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7048" w:rsidR="00507048" w:rsidP="00507048" w:rsidRDefault="00507048" w14:paraId="158E42B5" w14:textId="1A6A3D5B">
      <w:pPr>
        <w:pStyle w:val="Heading1"/>
        <w:rPr>
          <w:rFonts w:asciiTheme="minorHAnsi" w:hAnsiTheme="minorHAnsi" w:cstheme="minorHAnsi"/>
        </w:rPr>
      </w:pPr>
      <w:bookmarkStart w:name="_Toc338167830" w:id="0"/>
      <w:bookmarkStart w:name="_Toc361136403" w:id="1"/>
      <w:bookmarkStart w:name="_Toc364235708" w:id="2"/>
      <w:bookmarkStart w:name="_Toc364235752" w:id="3"/>
      <w:bookmarkStart w:name="_Toc364235834" w:id="4"/>
      <w:bookmarkStart w:name="_Toc364840099" w:id="5"/>
      <w:bookmarkStart w:name="_Toc364864309" w:id="6"/>
      <w:bookmarkStart w:name="_Toc400361364" w:id="7"/>
      <w:bookmarkStart w:name="_Toc443397154" w:id="8"/>
      <w:bookmarkStart w:name="_Toc357771638" w:id="9"/>
      <w:bookmarkStart w:name="_Toc346793416" w:id="10"/>
      <w:bookmarkStart w:name="_Toc328122777" w:id="11"/>
      <w:r w:rsidRPr="00507048">
        <w:rPr>
          <w:rFonts w:asciiTheme="minorHAnsi" w:hAnsiTheme="minorHAnsi" w:cstheme="minorHAnsi"/>
        </w:rPr>
        <w:t>St Cuthbert’s Pupil Premium Statement</w:t>
      </w:r>
      <w:r w:rsidR="00D46E18">
        <w:rPr>
          <w:rFonts w:asciiTheme="minorHAnsi" w:hAnsiTheme="minorHAnsi" w:cstheme="minorHAnsi"/>
        </w:rPr>
        <w:t xml:space="preserve"> </w:t>
      </w:r>
    </w:p>
    <w:p w:rsidRPr="00507048" w:rsidR="00E66558" w:rsidP="2117753D" w:rsidRDefault="009D71E8" w14:paraId="2A7D54B2" w14:textId="68B51A47">
      <w:pPr>
        <w:pStyle w:val="Heading2"/>
        <w:rPr>
          <w:rFonts w:asciiTheme="minorHAnsi" w:hAnsiTheme="minorHAnsi" w:cstheme="minorHAnsi"/>
          <w:b w:val="0"/>
          <w:color w:val="auto"/>
          <w:sz w:val="24"/>
          <w:szCs w:val="24"/>
        </w:rPr>
      </w:pPr>
      <w:r w:rsidRPr="00507048">
        <w:rPr>
          <w:rFonts w:asciiTheme="minorHAnsi" w:hAnsiTheme="minorHAnsi" w:cstheme="minorHAnsi"/>
          <w:b w:val="0"/>
          <w:color w:val="auto"/>
          <w:sz w:val="24"/>
          <w:szCs w:val="24"/>
        </w:rPr>
        <w:t xml:space="preserve">This statement details our school’s use of pupil premium </w:t>
      </w:r>
      <w:r w:rsidRPr="00EC4027">
        <w:rPr>
          <w:rFonts w:asciiTheme="minorHAnsi" w:hAnsiTheme="minorHAnsi" w:cstheme="minorHAnsi"/>
          <w:b w:val="0"/>
          <w:color w:val="auto"/>
          <w:sz w:val="24"/>
          <w:szCs w:val="24"/>
        </w:rPr>
        <w:t>(and recovery premium for the 202</w:t>
      </w:r>
      <w:r w:rsidR="00AB6894">
        <w:rPr>
          <w:rFonts w:asciiTheme="minorHAnsi" w:hAnsiTheme="minorHAnsi" w:cstheme="minorHAnsi"/>
          <w:b w:val="0"/>
          <w:color w:val="auto"/>
          <w:sz w:val="24"/>
          <w:szCs w:val="24"/>
        </w:rPr>
        <w:t>4</w:t>
      </w:r>
      <w:r w:rsidRPr="00EC4027">
        <w:rPr>
          <w:rFonts w:asciiTheme="minorHAnsi" w:hAnsiTheme="minorHAnsi" w:cstheme="minorHAnsi"/>
          <w:b w:val="0"/>
          <w:color w:val="auto"/>
          <w:sz w:val="24"/>
          <w:szCs w:val="24"/>
        </w:rPr>
        <w:t xml:space="preserve"> to 202</w:t>
      </w:r>
      <w:r w:rsidR="00AB6894">
        <w:rPr>
          <w:rFonts w:asciiTheme="minorHAnsi" w:hAnsiTheme="minorHAnsi" w:cstheme="minorHAnsi"/>
          <w:b w:val="0"/>
          <w:color w:val="auto"/>
          <w:sz w:val="24"/>
          <w:szCs w:val="24"/>
        </w:rPr>
        <w:t>5</w:t>
      </w:r>
      <w:r w:rsidRPr="00EC4027">
        <w:rPr>
          <w:rFonts w:asciiTheme="minorHAnsi" w:hAnsiTheme="minorHAnsi" w:cstheme="minorHAnsi"/>
          <w:b w:val="0"/>
          <w:color w:val="auto"/>
          <w:sz w:val="24"/>
          <w:szCs w:val="24"/>
        </w:rPr>
        <w:t xml:space="preserve"> academic year)</w:t>
      </w:r>
      <w:r w:rsidRPr="00507048">
        <w:rPr>
          <w:rFonts w:asciiTheme="minorHAnsi" w:hAnsiTheme="minorHAnsi" w:cstheme="minorHAnsi"/>
          <w:b w:val="0"/>
          <w:color w:val="auto"/>
          <w:sz w:val="24"/>
          <w:szCs w:val="24"/>
        </w:rPr>
        <w:t xml:space="preserve"> funding to help improve the attainment of our disadvantaged pupils. </w:t>
      </w:r>
    </w:p>
    <w:p w:rsidRPr="00507048" w:rsidR="00E66558" w:rsidRDefault="009D71E8" w14:paraId="2A7D54B3" w14:textId="77777777">
      <w:pPr>
        <w:pStyle w:val="Heading2"/>
        <w:spacing w:before="240"/>
        <w:rPr>
          <w:rFonts w:asciiTheme="minorHAnsi" w:hAnsiTheme="minorHAnsi" w:cstheme="minorHAnsi"/>
          <w:b w:val="0"/>
          <w:bCs/>
          <w:color w:val="auto"/>
          <w:sz w:val="24"/>
          <w:szCs w:val="24"/>
        </w:rPr>
      </w:pPr>
      <w:r w:rsidRPr="00507048">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Pr="00507048" w:rsidR="00E66558" w:rsidRDefault="009D71E8" w14:paraId="2A7D54B4" w14:textId="77777777">
      <w:pPr>
        <w:pStyle w:val="Heading2"/>
        <w:rPr>
          <w:rFonts w:asciiTheme="minorHAnsi" w:hAnsiTheme="minorHAnsi" w:cstheme="minorHAnsi"/>
        </w:rPr>
      </w:pPr>
      <w:r w:rsidRPr="00507048">
        <w:rPr>
          <w:rFonts w:asciiTheme="minorHAnsi" w:hAnsiTheme="minorHAnsi" w:cstheme="minorHAnsi"/>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Pr="00507048" w:rsidR="00E66558" w:rsidTr="0E0D4AB8"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07048" w:rsidR="00E66558" w:rsidRDefault="009D71E8" w14:paraId="2A7D54B5" w14:textId="77777777">
            <w:pPr>
              <w:pStyle w:val="TableHeader"/>
              <w:jc w:val="left"/>
              <w:rPr>
                <w:rFonts w:asciiTheme="minorHAnsi" w:hAnsiTheme="minorHAnsi" w:cstheme="minorHAnsi"/>
              </w:rPr>
            </w:pPr>
            <w:r w:rsidRPr="00507048">
              <w:rPr>
                <w:rFonts w:asciiTheme="minorHAnsi" w:hAnsiTheme="minorHAnsi" w:cstheme="minorHAnsi"/>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507048" w:rsidR="00E66558" w:rsidRDefault="009D71E8" w14:paraId="2A7D54B6" w14:textId="77777777">
            <w:pPr>
              <w:pStyle w:val="TableHeader"/>
              <w:jc w:val="left"/>
              <w:rPr>
                <w:rFonts w:asciiTheme="minorHAnsi" w:hAnsiTheme="minorHAnsi" w:cstheme="minorHAnsi"/>
              </w:rPr>
            </w:pPr>
            <w:r w:rsidRPr="00507048">
              <w:rPr>
                <w:rFonts w:asciiTheme="minorHAnsi" w:hAnsiTheme="minorHAnsi" w:cstheme="minorHAnsi"/>
              </w:rPr>
              <w:t>Data</w:t>
            </w:r>
          </w:p>
        </w:tc>
      </w:tr>
      <w:tr w:rsidRPr="00507048" w:rsidR="00507048" w:rsidTr="0E0D4AB8"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B8" w14:textId="77777777">
            <w:pPr>
              <w:pStyle w:val="TableRow"/>
              <w:rPr>
                <w:rFonts w:asciiTheme="minorHAnsi" w:hAnsiTheme="minorHAnsi" w:cstheme="minorHAnsi"/>
              </w:rPr>
            </w:pPr>
            <w:r w:rsidRPr="00507048">
              <w:rPr>
                <w:rFonts w:asciiTheme="minorHAnsi" w:hAnsiTheme="minorHAnsi" w:cstheme="minorHAnsi"/>
              </w:rP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B9" w14:textId="1BA90707">
            <w:pPr>
              <w:pStyle w:val="TableRow"/>
              <w:rPr>
                <w:rFonts w:asciiTheme="minorHAnsi" w:hAnsiTheme="minorHAnsi" w:cstheme="minorHAnsi"/>
              </w:rPr>
            </w:pPr>
            <w:r w:rsidRPr="00507048">
              <w:rPr>
                <w:rFonts w:asciiTheme="minorHAnsi" w:hAnsiTheme="minorHAnsi" w:cstheme="minorHAnsi"/>
              </w:rPr>
              <w:t xml:space="preserve">St Cuthbert’s </w:t>
            </w:r>
          </w:p>
        </w:tc>
      </w:tr>
      <w:tr w:rsidRPr="00507048" w:rsidR="00507048" w:rsidTr="0E0D4AB8"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BB" w14:textId="77777777">
            <w:pPr>
              <w:pStyle w:val="TableRow"/>
              <w:rPr>
                <w:rFonts w:asciiTheme="minorHAnsi" w:hAnsiTheme="minorHAnsi" w:cstheme="minorHAnsi"/>
              </w:rPr>
            </w:pPr>
            <w:r w:rsidRPr="00507048">
              <w:rPr>
                <w:rFonts w:asciiTheme="minorHAnsi" w:hAnsiTheme="minorHAnsi" w:cstheme="minorHAnsi"/>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FA1AB4" w14:paraId="2A7D54BC" w14:textId="4B672EC9">
            <w:pPr>
              <w:pStyle w:val="TableRow"/>
              <w:rPr>
                <w:rFonts w:asciiTheme="minorHAnsi" w:hAnsiTheme="minorHAnsi" w:cstheme="minorHAnsi"/>
              </w:rPr>
            </w:pPr>
            <w:r>
              <w:rPr>
                <w:rFonts w:asciiTheme="minorHAnsi" w:hAnsiTheme="minorHAnsi" w:cstheme="minorHAnsi"/>
              </w:rPr>
              <w:t xml:space="preserve"> </w:t>
            </w:r>
            <w:r w:rsidRPr="00507048" w:rsidR="00507048">
              <w:rPr>
                <w:rFonts w:asciiTheme="minorHAnsi" w:hAnsiTheme="minorHAnsi" w:cstheme="minorHAnsi"/>
              </w:rPr>
              <w:t>(inc. Nursery)</w:t>
            </w:r>
          </w:p>
        </w:tc>
      </w:tr>
      <w:tr w:rsidRPr="00507048" w:rsidR="00507048" w:rsidTr="0E0D4AB8"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BE" w14:textId="77777777">
            <w:pPr>
              <w:pStyle w:val="TableRow"/>
              <w:rPr>
                <w:rFonts w:asciiTheme="minorHAnsi" w:hAnsiTheme="minorHAnsi" w:cstheme="minorHAnsi"/>
              </w:rPr>
            </w:pPr>
            <w:r w:rsidRPr="00507048">
              <w:rPr>
                <w:rFonts w:asciiTheme="minorHAnsi" w:hAnsiTheme="minorHAnsi" w:cstheme="minorHAnsi"/>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E0D4AB8" w:rsidRDefault="00730213" w14:paraId="2A7D54BF" w14:textId="339C11C0">
            <w:pPr>
              <w:pStyle w:val="TableRow"/>
              <w:rPr>
                <w:rFonts w:ascii="Calibri" w:hAnsi="Calibri" w:cs="Calibri" w:asciiTheme="minorAscii" w:hAnsiTheme="minorAscii" w:cstheme="minorAscii"/>
              </w:rPr>
            </w:pPr>
            <w:r w:rsidRPr="0E0D4AB8" w:rsidR="00730213">
              <w:rPr>
                <w:rFonts w:ascii="Calibri" w:hAnsi="Calibri" w:cs="Calibri" w:asciiTheme="minorAscii" w:hAnsiTheme="minorAscii" w:cstheme="minorAscii"/>
              </w:rPr>
              <w:t xml:space="preserve"> 27</w:t>
            </w:r>
            <w:r w:rsidRPr="0E0D4AB8" w:rsidR="00ED0737">
              <w:rPr>
                <w:rFonts w:ascii="Calibri" w:hAnsi="Calibri" w:cs="Calibri" w:asciiTheme="minorAscii" w:hAnsiTheme="minorAscii" w:cstheme="minorAscii"/>
              </w:rPr>
              <w:t xml:space="preserve"> </w:t>
            </w:r>
            <w:r w:rsidRPr="0E0D4AB8" w:rsidR="00507048">
              <w:rPr>
                <w:rFonts w:ascii="Calibri" w:hAnsi="Calibri" w:cs="Calibri" w:asciiTheme="minorAscii" w:hAnsiTheme="minorAscii" w:cstheme="minorAscii"/>
              </w:rPr>
              <w:t>%</w:t>
            </w:r>
            <w:r w:rsidRPr="0E0D4AB8" w:rsidR="00507048">
              <w:rPr>
                <w:rFonts w:ascii="Calibri" w:hAnsi="Calibri" w:cs="Calibri" w:asciiTheme="minorAscii" w:hAnsiTheme="minorAscii" w:cstheme="minorAscii"/>
              </w:rPr>
              <w:t xml:space="preserve"> </w:t>
            </w:r>
            <w:r w:rsidRPr="0E0D4AB8" w:rsidR="3702816A">
              <w:rPr>
                <w:rFonts w:ascii="Calibri" w:hAnsi="Calibri" w:cs="Calibri" w:asciiTheme="minorAscii" w:hAnsiTheme="minorAscii" w:cstheme="minorAscii"/>
              </w:rPr>
              <w:t>(children</w:t>
            </w:r>
            <w:r w:rsidRPr="0E0D4AB8" w:rsidR="00507048">
              <w:rPr>
                <w:rFonts w:ascii="Calibri" w:hAnsi="Calibri" w:cs="Calibri" w:asciiTheme="minorAscii" w:hAnsiTheme="minorAscii" w:cstheme="minorAscii"/>
              </w:rPr>
              <w:t xml:space="preserve">) </w:t>
            </w:r>
          </w:p>
        </w:tc>
      </w:tr>
      <w:tr w:rsidRPr="00507048" w:rsidR="00507048" w:rsidTr="0E0D4AB8"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1" w14:textId="5501AD81">
            <w:pPr>
              <w:pStyle w:val="TableRow"/>
              <w:rPr>
                <w:rFonts w:asciiTheme="minorHAnsi" w:hAnsiTheme="minorHAnsi" w:cstheme="minorHAnsi"/>
              </w:rPr>
            </w:pPr>
            <w:r w:rsidRPr="00507048">
              <w:rPr>
                <w:rFonts w:asciiTheme="minorHAnsi" w:hAnsiTheme="minorHAnsi" w:cstheme="minorHAnsi"/>
                <w:szCs w:val="22"/>
              </w:rPr>
              <w:t xml:space="preserve">Academic year/years that our current pupil premium strategy plan covers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775CBB" w14:paraId="2A7D54C2" w14:textId="7F6A9B84">
            <w:pPr>
              <w:pStyle w:val="TableRow"/>
              <w:rPr>
                <w:rFonts w:asciiTheme="minorHAnsi" w:hAnsiTheme="minorHAnsi" w:cstheme="minorHAnsi"/>
              </w:rPr>
            </w:pPr>
            <w:r>
              <w:rPr>
                <w:rFonts w:asciiTheme="minorHAnsi" w:hAnsiTheme="minorHAnsi" w:cstheme="minorHAnsi"/>
              </w:rPr>
              <w:t>2024 - 2025</w:t>
            </w:r>
          </w:p>
        </w:tc>
      </w:tr>
      <w:tr w:rsidRPr="00507048" w:rsidR="00507048" w:rsidTr="0E0D4AB8"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4" w14:textId="77777777">
            <w:pPr>
              <w:pStyle w:val="TableRow"/>
              <w:rPr>
                <w:rFonts w:asciiTheme="minorHAnsi" w:hAnsiTheme="minorHAnsi" w:cstheme="minorHAnsi"/>
              </w:rPr>
            </w:pPr>
            <w:r w:rsidRPr="00507048">
              <w:rPr>
                <w:rFonts w:asciiTheme="minorHAnsi" w:hAnsiTheme="minorHAnsi" w:cstheme="minorHAnsi"/>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E77D0D" w14:paraId="2A7D54C5" w14:textId="620B5F29">
            <w:pPr>
              <w:pStyle w:val="TableRow"/>
              <w:rPr>
                <w:rFonts w:asciiTheme="minorHAnsi" w:hAnsiTheme="minorHAnsi" w:cstheme="minorHAnsi"/>
              </w:rPr>
            </w:pPr>
            <w:r>
              <w:rPr>
                <w:rFonts w:asciiTheme="minorHAnsi" w:hAnsiTheme="minorHAnsi" w:cstheme="minorHAnsi"/>
              </w:rPr>
              <w:t>November 2024</w:t>
            </w:r>
          </w:p>
        </w:tc>
      </w:tr>
      <w:tr w:rsidRPr="00507048" w:rsidR="00507048" w:rsidTr="0E0D4AB8"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7" w14:textId="77777777">
            <w:pPr>
              <w:pStyle w:val="TableRow"/>
              <w:rPr>
                <w:rFonts w:asciiTheme="minorHAnsi" w:hAnsiTheme="minorHAnsi" w:cstheme="minorHAnsi"/>
              </w:rPr>
            </w:pPr>
            <w:r w:rsidRPr="00507048">
              <w:rPr>
                <w:rFonts w:asciiTheme="minorHAnsi" w:hAnsiTheme="minorHAnsi" w:cstheme="minorHAnsi"/>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E77D0D" w14:paraId="2A7D54C8" w14:textId="01C87030">
            <w:pPr>
              <w:pStyle w:val="TableRow"/>
              <w:rPr>
                <w:rFonts w:asciiTheme="minorHAnsi" w:hAnsiTheme="minorHAnsi" w:cstheme="minorHAnsi"/>
              </w:rPr>
            </w:pPr>
            <w:r>
              <w:rPr>
                <w:rFonts w:asciiTheme="minorHAnsi" w:hAnsiTheme="minorHAnsi" w:cstheme="minorHAnsi"/>
              </w:rPr>
              <w:t>November 2025</w:t>
            </w:r>
          </w:p>
        </w:tc>
      </w:tr>
      <w:tr w:rsidRPr="00507048" w:rsidR="00507048" w:rsidTr="0E0D4AB8"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A" w14:textId="77777777">
            <w:pPr>
              <w:pStyle w:val="TableRow"/>
              <w:rPr>
                <w:rFonts w:asciiTheme="minorHAnsi" w:hAnsiTheme="minorHAnsi" w:cstheme="minorHAnsi"/>
              </w:rPr>
            </w:pPr>
            <w:r w:rsidRPr="00507048">
              <w:rPr>
                <w:rFonts w:asciiTheme="minorHAnsi" w:hAnsiTheme="minorHAnsi" w:cstheme="minorHAnsi"/>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B" w14:textId="6718718A">
            <w:pPr>
              <w:pStyle w:val="TableRow"/>
              <w:rPr>
                <w:rFonts w:asciiTheme="minorHAnsi" w:hAnsiTheme="minorHAnsi" w:cstheme="minorHAnsi"/>
              </w:rPr>
            </w:pPr>
            <w:r w:rsidRPr="00507048">
              <w:rPr>
                <w:rFonts w:asciiTheme="minorHAnsi" w:hAnsiTheme="minorHAnsi" w:cstheme="minorHAnsi"/>
              </w:rPr>
              <w:t xml:space="preserve">Joanne Wilson </w:t>
            </w:r>
          </w:p>
        </w:tc>
      </w:tr>
      <w:tr w:rsidRPr="00507048" w:rsidR="00507048" w:rsidTr="0E0D4AB8"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D" w14:textId="77777777">
            <w:pPr>
              <w:pStyle w:val="TableRow"/>
              <w:rPr>
                <w:rFonts w:asciiTheme="minorHAnsi" w:hAnsiTheme="minorHAnsi" w:cstheme="minorHAnsi"/>
              </w:rPr>
            </w:pPr>
            <w:r w:rsidRPr="00507048">
              <w:rPr>
                <w:rFonts w:asciiTheme="minorHAnsi" w:hAnsiTheme="minorHAnsi" w:cstheme="minorHAnsi"/>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CE" w14:textId="2FC898DF">
            <w:pPr>
              <w:pStyle w:val="TableRow"/>
              <w:rPr>
                <w:rFonts w:asciiTheme="minorHAnsi" w:hAnsiTheme="minorHAnsi" w:cstheme="minorHAnsi"/>
              </w:rPr>
            </w:pPr>
            <w:r w:rsidRPr="00507048">
              <w:rPr>
                <w:rFonts w:asciiTheme="minorHAnsi" w:hAnsiTheme="minorHAnsi" w:cstheme="minorHAnsi"/>
              </w:rPr>
              <w:t xml:space="preserve">Emma Daly </w:t>
            </w:r>
          </w:p>
        </w:tc>
      </w:tr>
      <w:tr w:rsidRPr="00507048" w:rsidR="00507048" w:rsidTr="0E0D4AB8"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D0" w14:textId="77777777">
            <w:pPr>
              <w:pStyle w:val="TableRow"/>
              <w:rPr>
                <w:rFonts w:asciiTheme="minorHAnsi" w:hAnsiTheme="minorHAnsi" w:cstheme="minorHAnsi"/>
              </w:rPr>
            </w:pPr>
            <w:r w:rsidRPr="00507048">
              <w:rPr>
                <w:rFonts w:asciiTheme="minorHAnsi" w:hAnsiTheme="minorHAnsi" w:cstheme="minorHAnsi"/>
              </w:rPr>
              <w:t xml:space="preserve">Governor </w:t>
            </w:r>
            <w:r w:rsidRPr="00507048">
              <w:rPr>
                <w:rFonts w:asciiTheme="minorHAnsi" w:hAnsiTheme="minorHAnsi" w:cstheme="minorHAnsi"/>
                <w:szCs w:val="22"/>
              </w:rPr>
              <w:t xml:space="preserve">/ Trustee </w:t>
            </w:r>
            <w:r w:rsidRPr="00507048">
              <w:rPr>
                <w:rFonts w:asciiTheme="minorHAnsi" w:hAnsiTheme="minorHAnsi" w:cstheme="minorHAnsi"/>
              </w:rP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507048" w:rsidP="00507048" w:rsidRDefault="00507048" w14:paraId="2A7D54D1" w14:textId="46790904">
            <w:pPr>
              <w:pStyle w:val="TableRow"/>
              <w:rPr>
                <w:rFonts w:asciiTheme="minorHAnsi" w:hAnsiTheme="minorHAnsi" w:cstheme="minorHAnsi"/>
              </w:rPr>
            </w:pPr>
            <w:r>
              <w:rPr>
                <w:rFonts w:asciiTheme="minorHAnsi" w:hAnsiTheme="minorHAnsi" w:cstheme="minorHAnsi"/>
              </w:rPr>
              <w:t xml:space="preserve">Karen </w:t>
            </w:r>
            <w:proofErr w:type="spellStart"/>
            <w:r>
              <w:rPr>
                <w:rFonts w:asciiTheme="minorHAnsi" w:hAnsiTheme="minorHAnsi" w:cstheme="minorHAnsi"/>
              </w:rPr>
              <w:t>Merifield</w:t>
            </w:r>
            <w:proofErr w:type="spellEnd"/>
          </w:p>
        </w:tc>
      </w:tr>
    </w:tbl>
    <w:bookmarkEnd w:id="9"/>
    <w:bookmarkEnd w:id="10"/>
    <w:bookmarkEnd w:id="11"/>
    <w:p w:rsidRPr="00507048" w:rsidR="00E66558" w:rsidRDefault="009D71E8" w14:paraId="2A7D54D3" w14:textId="77777777">
      <w:pPr>
        <w:spacing w:before="480" w:line="240" w:lineRule="auto"/>
        <w:rPr>
          <w:rFonts w:asciiTheme="minorHAnsi" w:hAnsiTheme="minorHAnsi" w:cstheme="minorHAnsi"/>
          <w:b/>
          <w:color w:val="104F75"/>
          <w:sz w:val="32"/>
          <w:szCs w:val="32"/>
        </w:rPr>
      </w:pPr>
      <w:r w:rsidRPr="00507048">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507048" w:rsidR="00E66558" w:rsidTr="68E618B3"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507048" w:rsidR="00E66558" w:rsidRDefault="009D71E8" w14:paraId="2A7D54D4" w14:textId="77777777">
            <w:pPr>
              <w:pStyle w:val="TableRow"/>
              <w:rPr>
                <w:rFonts w:asciiTheme="minorHAnsi" w:hAnsiTheme="minorHAnsi" w:cstheme="minorHAnsi"/>
              </w:rPr>
            </w:pPr>
            <w:r w:rsidRPr="00507048">
              <w:rPr>
                <w:rFonts w:asciiTheme="minorHAnsi" w:hAnsiTheme="minorHAnsi" w:cstheme="minorHAnsi"/>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507048" w:rsidR="00E66558" w:rsidRDefault="009D71E8" w14:paraId="2A7D54D5" w14:textId="77777777">
            <w:pPr>
              <w:pStyle w:val="TableRow"/>
              <w:rPr>
                <w:rFonts w:asciiTheme="minorHAnsi" w:hAnsiTheme="minorHAnsi" w:cstheme="minorHAnsi"/>
              </w:rPr>
            </w:pPr>
            <w:r w:rsidRPr="00507048">
              <w:rPr>
                <w:rFonts w:asciiTheme="minorHAnsi" w:hAnsiTheme="minorHAnsi" w:cstheme="minorHAnsi"/>
                <w:b/>
              </w:rPr>
              <w:t>Amount</w:t>
            </w:r>
          </w:p>
        </w:tc>
      </w:tr>
      <w:tr w:rsidRPr="00507048" w:rsidR="00E66558" w:rsidTr="68E618B3"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07048" w:rsidR="00E66558" w:rsidRDefault="009D71E8" w14:paraId="2A7D54D7" w14:textId="77777777">
            <w:pPr>
              <w:pStyle w:val="TableRow"/>
              <w:rPr>
                <w:rFonts w:asciiTheme="minorHAnsi" w:hAnsiTheme="minorHAnsi" w:cstheme="minorHAnsi"/>
              </w:rPr>
            </w:pPr>
            <w:r w:rsidRPr="00507048">
              <w:rPr>
                <w:rFonts w:asciiTheme="minorHAnsi" w:hAnsiTheme="minorHAnsi" w:cstheme="minorHAnsi"/>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E66558" w:rsidP="68E618B3" w:rsidRDefault="009D71E8" w14:paraId="2A7D54D8" w14:textId="6DC651CC">
            <w:pPr>
              <w:pStyle w:val="TableRow"/>
              <w:rPr>
                <w:rFonts w:ascii="Calibri" w:hAnsi="Calibri" w:cs="Calibri" w:asciiTheme="minorAscii" w:hAnsiTheme="minorAscii" w:cstheme="minorAscii"/>
              </w:rPr>
            </w:pPr>
            <w:r w:rsidRPr="68E618B3" w:rsidR="009D71E8">
              <w:rPr>
                <w:rFonts w:ascii="Calibri" w:hAnsi="Calibri" w:cs="Calibri" w:asciiTheme="minorAscii" w:hAnsiTheme="minorAscii" w:cstheme="minorAscii"/>
              </w:rPr>
              <w:t>£</w:t>
            </w:r>
            <w:r w:rsidRPr="68E618B3" w:rsidR="00A76A1F">
              <w:rPr>
                <w:rFonts w:ascii="Calibri" w:hAnsi="Calibri" w:cs="Calibri" w:asciiTheme="minorAscii" w:hAnsiTheme="minorAscii" w:cstheme="minorAscii"/>
              </w:rPr>
              <w:t>80,340</w:t>
            </w:r>
          </w:p>
        </w:tc>
      </w:tr>
      <w:tr w:rsidRPr="00507048" w:rsidR="00E66558" w:rsidTr="68E618B3"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07048" w:rsidR="00E66558" w:rsidRDefault="009D71E8" w14:paraId="2A7D54DA" w14:textId="77777777">
            <w:pPr>
              <w:pStyle w:val="TableRow"/>
              <w:rPr>
                <w:rFonts w:asciiTheme="minorHAnsi" w:hAnsiTheme="minorHAnsi" w:cstheme="minorHAnsi"/>
              </w:rPr>
            </w:pPr>
            <w:r w:rsidRPr="00507048">
              <w:rPr>
                <w:rFonts w:asciiTheme="minorHAnsi" w:hAnsiTheme="minorHAnsi" w:cstheme="minorHAnsi"/>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E66558" w:rsidRDefault="009D71E8" w14:paraId="2A7D54DB" w14:textId="30845358">
            <w:pPr>
              <w:pStyle w:val="TableRow"/>
              <w:rPr>
                <w:rFonts w:asciiTheme="minorHAnsi" w:hAnsiTheme="minorHAnsi" w:cstheme="minorHAnsi"/>
              </w:rPr>
            </w:pPr>
            <w:r w:rsidRPr="00507048">
              <w:rPr>
                <w:rFonts w:asciiTheme="minorHAnsi" w:hAnsiTheme="minorHAnsi" w:cstheme="minorHAnsi"/>
              </w:rPr>
              <w:t>£</w:t>
            </w:r>
            <w:r w:rsidR="00A76A1F">
              <w:rPr>
                <w:rFonts w:asciiTheme="minorHAnsi" w:hAnsiTheme="minorHAnsi" w:cstheme="minorHAnsi"/>
              </w:rPr>
              <w:t>8120</w:t>
            </w:r>
          </w:p>
        </w:tc>
      </w:tr>
      <w:tr w:rsidRPr="00507048" w:rsidR="00E66558" w:rsidTr="68E618B3"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07048" w:rsidR="00E66558" w:rsidRDefault="009D71E8" w14:paraId="2A7D54DD" w14:textId="77777777">
            <w:pPr>
              <w:pStyle w:val="TableRow"/>
              <w:rPr>
                <w:rFonts w:asciiTheme="minorHAnsi" w:hAnsiTheme="minorHAnsi" w:cstheme="minorHAnsi"/>
              </w:rPr>
            </w:pPr>
            <w:r w:rsidRPr="00507048">
              <w:rPr>
                <w:rFonts w:asciiTheme="minorHAnsi" w:hAnsiTheme="minorHAnsi" w:cstheme="minorHAnsi"/>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E66558" w:rsidRDefault="009D71E8" w14:paraId="2A7D54DE" w14:textId="5F7E1A54">
            <w:pPr>
              <w:pStyle w:val="TableRow"/>
              <w:rPr>
                <w:rFonts w:asciiTheme="minorHAnsi" w:hAnsiTheme="minorHAnsi" w:cstheme="minorHAnsi"/>
              </w:rPr>
            </w:pPr>
            <w:r w:rsidRPr="00507048">
              <w:rPr>
                <w:rFonts w:asciiTheme="minorHAnsi" w:hAnsiTheme="minorHAnsi" w:cstheme="minorHAnsi"/>
              </w:rPr>
              <w:t>£</w:t>
            </w:r>
            <w:r w:rsidR="00A76A1F">
              <w:rPr>
                <w:rFonts w:asciiTheme="minorHAnsi" w:hAnsiTheme="minorHAnsi" w:cstheme="minorHAnsi"/>
              </w:rPr>
              <w:t>0</w:t>
            </w:r>
          </w:p>
        </w:tc>
      </w:tr>
      <w:tr w:rsidRPr="00507048" w:rsidR="00E66558" w:rsidTr="68E618B3"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E66558" w:rsidRDefault="009D71E8" w14:paraId="2A7D54E0" w14:textId="77777777">
            <w:pPr>
              <w:pStyle w:val="TableRow"/>
              <w:rPr>
                <w:rFonts w:asciiTheme="minorHAnsi" w:hAnsiTheme="minorHAnsi" w:cstheme="minorHAnsi"/>
                <w:b/>
              </w:rPr>
            </w:pPr>
            <w:r w:rsidRPr="00507048">
              <w:rPr>
                <w:rFonts w:asciiTheme="minorHAnsi" w:hAnsiTheme="minorHAnsi" w:cstheme="minorHAnsi"/>
                <w:b/>
              </w:rPr>
              <w:t>Total budget for this academic year</w:t>
            </w:r>
          </w:p>
          <w:p w:rsidRPr="00507048" w:rsidR="00E66558" w:rsidRDefault="009D71E8" w14:paraId="2A7D54E1" w14:textId="77777777">
            <w:pPr>
              <w:pStyle w:val="TableRow"/>
              <w:rPr>
                <w:rFonts w:asciiTheme="minorHAnsi" w:hAnsiTheme="minorHAnsi" w:cstheme="minorHAnsi"/>
              </w:rPr>
            </w:pPr>
            <w:r w:rsidRPr="00507048">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7048" w:rsidR="00E66558" w:rsidRDefault="009D71E8" w14:paraId="2A7D54E2" w14:textId="1AE92175">
            <w:pPr>
              <w:pStyle w:val="TableRow"/>
              <w:rPr>
                <w:rFonts w:asciiTheme="minorHAnsi" w:hAnsiTheme="minorHAnsi" w:cstheme="minorHAnsi"/>
              </w:rPr>
            </w:pPr>
            <w:r w:rsidRPr="00507048">
              <w:rPr>
                <w:rFonts w:asciiTheme="minorHAnsi" w:hAnsiTheme="minorHAnsi" w:cstheme="minorHAnsi"/>
              </w:rPr>
              <w:t>£</w:t>
            </w:r>
            <w:r w:rsidR="00EC4027">
              <w:rPr>
                <w:rFonts w:asciiTheme="minorHAnsi" w:hAnsiTheme="minorHAnsi" w:cstheme="minorHAnsi"/>
              </w:rPr>
              <w:t>88,460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2"/>
      <w:bookmarkStart w:name="_Toc346793418" w:id="13"/>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50927" w:rsidR="002E5ACC" w:rsidP="007725D0" w:rsidRDefault="002A4730" w14:paraId="5B88987B" w14:textId="1CC4A638">
            <w:pPr>
              <w:spacing w:after="0"/>
              <w:rPr>
                <w:rFonts w:asciiTheme="minorHAnsi" w:hAnsiTheme="minorHAnsi" w:cstheme="minorHAnsi"/>
                <w:bCs/>
              </w:rPr>
            </w:pPr>
            <w:r w:rsidRPr="00750927">
              <w:rPr>
                <w:rFonts w:asciiTheme="minorHAnsi" w:hAnsiTheme="minorHAnsi" w:cstheme="minorHAnsi"/>
                <w:bCs/>
              </w:rPr>
              <w:t>At St Cuthbert’s Primary school our curriculum is underpinned by four key themes whi</w:t>
            </w:r>
            <w:r w:rsidRPr="00750927" w:rsidR="00BF7D36">
              <w:rPr>
                <w:rFonts w:asciiTheme="minorHAnsi" w:hAnsiTheme="minorHAnsi" w:cstheme="minorHAnsi"/>
                <w:bCs/>
              </w:rPr>
              <w:t>c</w:t>
            </w:r>
            <w:r w:rsidRPr="00750927" w:rsidR="00CE77BD">
              <w:rPr>
                <w:rFonts w:asciiTheme="minorHAnsi" w:hAnsiTheme="minorHAnsi" w:cstheme="minorHAnsi"/>
                <w:bCs/>
              </w:rPr>
              <w:t>h provide our children with the skills and knowledge they need to be successful learners an</w:t>
            </w:r>
            <w:r w:rsidRPr="00750927" w:rsidR="00E6739A">
              <w:rPr>
                <w:rFonts w:asciiTheme="minorHAnsi" w:hAnsiTheme="minorHAnsi" w:cstheme="minorHAnsi"/>
                <w:bCs/>
              </w:rPr>
              <w:t>d the best they can be</w:t>
            </w:r>
            <w:r w:rsidR="00F75BF2">
              <w:rPr>
                <w:rFonts w:asciiTheme="minorHAnsi" w:hAnsiTheme="minorHAnsi" w:cstheme="minorHAnsi"/>
                <w:bCs/>
              </w:rPr>
              <w:t xml:space="preserve"> as individuals whether </w:t>
            </w:r>
            <w:r w:rsidR="000C04F1">
              <w:rPr>
                <w:rFonts w:asciiTheme="minorHAnsi" w:hAnsiTheme="minorHAnsi" w:cstheme="minorHAnsi"/>
                <w:bCs/>
              </w:rPr>
              <w:t>disadvantaged</w:t>
            </w:r>
            <w:r w:rsidR="00F75BF2">
              <w:rPr>
                <w:rFonts w:asciiTheme="minorHAnsi" w:hAnsiTheme="minorHAnsi" w:cstheme="minorHAnsi"/>
                <w:bCs/>
              </w:rPr>
              <w:t xml:space="preserve"> or not. </w:t>
            </w:r>
            <w:r w:rsidRPr="00750927" w:rsidR="000C04F1">
              <w:rPr>
                <w:rFonts w:asciiTheme="minorHAnsi" w:hAnsiTheme="minorHAnsi" w:cstheme="minorHAnsi"/>
                <w:bCs/>
              </w:rPr>
              <w:t xml:space="preserve">We want our children to grow to be confident and responsible </w:t>
            </w:r>
            <w:r w:rsidRPr="00750927" w:rsidR="00B656DE">
              <w:rPr>
                <w:rFonts w:asciiTheme="minorHAnsi" w:hAnsiTheme="minorHAnsi" w:cstheme="minorHAnsi"/>
                <w:bCs/>
              </w:rPr>
              <w:t>citizens, living</w:t>
            </w:r>
            <w:r w:rsidRPr="00750927" w:rsidR="000C04F1">
              <w:rPr>
                <w:rFonts w:asciiTheme="minorHAnsi" w:hAnsiTheme="minorHAnsi" w:cstheme="minorHAnsi"/>
                <w:bCs/>
              </w:rPr>
              <w:t xml:space="preserve"> happy and fulfilled lives as members of a community and society which they contribute positively to. </w:t>
            </w:r>
          </w:p>
          <w:p w:rsidRPr="00750927" w:rsidR="00E6739A" w:rsidP="007725D0" w:rsidRDefault="00E6739A" w14:paraId="26D73960" w14:textId="2D7E907F">
            <w:pPr>
              <w:spacing w:after="0"/>
              <w:rPr>
                <w:rFonts w:asciiTheme="minorHAnsi" w:hAnsiTheme="minorHAnsi" w:cstheme="minorHAnsi"/>
                <w:bCs/>
              </w:rPr>
            </w:pPr>
            <w:r w:rsidRPr="00750927">
              <w:rPr>
                <w:rFonts w:asciiTheme="minorHAnsi" w:hAnsiTheme="minorHAnsi" w:cstheme="minorHAnsi"/>
                <w:bCs/>
              </w:rPr>
              <w:t>The themes are</w:t>
            </w:r>
            <w:r w:rsidRPr="00750927" w:rsidR="00C01C74">
              <w:rPr>
                <w:rFonts w:asciiTheme="minorHAnsi" w:hAnsiTheme="minorHAnsi" w:cstheme="minorHAnsi"/>
                <w:bCs/>
              </w:rPr>
              <w:t>:</w:t>
            </w:r>
          </w:p>
          <w:p w:rsidRPr="00750927" w:rsidR="00C01C74" w:rsidP="007725D0" w:rsidRDefault="00C01C74" w14:paraId="491E5E07" w14:textId="4C766384">
            <w:pPr>
              <w:spacing w:after="0"/>
              <w:rPr>
                <w:rFonts w:asciiTheme="minorHAnsi" w:hAnsiTheme="minorHAnsi" w:cstheme="minorHAnsi"/>
                <w:bCs/>
              </w:rPr>
            </w:pPr>
            <w:r w:rsidRPr="000C04F1">
              <w:rPr>
                <w:rFonts w:asciiTheme="minorHAnsi" w:hAnsiTheme="minorHAnsi" w:cstheme="minorHAnsi"/>
                <w:b/>
              </w:rPr>
              <w:t>Oracy</w:t>
            </w:r>
            <w:r w:rsidRPr="00750927">
              <w:rPr>
                <w:rFonts w:asciiTheme="minorHAnsi" w:hAnsiTheme="minorHAnsi" w:cstheme="minorHAnsi"/>
                <w:bCs/>
              </w:rPr>
              <w:t xml:space="preserve"> – having the ability to express themselves clearly and </w:t>
            </w:r>
            <w:r w:rsidRPr="00750927" w:rsidR="000C04F1">
              <w:rPr>
                <w:rFonts w:asciiTheme="minorHAnsi" w:hAnsiTheme="minorHAnsi" w:cstheme="minorHAnsi"/>
                <w:bCs/>
              </w:rPr>
              <w:t>confidently</w:t>
            </w:r>
            <w:r w:rsidRPr="00750927">
              <w:rPr>
                <w:rFonts w:asciiTheme="minorHAnsi" w:hAnsiTheme="minorHAnsi" w:cstheme="minorHAnsi"/>
                <w:bCs/>
              </w:rPr>
              <w:t xml:space="preserve"> and to </w:t>
            </w:r>
            <w:r w:rsidRPr="00750927" w:rsidR="000C04F1">
              <w:rPr>
                <w:rFonts w:asciiTheme="minorHAnsi" w:hAnsiTheme="minorHAnsi" w:cstheme="minorHAnsi"/>
                <w:bCs/>
              </w:rPr>
              <w:t>give</w:t>
            </w:r>
            <w:r w:rsidRPr="00750927">
              <w:rPr>
                <w:rFonts w:asciiTheme="minorHAnsi" w:hAnsiTheme="minorHAnsi" w:cstheme="minorHAnsi"/>
                <w:bCs/>
              </w:rPr>
              <w:t xml:space="preserve"> opinions and challenge </w:t>
            </w:r>
            <w:r w:rsidRPr="00750927" w:rsidR="005B3298">
              <w:rPr>
                <w:rFonts w:asciiTheme="minorHAnsi" w:hAnsiTheme="minorHAnsi" w:cstheme="minorHAnsi"/>
                <w:bCs/>
              </w:rPr>
              <w:t xml:space="preserve">articulately. Having knowledge of a rich and diverse vocabulary </w:t>
            </w:r>
          </w:p>
          <w:p w:rsidRPr="00750927" w:rsidR="005B3298" w:rsidP="007725D0" w:rsidRDefault="000C04F1" w14:paraId="5E796A2F" w14:textId="65E0737D">
            <w:pPr>
              <w:spacing w:after="0"/>
              <w:rPr>
                <w:rFonts w:asciiTheme="minorHAnsi" w:hAnsiTheme="minorHAnsi" w:cstheme="minorHAnsi"/>
                <w:bCs/>
              </w:rPr>
            </w:pPr>
            <w:r w:rsidRPr="000C04F1">
              <w:rPr>
                <w:rFonts w:asciiTheme="minorHAnsi" w:hAnsiTheme="minorHAnsi" w:cstheme="minorHAnsi"/>
                <w:b/>
              </w:rPr>
              <w:t>Resilience</w:t>
            </w:r>
            <w:r w:rsidRPr="00750927" w:rsidR="005B3298">
              <w:rPr>
                <w:rFonts w:asciiTheme="minorHAnsi" w:hAnsiTheme="minorHAnsi" w:cstheme="minorHAnsi"/>
                <w:bCs/>
              </w:rPr>
              <w:t xml:space="preserve"> – having the tools </w:t>
            </w:r>
            <w:r w:rsidRPr="00750927" w:rsidR="00C51152">
              <w:rPr>
                <w:rFonts w:asciiTheme="minorHAnsi" w:hAnsiTheme="minorHAnsi" w:cstheme="minorHAnsi"/>
                <w:bCs/>
              </w:rPr>
              <w:t xml:space="preserve">and skills to bounce back when faced with adversity and to show perseverance, determination and a love of themselves as God’s children. </w:t>
            </w:r>
          </w:p>
          <w:p w:rsidRPr="00750927" w:rsidR="00C51152" w:rsidP="007725D0" w:rsidRDefault="00FC2172" w14:paraId="20A3222F" w14:textId="4CCBF237">
            <w:pPr>
              <w:spacing w:after="0"/>
              <w:rPr>
                <w:rFonts w:asciiTheme="minorHAnsi" w:hAnsiTheme="minorHAnsi" w:cstheme="minorHAnsi"/>
                <w:bCs/>
              </w:rPr>
            </w:pPr>
            <w:r w:rsidRPr="000C04F1">
              <w:rPr>
                <w:rFonts w:asciiTheme="minorHAnsi" w:hAnsiTheme="minorHAnsi" w:cstheme="minorHAnsi"/>
                <w:b/>
              </w:rPr>
              <w:t>Health and Safety</w:t>
            </w:r>
            <w:r w:rsidRPr="00750927">
              <w:rPr>
                <w:rFonts w:asciiTheme="minorHAnsi" w:hAnsiTheme="minorHAnsi" w:cstheme="minorHAnsi"/>
                <w:bCs/>
              </w:rPr>
              <w:t xml:space="preserve"> – to know how to stay safe, to make </w:t>
            </w:r>
            <w:r w:rsidRPr="00750927" w:rsidR="00596CEA">
              <w:rPr>
                <w:rFonts w:asciiTheme="minorHAnsi" w:hAnsiTheme="minorHAnsi" w:cstheme="minorHAnsi"/>
                <w:bCs/>
              </w:rPr>
              <w:t xml:space="preserve">safe </w:t>
            </w:r>
            <w:r w:rsidRPr="00750927">
              <w:rPr>
                <w:rFonts w:asciiTheme="minorHAnsi" w:hAnsiTheme="minorHAnsi" w:cstheme="minorHAnsi"/>
                <w:bCs/>
              </w:rPr>
              <w:t xml:space="preserve">and healthy </w:t>
            </w:r>
            <w:r w:rsidRPr="00750927" w:rsidR="00C12DB3">
              <w:rPr>
                <w:rFonts w:asciiTheme="minorHAnsi" w:hAnsiTheme="minorHAnsi" w:cstheme="minorHAnsi"/>
                <w:bCs/>
              </w:rPr>
              <w:t xml:space="preserve">choices </w:t>
            </w:r>
            <w:r w:rsidRPr="00750927" w:rsidR="002132C5">
              <w:rPr>
                <w:rFonts w:asciiTheme="minorHAnsi" w:hAnsiTheme="minorHAnsi" w:cstheme="minorHAnsi"/>
                <w:bCs/>
              </w:rPr>
              <w:t xml:space="preserve">in </w:t>
            </w:r>
            <w:r w:rsidRPr="00750927" w:rsidR="00B05BF3">
              <w:rPr>
                <w:rFonts w:asciiTheme="minorHAnsi" w:hAnsiTheme="minorHAnsi" w:cstheme="minorHAnsi"/>
                <w:bCs/>
              </w:rPr>
              <w:t>all situations and in the context of their lives in Hartlepoo</w:t>
            </w:r>
            <w:r w:rsidRPr="00750927" w:rsidR="00596CEA">
              <w:rPr>
                <w:rFonts w:asciiTheme="minorHAnsi" w:hAnsiTheme="minorHAnsi" w:cstheme="minorHAnsi"/>
                <w:bCs/>
              </w:rPr>
              <w:t xml:space="preserve">l. </w:t>
            </w:r>
          </w:p>
          <w:p w:rsidRPr="00750927" w:rsidR="00596CEA" w:rsidP="007725D0" w:rsidRDefault="00776940" w14:paraId="01EA85DC" w14:textId="413FCE25">
            <w:pPr>
              <w:spacing w:after="0"/>
              <w:rPr>
                <w:rFonts w:asciiTheme="minorHAnsi" w:hAnsiTheme="minorHAnsi" w:cstheme="minorHAnsi"/>
                <w:bCs/>
              </w:rPr>
            </w:pPr>
            <w:r w:rsidRPr="000C04F1">
              <w:rPr>
                <w:rFonts w:asciiTheme="minorHAnsi" w:hAnsiTheme="minorHAnsi" w:cstheme="minorHAnsi"/>
                <w:b/>
              </w:rPr>
              <w:t xml:space="preserve">Hartlepool </w:t>
            </w:r>
            <w:r w:rsidRPr="00750927">
              <w:rPr>
                <w:rFonts w:asciiTheme="minorHAnsi" w:hAnsiTheme="minorHAnsi" w:cstheme="minorHAnsi"/>
                <w:bCs/>
              </w:rPr>
              <w:t xml:space="preserve">– to grow to love their town and contribute to it. To </w:t>
            </w:r>
            <w:r w:rsidRPr="00750927" w:rsidR="003F2E8F">
              <w:rPr>
                <w:rFonts w:asciiTheme="minorHAnsi" w:hAnsiTheme="minorHAnsi" w:cstheme="minorHAnsi"/>
                <w:bCs/>
              </w:rPr>
              <w:t xml:space="preserve">know its history and all it has to offer. </w:t>
            </w:r>
          </w:p>
          <w:p w:rsidR="00673026" w:rsidP="007725D0" w:rsidRDefault="00673026" w14:paraId="6093455A" w14:textId="77777777">
            <w:pPr>
              <w:spacing w:after="0"/>
              <w:rPr>
                <w:rFonts w:asciiTheme="minorHAnsi" w:hAnsiTheme="minorHAnsi" w:cstheme="minorHAnsi"/>
                <w:b/>
                <w:u w:val="single"/>
              </w:rPr>
            </w:pPr>
          </w:p>
          <w:p w:rsidRPr="00E255E1" w:rsidR="00507048" w:rsidP="00E255E1" w:rsidRDefault="00673026" w14:paraId="206008AC" w14:textId="22542942">
            <w:pPr>
              <w:spacing w:after="0"/>
              <w:rPr>
                <w:rFonts w:asciiTheme="minorHAnsi" w:hAnsiTheme="minorHAnsi" w:cstheme="minorHAnsi"/>
                <w:b/>
                <w:u w:val="single"/>
              </w:rPr>
            </w:pPr>
            <w:r>
              <w:rPr>
                <w:rFonts w:asciiTheme="minorHAnsi" w:hAnsiTheme="minorHAnsi" w:cstheme="minorHAnsi"/>
                <w:b/>
                <w:u w:val="single"/>
              </w:rPr>
              <w:t xml:space="preserve">To </w:t>
            </w:r>
            <w:r w:rsidR="00395FB3">
              <w:rPr>
                <w:rFonts w:asciiTheme="minorHAnsi" w:hAnsiTheme="minorHAnsi" w:cstheme="minorHAnsi"/>
                <w:b/>
                <w:u w:val="single"/>
              </w:rPr>
              <w:t>achieve</w:t>
            </w:r>
            <w:r>
              <w:rPr>
                <w:rFonts w:asciiTheme="minorHAnsi" w:hAnsiTheme="minorHAnsi" w:cstheme="minorHAnsi"/>
                <w:b/>
                <w:u w:val="single"/>
              </w:rPr>
              <w:t xml:space="preserve"> </w:t>
            </w:r>
            <w:r w:rsidR="00777E19">
              <w:rPr>
                <w:rFonts w:asciiTheme="minorHAnsi" w:hAnsiTheme="minorHAnsi" w:cstheme="minorHAnsi"/>
                <w:b/>
                <w:u w:val="single"/>
              </w:rPr>
              <w:t>this,</w:t>
            </w:r>
            <w:r>
              <w:rPr>
                <w:rFonts w:asciiTheme="minorHAnsi" w:hAnsiTheme="minorHAnsi" w:cstheme="minorHAnsi"/>
                <w:b/>
                <w:u w:val="single"/>
              </w:rPr>
              <w:t xml:space="preserve"> </w:t>
            </w:r>
            <w:r w:rsidR="00B15F92">
              <w:rPr>
                <w:rFonts w:asciiTheme="minorHAnsi" w:hAnsiTheme="minorHAnsi" w:cstheme="minorHAnsi"/>
                <w:b/>
                <w:u w:val="single"/>
              </w:rPr>
              <w:t>we are prioritising:</w:t>
            </w:r>
          </w:p>
          <w:p w:rsidRPr="00E255E1" w:rsidR="00E255E1" w:rsidP="00E255E1" w:rsidRDefault="00E255E1" w14:paraId="32CA1275" w14:textId="77777777">
            <w:pPr>
              <w:spacing w:after="0"/>
              <w:ind w:left="360"/>
              <w:rPr>
                <w:rFonts w:asciiTheme="minorHAnsi" w:hAnsiTheme="minorHAnsi" w:cstheme="minorHAnsi"/>
              </w:rPr>
            </w:pPr>
          </w:p>
          <w:p w:rsidR="00395FB3" w:rsidP="001B1129" w:rsidRDefault="00FF4CD1" w14:paraId="76F8BC77" w14:textId="0FBE96FD">
            <w:pPr>
              <w:pStyle w:val="ListParagraph"/>
              <w:numPr>
                <w:ilvl w:val="0"/>
                <w:numId w:val="23"/>
              </w:numPr>
              <w:spacing w:after="0"/>
              <w:rPr>
                <w:rFonts w:asciiTheme="minorHAnsi" w:hAnsiTheme="minorHAnsi" w:cstheme="minorHAnsi"/>
                <w:iCs/>
              </w:rPr>
            </w:pPr>
            <w:r>
              <w:rPr>
                <w:rFonts w:asciiTheme="minorHAnsi" w:hAnsiTheme="minorHAnsi" w:cstheme="minorHAnsi"/>
              </w:rPr>
              <w:t xml:space="preserve">Teaching – Quality first wave teaching that meets the needs of all </w:t>
            </w:r>
            <w:r w:rsidR="001B1129">
              <w:rPr>
                <w:rFonts w:asciiTheme="minorHAnsi" w:hAnsiTheme="minorHAnsi" w:cstheme="minorHAnsi"/>
              </w:rPr>
              <w:t>learners.</w:t>
            </w:r>
            <w:r>
              <w:rPr>
                <w:rFonts w:asciiTheme="minorHAnsi" w:hAnsiTheme="minorHAnsi" w:cstheme="minorHAnsi"/>
              </w:rPr>
              <w:t xml:space="preserve"> </w:t>
            </w:r>
            <w:r w:rsidR="00395FB3">
              <w:rPr>
                <w:rFonts w:asciiTheme="minorHAnsi" w:hAnsiTheme="minorHAnsi" w:cstheme="minorHAnsi"/>
                <w:iCs/>
              </w:rPr>
              <w:t xml:space="preserve"> </w:t>
            </w:r>
          </w:p>
          <w:p w:rsidR="003348DE" w:rsidP="001B1129" w:rsidRDefault="00D13E86" w14:paraId="5204977B" w14:textId="38B05A23">
            <w:pPr>
              <w:pStyle w:val="ListParagraph"/>
              <w:numPr>
                <w:ilvl w:val="0"/>
                <w:numId w:val="23"/>
              </w:numPr>
              <w:spacing w:after="0"/>
              <w:rPr>
                <w:rFonts w:asciiTheme="minorHAnsi" w:hAnsiTheme="minorHAnsi" w:cstheme="minorHAnsi"/>
                <w:iCs/>
              </w:rPr>
            </w:pPr>
            <w:r>
              <w:rPr>
                <w:rFonts w:asciiTheme="minorHAnsi" w:hAnsiTheme="minorHAnsi" w:cstheme="minorHAnsi"/>
                <w:iCs/>
              </w:rPr>
              <w:t xml:space="preserve">Attendance – ensuring </w:t>
            </w:r>
            <w:r w:rsidR="001B1129">
              <w:rPr>
                <w:rFonts w:asciiTheme="minorHAnsi" w:hAnsiTheme="minorHAnsi" w:cstheme="minorHAnsi"/>
                <w:iCs/>
              </w:rPr>
              <w:t>vulnerable</w:t>
            </w:r>
            <w:r>
              <w:rPr>
                <w:rFonts w:asciiTheme="minorHAnsi" w:hAnsiTheme="minorHAnsi" w:cstheme="minorHAnsi"/>
                <w:iCs/>
              </w:rPr>
              <w:t>/</w:t>
            </w:r>
            <w:r w:rsidR="001B1129">
              <w:rPr>
                <w:rFonts w:asciiTheme="minorHAnsi" w:hAnsiTheme="minorHAnsi" w:cstheme="minorHAnsi"/>
                <w:iCs/>
              </w:rPr>
              <w:t>disadvantaged</w:t>
            </w:r>
            <w:r>
              <w:rPr>
                <w:rFonts w:asciiTheme="minorHAnsi" w:hAnsiTheme="minorHAnsi" w:cstheme="minorHAnsi"/>
                <w:iCs/>
              </w:rPr>
              <w:t xml:space="preserve"> </w:t>
            </w:r>
            <w:r w:rsidR="001B1129">
              <w:rPr>
                <w:rFonts w:asciiTheme="minorHAnsi" w:hAnsiTheme="minorHAnsi" w:cstheme="minorHAnsi"/>
                <w:iCs/>
              </w:rPr>
              <w:t>learners</w:t>
            </w:r>
            <w:r>
              <w:rPr>
                <w:rFonts w:asciiTheme="minorHAnsi" w:hAnsiTheme="minorHAnsi" w:cstheme="minorHAnsi"/>
                <w:iCs/>
              </w:rPr>
              <w:t xml:space="preserve"> are in school every </w:t>
            </w:r>
            <w:r w:rsidR="001B1129">
              <w:rPr>
                <w:rFonts w:asciiTheme="minorHAnsi" w:hAnsiTheme="minorHAnsi" w:cstheme="minorHAnsi"/>
                <w:iCs/>
              </w:rPr>
              <w:t>day.</w:t>
            </w:r>
            <w:r>
              <w:rPr>
                <w:rFonts w:asciiTheme="minorHAnsi" w:hAnsiTheme="minorHAnsi" w:cstheme="minorHAnsi"/>
                <w:iCs/>
              </w:rPr>
              <w:t xml:space="preserve"> </w:t>
            </w:r>
          </w:p>
          <w:p w:rsidR="00D13E86" w:rsidP="001B1129" w:rsidRDefault="001B1129" w14:paraId="687C0656" w14:textId="1C47F757">
            <w:pPr>
              <w:pStyle w:val="ListParagraph"/>
              <w:numPr>
                <w:ilvl w:val="0"/>
                <w:numId w:val="23"/>
              </w:numPr>
              <w:spacing w:after="0"/>
              <w:rPr>
                <w:rFonts w:asciiTheme="minorHAnsi" w:hAnsiTheme="minorHAnsi" w:cstheme="minorHAnsi"/>
                <w:iCs/>
              </w:rPr>
            </w:pPr>
            <w:r>
              <w:rPr>
                <w:rFonts w:asciiTheme="minorHAnsi" w:hAnsiTheme="minorHAnsi" w:cstheme="minorHAnsi"/>
                <w:iCs/>
              </w:rPr>
              <w:t>Oracy</w:t>
            </w:r>
            <w:r w:rsidR="003B6A9F">
              <w:rPr>
                <w:rFonts w:asciiTheme="minorHAnsi" w:hAnsiTheme="minorHAnsi" w:cstheme="minorHAnsi"/>
                <w:iCs/>
              </w:rPr>
              <w:t xml:space="preserve"> – ensuring that teachers and teaching assistants are experts </w:t>
            </w:r>
            <w:r w:rsidR="004827EA">
              <w:rPr>
                <w:rFonts w:asciiTheme="minorHAnsi" w:hAnsiTheme="minorHAnsi" w:cstheme="minorHAnsi"/>
                <w:iCs/>
              </w:rPr>
              <w:t xml:space="preserve">in the teaching of Oracy </w:t>
            </w:r>
          </w:p>
          <w:p w:rsidR="00295F56" w:rsidP="001B1129" w:rsidRDefault="005943D0" w14:paraId="62464C1C" w14:textId="655C724F">
            <w:pPr>
              <w:pStyle w:val="ListParagraph"/>
              <w:numPr>
                <w:ilvl w:val="0"/>
                <w:numId w:val="23"/>
              </w:numPr>
              <w:spacing w:after="0"/>
              <w:rPr>
                <w:rFonts w:asciiTheme="minorHAnsi" w:hAnsiTheme="minorHAnsi" w:cstheme="minorHAnsi"/>
              </w:rPr>
            </w:pPr>
            <w:r>
              <w:rPr>
                <w:rFonts w:asciiTheme="minorHAnsi" w:hAnsiTheme="minorHAnsi" w:cstheme="minorHAnsi"/>
              </w:rPr>
              <w:t xml:space="preserve">Enrichment - </w:t>
            </w:r>
            <w:r w:rsidR="00BD0C6A">
              <w:rPr>
                <w:rFonts w:asciiTheme="minorHAnsi" w:hAnsiTheme="minorHAnsi" w:cstheme="minorHAnsi"/>
              </w:rPr>
              <w:t>All children to have ex</w:t>
            </w:r>
            <w:r w:rsidR="00D813F0">
              <w:rPr>
                <w:rFonts w:asciiTheme="minorHAnsi" w:hAnsiTheme="minorHAnsi" w:cstheme="minorHAnsi"/>
              </w:rPr>
              <w:t xml:space="preserve">periential activities and informative educational visits especially within their </w:t>
            </w:r>
            <w:r w:rsidR="001B1129">
              <w:rPr>
                <w:rFonts w:asciiTheme="minorHAnsi" w:hAnsiTheme="minorHAnsi" w:cstheme="minorHAnsi"/>
              </w:rPr>
              <w:t>town.</w:t>
            </w:r>
            <w:r w:rsidR="00D813F0">
              <w:rPr>
                <w:rFonts w:asciiTheme="minorHAnsi" w:hAnsiTheme="minorHAnsi" w:cstheme="minorHAnsi"/>
              </w:rPr>
              <w:t xml:space="preserve"> </w:t>
            </w:r>
          </w:p>
          <w:p w:rsidR="00D813F0" w:rsidP="001B1129" w:rsidRDefault="005943D0" w14:paraId="4A59908C" w14:textId="77777777">
            <w:pPr>
              <w:pStyle w:val="ListParagraph"/>
              <w:numPr>
                <w:ilvl w:val="0"/>
                <w:numId w:val="23"/>
              </w:numPr>
              <w:spacing w:after="0"/>
              <w:rPr>
                <w:rFonts w:asciiTheme="minorHAnsi" w:hAnsiTheme="minorHAnsi" w:cstheme="minorHAnsi"/>
              </w:rPr>
            </w:pPr>
            <w:r>
              <w:rPr>
                <w:rFonts w:asciiTheme="minorHAnsi" w:hAnsiTheme="minorHAnsi" w:cstheme="minorHAnsi"/>
              </w:rPr>
              <w:t xml:space="preserve">Support - </w:t>
            </w:r>
            <w:r w:rsidR="00E47B73">
              <w:rPr>
                <w:rFonts w:asciiTheme="minorHAnsi" w:hAnsiTheme="minorHAnsi" w:cstheme="minorHAnsi"/>
              </w:rPr>
              <w:t xml:space="preserve">Ensuring that vulnerable learners have access to structured </w:t>
            </w:r>
            <w:r w:rsidR="001B1129">
              <w:rPr>
                <w:rFonts w:asciiTheme="minorHAnsi" w:hAnsiTheme="minorHAnsi" w:cstheme="minorHAnsi"/>
              </w:rPr>
              <w:t xml:space="preserve">intervention, small group tuition or 1-1 support. </w:t>
            </w:r>
          </w:p>
          <w:p w:rsidRPr="00BD0C6A" w:rsidR="00D23C1B" w:rsidP="001B1129" w:rsidRDefault="00D23C1B" w14:paraId="2A7D54E9" w14:textId="64E211DF">
            <w:pPr>
              <w:pStyle w:val="ListParagraph"/>
              <w:numPr>
                <w:ilvl w:val="0"/>
                <w:numId w:val="23"/>
              </w:numPr>
              <w:spacing w:after="0"/>
              <w:rPr>
                <w:rFonts w:asciiTheme="minorHAnsi" w:hAnsiTheme="minorHAnsi" w:cstheme="minorHAnsi"/>
              </w:rPr>
            </w:pPr>
            <w:r>
              <w:rPr>
                <w:rFonts w:asciiTheme="minorHAnsi" w:hAnsiTheme="minorHAnsi" w:cstheme="minorHAnsi"/>
              </w:rPr>
              <w:t xml:space="preserve">Emotional literacy – children are given the tools to cope with </w:t>
            </w:r>
            <w:r w:rsidR="00D64210">
              <w:rPr>
                <w:rFonts w:asciiTheme="minorHAnsi" w:hAnsiTheme="minorHAnsi" w:cstheme="minorHAnsi"/>
              </w:rPr>
              <w:t xml:space="preserve">changes and challenges in their lives. </w:t>
            </w:r>
          </w:p>
        </w:tc>
      </w:tr>
    </w:tbl>
    <w:p w:rsidRPr="00507048" w:rsidR="00E66558" w:rsidRDefault="009D71E8" w14:paraId="2A7D54EB" w14:textId="77777777">
      <w:pPr>
        <w:pStyle w:val="Heading2"/>
        <w:spacing w:before="600"/>
        <w:rPr>
          <w:rFonts w:asciiTheme="minorHAnsi" w:hAnsiTheme="minorHAnsi" w:cstheme="minorHAnsi"/>
        </w:rPr>
      </w:pPr>
      <w:r w:rsidRPr="00507048">
        <w:rPr>
          <w:rFonts w:asciiTheme="minorHAnsi" w:hAnsiTheme="minorHAnsi" w:cstheme="minorHAnsi"/>
        </w:rPr>
        <w:t>Challenges</w:t>
      </w:r>
    </w:p>
    <w:p w:rsidRPr="00507048" w:rsidR="00E66558" w:rsidRDefault="009D71E8" w14:paraId="2A7D54EC" w14:textId="77777777">
      <w:pPr>
        <w:spacing w:before="120" w:line="240" w:lineRule="auto"/>
        <w:textAlignment w:val="baseline"/>
        <w:outlineLvl w:val="0"/>
        <w:rPr>
          <w:rFonts w:asciiTheme="minorHAnsi" w:hAnsiTheme="minorHAnsi" w:cstheme="minorHAnsi"/>
        </w:rPr>
      </w:pPr>
      <w:r w:rsidRPr="00507048">
        <w:rPr>
          <w:rFonts w:asciiTheme="minorHAnsi" w:hAnsiTheme="minorHAnsi" w:cstheme="minorHAnsi"/>
          <w:bCs/>
          <w:color w:val="auto"/>
        </w:rPr>
        <w:t>This details</w:t>
      </w:r>
      <w:r w:rsidRPr="00507048">
        <w:rPr>
          <w:rFonts w:asciiTheme="minorHAnsi" w:hAnsiTheme="minorHAnsi" w:cstheme="minorHAnsi"/>
          <w:color w:val="auto"/>
        </w:rPr>
        <w:t xml:space="preserve"> the key</w:t>
      </w:r>
      <w:r w:rsidRPr="00507048">
        <w:rPr>
          <w:rFonts w:asciiTheme="minorHAnsi" w:hAnsiTheme="minorHAnsi" w:cstheme="minorHAnsi"/>
          <w:bCs/>
          <w:color w:val="auto"/>
        </w:rPr>
        <w:t xml:space="preserve"> </w:t>
      </w:r>
      <w:r w:rsidRPr="00507048">
        <w:rPr>
          <w:rFonts w:asciiTheme="minorHAnsi" w:hAnsiTheme="minorHAnsi" w:cstheme="minorHAnsi"/>
          <w:color w:val="auto"/>
        </w:rPr>
        <w:t xml:space="preserve">challenges to </w:t>
      </w:r>
      <w:r w:rsidRPr="00507048">
        <w:rPr>
          <w:rFonts w:asciiTheme="minorHAnsi" w:hAnsiTheme="minorHAnsi" w:cstheme="minorHAnsi"/>
          <w:bCs/>
          <w:color w:val="auto"/>
        </w:rPr>
        <w:t>achievement that we have</w:t>
      </w:r>
      <w:r w:rsidRPr="00507048">
        <w:rPr>
          <w:rFonts w:asciiTheme="minorHAnsi" w:hAnsiTheme="minorHAnsi" w:cstheme="minorHAnsi"/>
          <w:color w:val="auto"/>
        </w:rPr>
        <w:t xml:space="preserve"> identified among </w:t>
      </w:r>
      <w:r w:rsidRPr="00507048">
        <w:rPr>
          <w:rFonts w:asciiTheme="minorHAnsi" w:hAnsiTheme="minorHAnsi" w:cstheme="minorHAnsi"/>
          <w:bCs/>
          <w:color w:val="auto"/>
        </w:rPr>
        <w:t>our</w:t>
      </w:r>
      <w:r w:rsidRPr="00507048">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Pr="00507048"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507048" w:rsidR="00E66558" w:rsidRDefault="009D71E8" w14:paraId="2A7D54ED" w14:textId="77777777">
            <w:pPr>
              <w:pStyle w:val="TableHeader"/>
              <w:jc w:val="left"/>
              <w:rPr>
                <w:rFonts w:asciiTheme="minorHAnsi" w:hAnsiTheme="minorHAnsi" w:cstheme="minorHAnsi"/>
              </w:rPr>
            </w:pPr>
            <w:r w:rsidRPr="00507048">
              <w:rPr>
                <w:rFonts w:asciiTheme="minorHAnsi" w:hAnsiTheme="minorHAnsi" w:cstheme="minorHAnsi"/>
              </w:rP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507048" w:rsidR="00E66558" w:rsidRDefault="009D71E8" w14:paraId="2A7D54EE" w14:textId="77777777">
            <w:pPr>
              <w:pStyle w:val="TableHeader"/>
              <w:jc w:val="left"/>
              <w:rPr>
                <w:rFonts w:asciiTheme="minorHAnsi" w:hAnsiTheme="minorHAnsi" w:cstheme="minorHAnsi"/>
              </w:rPr>
            </w:pPr>
            <w:r w:rsidRPr="00507048">
              <w:rPr>
                <w:rFonts w:asciiTheme="minorHAnsi" w:hAnsiTheme="minorHAnsi" w:cstheme="minorHAnsi"/>
              </w:rPr>
              <w:t xml:space="preserve">Detail of challenge </w:t>
            </w:r>
          </w:p>
        </w:tc>
      </w:tr>
      <w:tr w:rsidRPr="00507048" w:rsidR="001B144E"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2A7D54F0" w14:textId="77777777">
            <w:pPr>
              <w:pStyle w:val="TableRow"/>
              <w:rPr>
                <w:rFonts w:asciiTheme="minorHAnsi" w:hAnsiTheme="minorHAnsi" w:cstheme="minorHAnsi"/>
                <w:sz w:val="22"/>
                <w:szCs w:val="22"/>
              </w:rPr>
            </w:pPr>
            <w:r w:rsidRPr="007725D0">
              <w:rPr>
                <w:rFonts w:asciiTheme="minorHAnsi" w:hAnsiTheme="minorHAnsi" w:cstheme="minorHAnsi"/>
                <w:sz w:val="22"/>
                <w:szCs w:val="22"/>
              </w:rPr>
              <w:lastRenderedPageBreak/>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2A7D54F1" w14:textId="7E0B415C">
            <w:pPr>
              <w:pStyle w:val="TableRowCentered"/>
              <w:jc w:val="left"/>
              <w:rPr>
                <w:rFonts w:asciiTheme="minorHAnsi" w:hAnsiTheme="minorHAnsi" w:cstheme="minorHAnsi"/>
                <w:szCs w:val="24"/>
              </w:rPr>
            </w:pPr>
            <w:r w:rsidRPr="00510F0D">
              <w:rPr>
                <w:rFonts w:asciiTheme="minorHAnsi" w:hAnsiTheme="minorHAnsi" w:cstheme="minorHAnsi"/>
                <w:szCs w:val="24"/>
              </w:rPr>
              <w:t xml:space="preserve">On average, lower attainment and slower progress rates made by pupil premium/disadvantaged children. </w:t>
            </w:r>
          </w:p>
        </w:tc>
      </w:tr>
      <w:tr w:rsidRPr="00507048" w:rsidR="001B144E"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2A7D54F3" w14:textId="77777777">
            <w:pPr>
              <w:pStyle w:val="TableRow"/>
              <w:rPr>
                <w:rFonts w:asciiTheme="minorHAnsi" w:hAnsiTheme="minorHAnsi" w:cstheme="minorHAnsi"/>
                <w:sz w:val="22"/>
                <w:szCs w:val="22"/>
              </w:rPr>
            </w:pPr>
            <w:r w:rsidRPr="007725D0">
              <w:rPr>
                <w:rFonts w:asciiTheme="minorHAnsi" w:hAnsiTheme="minorHAnsi" w:cstheme="minorHAnsi"/>
                <w:sz w:val="22"/>
                <w:szCs w:val="22"/>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2A7D54F4" w14:textId="28639039">
            <w:pPr>
              <w:pStyle w:val="TableRowCentered"/>
              <w:jc w:val="left"/>
              <w:rPr>
                <w:rFonts w:asciiTheme="minorHAnsi" w:hAnsiTheme="minorHAnsi" w:cstheme="minorHAnsi"/>
                <w:szCs w:val="24"/>
              </w:rPr>
            </w:pPr>
            <w:r w:rsidRPr="00510F0D">
              <w:rPr>
                <w:rFonts w:asciiTheme="minorHAnsi" w:hAnsiTheme="minorHAnsi" w:cstheme="minorHAnsi"/>
                <w:szCs w:val="24"/>
              </w:rPr>
              <w:t xml:space="preserve">Poor Communication and Language Skills – this includes speech and language difficulties and a lack of exposure to a wide range of vocabulary. </w:t>
            </w:r>
          </w:p>
        </w:tc>
      </w:tr>
      <w:tr w:rsidRPr="00507048" w:rsidR="001B144E"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2A7D54F6" w14:textId="77777777">
            <w:pPr>
              <w:pStyle w:val="TableRow"/>
              <w:rPr>
                <w:rFonts w:asciiTheme="minorHAnsi" w:hAnsiTheme="minorHAnsi" w:cstheme="minorHAnsi"/>
                <w:sz w:val="22"/>
                <w:szCs w:val="22"/>
              </w:rPr>
            </w:pPr>
            <w:r w:rsidRPr="007725D0">
              <w:rPr>
                <w:rFonts w:asciiTheme="minorHAnsi" w:hAnsiTheme="minorHAnsi" w:cstheme="minorHAnsi"/>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0F7C3D" w14:paraId="2A7D54F7" w14:textId="462E7766">
            <w:pPr>
              <w:pStyle w:val="TableRowCentered"/>
              <w:jc w:val="left"/>
              <w:rPr>
                <w:rFonts w:asciiTheme="minorHAnsi" w:hAnsiTheme="minorHAnsi" w:cstheme="minorHAnsi"/>
                <w:szCs w:val="24"/>
              </w:rPr>
            </w:pPr>
            <w:r>
              <w:rPr>
                <w:rFonts w:asciiTheme="minorHAnsi" w:hAnsiTheme="minorHAnsi" w:cstheme="minorHAnsi"/>
                <w:szCs w:val="24"/>
              </w:rPr>
              <w:t xml:space="preserve">Significantly </w:t>
            </w:r>
            <w:r w:rsidRPr="00510F0D" w:rsidR="001B144E">
              <w:rPr>
                <w:rFonts w:asciiTheme="minorHAnsi" w:hAnsiTheme="minorHAnsi" w:cstheme="minorHAnsi"/>
                <w:szCs w:val="24"/>
              </w:rPr>
              <w:t>below expected levels on entry</w:t>
            </w:r>
            <w:r>
              <w:rPr>
                <w:rFonts w:asciiTheme="minorHAnsi" w:hAnsiTheme="minorHAnsi" w:cstheme="minorHAnsi"/>
                <w:szCs w:val="24"/>
              </w:rPr>
              <w:t xml:space="preserve"> to </w:t>
            </w:r>
            <w:r w:rsidRPr="00510F0D" w:rsidR="001B144E">
              <w:rPr>
                <w:rFonts w:asciiTheme="minorHAnsi" w:hAnsiTheme="minorHAnsi" w:cstheme="minorHAnsi"/>
                <w:szCs w:val="24"/>
              </w:rPr>
              <w:t>Nursery</w:t>
            </w:r>
            <w:r w:rsidR="00037711">
              <w:rPr>
                <w:rFonts w:asciiTheme="minorHAnsi" w:hAnsiTheme="minorHAnsi" w:cstheme="minorHAnsi"/>
                <w:szCs w:val="24"/>
              </w:rPr>
              <w:t xml:space="preserve"> in all </w:t>
            </w:r>
            <w:r w:rsidRPr="00510F0D" w:rsidR="001B144E">
              <w:rPr>
                <w:rFonts w:asciiTheme="minorHAnsi" w:hAnsiTheme="minorHAnsi" w:cstheme="minorHAnsi"/>
                <w:szCs w:val="24"/>
              </w:rPr>
              <w:t xml:space="preserve">EYFS areas but particularly </w:t>
            </w:r>
            <w:r w:rsidR="00037711">
              <w:rPr>
                <w:rFonts w:asciiTheme="minorHAnsi" w:hAnsiTheme="minorHAnsi" w:cstheme="minorHAnsi"/>
                <w:szCs w:val="24"/>
              </w:rPr>
              <w:t xml:space="preserve">Communication and Language </w:t>
            </w:r>
            <w:r w:rsidRPr="00510F0D" w:rsidR="001B144E">
              <w:rPr>
                <w:rFonts w:asciiTheme="minorHAnsi" w:hAnsiTheme="minorHAnsi" w:cstheme="minorHAnsi"/>
                <w:szCs w:val="24"/>
              </w:rPr>
              <w:t>when baselined – high % enter with little or no verbal/non-verbal language skills (0 – 3 years banding DM 2021)</w:t>
            </w:r>
            <w:r w:rsidR="00341879">
              <w:rPr>
                <w:rFonts w:asciiTheme="minorHAnsi" w:hAnsiTheme="minorHAnsi" w:cstheme="minorHAnsi"/>
                <w:szCs w:val="24"/>
              </w:rPr>
              <w:t xml:space="preserve">. </w:t>
            </w:r>
          </w:p>
        </w:tc>
      </w:tr>
      <w:tr w:rsidRPr="00507048" w:rsidR="001B144E"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2A7D54F9" w14:textId="77777777">
            <w:pPr>
              <w:pStyle w:val="TableRow"/>
              <w:rPr>
                <w:rFonts w:asciiTheme="minorHAnsi" w:hAnsiTheme="minorHAnsi" w:cstheme="minorHAnsi"/>
                <w:sz w:val="22"/>
                <w:szCs w:val="22"/>
              </w:rPr>
            </w:pPr>
            <w:r w:rsidRPr="007725D0">
              <w:rPr>
                <w:rFonts w:asciiTheme="minorHAnsi" w:hAnsiTheme="minorHAnsi" w:cstheme="minorHAnsi"/>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2A7D54FA" w14:textId="6B443742">
            <w:pPr>
              <w:pStyle w:val="TableRowCentered"/>
              <w:jc w:val="left"/>
              <w:rPr>
                <w:rFonts w:asciiTheme="minorHAnsi" w:hAnsiTheme="minorHAnsi" w:cstheme="minorHAnsi"/>
                <w:iCs/>
                <w:szCs w:val="24"/>
              </w:rPr>
            </w:pPr>
            <w:r w:rsidRPr="00510F0D">
              <w:rPr>
                <w:rFonts w:asciiTheme="minorHAnsi" w:hAnsiTheme="minorHAnsi" w:cstheme="minorHAnsi"/>
                <w:szCs w:val="24"/>
              </w:rPr>
              <w:t>Difficulties and barriers to learning from SEMH/</w:t>
            </w:r>
            <w:r w:rsidRPr="00510F0D" w:rsidR="007E5C2A">
              <w:rPr>
                <w:rFonts w:asciiTheme="minorHAnsi" w:hAnsiTheme="minorHAnsi" w:cstheme="minorHAnsi"/>
                <w:szCs w:val="24"/>
              </w:rPr>
              <w:t>SEL.</w:t>
            </w:r>
            <w:r w:rsidRPr="00510F0D">
              <w:rPr>
                <w:rFonts w:asciiTheme="minorHAnsi" w:hAnsiTheme="minorHAnsi" w:cstheme="minorHAnsi"/>
                <w:szCs w:val="24"/>
              </w:rPr>
              <w:t xml:space="preserve"> (lack of self-belief, determination, </w:t>
            </w:r>
            <w:r w:rsidRPr="00510F0D" w:rsidR="007E5C2A">
              <w:rPr>
                <w:rFonts w:asciiTheme="minorHAnsi" w:hAnsiTheme="minorHAnsi" w:cstheme="minorHAnsi"/>
                <w:szCs w:val="24"/>
              </w:rPr>
              <w:t>resilience,</w:t>
            </w:r>
            <w:r w:rsidRPr="00510F0D">
              <w:rPr>
                <w:rFonts w:asciiTheme="minorHAnsi" w:hAnsiTheme="minorHAnsi" w:cstheme="minorHAnsi"/>
                <w:szCs w:val="24"/>
              </w:rPr>
              <w:t xml:space="preserve"> and readiness to learn).  </w:t>
            </w:r>
          </w:p>
        </w:tc>
      </w:tr>
      <w:tr w:rsidRPr="00507048" w:rsidR="001B144E"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2A7D54FC" w14:textId="77777777">
            <w:pPr>
              <w:pStyle w:val="TableRow"/>
              <w:rPr>
                <w:rFonts w:asciiTheme="minorHAnsi" w:hAnsiTheme="minorHAnsi" w:cstheme="minorHAnsi"/>
                <w:sz w:val="22"/>
                <w:szCs w:val="22"/>
              </w:rPr>
            </w:pPr>
            <w:r w:rsidRPr="007725D0">
              <w:rPr>
                <w:rFonts w:asciiTheme="minorHAnsi" w:hAnsiTheme="minorHAnsi" w:cstheme="minorHAnsi"/>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2A7D54FD" w14:textId="3308C4F5">
            <w:pPr>
              <w:pStyle w:val="TableRowCentered"/>
              <w:jc w:val="left"/>
              <w:rPr>
                <w:rFonts w:asciiTheme="minorHAnsi" w:hAnsiTheme="minorHAnsi" w:cstheme="minorHAnsi"/>
                <w:iCs/>
                <w:szCs w:val="24"/>
              </w:rPr>
            </w:pPr>
            <w:r w:rsidRPr="00510F0D">
              <w:rPr>
                <w:rFonts w:asciiTheme="minorHAnsi" w:hAnsiTheme="minorHAnsi" w:cstheme="minorHAnsi"/>
                <w:iCs/>
                <w:szCs w:val="24"/>
              </w:rPr>
              <w:t xml:space="preserve">Attendance and Punctuality issues </w:t>
            </w:r>
          </w:p>
        </w:tc>
      </w:tr>
      <w:tr w:rsidRPr="00507048" w:rsidR="001B144E" w14:paraId="7CC43F49"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26A5D79A" w14:textId="539A288E">
            <w:pPr>
              <w:pStyle w:val="TableRow"/>
              <w:rPr>
                <w:rFonts w:asciiTheme="minorHAnsi" w:hAnsiTheme="minorHAnsi" w:cstheme="minorHAnsi"/>
                <w:sz w:val="22"/>
                <w:szCs w:val="22"/>
              </w:rPr>
            </w:pPr>
            <w:r w:rsidRPr="007725D0">
              <w:rPr>
                <w:rFonts w:asciiTheme="minorHAnsi" w:hAnsiTheme="minorHAnsi" w:cstheme="minorHAnsi"/>
                <w:sz w:val="22"/>
                <w:szCs w:val="22"/>
              </w:rPr>
              <w:t>6</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434D04F7" w14:textId="66DA7832">
            <w:pPr>
              <w:pStyle w:val="TableRowCentered"/>
              <w:jc w:val="left"/>
              <w:rPr>
                <w:rFonts w:asciiTheme="minorHAnsi" w:hAnsiTheme="minorHAnsi" w:cstheme="minorHAnsi"/>
                <w:iCs/>
                <w:szCs w:val="24"/>
              </w:rPr>
            </w:pPr>
            <w:r w:rsidRPr="00510F0D">
              <w:rPr>
                <w:rFonts w:asciiTheme="minorHAnsi" w:hAnsiTheme="minorHAnsi" w:cstheme="minorHAnsi"/>
                <w:iCs/>
                <w:szCs w:val="24"/>
              </w:rPr>
              <w:t xml:space="preserve">Complex family lives and involvement from external agencies </w:t>
            </w:r>
          </w:p>
        </w:tc>
      </w:tr>
      <w:tr w:rsidRPr="00507048" w:rsidR="001B144E" w14:paraId="135F8C6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25D0" w:rsidR="001B144E" w:rsidP="001B144E" w:rsidRDefault="001B144E" w14:paraId="145C31B9" w14:textId="5C12A0F5">
            <w:pPr>
              <w:pStyle w:val="TableRow"/>
              <w:rPr>
                <w:rFonts w:asciiTheme="minorHAnsi" w:hAnsiTheme="minorHAnsi" w:cstheme="minorHAnsi"/>
                <w:sz w:val="22"/>
                <w:szCs w:val="22"/>
              </w:rPr>
            </w:pPr>
            <w:r w:rsidRPr="007725D0">
              <w:rPr>
                <w:rFonts w:asciiTheme="minorHAnsi" w:hAnsiTheme="minorHAnsi" w:cstheme="minorHAnsi"/>
                <w:sz w:val="22"/>
                <w:szCs w:val="22"/>
              </w:rPr>
              <w:t>7</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2FEC32A4" w14:textId="6641F88B">
            <w:pPr>
              <w:pStyle w:val="TableRowCentered"/>
              <w:jc w:val="left"/>
              <w:rPr>
                <w:rFonts w:asciiTheme="minorHAnsi" w:hAnsiTheme="minorHAnsi" w:cstheme="minorHAnsi"/>
                <w:iCs/>
                <w:szCs w:val="24"/>
              </w:rPr>
            </w:pPr>
            <w:r w:rsidRPr="00510F0D">
              <w:rPr>
                <w:rFonts w:asciiTheme="minorHAnsi" w:hAnsiTheme="minorHAnsi" w:cstheme="minorHAnsi"/>
                <w:iCs/>
                <w:szCs w:val="24"/>
              </w:rPr>
              <w:t>Lack of role models and aspiration for the future including engagement with school and supporting learning at and from home</w:t>
            </w:r>
          </w:p>
        </w:tc>
      </w:tr>
    </w:tbl>
    <w:p w:rsidRPr="001B144E" w:rsidR="00E66558" w:rsidRDefault="009D71E8" w14:paraId="2A7D54FF" w14:textId="77777777">
      <w:pPr>
        <w:pStyle w:val="Heading2"/>
        <w:spacing w:before="600"/>
        <w:rPr>
          <w:rFonts w:asciiTheme="minorHAnsi" w:hAnsiTheme="minorHAnsi" w:cstheme="minorHAnsi"/>
        </w:rPr>
      </w:pPr>
      <w:bookmarkStart w:name="_Toc443397160" w:id="14"/>
      <w:r w:rsidRPr="001B144E">
        <w:rPr>
          <w:rFonts w:asciiTheme="minorHAnsi" w:hAnsiTheme="minorHAnsi" w:cstheme="minorHAnsi"/>
        </w:rPr>
        <w:t xml:space="preserve">Intended outcomes </w:t>
      </w:r>
    </w:p>
    <w:p w:rsidRPr="001B144E" w:rsidR="00E66558" w:rsidRDefault="009D71E8" w14:paraId="2A7D5500" w14:textId="77777777">
      <w:pPr>
        <w:rPr>
          <w:rFonts w:asciiTheme="minorHAnsi" w:hAnsiTheme="minorHAnsi" w:cstheme="minorHAnsi"/>
        </w:rPr>
      </w:pPr>
      <w:r w:rsidRPr="001B144E">
        <w:rPr>
          <w:rFonts w:asciiTheme="minorHAnsi" w:hAnsiTheme="minorHAnsi" w:cstheme="minorHAnsi"/>
          <w:color w:val="auto"/>
        </w:rPr>
        <w:t xml:space="preserve">This explains the outcomes we are aiming for </w:t>
      </w:r>
      <w:r w:rsidRPr="001B144E">
        <w:rPr>
          <w:rFonts w:asciiTheme="minorHAnsi" w:hAnsiTheme="minorHAnsi" w:cstheme="minorHAnsi"/>
          <w:b/>
          <w:bCs/>
          <w:color w:val="auto"/>
        </w:rPr>
        <w:t>by the end of our current strategy plan</w:t>
      </w:r>
      <w:r w:rsidRPr="001B144E">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Pr="001B144E" w:rsidR="00E66558" w:rsidTr="00031C0B" w14:paraId="2A7D5503" w14:textId="77777777">
        <w:tc>
          <w:tcPr>
            <w:tcW w:w="325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1B144E" w:rsidR="00E66558" w:rsidRDefault="009D71E8" w14:paraId="2A7D5501" w14:textId="77777777">
            <w:pPr>
              <w:pStyle w:val="TableHeader"/>
              <w:jc w:val="left"/>
              <w:rPr>
                <w:rFonts w:asciiTheme="minorHAnsi" w:hAnsiTheme="minorHAnsi" w:cstheme="minorHAnsi"/>
              </w:rPr>
            </w:pPr>
            <w:r w:rsidRPr="001B144E">
              <w:rPr>
                <w:rFonts w:asciiTheme="minorHAnsi" w:hAnsiTheme="minorHAnsi" w:cstheme="minorHAnsi"/>
              </w:rPr>
              <w:t>Intended outcome</w:t>
            </w:r>
          </w:p>
        </w:tc>
        <w:tc>
          <w:tcPr>
            <w:tcW w:w="623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1B144E" w:rsidR="00E66558" w:rsidRDefault="009D71E8" w14:paraId="2A7D5502" w14:textId="77777777">
            <w:pPr>
              <w:pStyle w:val="TableHeader"/>
              <w:jc w:val="left"/>
              <w:rPr>
                <w:rFonts w:asciiTheme="minorHAnsi" w:hAnsiTheme="minorHAnsi" w:cstheme="minorHAnsi"/>
              </w:rPr>
            </w:pPr>
            <w:r w:rsidRPr="001B144E">
              <w:rPr>
                <w:rFonts w:asciiTheme="minorHAnsi" w:hAnsiTheme="minorHAnsi" w:cstheme="minorHAnsi"/>
              </w:rPr>
              <w:t>Success criteria</w:t>
            </w:r>
          </w:p>
        </w:tc>
      </w:tr>
      <w:tr w:rsidRPr="001B144E" w:rsidR="001B144E" w:rsidTr="00031C0B" w14:paraId="2A7D5506" w14:textId="77777777">
        <w:tc>
          <w:tcPr>
            <w:tcW w:w="32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CE14C8" w:rsidRDefault="008368E9" w14:paraId="2A7D5504" w14:textId="58E36144">
            <w:pPr>
              <w:pStyle w:val="TableRow"/>
              <w:rPr>
                <w:rFonts w:asciiTheme="minorHAnsi" w:hAnsiTheme="minorHAnsi" w:cstheme="minorHAnsi"/>
              </w:rPr>
            </w:pPr>
            <w:r>
              <w:rPr>
                <w:rFonts w:asciiTheme="minorHAnsi" w:hAnsiTheme="minorHAnsi" w:cstheme="minorHAnsi"/>
              </w:rPr>
              <w:t xml:space="preserve">Outcomes and progress </w:t>
            </w:r>
            <w:r w:rsidR="00763AC2">
              <w:rPr>
                <w:rFonts w:asciiTheme="minorHAnsi" w:hAnsiTheme="minorHAnsi" w:cstheme="minorHAnsi"/>
              </w:rPr>
              <w:t xml:space="preserve">for all pupils and </w:t>
            </w:r>
            <w:r w:rsidR="00EF1F6B">
              <w:rPr>
                <w:rFonts w:asciiTheme="minorHAnsi" w:hAnsiTheme="minorHAnsi" w:cstheme="minorHAnsi"/>
              </w:rPr>
              <w:t>specifically</w:t>
            </w:r>
            <w:r w:rsidR="00763AC2">
              <w:rPr>
                <w:rFonts w:asciiTheme="minorHAnsi" w:hAnsiTheme="minorHAnsi" w:cstheme="minorHAnsi"/>
              </w:rPr>
              <w:t xml:space="preserve"> disadvantaged at least in line with </w:t>
            </w:r>
            <w:r w:rsidR="00286235">
              <w:rPr>
                <w:rFonts w:asciiTheme="minorHAnsi" w:hAnsiTheme="minorHAnsi" w:cstheme="minorHAnsi"/>
              </w:rPr>
              <w:t xml:space="preserve">national expectations in Y1 phonics screening check </w:t>
            </w:r>
            <w:r w:rsidR="00925C4E">
              <w:rPr>
                <w:rFonts w:asciiTheme="minorHAnsi" w:hAnsiTheme="minorHAnsi" w:cstheme="minorHAnsi"/>
              </w:rPr>
              <w:t>and at end of KS2</w:t>
            </w:r>
          </w:p>
        </w:tc>
        <w:tc>
          <w:tcPr>
            <w:tcW w:w="6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E2986" w:rsidP="00C1327D" w:rsidRDefault="00FE2986" w14:paraId="7F56443C" w14:textId="33DFD4B8">
            <w:pPr>
              <w:pStyle w:val="Default"/>
              <w:numPr>
                <w:ilvl w:val="0"/>
                <w:numId w:val="17"/>
              </w:numPr>
              <w:rPr>
                <w:rFonts w:asciiTheme="minorHAnsi" w:hAnsiTheme="minorHAnsi" w:cstheme="minorHAnsi"/>
              </w:rPr>
            </w:pPr>
            <w:r>
              <w:rPr>
                <w:rFonts w:asciiTheme="minorHAnsi" w:hAnsiTheme="minorHAnsi" w:cstheme="minorHAnsi"/>
              </w:rPr>
              <w:t xml:space="preserve">Data shows that PP children are catching up to </w:t>
            </w:r>
            <w:r w:rsidR="00EF1F6B">
              <w:rPr>
                <w:rFonts w:asciiTheme="minorHAnsi" w:hAnsiTheme="minorHAnsi" w:cstheme="minorHAnsi"/>
              </w:rPr>
              <w:t>non-PP</w:t>
            </w:r>
            <w:r>
              <w:rPr>
                <w:rFonts w:asciiTheme="minorHAnsi" w:hAnsiTheme="minorHAnsi" w:cstheme="minorHAnsi"/>
              </w:rPr>
              <w:t xml:space="preserve"> children. </w:t>
            </w:r>
          </w:p>
          <w:p w:rsidRPr="00510F0D" w:rsidR="001B144E" w:rsidP="00C1327D" w:rsidRDefault="00FE2986" w14:paraId="2A7D5505" w14:textId="5A8C7A67">
            <w:pPr>
              <w:pStyle w:val="Default"/>
              <w:numPr>
                <w:ilvl w:val="0"/>
                <w:numId w:val="17"/>
              </w:numPr>
              <w:rPr>
                <w:rFonts w:asciiTheme="minorHAnsi" w:hAnsiTheme="minorHAnsi" w:cstheme="minorHAnsi"/>
              </w:rPr>
            </w:pPr>
            <w:r>
              <w:rPr>
                <w:rFonts w:asciiTheme="minorHAnsi" w:hAnsiTheme="minorHAnsi" w:cstheme="minorHAnsi"/>
              </w:rPr>
              <w:t xml:space="preserve">Gap between attainment </w:t>
            </w:r>
            <w:r w:rsidR="00EF1F6B">
              <w:rPr>
                <w:rFonts w:asciiTheme="minorHAnsi" w:hAnsiTheme="minorHAnsi" w:cstheme="minorHAnsi"/>
              </w:rPr>
              <w:t xml:space="preserve">and progress for national data for all children is closing </w:t>
            </w:r>
            <w:r w:rsidRPr="00510F0D" w:rsidR="001B144E">
              <w:rPr>
                <w:rFonts w:asciiTheme="minorHAnsi" w:hAnsiTheme="minorHAnsi" w:cstheme="minorHAnsi"/>
              </w:rPr>
              <w:t xml:space="preserve"> </w:t>
            </w:r>
          </w:p>
        </w:tc>
      </w:tr>
      <w:tr w:rsidRPr="001B144E" w:rsidR="001B144E" w:rsidTr="00031C0B" w14:paraId="2A7D5509" w14:textId="77777777">
        <w:tc>
          <w:tcPr>
            <w:tcW w:w="32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00195F89" w14:textId="77777777">
            <w:pPr>
              <w:pStyle w:val="Default"/>
              <w:rPr>
                <w:rFonts w:asciiTheme="minorHAnsi" w:hAnsiTheme="minorHAnsi" w:cstheme="minorHAnsi"/>
              </w:rPr>
            </w:pPr>
            <w:r w:rsidRPr="00510F0D">
              <w:rPr>
                <w:rFonts w:asciiTheme="minorHAnsi" w:hAnsiTheme="minorHAnsi" w:cstheme="minorHAnsi"/>
              </w:rPr>
              <w:t xml:space="preserve">The language deficit for children in receipt of pupil premium funding is diminished. </w:t>
            </w:r>
          </w:p>
          <w:p w:rsidRPr="00510F0D" w:rsidR="001B144E" w:rsidP="001B144E" w:rsidRDefault="001B144E" w14:paraId="6872C1B1" w14:textId="77777777">
            <w:pPr>
              <w:pStyle w:val="Default"/>
              <w:rPr>
                <w:rFonts w:asciiTheme="minorHAnsi" w:hAnsiTheme="minorHAnsi" w:cstheme="minorHAnsi"/>
              </w:rPr>
            </w:pPr>
          </w:p>
          <w:p w:rsidRPr="00510F0D" w:rsidR="001B144E" w:rsidP="00EE67DB" w:rsidRDefault="001B144E" w14:paraId="2A7D5507" w14:textId="77777777">
            <w:pPr>
              <w:pStyle w:val="Default"/>
              <w:rPr>
                <w:rFonts w:asciiTheme="minorHAnsi" w:hAnsiTheme="minorHAnsi" w:cstheme="minorHAnsi"/>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96B89" w:rsidP="00844881" w:rsidRDefault="00E96B89" w14:paraId="169A42FE" w14:textId="1109A5DB">
            <w:pPr>
              <w:pStyle w:val="TableRowCentered"/>
              <w:numPr>
                <w:ilvl w:val="0"/>
                <w:numId w:val="18"/>
              </w:numPr>
              <w:jc w:val="left"/>
              <w:rPr>
                <w:rFonts w:asciiTheme="minorHAnsi" w:hAnsiTheme="minorHAnsi" w:cstheme="minorHAnsi"/>
                <w:szCs w:val="24"/>
              </w:rPr>
            </w:pPr>
            <w:r>
              <w:rPr>
                <w:rFonts w:asciiTheme="minorHAnsi" w:hAnsiTheme="minorHAnsi" w:cstheme="minorHAnsi"/>
                <w:szCs w:val="24"/>
              </w:rPr>
              <w:t xml:space="preserve">PP children speak confidently and articulately in drama, </w:t>
            </w:r>
            <w:r w:rsidR="00592698">
              <w:rPr>
                <w:rFonts w:asciiTheme="minorHAnsi" w:hAnsiTheme="minorHAnsi" w:cstheme="minorHAnsi"/>
                <w:szCs w:val="24"/>
              </w:rPr>
              <w:t>presentations</w:t>
            </w:r>
            <w:r>
              <w:rPr>
                <w:rFonts w:asciiTheme="minorHAnsi" w:hAnsiTheme="minorHAnsi" w:cstheme="minorHAnsi"/>
                <w:szCs w:val="24"/>
              </w:rPr>
              <w:t xml:space="preserve">, </w:t>
            </w:r>
            <w:r w:rsidR="00A42B93">
              <w:rPr>
                <w:rFonts w:asciiTheme="minorHAnsi" w:hAnsiTheme="minorHAnsi" w:cstheme="minorHAnsi"/>
                <w:szCs w:val="24"/>
              </w:rPr>
              <w:t>debates.</w:t>
            </w:r>
          </w:p>
          <w:p w:rsidRPr="00510F0D" w:rsidR="001B144E" w:rsidP="00844881" w:rsidRDefault="00E96B89" w14:paraId="2A7D5508" w14:textId="27AA81BC">
            <w:pPr>
              <w:pStyle w:val="TableRowCentered"/>
              <w:numPr>
                <w:ilvl w:val="0"/>
                <w:numId w:val="18"/>
              </w:numPr>
              <w:jc w:val="left"/>
              <w:rPr>
                <w:rFonts w:asciiTheme="minorHAnsi" w:hAnsiTheme="minorHAnsi" w:cstheme="minorHAnsi"/>
                <w:szCs w:val="24"/>
              </w:rPr>
            </w:pPr>
            <w:r>
              <w:rPr>
                <w:rFonts w:asciiTheme="minorHAnsi" w:hAnsiTheme="minorHAnsi" w:cstheme="minorHAnsi"/>
                <w:szCs w:val="24"/>
              </w:rPr>
              <w:t xml:space="preserve">PP children </w:t>
            </w:r>
            <w:r w:rsidR="00592698">
              <w:rPr>
                <w:rFonts w:asciiTheme="minorHAnsi" w:hAnsiTheme="minorHAnsi" w:cstheme="minorHAnsi"/>
                <w:szCs w:val="24"/>
              </w:rPr>
              <w:t xml:space="preserve">achieve national expectations in KS2 writing – showing wide vocabulary choices </w:t>
            </w:r>
            <w:r w:rsidRPr="00510F0D" w:rsidR="001B144E">
              <w:rPr>
                <w:rFonts w:asciiTheme="minorHAnsi" w:hAnsiTheme="minorHAnsi" w:cstheme="minorHAnsi"/>
                <w:szCs w:val="24"/>
              </w:rPr>
              <w:t xml:space="preserve"> </w:t>
            </w:r>
          </w:p>
        </w:tc>
      </w:tr>
      <w:tr w:rsidRPr="001B144E" w:rsidR="001B144E" w:rsidTr="00031C0B" w14:paraId="2A7D550C" w14:textId="77777777">
        <w:tc>
          <w:tcPr>
            <w:tcW w:w="32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71A22C95" w14:textId="6FE439F3">
            <w:pPr>
              <w:pStyle w:val="Default"/>
              <w:rPr>
                <w:rFonts w:asciiTheme="minorHAnsi" w:hAnsiTheme="minorHAnsi" w:cstheme="minorHAnsi"/>
              </w:rPr>
            </w:pPr>
            <w:r w:rsidRPr="00510F0D">
              <w:rPr>
                <w:rFonts w:asciiTheme="minorHAnsi" w:hAnsiTheme="minorHAnsi" w:cstheme="minorHAnsi"/>
              </w:rPr>
              <w:t xml:space="preserve">All disadvantaged pupils will </w:t>
            </w:r>
            <w:r w:rsidR="005545C3">
              <w:rPr>
                <w:rFonts w:asciiTheme="minorHAnsi" w:hAnsiTheme="minorHAnsi" w:cstheme="minorHAnsi"/>
              </w:rPr>
              <w:t xml:space="preserve">be better </w:t>
            </w:r>
            <w:r w:rsidR="00A42B93">
              <w:rPr>
                <w:rFonts w:asciiTheme="minorHAnsi" w:hAnsiTheme="minorHAnsi" w:cstheme="minorHAnsi"/>
              </w:rPr>
              <w:t xml:space="preserve">than </w:t>
            </w:r>
            <w:r w:rsidRPr="00510F0D" w:rsidR="00A42B93">
              <w:rPr>
                <w:rFonts w:asciiTheme="minorHAnsi" w:hAnsiTheme="minorHAnsi" w:cstheme="minorHAnsi"/>
              </w:rPr>
              <w:t>national</w:t>
            </w:r>
            <w:r w:rsidRPr="00510F0D" w:rsidR="000D0127">
              <w:rPr>
                <w:rFonts w:asciiTheme="minorHAnsi" w:hAnsiTheme="minorHAnsi" w:cstheme="minorHAnsi"/>
              </w:rPr>
              <w:t xml:space="preserve"> expectations</w:t>
            </w:r>
            <w:r w:rsidRPr="00510F0D">
              <w:rPr>
                <w:rFonts w:asciiTheme="minorHAnsi" w:hAnsiTheme="minorHAnsi" w:cstheme="minorHAnsi"/>
              </w:rPr>
              <w:t xml:space="preserve"> for attendance and persistent absence </w:t>
            </w:r>
          </w:p>
          <w:p w:rsidRPr="00510F0D" w:rsidR="001B144E" w:rsidP="001B144E" w:rsidRDefault="001B144E" w14:paraId="2A7D550A" w14:textId="77777777">
            <w:pPr>
              <w:pStyle w:val="TableRow"/>
              <w:rPr>
                <w:rFonts w:asciiTheme="minorHAnsi" w:hAnsiTheme="minorHAnsi" w:cstheme="minorHAnsi"/>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45A1C" w:rsidP="00C1327D" w:rsidRDefault="00B45A1C" w14:paraId="0108FDCA" w14:textId="77777777">
            <w:pPr>
              <w:pStyle w:val="Default"/>
              <w:numPr>
                <w:ilvl w:val="0"/>
                <w:numId w:val="19"/>
              </w:numPr>
              <w:rPr>
                <w:rFonts w:asciiTheme="minorHAnsi" w:hAnsiTheme="minorHAnsi" w:cstheme="minorHAnsi"/>
              </w:rPr>
            </w:pPr>
            <w:r>
              <w:rPr>
                <w:rFonts w:asciiTheme="minorHAnsi" w:hAnsiTheme="minorHAnsi" w:cstheme="minorHAnsi"/>
              </w:rPr>
              <w:t xml:space="preserve">Children are happy and confident to come to school. </w:t>
            </w:r>
          </w:p>
          <w:p w:rsidR="00A42B93" w:rsidP="00C1327D" w:rsidRDefault="00B45A1C" w14:paraId="6B75DCB5" w14:textId="77777777">
            <w:pPr>
              <w:pStyle w:val="Default"/>
              <w:numPr>
                <w:ilvl w:val="0"/>
                <w:numId w:val="19"/>
              </w:numPr>
              <w:rPr>
                <w:rFonts w:asciiTheme="minorHAnsi" w:hAnsiTheme="minorHAnsi" w:cstheme="minorHAnsi"/>
              </w:rPr>
            </w:pPr>
            <w:r>
              <w:rPr>
                <w:rFonts w:asciiTheme="minorHAnsi" w:hAnsiTheme="minorHAnsi" w:cstheme="minorHAnsi"/>
              </w:rPr>
              <w:t xml:space="preserve">Attendance for all groups at least in line with national </w:t>
            </w:r>
            <w:r w:rsidR="00A42B93">
              <w:rPr>
                <w:rFonts w:asciiTheme="minorHAnsi" w:hAnsiTheme="minorHAnsi" w:cstheme="minorHAnsi"/>
              </w:rPr>
              <w:t xml:space="preserve">averages </w:t>
            </w:r>
          </w:p>
          <w:p w:rsidRPr="00510F0D" w:rsidR="001B144E" w:rsidP="00C1327D" w:rsidRDefault="00A42B93" w14:paraId="2A7D550B" w14:textId="14BC91CF">
            <w:pPr>
              <w:pStyle w:val="Default"/>
              <w:numPr>
                <w:ilvl w:val="0"/>
                <w:numId w:val="19"/>
              </w:numPr>
              <w:rPr>
                <w:rFonts w:asciiTheme="minorHAnsi" w:hAnsiTheme="minorHAnsi" w:cstheme="minorHAnsi"/>
              </w:rPr>
            </w:pPr>
            <w:r>
              <w:rPr>
                <w:rFonts w:asciiTheme="minorHAnsi" w:hAnsiTheme="minorHAnsi" w:cstheme="minorHAnsi"/>
              </w:rPr>
              <w:t xml:space="preserve">PP children to be above national averages for attendance </w:t>
            </w:r>
            <w:r w:rsidRPr="00510F0D" w:rsidR="001B144E">
              <w:rPr>
                <w:rFonts w:asciiTheme="minorHAnsi" w:hAnsiTheme="minorHAnsi" w:cstheme="minorHAnsi"/>
              </w:rPr>
              <w:t xml:space="preserve"> </w:t>
            </w:r>
          </w:p>
        </w:tc>
      </w:tr>
      <w:tr w:rsidRPr="001B144E" w:rsidR="001B144E" w:rsidTr="00031C0B" w14:paraId="2A7D550F" w14:textId="77777777">
        <w:tc>
          <w:tcPr>
            <w:tcW w:w="32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2A7D550D" w14:textId="4F9CA33E">
            <w:pPr>
              <w:pStyle w:val="TableRow"/>
              <w:tabs>
                <w:tab w:val="left" w:pos="3420"/>
              </w:tabs>
              <w:rPr>
                <w:rFonts w:asciiTheme="minorHAnsi" w:hAnsiTheme="minorHAnsi" w:cstheme="minorHAnsi"/>
              </w:rPr>
            </w:pPr>
            <w:r w:rsidRPr="00510F0D">
              <w:rPr>
                <w:rFonts w:asciiTheme="minorHAnsi" w:hAnsiTheme="minorHAnsi" w:cstheme="minorHAnsi"/>
              </w:rPr>
              <w:t xml:space="preserve">Widening experiences and extending opportunities </w:t>
            </w:r>
          </w:p>
        </w:tc>
        <w:tc>
          <w:tcPr>
            <w:tcW w:w="6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01B38F39" w14:textId="43215A2D">
            <w:pPr>
              <w:pStyle w:val="TableRowCentered"/>
              <w:numPr>
                <w:ilvl w:val="0"/>
                <w:numId w:val="20"/>
              </w:numPr>
              <w:jc w:val="left"/>
              <w:rPr>
                <w:rFonts w:asciiTheme="minorHAnsi" w:hAnsiTheme="minorHAnsi" w:cstheme="minorHAnsi"/>
                <w:szCs w:val="24"/>
              </w:rPr>
            </w:pPr>
            <w:r w:rsidRPr="00510F0D">
              <w:rPr>
                <w:rFonts w:asciiTheme="minorHAnsi" w:hAnsiTheme="minorHAnsi" w:cstheme="minorHAnsi"/>
                <w:szCs w:val="24"/>
              </w:rPr>
              <w:t xml:space="preserve">We aim for all children to undertake at least </w:t>
            </w:r>
            <w:r w:rsidR="002F2CB6">
              <w:rPr>
                <w:rFonts w:asciiTheme="minorHAnsi" w:hAnsiTheme="minorHAnsi" w:cstheme="minorHAnsi"/>
                <w:szCs w:val="24"/>
              </w:rPr>
              <w:t>2</w:t>
            </w:r>
            <w:r w:rsidRPr="00510F0D">
              <w:rPr>
                <w:rFonts w:asciiTheme="minorHAnsi" w:hAnsiTheme="minorHAnsi" w:cstheme="minorHAnsi"/>
                <w:szCs w:val="24"/>
              </w:rPr>
              <w:t xml:space="preserve"> visits/experiences outside school per year. </w:t>
            </w:r>
          </w:p>
          <w:p w:rsidRPr="00510F0D" w:rsidR="001B144E" w:rsidP="001B144E" w:rsidRDefault="001B144E" w14:paraId="608A3FCB" w14:textId="2952DFE0">
            <w:pPr>
              <w:pStyle w:val="TableRowCentered"/>
              <w:numPr>
                <w:ilvl w:val="0"/>
                <w:numId w:val="20"/>
              </w:numPr>
              <w:jc w:val="left"/>
              <w:rPr>
                <w:rFonts w:asciiTheme="minorHAnsi" w:hAnsiTheme="minorHAnsi" w:cstheme="minorHAnsi"/>
                <w:szCs w:val="24"/>
              </w:rPr>
            </w:pPr>
            <w:r w:rsidRPr="00510F0D">
              <w:rPr>
                <w:rFonts w:asciiTheme="minorHAnsi" w:hAnsiTheme="minorHAnsi" w:cstheme="minorHAnsi"/>
                <w:szCs w:val="24"/>
              </w:rPr>
              <w:t>We offer a wide range of after-school clubs which are free of charge</w:t>
            </w:r>
            <w:r w:rsidR="002F2CB6">
              <w:rPr>
                <w:rFonts w:asciiTheme="minorHAnsi" w:hAnsiTheme="minorHAnsi" w:cstheme="minorHAnsi"/>
                <w:szCs w:val="24"/>
              </w:rPr>
              <w:t xml:space="preserve"> – targeted at PP </w:t>
            </w:r>
            <w:r w:rsidR="00022DE6">
              <w:rPr>
                <w:rFonts w:asciiTheme="minorHAnsi" w:hAnsiTheme="minorHAnsi" w:cstheme="minorHAnsi"/>
                <w:szCs w:val="24"/>
              </w:rPr>
              <w:t>children.</w:t>
            </w:r>
            <w:r w:rsidR="002F2CB6">
              <w:rPr>
                <w:rFonts w:asciiTheme="minorHAnsi" w:hAnsiTheme="minorHAnsi" w:cstheme="minorHAnsi"/>
                <w:szCs w:val="24"/>
              </w:rPr>
              <w:t xml:space="preserve"> </w:t>
            </w:r>
            <w:r w:rsidRPr="00510F0D">
              <w:rPr>
                <w:rFonts w:asciiTheme="minorHAnsi" w:hAnsiTheme="minorHAnsi" w:cstheme="minorHAnsi"/>
                <w:szCs w:val="24"/>
              </w:rPr>
              <w:t xml:space="preserve"> </w:t>
            </w:r>
          </w:p>
          <w:p w:rsidR="001B144E" w:rsidP="00844881" w:rsidRDefault="00B230C8" w14:paraId="28586A33" w14:textId="18CAB144">
            <w:pPr>
              <w:pStyle w:val="TableRowCentered"/>
              <w:numPr>
                <w:ilvl w:val="0"/>
                <w:numId w:val="20"/>
              </w:numPr>
              <w:jc w:val="left"/>
              <w:rPr>
                <w:rFonts w:asciiTheme="minorHAnsi" w:hAnsiTheme="minorHAnsi" w:cstheme="minorHAnsi"/>
                <w:szCs w:val="24"/>
              </w:rPr>
            </w:pPr>
            <w:r>
              <w:rPr>
                <w:rFonts w:asciiTheme="minorHAnsi" w:hAnsiTheme="minorHAnsi" w:cstheme="minorHAnsi"/>
                <w:szCs w:val="24"/>
              </w:rPr>
              <w:t xml:space="preserve">Disadvantaged children have the opportunity to learn a musical </w:t>
            </w:r>
            <w:r w:rsidR="00022DE6">
              <w:rPr>
                <w:rFonts w:asciiTheme="minorHAnsi" w:hAnsiTheme="minorHAnsi" w:cstheme="minorHAnsi"/>
                <w:szCs w:val="24"/>
              </w:rPr>
              <w:t>instrument.</w:t>
            </w:r>
          </w:p>
          <w:p w:rsidRPr="00510F0D" w:rsidR="00022DE6" w:rsidP="00844881" w:rsidRDefault="00022DE6" w14:paraId="2A7D550E" w14:textId="08FDE6E0">
            <w:pPr>
              <w:pStyle w:val="TableRowCentered"/>
              <w:numPr>
                <w:ilvl w:val="0"/>
                <w:numId w:val="20"/>
              </w:numPr>
              <w:jc w:val="left"/>
              <w:rPr>
                <w:rFonts w:asciiTheme="minorHAnsi" w:hAnsiTheme="minorHAnsi" w:cstheme="minorHAnsi"/>
                <w:szCs w:val="24"/>
              </w:rPr>
            </w:pPr>
            <w:r>
              <w:rPr>
                <w:rFonts w:asciiTheme="minorHAnsi" w:hAnsiTheme="minorHAnsi" w:cstheme="minorHAnsi"/>
                <w:szCs w:val="24"/>
              </w:rPr>
              <w:lastRenderedPageBreak/>
              <w:t xml:space="preserve">Heavily subsidised educational visits </w:t>
            </w:r>
          </w:p>
        </w:tc>
      </w:tr>
      <w:tr w:rsidRPr="001B144E" w:rsidR="001B144E" w:rsidTr="00031C0B" w14:paraId="150B71A5" w14:textId="77777777">
        <w:tc>
          <w:tcPr>
            <w:tcW w:w="32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45589D75" w14:textId="77777777">
            <w:pPr>
              <w:pStyle w:val="Default"/>
              <w:rPr>
                <w:rFonts w:asciiTheme="minorHAnsi" w:hAnsiTheme="minorHAnsi" w:cstheme="minorHAnsi"/>
              </w:rPr>
            </w:pPr>
            <w:r w:rsidRPr="00510F0D">
              <w:rPr>
                <w:rFonts w:asciiTheme="minorHAnsi" w:hAnsiTheme="minorHAnsi" w:cstheme="minorHAnsi"/>
              </w:rPr>
              <w:lastRenderedPageBreak/>
              <w:t xml:space="preserve">All pupils will have good self-organisation skills, resilience and determination. They will be able to work independently with confidence. </w:t>
            </w:r>
          </w:p>
          <w:p w:rsidRPr="00510F0D" w:rsidR="001B144E" w:rsidP="001B144E" w:rsidRDefault="001B144E" w14:paraId="739D795A" w14:textId="77777777">
            <w:pPr>
              <w:pStyle w:val="Default"/>
              <w:rPr>
                <w:rFonts w:asciiTheme="minorHAnsi" w:hAnsiTheme="minorHAnsi" w:cstheme="minorHAnsi"/>
              </w:rPr>
            </w:pPr>
          </w:p>
          <w:p w:rsidRPr="00510F0D" w:rsidR="001B144E" w:rsidP="000D0127" w:rsidRDefault="001B144E" w14:paraId="28E8674C" w14:textId="300724DC">
            <w:pPr>
              <w:pStyle w:val="TableRow"/>
              <w:tabs>
                <w:tab w:val="left" w:pos="3420"/>
              </w:tabs>
              <w:ind w:left="0"/>
              <w:rPr>
                <w:rFonts w:asciiTheme="minorHAnsi" w:hAnsiTheme="minorHAnsi" w:cstheme="minorHAnsi"/>
              </w:rPr>
            </w:pPr>
            <w:r w:rsidRPr="00510F0D">
              <w:rPr>
                <w:rFonts w:asciiTheme="minorHAnsi" w:hAnsiTheme="minorHAnsi" w:cstheme="minorHAnsi"/>
              </w:rPr>
              <w:t xml:space="preserve"> </w:t>
            </w:r>
          </w:p>
        </w:tc>
        <w:tc>
          <w:tcPr>
            <w:tcW w:w="6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1B144E" w:rsidP="001B144E" w:rsidRDefault="001B144E" w14:paraId="76CFF54D" w14:textId="77777777">
            <w:pPr>
              <w:pStyle w:val="Default"/>
              <w:numPr>
                <w:ilvl w:val="0"/>
                <w:numId w:val="21"/>
              </w:numPr>
              <w:rPr>
                <w:rFonts w:asciiTheme="minorHAnsi" w:hAnsiTheme="minorHAnsi" w:cstheme="minorHAnsi"/>
              </w:rPr>
            </w:pPr>
            <w:r w:rsidRPr="00510F0D">
              <w:rPr>
                <w:rFonts w:asciiTheme="minorHAnsi" w:hAnsiTheme="minorHAnsi" w:cstheme="minorHAnsi"/>
              </w:rPr>
              <w:t xml:space="preserve">Pupils show that they are resilient and able to learn from mistakes.   Teachers are modelling this behaviour when they are ‘thinking out loud.’ </w:t>
            </w:r>
          </w:p>
          <w:p w:rsidRPr="00510F0D" w:rsidR="001B144E" w:rsidP="001B144E" w:rsidRDefault="001B144E" w14:paraId="23028F13" w14:textId="77777777">
            <w:pPr>
              <w:pStyle w:val="Default"/>
              <w:numPr>
                <w:ilvl w:val="0"/>
                <w:numId w:val="21"/>
              </w:numPr>
              <w:rPr>
                <w:rFonts w:asciiTheme="minorHAnsi" w:hAnsiTheme="minorHAnsi" w:cstheme="minorHAnsi"/>
              </w:rPr>
            </w:pPr>
            <w:r w:rsidRPr="00510F0D">
              <w:rPr>
                <w:rFonts w:asciiTheme="minorHAnsi" w:hAnsiTheme="minorHAnsi" w:cstheme="minorHAnsi"/>
              </w:rPr>
              <w:t xml:space="preserve">Support staff are used effectively to challenge and guide children without creating an over reliance on adult support. </w:t>
            </w:r>
          </w:p>
          <w:p w:rsidRPr="00510F0D" w:rsidR="001B144E" w:rsidP="001B144E" w:rsidRDefault="001B144E" w14:paraId="3437885F" w14:textId="77777777">
            <w:pPr>
              <w:pStyle w:val="TableRowCentered"/>
              <w:numPr>
                <w:ilvl w:val="0"/>
                <w:numId w:val="21"/>
              </w:numPr>
              <w:jc w:val="left"/>
              <w:rPr>
                <w:rFonts w:asciiTheme="minorHAnsi" w:hAnsiTheme="minorHAnsi" w:cstheme="minorHAnsi"/>
                <w:szCs w:val="24"/>
              </w:rPr>
            </w:pPr>
            <w:r w:rsidRPr="00510F0D">
              <w:rPr>
                <w:rFonts w:asciiTheme="minorHAnsi" w:hAnsiTheme="minorHAnsi" w:cstheme="minorHAnsi"/>
                <w:szCs w:val="24"/>
              </w:rPr>
              <w:t xml:space="preserve">Close and trusting relationships with adults supports parents to be informed and connected with their children's education. </w:t>
            </w:r>
          </w:p>
          <w:p w:rsidRPr="00510F0D" w:rsidR="001B144E" w:rsidP="001B144E" w:rsidRDefault="001B144E" w14:paraId="51776E64" w14:textId="7462144D">
            <w:pPr>
              <w:pStyle w:val="TableRowCentered"/>
              <w:numPr>
                <w:ilvl w:val="0"/>
                <w:numId w:val="21"/>
              </w:numPr>
              <w:jc w:val="left"/>
              <w:rPr>
                <w:rFonts w:asciiTheme="minorHAnsi" w:hAnsiTheme="minorHAnsi" w:cstheme="minorHAnsi"/>
                <w:szCs w:val="24"/>
              </w:rPr>
            </w:pPr>
            <w:r w:rsidRPr="00510F0D">
              <w:rPr>
                <w:rFonts w:asciiTheme="minorHAnsi" w:hAnsiTheme="minorHAnsi" w:cstheme="minorHAnsi"/>
                <w:szCs w:val="24"/>
              </w:rPr>
              <w:t xml:space="preserve">increase the number of parents that engage in programmes and </w:t>
            </w:r>
            <w:r w:rsidRPr="00510F0D" w:rsidR="0056634F">
              <w:rPr>
                <w:rFonts w:asciiTheme="minorHAnsi" w:hAnsiTheme="minorHAnsi" w:cstheme="minorHAnsi"/>
                <w:szCs w:val="24"/>
              </w:rPr>
              <w:t>courses.</w:t>
            </w:r>
            <w:r w:rsidRPr="00510F0D">
              <w:rPr>
                <w:rFonts w:asciiTheme="minorHAnsi" w:hAnsiTheme="minorHAnsi" w:cstheme="minorHAnsi"/>
                <w:szCs w:val="24"/>
              </w:rPr>
              <w:t xml:space="preserve"> </w:t>
            </w:r>
          </w:p>
          <w:p w:rsidRPr="00510F0D" w:rsidR="001B144E" w:rsidP="001B144E" w:rsidRDefault="001B144E" w14:paraId="76CF981C" w14:textId="77777777">
            <w:pPr>
              <w:pStyle w:val="TableRowCentered"/>
              <w:jc w:val="left"/>
              <w:rPr>
                <w:rFonts w:asciiTheme="minorHAnsi" w:hAnsiTheme="minorHAnsi" w:cstheme="minorHAnsi"/>
                <w:szCs w:val="24"/>
              </w:rPr>
            </w:pPr>
          </w:p>
        </w:tc>
      </w:tr>
      <w:tr w:rsidRPr="001B144E" w:rsidR="002F2C60" w:rsidTr="00031C0B" w14:paraId="4DA5BAF9" w14:textId="77777777">
        <w:tc>
          <w:tcPr>
            <w:tcW w:w="32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2F2C60" w:rsidP="001B144E" w:rsidRDefault="00DB6C30" w14:paraId="04678A8B" w14:textId="7BE0DF49">
            <w:pPr>
              <w:pStyle w:val="Default"/>
              <w:rPr>
                <w:rFonts w:asciiTheme="minorHAnsi" w:hAnsiTheme="minorHAnsi" w:cstheme="minorHAnsi"/>
              </w:rPr>
            </w:pPr>
            <w:r>
              <w:rPr>
                <w:rFonts w:asciiTheme="minorHAnsi" w:hAnsiTheme="minorHAnsi" w:cstheme="minorHAnsi"/>
              </w:rPr>
              <w:t xml:space="preserve">All children are supported through role of PSA, Elsa trained staff and Rainbows programme </w:t>
            </w:r>
          </w:p>
        </w:tc>
        <w:tc>
          <w:tcPr>
            <w:tcW w:w="6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0F0D" w:rsidR="002F2C60" w:rsidP="001B144E" w:rsidRDefault="00313972" w14:paraId="133AB105" w14:textId="3399A7B5">
            <w:pPr>
              <w:pStyle w:val="Default"/>
              <w:numPr>
                <w:ilvl w:val="0"/>
                <w:numId w:val="21"/>
              </w:numPr>
              <w:rPr>
                <w:rFonts w:asciiTheme="minorHAnsi" w:hAnsiTheme="minorHAnsi" w:cstheme="minorHAnsi"/>
              </w:rPr>
            </w:pPr>
            <w:r>
              <w:rPr>
                <w:rFonts w:asciiTheme="minorHAnsi" w:hAnsiTheme="minorHAnsi" w:cstheme="minorHAnsi"/>
              </w:rPr>
              <w:t xml:space="preserve">Children have the ability to articulate the difficulties faced </w:t>
            </w:r>
            <w:r w:rsidR="0056634F">
              <w:rPr>
                <w:rFonts w:asciiTheme="minorHAnsi" w:hAnsiTheme="minorHAnsi" w:cstheme="minorHAnsi"/>
              </w:rPr>
              <w:t xml:space="preserve">and demonstrate mechanisms and strategies to cope with them. </w:t>
            </w:r>
          </w:p>
        </w:tc>
      </w:tr>
    </w:tbl>
    <w:p w:rsidR="00120AB1" w:rsidRDefault="00120AB1" w14:paraId="2A06959E" w14:textId="77777777">
      <w:pPr>
        <w:suppressAutoHyphens w:val="0"/>
        <w:spacing w:after="0" w:line="240" w:lineRule="auto"/>
        <w:rPr>
          <w:b/>
          <w:color w:val="104F75"/>
          <w:sz w:val="32"/>
          <w:szCs w:val="32"/>
        </w:rPr>
      </w:pPr>
      <w:r>
        <w:br w:type="page"/>
      </w:r>
    </w:p>
    <w:p w:rsidRPr="00C96A98" w:rsidR="00E66558" w:rsidRDefault="009D71E8" w14:paraId="2A7D5512" w14:textId="7B489199">
      <w:pPr>
        <w:pStyle w:val="Heading2"/>
        <w:rPr>
          <w:rFonts w:asciiTheme="minorHAnsi" w:hAnsiTheme="minorHAnsi" w:cstheme="minorHAnsi"/>
          <w:sz w:val="28"/>
          <w:szCs w:val="28"/>
        </w:rPr>
      </w:pPr>
      <w:r w:rsidRPr="00C96A98">
        <w:rPr>
          <w:rFonts w:asciiTheme="minorHAnsi" w:hAnsiTheme="minorHAnsi" w:cstheme="minorHAnsi"/>
          <w:sz w:val="28"/>
          <w:szCs w:val="28"/>
        </w:rPr>
        <w:lastRenderedPageBreak/>
        <w:t>Activity in this academic year</w:t>
      </w:r>
    </w:p>
    <w:p w:rsidRPr="00C55663" w:rsidR="00E66558" w:rsidRDefault="009D71E8" w14:paraId="2A7D5513" w14:textId="77777777">
      <w:pPr>
        <w:spacing w:after="480"/>
        <w:rPr>
          <w:rFonts w:asciiTheme="minorHAnsi" w:hAnsiTheme="minorHAnsi" w:cstheme="minorHAnsi"/>
        </w:rPr>
      </w:pPr>
      <w:r w:rsidRPr="00C55663">
        <w:rPr>
          <w:rFonts w:asciiTheme="minorHAnsi" w:hAnsiTheme="minorHAnsi" w:cstheme="minorHAnsi"/>
        </w:rPr>
        <w:t xml:space="preserve">This details how we intend to spend our pupil premium (and recovery premium funding) </w:t>
      </w:r>
      <w:r w:rsidRPr="00C55663">
        <w:rPr>
          <w:rFonts w:asciiTheme="minorHAnsi" w:hAnsiTheme="minorHAnsi" w:cstheme="minorHAnsi"/>
          <w:b/>
          <w:bCs/>
        </w:rPr>
        <w:t>this academic year</w:t>
      </w:r>
      <w:r w:rsidRPr="00C55663">
        <w:rPr>
          <w:rFonts w:asciiTheme="minorHAnsi" w:hAnsiTheme="minorHAnsi" w:cstheme="minorHAnsi"/>
        </w:rPr>
        <w:t xml:space="preserve"> to address the challenges listed above.</w:t>
      </w:r>
    </w:p>
    <w:p w:rsidRPr="00C55663" w:rsidR="00E66558" w:rsidRDefault="009D71E8" w14:paraId="2A7D5514" w14:textId="77777777">
      <w:pPr>
        <w:pStyle w:val="Heading3"/>
        <w:rPr>
          <w:rFonts w:asciiTheme="minorHAnsi" w:hAnsiTheme="minorHAnsi" w:cstheme="minorHAnsi"/>
        </w:rPr>
      </w:pPr>
      <w:r w:rsidRPr="00C55663">
        <w:rPr>
          <w:rFonts w:asciiTheme="minorHAnsi" w:hAnsiTheme="minorHAnsi" w:cstheme="minorHAnsi"/>
        </w:rPr>
        <w:t>Teaching (for example, CPD, recruitment and retention)</w:t>
      </w:r>
    </w:p>
    <w:p w:rsidRPr="00C55663" w:rsidR="00E66558" w:rsidRDefault="009D71E8" w14:paraId="2A7D5515" w14:textId="7E2D74C5">
      <w:pPr>
        <w:rPr>
          <w:rFonts w:asciiTheme="minorHAnsi" w:hAnsiTheme="minorHAnsi" w:cstheme="minorHAnsi"/>
        </w:rPr>
      </w:pPr>
      <w:r w:rsidRPr="00C55663">
        <w:rPr>
          <w:rFonts w:asciiTheme="minorHAnsi" w:hAnsiTheme="minorHAnsi" w:cstheme="minorHAnsi"/>
        </w:rPr>
        <w:t xml:space="preserve">Budgeted cost: £ </w:t>
      </w:r>
      <w:r w:rsidR="0068534C">
        <w:rPr>
          <w:rFonts w:asciiTheme="minorHAnsi" w:hAnsiTheme="minorHAnsi" w:cstheme="minorHAnsi"/>
        </w:rPr>
        <w:t>10,925</w:t>
      </w:r>
    </w:p>
    <w:tbl>
      <w:tblPr>
        <w:tblW w:w="5000" w:type="pct"/>
        <w:tblCellMar>
          <w:left w:w="10" w:type="dxa"/>
          <w:right w:w="10" w:type="dxa"/>
        </w:tblCellMar>
        <w:tblLook w:val="04A0" w:firstRow="1" w:lastRow="0" w:firstColumn="1" w:lastColumn="0" w:noHBand="0" w:noVBand="1"/>
      </w:tblPr>
      <w:tblGrid>
        <w:gridCol w:w="2688"/>
        <w:gridCol w:w="5245"/>
        <w:gridCol w:w="1553"/>
      </w:tblGrid>
      <w:tr w:rsidRPr="00C55663" w:rsidR="00E66558" w:rsidTr="0E0D4AB8"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55663" w:rsidR="00E66558" w:rsidRDefault="009D71E8" w14:paraId="2A7D5516" w14:textId="77777777">
            <w:pPr>
              <w:pStyle w:val="TableHeader"/>
              <w:jc w:val="left"/>
              <w:rPr>
                <w:rFonts w:asciiTheme="minorHAnsi" w:hAnsiTheme="minorHAnsi" w:cstheme="minorHAnsi"/>
              </w:rPr>
            </w:pPr>
            <w:r w:rsidRPr="00C55663">
              <w:rPr>
                <w:rFonts w:asciiTheme="minorHAnsi" w:hAnsiTheme="minorHAnsi" w:cstheme="minorHAnsi"/>
              </w:rPr>
              <w:t>Activity</w:t>
            </w:r>
          </w:p>
        </w:tc>
        <w:tc>
          <w:tcPr>
            <w:tcW w:w="5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55663" w:rsidR="00E66558" w:rsidRDefault="009D71E8" w14:paraId="2A7D5517" w14:textId="77777777">
            <w:pPr>
              <w:pStyle w:val="TableHeader"/>
              <w:jc w:val="left"/>
              <w:rPr>
                <w:rFonts w:asciiTheme="minorHAnsi" w:hAnsiTheme="minorHAnsi" w:cstheme="minorHAnsi"/>
              </w:rPr>
            </w:pPr>
            <w:r w:rsidRPr="00C55663">
              <w:rPr>
                <w:rFonts w:asciiTheme="minorHAnsi" w:hAnsiTheme="minorHAnsi" w:cstheme="minorHAnsi"/>
              </w:rPr>
              <w:t>Evidence that supports this approach</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55663" w:rsidR="00E66558" w:rsidRDefault="009D71E8" w14:paraId="2A7D5518" w14:textId="77777777">
            <w:pPr>
              <w:pStyle w:val="TableHeader"/>
              <w:jc w:val="left"/>
              <w:rPr>
                <w:rFonts w:asciiTheme="minorHAnsi" w:hAnsiTheme="minorHAnsi" w:cstheme="minorHAnsi"/>
              </w:rPr>
            </w:pPr>
            <w:r w:rsidRPr="00C55663">
              <w:rPr>
                <w:rFonts w:asciiTheme="minorHAnsi" w:hAnsiTheme="minorHAnsi" w:cstheme="minorHAnsi"/>
              </w:rPr>
              <w:t>Challenge number(s) addressed</w:t>
            </w:r>
          </w:p>
        </w:tc>
      </w:tr>
      <w:tr w:rsidRPr="00C55663" w:rsidR="00C55663" w:rsidTr="0E0D4AB8"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D73FE" w:rsidP="00C55663" w:rsidRDefault="00C55663" w14:paraId="6989FD40" w14:textId="77777777">
            <w:pPr>
              <w:spacing w:after="0" w:line="240" w:lineRule="auto"/>
              <w:rPr>
                <w:rFonts w:asciiTheme="minorHAnsi" w:hAnsiTheme="minorHAnsi" w:cstheme="minorHAnsi"/>
                <w:bCs/>
              </w:rPr>
            </w:pPr>
            <w:r w:rsidRPr="00510F0D">
              <w:rPr>
                <w:rFonts w:asciiTheme="minorHAnsi" w:hAnsiTheme="minorHAnsi" w:cstheme="minorHAnsi"/>
                <w:bCs/>
              </w:rPr>
              <w:t xml:space="preserve">RSC Shakespeare </w:t>
            </w:r>
            <w:r w:rsidR="00E24826">
              <w:rPr>
                <w:rFonts w:asciiTheme="minorHAnsi" w:hAnsiTheme="minorHAnsi" w:cstheme="minorHAnsi"/>
                <w:bCs/>
              </w:rPr>
              <w:t xml:space="preserve">Lead Associate School </w:t>
            </w:r>
            <w:r w:rsidR="008D6133">
              <w:rPr>
                <w:rFonts w:asciiTheme="minorHAnsi" w:hAnsiTheme="minorHAnsi" w:cstheme="minorHAnsi"/>
                <w:bCs/>
              </w:rPr>
              <w:t xml:space="preserve">working with schools </w:t>
            </w:r>
            <w:r w:rsidR="004D73FE">
              <w:rPr>
                <w:rFonts w:asciiTheme="minorHAnsi" w:hAnsiTheme="minorHAnsi" w:cstheme="minorHAnsi"/>
                <w:bCs/>
              </w:rPr>
              <w:t xml:space="preserve">across Trust/Hartlepool </w:t>
            </w:r>
          </w:p>
          <w:p w:rsidRPr="00510F0D" w:rsidR="00C55663" w:rsidP="00C55663" w:rsidRDefault="004D73FE" w14:paraId="2E96F792" w14:textId="562CD086">
            <w:pPr>
              <w:spacing w:after="0" w:line="240" w:lineRule="auto"/>
              <w:rPr>
                <w:rFonts w:asciiTheme="minorHAnsi" w:hAnsiTheme="minorHAnsi" w:cstheme="minorHAnsi"/>
                <w:bCs/>
              </w:rPr>
            </w:pPr>
            <w:r>
              <w:rPr>
                <w:rFonts w:asciiTheme="minorHAnsi" w:hAnsiTheme="minorHAnsi" w:cstheme="minorHAnsi"/>
                <w:bCs/>
              </w:rPr>
              <w:t xml:space="preserve">Within school Y6, Y5, Y4, Y3 </w:t>
            </w:r>
          </w:p>
          <w:p w:rsidRPr="00510F0D" w:rsidR="00C55663" w:rsidP="00C55663" w:rsidRDefault="00C55663" w14:paraId="6C293A00" w14:textId="77777777">
            <w:pPr>
              <w:spacing w:after="0" w:line="240" w:lineRule="auto"/>
              <w:rPr>
                <w:rFonts w:asciiTheme="minorHAnsi" w:hAnsiTheme="minorHAnsi" w:cstheme="minorHAnsi"/>
                <w:bCs/>
              </w:rPr>
            </w:pPr>
          </w:p>
          <w:p w:rsidRPr="00510F0D" w:rsidR="00C55663" w:rsidP="00C55663" w:rsidRDefault="00C55663" w14:paraId="2A7D551E" w14:textId="05DE1CB0">
            <w:pPr>
              <w:spacing w:after="0" w:line="240" w:lineRule="auto"/>
              <w:rPr>
                <w:rFonts w:asciiTheme="minorHAnsi" w:hAnsiTheme="minorHAnsi" w:cstheme="minorHAnsi"/>
                <w:i/>
              </w:rPr>
            </w:pPr>
            <w:r w:rsidRPr="00510F0D">
              <w:rPr>
                <w:rFonts w:asciiTheme="minorHAnsi" w:hAnsiTheme="minorHAnsi" w:cstheme="minorHAnsi"/>
                <w:bCs/>
              </w:rPr>
              <w:t xml:space="preserve">COST: </w:t>
            </w:r>
            <w:r w:rsidRPr="00510F0D" w:rsidR="00D75F1C">
              <w:rPr>
                <w:rFonts w:asciiTheme="minorHAnsi" w:hAnsiTheme="minorHAnsi" w:cstheme="minorHAnsi"/>
                <w:bCs/>
              </w:rPr>
              <w:t>£</w:t>
            </w:r>
            <w:r w:rsidRPr="00510F0D" w:rsidR="00B74F05">
              <w:rPr>
                <w:rFonts w:asciiTheme="minorHAnsi" w:hAnsiTheme="minorHAnsi" w:cstheme="minorHAnsi"/>
                <w:bCs/>
              </w:rPr>
              <w:t>1</w:t>
            </w:r>
            <w:r w:rsidR="000859FA">
              <w:rPr>
                <w:rFonts w:asciiTheme="minorHAnsi" w:hAnsiTheme="minorHAnsi" w:cstheme="minorHAnsi"/>
                <w:bCs/>
              </w:rPr>
              <w:t>925</w:t>
            </w:r>
          </w:p>
        </w:tc>
        <w:tc>
          <w:tcPr>
            <w:tcW w:w="5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55663" w:rsidP="0E0D4AB8" w:rsidRDefault="00C55663" w14:paraId="7C40C631" w14:textId="77777777">
            <w:pPr>
              <w:autoSpaceDE w:val="0"/>
              <w:adjustRightInd w:val="0"/>
              <w:spacing w:after="0" w:line="240" w:lineRule="auto"/>
              <w:rPr>
                <w:rFonts w:ascii="Calibri" w:hAnsi="Calibri" w:cs="Calibri" w:asciiTheme="minorAscii" w:hAnsiTheme="minorAscii" w:cstheme="minorAscii"/>
                <w:color w:val="000000" w:themeColor="text1" w:themeTint="FF" w:themeShade="FF"/>
              </w:rPr>
            </w:pPr>
            <w:r w:rsidRPr="0E0D4AB8" w:rsidR="03AAA6DE">
              <w:rPr>
                <w:rFonts w:ascii="Calibri" w:hAnsi="Calibri" w:cs="Calibri" w:asciiTheme="minorAscii" w:hAnsiTheme="minorAscii" w:cstheme="minorAscii"/>
                <w:b w:val="1"/>
                <w:bCs w:val="1"/>
                <w:color w:val="000000" w:themeColor="text1" w:themeTint="FF" w:themeShade="FF"/>
              </w:rPr>
              <w:t>‘</w:t>
            </w:r>
            <w:r w:rsidRPr="0E0D4AB8" w:rsidR="03AAA6DE">
              <w:rPr>
                <w:rFonts w:ascii="Calibri" w:hAnsi="Calibri" w:cs="Calibri" w:asciiTheme="minorAscii" w:hAnsiTheme="minorAscii" w:cstheme="minorAscii"/>
                <w:color w:val="000000" w:themeColor="text1" w:themeTint="FF" w:themeShade="FF"/>
              </w:rPr>
              <w:t xml:space="preserve">On average, pupils who </w:t>
            </w:r>
            <w:r w:rsidRPr="0E0D4AB8" w:rsidR="03AAA6DE">
              <w:rPr>
                <w:rFonts w:ascii="Calibri" w:hAnsi="Calibri" w:cs="Calibri" w:asciiTheme="minorAscii" w:hAnsiTheme="minorAscii" w:cstheme="minorAscii"/>
                <w:color w:val="000000" w:themeColor="text1" w:themeTint="FF" w:themeShade="FF"/>
              </w:rPr>
              <w:t>participate</w:t>
            </w:r>
            <w:r w:rsidRPr="0E0D4AB8" w:rsidR="03AAA6DE">
              <w:rPr>
                <w:rFonts w:ascii="Calibri" w:hAnsi="Calibri" w:cs="Calibri" w:asciiTheme="minorAscii" w:hAnsiTheme="minorAscii" w:cstheme="minorAscii"/>
                <w:color w:val="000000" w:themeColor="text1" w:themeTint="FF" w:themeShade="FF"/>
              </w:rPr>
              <w:t xml:space="preserve"> in oral language interventions make approximately five months' </w:t>
            </w:r>
            <w:r w:rsidRPr="0E0D4AB8" w:rsidR="03AAA6DE">
              <w:rPr>
                <w:rFonts w:ascii="Calibri" w:hAnsi="Calibri" w:cs="Calibri" w:asciiTheme="minorAscii" w:hAnsiTheme="minorAscii" w:cstheme="minorAscii"/>
                <w:color w:val="000000" w:themeColor="text1" w:themeTint="FF" w:themeShade="FF"/>
              </w:rPr>
              <w:t>additional</w:t>
            </w:r>
            <w:r w:rsidRPr="0E0D4AB8" w:rsidR="03AAA6DE">
              <w:rPr>
                <w:rFonts w:ascii="Calibri" w:hAnsi="Calibri" w:cs="Calibri" w:asciiTheme="minorAscii" w:hAnsiTheme="minorAscii" w:cstheme="minorAscii"/>
                <w:color w:val="000000" w:themeColor="text1" w:themeTint="FF" w:themeShade="FF"/>
              </w:rPr>
              <w:t xml:space="preserve"> progress over the course of a year. All pupils appear to </w:t>
            </w:r>
            <w:r w:rsidRPr="0E0D4AB8" w:rsidR="03AAA6DE">
              <w:rPr>
                <w:rFonts w:ascii="Calibri" w:hAnsi="Calibri" w:cs="Calibri" w:asciiTheme="minorAscii" w:hAnsiTheme="minorAscii" w:cstheme="minorAscii"/>
                <w:color w:val="000000" w:themeColor="text1" w:themeTint="FF" w:themeShade="FF"/>
              </w:rPr>
              <w:t>benefit</w:t>
            </w:r>
            <w:r w:rsidRPr="0E0D4AB8" w:rsidR="03AAA6DE">
              <w:rPr>
                <w:rFonts w:ascii="Calibri" w:hAnsi="Calibri" w:cs="Calibri" w:asciiTheme="minorAscii" w:hAnsiTheme="minorAscii" w:cstheme="minorAscii"/>
                <w:color w:val="000000" w:themeColor="text1" w:themeTint="FF" w:themeShade="FF"/>
              </w:rPr>
              <w:t xml:space="preserve"> from oral language interventions, but some studies show slightly larger effects pupils from disadvantaged backgrounds (up to six months' </w:t>
            </w:r>
            <w:r w:rsidRPr="0E0D4AB8" w:rsidR="03AAA6DE">
              <w:rPr>
                <w:rFonts w:ascii="Calibri" w:hAnsi="Calibri" w:cs="Calibri" w:asciiTheme="minorAscii" w:hAnsiTheme="minorAscii" w:cstheme="minorAscii"/>
                <w:color w:val="000000" w:themeColor="text1" w:themeTint="FF" w:themeShade="FF"/>
              </w:rPr>
              <w:t>additional</w:t>
            </w:r>
            <w:r w:rsidRPr="0E0D4AB8" w:rsidR="03AAA6DE">
              <w:rPr>
                <w:rFonts w:ascii="Calibri" w:hAnsi="Calibri" w:cs="Calibri" w:asciiTheme="minorAscii" w:hAnsiTheme="minorAscii" w:cstheme="minorAscii"/>
                <w:color w:val="000000" w:themeColor="text1" w:themeTint="FF" w:themeShade="FF"/>
              </w:rPr>
              <w:t xml:space="preserve"> progress). Some types of oral language interventions </w:t>
            </w:r>
            <w:r w:rsidRPr="0E0D4AB8" w:rsidR="03AAA6DE">
              <w:rPr>
                <w:rFonts w:ascii="Calibri" w:hAnsi="Calibri" w:cs="Calibri" w:asciiTheme="minorAscii" w:hAnsiTheme="minorAscii" w:cstheme="minorAscii"/>
                <w:color w:val="000000" w:themeColor="text1" w:themeTint="FF" w:themeShade="FF"/>
              </w:rPr>
              <w:t>appear to be</w:t>
            </w:r>
            <w:r w:rsidRPr="0E0D4AB8" w:rsidR="03AAA6DE">
              <w:rPr>
                <w:rFonts w:ascii="Calibri" w:hAnsi="Calibri" w:cs="Calibri" w:asciiTheme="minorAscii" w:hAnsiTheme="minorAscii" w:cstheme="minorAscii"/>
                <w:color w:val="000000" w:themeColor="text1" w:themeTint="FF" w:themeShade="FF"/>
              </w:rPr>
              <w:t xml:space="preserve"> more effective than others, on average. Interventions, which are </w:t>
            </w:r>
            <w:r w:rsidRPr="0E0D4AB8" w:rsidR="03AAA6DE">
              <w:rPr>
                <w:rFonts w:ascii="Calibri" w:hAnsi="Calibri" w:cs="Calibri" w:asciiTheme="minorAscii" w:hAnsiTheme="minorAscii" w:cstheme="minorAscii"/>
                <w:color w:val="000000" w:themeColor="text1" w:themeTint="FF" w:themeShade="FF"/>
              </w:rPr>
              <w:t>directly related</w:t>
            </w:r>
            <w:r w:rsidRPr="0E0D4AB8" w:rsidR="03AAA6DE">
              <w:rPr>
                <w:rFonts w:ascii="Calibri" w:hAnsi="Calibri" w:cs="Calibri" w:asciiTheme="minorAscii" w:hAnsiTheme="minorAscii" w:cstheme="minorAscii"/>
                <w:color w:val="000000" w:themeColor="text1" w:themeTint="FF" w:themeShade="FF"/>
              </w:rPr>
              <w:t xml:space="preserve"> to text comprehension, appear to have greater impact. There is also consistent evidence supporting reading to children and encouraging them to answer questions and to talk about the story with a trained adult’ </w:t>
            </w:r>
          </w:p>
          <w:p w:rsidRPr="00510F0D" w:rsidR="00C55663" w:rsidP="00C55663" w:rsidRDefault="00EF1A81" w14:paraId="2A7D551F" w14:textId="0320C2FD">
            <w:pPr>
              <w:pStyle w:val="TableRowCentered"/>
              <w:jc w:val="left"/>
              <w:rPr>
                <w:rFonts w:asciiTheme="minorHAnsi" w:hAnsiTheme="minorHAnsi" w:cstheme="minorHAnsi"/>
                <w:szCs w:val="24"/>
              </w:rPr>
            </w:pPr>
            <w:r>
              <w:rPr>
                <w:rFonts w:asciiTheme="minorHAnsi" w:hAnsiTheme="minorHAnsi" w:cstheme="minorHAnsi"/>
                <w:b/>
                <w:color w:val="2B3A42"/>
                <w:szCs w:val="24"/>
                <w:lang w:val="en"/>
              </w:rPr>
              <w:t xml:space="preserve">Taken from </w:t>
            </w:r>
            <w:r w:rsidRPr="00510F0D" w:rsidR="00C55663">
              <w:rPr>
                <w:rFonts w:asciiTheme="minorHAnsi" w:hAnsiTheme="minorHAnsi" w:cstheme="minorHAnsi"/>
                <w:b/>
                <w:color w:val="2B3A42"/>
                <w:szCs w:val="24"/>
                <w:lang w:val="en"/>
              </w:rPr>
              <w:t xml:space="preserve">Oral language interventions  </w:t>
            </w:r>
            <w:r w:rsidR="00FA1A2F">
              <w:rPr>
                <w:rFonts w:asciiTheme="minorHAnsi" w:hAnsiTheme="minorHAnsi" w:cstheme="minorHAnsi"/>
                <w:b/>
                <w:color w:val="2B3A42"/>
                <w:szCs w:val="24"/>
                <w:lang w:val="en"/>
              </w:rPr>
              <w:t xml:space="preserve">-  </w:t>
            </w:r>
            <w:r w:rsidRPr="00510F0D" w:rsidR="00C55663">
              <w:rPr>
                <w:rFonts w:asciiTheme="minorHAnsi" w:hAnsiTheme="minorHAnsi" w:cstheme="minorHAnsi"/>
                <w:b/>
                <w:color w:val="2B3A42"/>
                <w:szCs w:val="24"/>
                <w:lang w:val="en"/>
              </w:rPr>
              <w:t xml:space="preserve">2018 EEF </w:t>
            </w:r>
            <w:r w:rsidR="00FA1A2F">
              <w:rPr>
                <w:rFonts w:asciiTheme="minorHAnsi" w:hAnsiTheme="minorHAnsi" w:cstheme="minorHAnsi"/>
                <w:b/>
                <w:color w:val="2B3A42"/>
                <w:szCs w:val="24"/>
                <w:lang w:val="en"/>
              </w:rPr>
              <w:t>research</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55663" w:rsidP="00C55663" w:rsidRDefault="00C55663" w14:paraId="2A7D5520" w14:textId="0DFB2F2F">
            <w:pPr>
              <w:pStyle w:val="TableRowCentered"/>
              <w:jc w:val="left"/>
              <w:rPr>
                <w:rFonts w:asciiTheme="minorHAnsi" w:hAnsiTheme="minorHAnsi" w:cstheme="minorHAnsi"/>
                <w:szCs w:val="24"/>
              </w:rPr>
            </w:pPr>
            <w:r w:rsidRPr="00510F0D">
              <w:rPr>
                <w:rFonts w:asciiTheme="minorHAnsi" w:hAnsiTheme="minorHAnsi" w:cstheme="minorHAnsi"/>
                <w:szCs w:val="24"/>
              </w:rPr>
              <w:t>2, 3</w:t>
            </w:r>
          </w:p>
        </w:tc>
      </w:tr>
      <w:tr w:rsidRPr="00C55663" w:rsidR="00C55663" w:rsidTr="0E0D4AB8" w14:paraId="7781B425"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55663" w:rsidP="00B52507" w:rsidRDefault="00C55663" w14:paraId="14D92E78" w14:textId="567BB67C">
            <w:pPr>
              <w:pStyle w:val="TableRow"/>
              <w:spacing w:after="0"/>
              <w:ind w:left="0"/>
              <w:rPr>
                <w:rFonts w:asciiTheme="minorHAnsi" w:hAnsiTheme="minorHAnsi" w:cstheme="minorHAnsi"/>
              </w:rPr>
            </w:pPr>
            <w:r w:rsidRPr="00510F0D">
              <w:rPr>
                <w:rFonts w:asciiTheme="minorHAnsi" w:hAnsiTheme="minorHAnsi" w:cstheme="minorHAnsi"/>
              </w:rPr>
              <w:t xml:space="preserve">Quality First Teaching –Teaching Triads to support pedagogical improvement </w:t>
            </w:r>
            <w:r w:rsidRPr="00510F0D" w:rsidR="00B90442">
              <w:rPr>
                <w:rFonts w:asciiTheme="minorHAnsi" w:hAnsiTheme="minorHAnsi" w:cstheme="minorHAnsi"/>
              </w:rPr>
              <w:t xml:space="preserve">and CPD </w:t>
            </w:r>
            <w:r w:rsidRPr="00510F0D" w:rsidR="009773FB">
              <w:rPr>
                <w:rFonts w:asciiTheme="minorHAnsi" w:hAnsiTheme="minorHAnsi" w:cstheme="minorHAnsi"/>
              </w:rPr>
              <w:t xml:space="preserve">focused on DRICE and </w:t>
            </w:r>
            <w:r w:rsidRPr="00510F0D" w:rsidR="00B90442">
              <w:rPr>
                <w:rFonts w:asciiTheme="minorHAnsi" w:hAnsiTheme="minorHAnsi" w:cstheme="minorHAnsi"/>
              </w:rPr>
              <w:t xml:space="preserve">Metacognition </w:t>
            </w:r>
            <w:r w:rsidRPr="00510F0D" w:rsidR="009773FB">
              <w:rPr>
                <w:rFonts w:asciiTheme="minorHAnsi" w:hAnsiTheme="minorHAnsi" w:cstheme="minorHAnsi"/>
              </w:rPr>
              <w:t>for</w:t>
            </w:r>
            <w:r w:rsidRPr="00510F0D" w:rsidR="00B90442">
              <w:rPr>
                <w:rFonts w:asciiTheme="minorHAnsi" w:hAnsiTheme="minorHAnsi" w:cstheme="minorHAnsi"/>
              </w:rPr>
              <w:t xml:space="preserve"> Learning</w:t>
            </w:r>
          </w:p>
          <w:p w:rsidRPr="00510F0D" w:rsidR="00C55663" w:rsidP="00C55663" w:rsidRDefault="00C55663" w14:paraId="0440ECBA" w14:textId="77777777">
            <w:pPr>
              <w:spacing w:after="0" w:line="240" w:lineRule="auto"/>
              <w:rPr>
                <w:rFonts w:asciiTheme="minorHAnsi" w:hAnsiTheme="minorHAnsi" w:cstheme="minorHAnsi"/>
                <w:bCs/>
              </w:rPr>
            </w:pPr>
          </w:p>
          <w:p w:rsidRPr="00510F0D" w:rsidR="00C55663" w:rsidP="00C55663" w:rsidRDefault="003B7E9F" w14:paraId="6A7A4327" w14:textId="37FD5597">
            <w:pPr>
              <w:spacing w:after="0" w:line="240" w:lineRule="auto"/>
              <w:rPr>
                <w:rFonts w:asciiTheme="minorHAnsi" w:hAnsiTheme="minorHAnsi" w:cstheme="minorHAnsi"/>
                <w:bCs/>
              </w:rPr>
            </w:pPr>
            <w:r w:rsidRPr="00510F0D">
              <w:rPr>
                <w:rFonts w:asciiTheme="minorHAnsi" w:hAnsiTheme="minorHAnsi" w:cstheme="minorHAnsi"/>
                <w:bCs/>
              </w:rPr>
              <w:t xml:space="preserve">Cost: </w:t>
            </w:r>
            <w:r w:rsidRPr="00510F0D" w:rsidR="006804FA">
              <w:rPr>
                <w:rFonts w:asciiTheme="minorHAnsi" w:hAnsiTheme="minorHAnsi" w:cstheme="minorHAnsi"/>
                <w:bCs/>
              </w:rPr>
              <w:t>£</w:t>
            </w:r>
            <w:r w:rsidRPr="00510F0D" w:rsidR="00C17C1C">
              <w:rPr>
                <w:rFonts w:asciiTheme="minorHAnsi" w:hAnsiTheme="minorHAnsi" w:cstheme="minorHAnsi"/>
                <w:bCs/>
              </w:rPr>
              <w:t>2000</w:t>
            </w:r>
          </w:p>
        </w:tc>
        <w:tc>
          <w:tcPr>
            <w:tcW w:w="5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55663" w:rsidP="001F22B0" w:rsidRDefault="00C55663" w14:paraId="3A9BB17D" w14:textId="77777777">
            <w:pPr>
              <w:spacing w:after="0" w:line="240" w:lineRule="auto"/>
              <w:rPr>
                <w:rFonts w:asciiTheme="minorHAnsi" w:hAnsiTheme="minorHAnsi" w:cstheme="minorHAnsi"/>
              </w:rPr>
            </w:pPr>
            <w:r w:rsidRPr="00510F0D">
              <w:rPr>
                <w:rFonts w:asciiTheme="minorHAnsi" w:hAnsiTheme="minorHAnsi" w:cstheme="minorHAnsi"/>
              </w:rPr>
              <w:t>High quality staff CPD is essential to follow EEF principles. This is delivered through staff meetings, Twilights and INSET/PD days.</w:t>
            </w:r>
            <w:r w:rsidRPr="00510F0D">
              <w:rPr>
                <w:rFonts w:asciiTheme="minorHAnsi" w:hAnsiTheme="minorHAnsi" w:cstheme="minorHAnsi"/>
                <w:b/>
                <w:u w:val="single"/>
              </w:rPr>
              <w:t xml:space="preserve"> </w:t>
            </w:r>
            <w:r w:rsidRPr="00510F0D">
              <w:rPr>
                <w:rFonts w:asciiTheme="minorHAnsi" w:hAnsiTheme="minorHAnsi" w:cstheme="minorHAnsi"/>
              </w:rPr>
              <w:t xml:space="preserve">All teaching staff refocus on core principles (DRICE) of teaching and learning with time to reflect on strategies and approaches to support all learners. Teaching Triad cycle enable coaching to take place in a collaborative, developmental way to improve practice across all 3 key stages. </w:t>
            </w:r>
            <w:r w:rsidRPr="00510F0D" w:rsidR="002D3104">
              <w:rPr>
                <w:rFonts w:asciiTheme="minorHAnsi" w:hAnsiTheme="minorHAnsi" w:cstheme="minorHAnsi"/>
              </w:rPr>
              <w:t xml:space="preserve">Core principles of metacognition and learning are utilised </w:t>
            </w:r>
            <w:r w:rsidRPr="00510F0D" w:rsidR="001164C8">
              <w:rPr>
                <w:rFonts w:asciiTheme="minorHAnsi" w:hAnsiTheme="minorHAnsi" w:cstheme="minorHAnsi"/>
              </w:rPr>
              <w:t xml:space="preserve">within triads </w:t>
            </w:r>
            <w:r w:rsidRPr="00510F0D" w:rsidR="001F22B0">
              <w:rPr>
                <w:rFonts w:asciiTheme="minorHAnsi" w:hAnsiTheme="minorHAnsi" w:cstheme="minorHAnsi"/>
              </w:rPr>
              <w:t xml:space="preserve">to improve quality first teaching. </w:t>
            </w:r>
          </w:p>
          <w:p w:rsidRPr="0047459C" w:rsidR="0047459C" w:rsidP="001F22B0" w:rsidRDefault="0047459C" w14:paraId="6F6F31B1" w14:textId="3C7E7701">
            <w:pPr>
              <w:spacing w:after="0" w:line="240" w:lineRule="auto"/>
              <w:rPr>
                <w:rFonts w:asciiTheme="minorHAnsi" w:hAnsiTheme="minorHAnsi" w:cstheme="minorHAnsi"/>
                <w:bCs/>
              </w:rPr>
            </w:pPr>
            <w:r w:rsidRPr="0047459C">
              <w:rPr>
                <w:rFonts w:asciiTheme="minorHAnsi" w:hAnsiTheme="minorHAnsi" w:cstheme="minorHAnsi"/>
                <w:bCs/>
              </w:rPr>
              <w:t>Spring and Summer terms 202</w:t>
            </w:r>
            <w:r w:rsidR="00C9690C">
              <w:rPr>
                <w:rFonts w:asciiTheme="minorHAnsi" w:hAnsiTheme="minorHAnsi" w:cstheme="minorHAnsi"/>
                <w:bCs/>
              </w:rPr>
              <w:t>5</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55663" w:rsidP="00C55663" w:rsidRDefault="00DE1DB1" w14:paraId="17D23D2D" w14:textId="0BD0D073">
            <w:pPr>
              <w:pStyle w:val="TableRowCentered"/>
              <w:jc w:val="left"/>
              <w:rPr>
                <w:rFonts w:asciiTheme="minorHAnsi" w:hAnsiTheme="minorHAnsi" w:cstheme="minorHAnsi"/>
                <w:szCs w:val="24"/>
              </w:rPr>
            </w:pPr>
            <w:r w:rsidRPr="00510F0D">
              <w:rPr>
                <w:rFonts w:asciiTheme="minorHAnsi" w:hAnsiTheme="minorHAnsi" w:cstheme="minorHAnsi"/>
                <w:szCs w:val="24"/>
              </w:rPr>
              <w:t>All</w:t>
            </w:r>
          </w:p>
        </w:tc>
      </w:tr>
      <w:tr w:rsidRPr="00C55663" w:rsidR="002C7E50" w:rsidTr="0E0D4AB8" w14:paraId="758B4DB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2C7E50" w:rsidP="002C7E50" w:rsidRDefault="002C7E50" w14:paraId="59363CC5" w14:textId="479C1319">
            <w:pPr>
              <w:pStyle w:val="TableRow"/>
              <w:spacing w:after="0"/>
              <w:rPr>
                <w:rFonts w:asciiTheme="minorHAnsi" w:hAnsiTheme="minorHAnsi" w:cstheme="minorHAnsi"/>
              </w:rPr>
            </w:pPr>
            <w:r w:rsidRPr="00510F0D">
              <w:rPr>
                <w:rFonts w:asciiTheme="minorHAnsi" w:hAnsiTheme="minorHAnsi" w:cstheme="minorHAnsi"/>
              </w:rPr>
              <w:t>Tuition for Y6 children (booster classes) with qualified teachers before and after school – January 202</w:t>
            </w:r>
            <w:r w:rsidR="00C9690C">
              <w:rPr>
                <w:rFonts w:asciiTheme="minorHAnsi" w:hAnsiTheme="minorHAnsi" w:cstheme="minorHAnsi"/>
              </w:rPr>
              <w:t>4</w:t>
            </w:r>
            <w:r w:rsidRPr="00510F0D">
              <w:rPr>
                <w:rFonts w:asciiTheme="minorHAnsi" w:hAnsiTheme="minorHAnsi" w:cstheme="minorHAnsi"/>
              </w:rPr>
              <w:t xml:space="preserve"> to May 2</w:t>
            </w:r>
            <w:r w:rsidR="00C9690C">
              <w:rPr>
                <w:rFonts w:asciiTheme="minorHAnsi" w:hAnsiTheme="minorHAnsi" w:cstheme="minorHAnsi"/>
              </w:rPr>
              <w:t>4</w:t>
            </w:r>
            <w:r w:rsidRPr="00510F0D" w:rsidR="00572E3F">
              <w:rPr>
                <w:rFonts w:asciiTheme="minorHAnsi" w:hAnsiTheme="minorHAnsi" w:cstheme="minorHAnsi"/>
              </w:rPr>
              <w:t>.</w:t>
            </w:r>
            <w:r w:rsidRPr="00510F0D">
              <w:rPr>
                <w:rFonts w:asciiTheme="minorHAnsi" w:hAnsiTheme="minorHAnsi" w:cstheme="minorHAnsi"/>
              </w:rPr>
              <w:t xml:space="preserve"> </w:t>
            </w:r>
          </w:p>
          <w:p w:rsidRPr="00510F0D" w:rsidR="002C7E50" w:rsidP="002C7E50" w:rsidRDefault="00C9690C" w14:paraId="22AAF4AF" w14:textId="18A65FEA">
            <w:pPr>
              <w:pStyle w:val="TableRow"/>
              <w:spacing w:after="0"/>
              <w:rPr>
                <w:rFonts w:asciiTheme="minorHAnsi" w:hAnsiTheme="minorHAnsi" w:cstheme="minorHAnsi"/>
                <w:bCs/>
              </w:rPr>
            </w:pPr>
            <w:r>
              <w:rPr>
                <w:rFonts w:asciiTheme="minorHAnsi" w:hAnsiTheme="minorHAnsi" w:cstheme="minorHAnsi"/>
              </w:rPr>
              <w:lastRenderedPageBreak/>
              <w:t>£</w:t>
            </w:r>
            <w:r w:rsidR="00FD4913">
              <w:rPr>
                <w:rFonts w:asciiTheme="minorHAnsi" w:hAnsiTheme="minorHAnsi" w:cstheme="minorHAnsi"/>
              </w:rPr>
              <w:t>7</w:t>
            </w:r>
            <w:r>
              <w:rPr>
                <w:rFonts w:asciiTheme="minorHAnsi" w:hAnsiTheme="minorHAnsi" w:cstheme="minorHAnsi"/>
              </w:rPr>
              <w:t>000</w:t>
            </w:r>
          </w:p>
        </w:tc>
        <w:tc>
          <w:tcPr>
            <w:tcW w:w="5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2C7E50" w:rsidP="002C7E50" w:rsidRDefault="002C7E50" w14:paraId="11D37705" w14:textId="7A624C46">
            <w:pPr>
              <w:pStyle w:val="ListParagraph"/>
              <w:numPr>
                <w:ilvl w:val="0"/>
                <w:numId w:val="22"/>
              </w:numPr>
              <w:spacing w:after="0" w:line="240" w:lineRule="auto"/>
              <w:rPr>
                <w:rFonts w:asciiTheme="minorHAnsi" w:hAnsiTheme="minorHAnsi" w:cstheme="minorHAnsi"/>
              </w:rPr>
            </w:pPr>
            <w:r w:rsidRPr="00510F0D">
              <w:rPr>
                <w:rFonts w:asciiTheme="minorHAnsi" w:hAnsiTheme="minorHAnsi" w:cstheme="minorHAnsi"/>
              </w:rPr>
              <w:lastRenderedPageBreak/>
              <w:t xml:space="preserve">Small group tuition conducted on reading shows on average 4+ months with mathematics showing a slightly smaller </w:t>
            </w:r>
            <w:r w:rsidRPr="00510F0D" w:rsidR="00C96A98">
              <w:rPr>
                <w:rFonts w:asciiTheme="minorHAnsi" w:hAnsiTheme="minorHAnsi" w:cstheme="minorHAnsi"/>
              </w:rPr>
              <w:t>positive</w:t>
            </w:r>
            <w:r w:rsidRPr="00510F0D">
              <w:rPr>
                <w:rFonts w:asciiTheme="minorHAnsi" w:hAnsiTheme="minorHAnsi" w:cstheme="minorHAnsi"/>
              </w:rPr>
              <w:t xml:space="preserve"> impact – 3+ months </w:t>
            </w:r>
          </w:p>
          <w:p w:rsidRPr="00510F0D" w:rsidR="002C7E50" w:rsidP="002C7E50" w:rsidRDefault="002C7E50" w14:paraId="7889C8BD" w14:textId="77777777">
            <w:pPr>
              <w:pStyle w:val="ListParagraph"/>
              <w:numPr>
                <w:ilvl w:val="0"/>
                <w:numId w:val="22"/>
              </w:numPr>
              <w:spacing w:after="0" w:line="240" w:lineRule="auto"/>
              <w:rPr>
                <w:rFonts w:asciiTheme="minorHAnsi" w:hAnsiTheme="minorHAnsi" w:cstheme="minorHAnsi"/>
              </w:rPr>
            </w:pPr>
            <w:r w:rsidRPr="00510F0D">
              <w:rPr>
                <w:rFonts w:asciiTheme="minorHAnsi" w:hAnsiTheme="minorHAnsi" w:cstheme="minorHAnsi"/>
              </w:rPr>
              <w:lastRenderedPageBreak/>
              <w:t xml:space="preserve">Frequent sessions, three times a week or so, lasting up to an hour over 10 weeks typically show the greatest impact </w:t>
            </w:r>
          </w:p>
          <w:p w:rsidRPr="00510F0D" w:rsidR="002C7E50" w:rsidP="002C7E50" w:rsidRDefault="002C7E50" w14:paraId="58E6F744" w14:textId="77777777">
            <w:pPr>
              <w:pStyle w:val="ListParagraph"/>
              <w:numPr>
                <w:ilvl w:val="0"/>
                <w:numId w:val="22"/>
              </w:numPr>
              <w:spacing w:after="0" w:line="240" w:lineRule="auto"/>
              <w:rPr>
                <w:rFonts w:asciiTheme="minorHAnsi" w:hAnsiTheme="minorHAnsi" w:cstheme="minorHAnsi"/>
              </w:rPr>
            </w:pPr>
            <w:r w:rsidRPr="00510F0D">
              <w:rPr>
                <w:rFonts w:asciiTheme="minorHAnsi" w:hAnsiTheme="minorHAnsi" w:cstheme="minorHAnsi"/>
              </w:rPr>
              <w:t>Low attaining pupils particularly benefit from small group tuition</w:t>
            </w:r>
          </w:p>
          <w:p w:rsidRPr="00510F0D" w:rsidR="002C7E50" w:rsidP="0E0D4AB8" w:rsidRDefault="002C7E50" w14:paraId="2FA8C83E" w14:textId="77777777">
            <w:pPr>
              <w:spacing w:after="0" w:line="240" w:lineRule="auto"/>
              <w:rPr>
                <w:rFonts w:ascii="Calibri" w:hAnsi="Calibri" w:cs="Calibri" w:asciiTheme="minorAscii" w:hAnsiTheme="minorAscii" w:cstheme="minorAscii"/>
                <w:i w:val="0"/>
                <w:iCs w:val="0"/>
                <w:color w:val="263238"/>
                <w:shd w:val="clear" w:color="auto" w:fill="FFFFFF"/>
              </w:rPr>
            </w:pPr>
            <w:r w:rsidRPr="0E0D4AB8" w:rsidR="74EF5AF4">
              <w:rPr>
                <w:rFonts w:ascii="Calibri" w:hAnsi="Calibri" w:cs="Calibri" w:asciiTheme="minorAscii" w:hAnsiTheme="minorAscii" w:cstheme="minorAscii"/>
                <w:i w:val="0"/>
                <w:iCs w:val="0"/>
                <w:color w:val="263238"/>
                <w:shd w:val="clear" w:color="auto" w:fill="FFFFFF"/>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r w:rsidRPr="0E0D4AB8" w:rsidR="74EF5AF4">
              <w:rPr>
                <w:rFonts w:ascii="Calibri" w:hAnsi="Calibri" w:cs="Calibri" w:asciiTheme="minorAscii" w:hAnsiTheme="minorAscii" w:cstheme="minorAscii"/>
                <w:i w:val="0"/>
                <w:iCs w:val="0"/>
                <w:color w:val="263238"/>
                <w:shd w:val="clear" w:color="auto" w:fill="FFFFFF"/>
              </w:rPr>
              <w:t>.</w:t>
            </w:r>
          </w:p>
          <w:p w:rsidRPr="00510F0D" w:rsidR="002C7E50" w:rsidP="002C7E50" w:rsidRDefault="002C7E50" w14:paraId="137994B9" w14:textId="7916B282">
            <w:pPr>
              <w:autoSpaceDE w:val="0"/>
              <w:adjustRightInd w:val="0"/>
              <w:spacing w:after="0" w:line="240" w:lineRule="auto"/>
              <w:rPr>
                <w:rFonts w:asciiTheme="minorHAnsi" w:hAnsiTheme="minorHAnsi" w:cstheme="minorHAnsi"/>
                <w:b/>
              </w:rPr>
            </w:pPr>
            <w:r w:rsidRPr="00510F0D">
              <w:rPr>
                <w:rFonts w:asciiTheme="minorHAnsi" w:hAnsiTheme="minorHAnsi" w:cstheme="minorHAnsi"/>
                <w:b/>
                <w:bCs/>
              </w:rPr>
              <w:t xml:space="preserve">EEF Small Group Tuition </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2C7E50" w:rsidP="002C7E50" w:rsidRDefault="00C96A98" w14:paraId="3A4B4B0F" w14:textId="6A01549E">
            <w:pPr>
              <w:pStyle w:val="TableRowCentered"/>
              <w:jc w:val="left"/>
              <w:rPr>
                <w:rFonts w:asciiTheme="minorHAnsi" w:hAnsiTheme="minorHAnsi" w:cstheme="minorHAnsi"/>
                <w:szCs w:val="24"/>
              </w:rPr>
            </w:pPr>
            <w:r w:rsidRPr="00510F0D">
              <w:rPr>
                <w:rFonts w:asciiTheme="minorHAnsi" w:hAnsiTheme="minorHAnsi" w:cstheme="minorHAnsi"/>
                <w:szCs w:val="24"/>
              </w:rPr>
              <w:lastRenderedPageBreak/>
              <w:t>1, 2, 3, 4</w:t>
            </w:r>
          </w:p>
        </w:tc>
      </w:tr>
    </w:tbl>
    <w:p w:rsidR="00E66558" w:rsidRDefault="00E66558" w14:paraId="2A7D5522" w14:textId="77777777">
      <w:pPr>
        <w:keepNext/>
        <w:spacing w:after="60"/>
        <w:outlineLvl w:val="1"/>
      </w:pPr>
    </w:p>
    <w:p w:rsidRPr="00C96A98" w:rsidR="00E66558" w:rsidRDefault="009D71E8" w14:paraId="2A7D5523" w14:textId="1DC08891">
      <w:pPr>
        <w:rPr>
          <w:rFonts w:asciiTheme="minorHAnsi" w:hAnsiTheme="minorHAnsi" w:cstheme="minorHAnsi"/>
          <w:b/>
          <w:bCs/>
          <w:color w:val="104F75"/>
          <w:sz w:val="28"/>
          <w:szCs w:val="28"/>
        </w:rPr>
      </w:pPr>
      <w:r w:rsidRPr="00C96A98">
        <w:rPr>
          <w:rFonts w:asciiTheme="minorHAnsi" w:hAnsiTheme="minorHAnsi" w:cstheme="minorHAnsi"/>
          <w:b/>
          <w:bCs/>
          <w:color w:val="104F75"/>
          <w:sz w:val="28"/>
          <w:szCs w:val="28"/>
        </w:rPr>
        <w:t xml:space="preserve">Targeted academic support (for example, </w:t>
      </w:r>
      <w:r w:rsidRPr="00C96A98" w:rsidR="00D33FE5">
        <w:rPr>
          <w:rFonts w:asciiTheme="minorHAnsi" w:hAnsiTheme="minorHAnsi" w:cstheme="minorHAnsi"/>
          <w:b/>
          <w:bCs/>
          <w:color w:val="104F75"/>
          <w:sz w:val="28"/>
          <w:szCs w:val="28"/>
        </w:rPr>
        <w:t xml:space="preserve">tutoring, one-to-one support </w:t>
      </w:r>
      <w:r w:rsidRPr="00C96A98">
        <w:rPr>
          <w:rFonts w:asciiTheme="minorHAnsi" w:hAnsiTheme="minorHAnsi" w:cstheme="minorHAnsi"/>
          <w:b/>
          <w:bCs/>
          <w:color w:val="104F75"/>
          <w:sz w:val="28"/>
          <w:szCs w:val="28"/>
        </w:rPr>
        <w:t xml:space="preserve">structured interventions) </w:t>
      </w:r>
    </w:p>
    <w:p w:rsidRPr="00C96A98" w:rsidR="00E66558" w:rsidRDefault="009D71E8" w14:paraId="2A7D5524" w14:textId="252EA298">
      <w:pPr>
        <w:rPr>
          <w:rFonts w:asciiTheme="minorHAnsi" w:hAnsiTheme="minorHAnsi" w:cstheme="minorHAnsi"/>
        </w:rPr>
      </w:pPr>
      <w:r w:rsidRPr="00C96A98">
        <w:rPr>
          <w:rFonts w:asciiTheme="minorHAnsi" w:hAnsiTheme="minorHAnsi" w:cstheme="minorHAnsi"/>
        </w:rPr>
        <w:t xml:space="preserve">Budgeted cost: £ </w:t>
      </w:r>
      <w:r w:rsidR="00F27559">
        <w:rPr>
          <w:rFonts w:asciiTheme="minorHAnsi" w:hAnsiTheme="minorHAnsi" w:cstheme="minorHAnsi"/>
        </w:rPr>
        <w:t>49,000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Pr="00C96A98" w:rsidR="00E66558" w:rsidTr="0E0D4AB8"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96A98" w:rsidR="00E66558" w:rsidRDefault="009D71E8" w14:paraId="2A7D5525" w14:textId="77777777">
            <w:pPr>
              <w:pStyle w:val="TableHeader"/>
              <w:jc w:val="left"/>
              <w:rPr>
                <w:rFonts w:asciiTheme="minorHAnsi" w:hAnsiTheme="minorHAnsi" w:cstheme="minorHAnsi"/>
              </w:rPr>
            </w:pPr>
            <w:r w:rsidRPr="00C96A98">
              <w:rPr>
                <w:rFonts w:asciiTheme="minorHAnsi" w:hAnsiTheme="minorHAnsi" w:cstheme="minorHAnsi"/>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96A98" w:rsidR="00E66558" w:rsidRDefault="009D71E8" w14:paraId="2A7D5526" w14:textId="77777777">
            <w:pPr>
              <w:pStyle w:val="TableHeader"/>
              <w:jc w:val="left"/>
              <w:rPr>
                <w:rFonts w:asciiTheme="minorHAnsi" w:hAnsiTheme="minorHAnsi" w:cstheme="minorHAnsi"/>
              </w:rPr>
            </w:pPr>
            <w:r w:rsidRPr="00C96A98">
              <w:rPr>
                <w:rFonts w:asciiTheme="minorHAnsi" w:hAnsiTheme="minorHAnsi" w:cstheme="minorHAnsi"/>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96A98" w:rsidR="00E66558" w:rsidRDefault="009D71E8" w14:paraId="2A7D5527" w14:textId="77777777">
            <w:pPr>
              <w:pStyle w:val="TableHeader"/>
              <w:jc w:val="left"/>
              <w:rPr>
                <w:rFonts w:asciiTheme="minorHAnsi" w:hAnsiTheme="minorHAnsi" w:cstheme="minorHAnsi"/>
              </w:rPr>
            </w:pPr>
            <w:r w:rsidRPr="00C96A98">
              <w:rPr>
                <w:rFonts w:asciiTheme="minorHAnsi" w:hAnsiTheme="minorHAnsi" w:cstheme="minorHAnsi"/>
              </w:rPr>
              <w:t>Challenge number(s) addressed</w:t>
            </w:r>
          </w:p>
        </w:tc>
      </w:tr>
      <w:tr w:rsidR="00C96A98" w:rsidTr="0E0D4AB8"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46B10175" w14:textId="77777777">
            <w:pPr>
              <w:pStyle w:val="TableRow"/>
              <w:spacing w:after="0"/>
              <w:rPr>
                <w:rFonts w:asciiTheme="minorHAnsi" w:hAnsiTheme="minorHAnsi" w:cstheme="minorHAnsi"/>
              </w:rPr>
            </w:pPr>
            <w:r w:rsidRPr="00510F0D">
              <w:rPr>
                <w:rFonts w:asciiTheme="minorHAnsi" w:hAnsiTheme="minorHAnsi" w:cstheme="minorHAnsi"/>
              </w:rPr>
              <w:t xml:space="preserve">Deployment of Teaching Assistants </w:t>
            </w:r>
          </w:p>
          <w:p w:rsidRPr="00510F0D" w:rsidR="00C96A98" w:rsidP="00C96A98" w:rsidRDefault="00C96A98" w14:paraId="0F91B24F" w14:textId="77777777">
            <w:pPr>
              <w:pStyle w:val="TableRow"/>
              <w:spacing w:after="0"/>
              <w:rPr>
                <w:rFonts w:asciiTheme="minorHAnsi" w:hAnsiTheme="minorHAnsi" w:cstheme="minorHAnsi"/>
              </w:rPr>
            </w:pPr>
          </w:p>
          <w:p w:rsidR="00C96A98" w:rsidP="00C96A98" w:rsidRDefault="00C96A98" w14:paraId="63723B24" w14:textId="1BBFA578">
            <w:pPr>
              <w:pStyle w:val="TableRow"/>
              <w:spacing w:after="0"/>
              <w:rPr>
                <w:rFonts w:asciiTheme="minorHAnsi" w:hAnsiTheme="minorHAnsi" w:cstheme="minorHAnsi"/>
              </w:rPr>
            </w:pPr>
            <w:r w:rsidRPr="00510F0D">
              <w:rPr>
                <w:rFonts w:asciiTheme="minorHAnsi" w:hAnsiTheme="minorHAnsi" w:cstheme="minorHAnsi"/>
              </w:rPr>
              <w:t xml:space="preserve">COST: £ </w:t>
            </w:r>
            <w:r w:rsidR="001F0EF2">
              <w:rPr>
                <w:rFonts w:asciiTheme="minorHAnsi" w:hAnsiTheme="minorHAnsi" w:cstheme="minorHAnsi"/>
              </w:rPr>
              <w:t>40,000</w:t>
            </w:r>
          </w:p>
          <w:p w:rsidR="00E70E16" w:rsidP="00C96A98" w:rsidRDefault="00E70E16" w14:paraId="0830E8B6" w14:textId="77777777">
            <w:pPr>
              <w:pStyle w:val="TableRow"/>
              <w:spacing w:after="0"/>
              <w:rPr>
                <w:rFonts w:asciiTheme="minorHAnsi" w:hAnsiTheme="minorHAnsi" w:cstheme="minorHAnsi"/>
              </w:rPr>
            </w:pPr>
          </w:p>
          <w:p w:rsidRPr="00510F0D" w:rsidR="00E70E16" w:rsidP="00C96A98" w:rsidRDefault="00E70E16" w14:paraId="08E89A6C" w14:textId="11243527">
            <w:pPr>
              <w:pStyle w:val="TableRow"/>
              <w:spacing w:after="0"/>
              <w:rPr>
                <w:rFonts w:asciiTheme="minorHAnsi" w:hAnsiTheme="minorHAnsi" w:cstheme="minorHAnsi"/>
              </w:rPr>
            </w:pPr>
            <w:r>
              <w:rPr>
                <w:rFonts w:asciiTheme="minorHAnsi" w:hAnsiTheme="minorHAnsi" w:cstheme="minorHAnsi"/>
              </w:rPr>
              <w:t xml:space="preserve">All Tas to have an identified pupil who they will talk to </w:t>
            </w:r>
            <w:r w:rsidR="00DA0FA0">
              <w:rPr>
                <w:rFonts w:asciiTheme="minorHAnsi" w:hAnsiTheme="minorHAnsi" w:cstheme="minorHAnsi"/>
              </w:rPr>
              <w:t xml:space="preserve">each day – breaks and Lunches. (focus on language) </w:t>
            </w:r>
          </w:p>
          <w:p w:rsidRPr="00510F0D" w:rsidR="00C96A98" w:rsidP="00C96A98" w:rsidRDefault="00C96A98" w14:paraId="3053C7FE" w14:textId="77777777">
            <w:pPr>
              <w:pStyle w:val="TableRow"/>
              <w:spacing w:after="0"/>
              <w:rPr>
                <w:rFonts w:asciiTheme="minorHAnsi" w:hAnsiTheme="minorHAnsi" w:cstheme="minorHAnsi"/>
              </w:rPr>
            </w:pPr>
          </w:p>
          <w:p w:rsidRPr="00510F0D" w:rsidR="00C96A98" w:rsidP="00C96A98" w:rsidRDefault="00C96A98" w14:paraId="192C350A" w14:textId="77777777">
            <w:pPr>
              <w:pStyle w:val="TableRow"/>
              <w:spacing w:after="0"/>
              <w:rPr>
                <w:rFonts w:asciiTheme="minorHAnsi" w:hAnsiTheme="minorHAnsi" w:cstheme="minorHAnsi"/>
              </w:rPr>
            </w:pPr>
          </w:p>
          <w:p w:rsidRPr="00510F0D" w:rsidR="00C96A98" w:rsidP="00C96A98" w:rsidRDefault="00C96A98" w14:paraId="4FFB8B56" w14:textId="77777777">
            <w:pPr>
              <w:pStyle w:val="TableRow"/>
              <w:spacing w:after="0"/>
              <w:rPr>
                <w:rFonts w:asciiTheme="minorHAnsi" w:hAnsiTheme="minorHAnsi" w:cstheme="minorHAnsi"/>
              </w:rPr>
            </w:pPr>
          </w:p>
          <w:p w:rsidRPr="00510F0D" w:rsidR="00C96A98" w:rsidP="00C96A98" w:rsidRDefault="00C96A98" w14:paraId="2A7D5529" w14:textId="50181354">
            <w:pPr>
              <w:pStyle w:val="TableRow"/>
              <w:rPr>
                <w:rFonts w:asciiTheme="minorHAnsi" w:hAnsiTheme="minorHAnsi" w:cstheme="minorHAnsi"/>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001D3FC2" w14:textId="77777777">
            <w:pPr>
              <w:spacing w:after="0" w:line="240" w:lineRule="auto"/>
              <w:rPr>
                <w:rFonts w:asciiTheme="minorHAnsi" w:hAnsiTheme="minorHAnsi" w:cstheme="minorHAnsi"/>
              </w:rPr>
            </w:pPr>
            <w:r w:rsidRPr="00510F0D">
              <w:rPr>
                <w:rFonts w:asciiTheme="minorHAnsi" w:hAnsiTheme="minorHAnsi" w:cstheme="minorHAnsi"/>
              </w:rPr>
              <w:t>More successful schools identify the strengths of each member of staff and find the best ways to use them… They ensure that teaching assistants (TAs) are well trained in supporting pupils’ learning as well as in specific learning interventions, so TAs can provide effective support to individual pupils or small groups. They also ensure strong teamwork between teachers and support staff.</w:t>
            </w:r>
          </w:p>
          <w:p w:rsidRPr="00510F0D" w:rsidR="00C96A98" w:rsidP="00C96A98" w:rsidRDefault="00C96A98" w14:paraId="2A7D552A" w14:textId="0F9392BB">
            <w:pPr>
              <w:spacing w:after="0" w:line="240" w:lineRule="auto"/>
              <w:rPr>
                <w:rFonts w:asciiTheme="minorHAnsi" w:hAnsiTheme="minorHAnsi" w:cstheme="minorHAnsi"/>
              </w:rPr>
            </w:pPr>
            <w:r w:rsidRPr="00510F0D">
              <w:rPr>
                <w:rFonts w:asciiTheme="minorHAnsi" w:hAnsiTheme="minorHAnsi" w:cstheme="minorHAnsi"/>
                <w:b/>
                <w:i/>
                <w:iCs/>
                <w:color w:val="000000"/>
              </w:rPr>
              <w:t xml:space="preserve">Supporting the attainment of disadvantaged pupils – Briefing for school leaders November 2015 DFE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2A7D552B" w14:textId="5A497F01">
            <w:pPr>
              <w:pStyle w:val="TableRowCentered"/>
              <w:jc w:val="left"/>
              <w:rPr>
                <w:rFonts w:asciiTheme="minorHAnsi" w:hAnsiTheme="minorHAnsi" w:cstheme="minorHAnsi"/>
                <w:szCs w:val="24"/>
              </w:rPr>
            </w:pPr>
            <w:r w:rsidRPr="00510F0D">
              <w:rPr>
                <w:rFonts w:asciiTheme="minorHAnsi" w:hAnsiTheme="minorHAnsi" w:cstheme="minorHAnsi"/>
                <w:szCs w:val="24"/>
              </w:rPr>
              <w:t xml:space="preserve">All </w:t>
            </w:r>
          </w:p>
        </w:tc>
      </w:tr>
      <w:tr w:rsidR="00C96A98" w:rsidTr="0E0D4AB8"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E0D4AB8" w:rsidRDefault="00C96A98" w14:paraId="2F7653C0" w14:textId="0CD65531">
            <w:pPr>
              <w:pStyle w:val="TableRow"/>
              <w:ind w:left="0"/>
              <w:rPr>
                <w:rFonts w:ascii="Calibri" w:hAnsi="Calibri" w:cs="Calibri" w:asciiTheme="minorAscii" w:hAnsiTheme="minorAscii" w:cstheme="minorAscii"/>
              </w:rPr>
            </w:pPr>
            <w:r w:rsidRPr="0E0D4AB8" w:rsidR="0D935853">
              <w:rPr>
                <w:rFonts w:ascii="Calibri" w:hAnsi="Calibri" w:cs="Calibri" w:asciiTheme="minorAscii" w:hAnsiTheme="minorAscii" w:cstheme="minorAscii"/>
              </w:rPr>
              <w:t>E</w:t>
            </w:r>
            <w:r w:rsidRPr="0E0D4AB8" w:rsidR="4A4AA31B">
              <w:rPr>
                <w:rFonts w:ascii="Calibri" w:hAnsi="Calibri" w:cs="Calibri" w:asciiTheme="minorAscii" w:hAnsiTheme="minorAscii" w:cstheme="minorAscii"/>
              </w:rPr>
              <w:t>arly Identification of Language Needs</w:t>
            </w:r>
            <w:r w:rsidRPr="0E0D4AB8" w:rsidR="0D935853">
              <w:rPr>
                <w:rFonts w:ascii="Calibri" w:hAnsi="Calibri" w:cs="Calibri" w:asciiTheme="minorAscii" w:hAnsiTheme="minorAscii" w:cstheme="minorAscii"/>
              </w:rPr>
              <w:t xml:space="preserve"> </w:t>
            </w:r>
          </w:p>
          <w:p w:rsidR="002A6A31" w:rsidP="00C96A98" w:rsidRDefault="00C96A98" w14:paraId="0336F2CD" w14:textId="77777777">
            <w:pPr>
              <w:pStyle w:val="TableRow"/>
              <w:ind w:left="0"/>
              <w:rPr>
                <w:rFonts w:asciiTheme="minorHAnsi" w:hAnsiTheme="minorHAnsi" w:cstheme="minorHAnsi"/>
                <w:iCs/>
              </w:rPr>
            </w:pPr>
            <w:r w:rsidRPr="00510F0D">
              <w:rPr>
                <w:rFonts w:asciiTheme="minorHAnsi" w:hAnsiTheme="minorHAnsi" w:cstheme="minorHAnsi"/>
                <w:iCs/>
              </w:rPr>
              <w:lastRenderedPageBreak/>
              <w:t>Reception Baseline Assessment and HLCCT</w:t>
            </w:r>
            <w:r w:rsidR="002A6A31">
              <w:rPr>
                <w:rFonts w:asciiTheme="minorHAnsi" w:hAnsiTheme="minorHAnsi" w:cstheme="minorHAnsi"/>
                <w:iCs/>
              </w:rPr>
              <w:t xml:space="preserve"> screening tool </w:t>
            </w:r>
          </w:p>
          <w:p w:rsidR="002A6A31" w:rsidP="00C96A98" w:rsidRDefault="002A6A31" w14:paraId="0FC1274D" w14:textId="77777777">
            <w:pPr>
              <w:pStyle w:val="TableRow"/>
              <w:ind w:left="0"/>
              <w:rPr>
                <w:rFonts w:asciiTheme="minorHAnsi" w:hAnsiTheme="minorHAnsi" w:cstheme="minorHAnsi"/>
                <w:iCs/>
              </w:rPr>
            </w:pPr>
          </w:p>
          <w:p w:rsidRPr="00510F0D" w:rsidR="00C96A98" w:rsidP="0E0D4AB8" w:rsidRDefault="002A6A31" w14:paraId="301C2248" w14:textId="4E8FEE54">
            <w:pPr>
              <w:pStyle w:val="TableRow"/>
              <w:ind w:left="0"/>
              <w:rPr>
                <w:rFonts w:ascii="Calibri" w:hAnsi="Calibri" w:cs="Calibri" w:asciiTheme="minorAscii" w:hAnsiTheme="minorAscii" w:cstheme="minorAscii"/>
              </w:rPr>
            </w:pPr>
            <w:r w:rsidRPr="0E0D4AB8" w:rsidR="3EADD63A">
              <w:rPr>
                <w:rFonts w:ascii="Calibri" w:hAnsi="Calibri" w:cs="Calibri" w:asciiTheme="minorAscii" w:hAnsiTheme="minorAscii" w:cstheme="minorAscii"/>
              </w:rPr>
              <w:t xml:space="preserve">Early Talk Boost </w:t>
            </w:r>
            <w:r w:rsidRPr="0E0D4AB8" w:rsidR="469817BF">
              <w:rPr>
                <w:rFonts w:ascii="Calibri" w:hAnsi="Calibri" w:cs="Calibri" w:asciiTheme="minorAscii" w:hAnsiTheme="minorAscii" w:cstheme="minorAscii"/>
              </w:rPr>
              <w:t>provision and</w:t>
            </w:r>
            <w:r w:rsidRPr="0E0D4AB8" w:rsidR="24443C01">
              <w:rPr>
                <w:rFonts w:ascii="Calibri" w:hAnsi="Calibri" w:cs="Calibri" w:asciiTheme="minorAscii" w:hAnsiTheme="minorAscii" w:cstheme="minorAscii"/>
              </w:rPr>
              <w:t xml:space="preserve"> ELSEC programme </w:t>
            </w:r>
          </w:p>
          <w:p w:rsidRPr="00510F0D" w:rsidR="00C96A98" w:rsidP="00C96A98" w:rsidRDefault="00C96A98" w14:paraId="425BFEF8" w14:textId="77777777">
            <w:pPr>
              <w:pStyle w:val="TableRow"/>
              <w:ind w:left="0"/>
              <w:rPr>
                <w:rFonts w:asciiTheme="minorHAnsi" w:hAnsiTheme="minorHAnsi" w:cstheme="minorHAnsi"/>
                <w:iCs/>
              </w:rPr>
            </w:pPr>
          </w:p>
          <w:p w:rsidRPr="00510F0D" w:rsidR="00C96A98" w:rsidP="00C96A98" w:rsidRDefault="00C96A98" w14:paraId="5E514FA0" w14:textId="77777777">
            <w:pPr>
              <w:pStyle w:val="TableRow"/>
              <w:ind w:left="0"/>
              <w:rPr>
                <w:rFonts w:asciiTheme="minorHAnsi" w:hAnsiTheme="minorHAnsi" w:cstheme="minorHAnsi"/>
                <w:iCs/>
              </w:rPr>
            </w:pPr>
            <w:r w:rsidRPr="00510F0D">
              <w:rPr>
                <w:rFonts w:asciiTheme="minorHAnsi" w:hAnsiTheme="minorHAnsi" w:cstheme="minorHAnsi"/>
                <w:iCs/>
              </w:rPr>
              <w:t xml:space="preserve">ADDITIONAL TA IN EYFS </w:t>
            </w:r>
          </w:p>
          <w:p w:rsidRPr="00510F0D" w:rsidR="00C96A98" w:rsidP="00C96A98" w:rsidRDefault="00C96A98" w14:paraId="2A7D552D" w14:textId="292D6790">
            <w:pPr>
              <w:pStyle w:val="TableRow"/>
            </w:pPr>
            <w:r w:rsidRPr="00510F0D">
              <w:rPr>
                <w:rFonts w:asciiTheme="minorHAnsi" w:hAnsiTheme="minorHAnsi" w:cstheme="minorHAnsi"/>
              </w:rPr>
              <w:t>COST: £</w:t>
            </w:r>
            <w:r w:rsidRPr="00510F0D" w:rsidR="00CB70AE">
              <w:rPr>
                <w:rFonts w:asciiTheme="minorHAnsi" w:hAnsiTheme="minorHAnsi" w:cstheme="minorHAnsi"/>
              </w:rPr>
              <w:t>9,000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E0D4AB8" w:rsidRDefault="00C96A98" w14:paraId="78757C37" w14:textId="17BBE327">
            <w:pPr>
              <w:spacing w:after="0" w:line="240" w:lineRule="auto"/>
              <w:rPr>
                <w:rFonts w:ascii="Calibri" w:hAnsi="Calibri" w:cs="Calibri" w:asciiTheme="minorAscii" w:hAnsiTheme="minorAscii" w:cstheme="minorAscii"/>
                <w:b w:val="1"/>
                <w:bCs w:val="1"/>
                <w:i w:val="0"/>
                <w:iCs w:val="0"/>
                <w:color w:val="2B3A42"/>
                <w:lang w:val="en-US"/>
              </w:rPr>
            </w:pPr>
            <w:r w:rsidRPr="0E0D4AB8" w:rsidR="0D935853">
              <w:rPr>
                <w:rFonts w:ascii="Calibri" w:hAnsi="Calibri" w:cs="Calibri" w:asciiTheme="minorAscii" w:hAnsiTheme="minorAscii" w:cstheme="minorAscii"/>
                <w:i w:val="0"/>
                <w:iCs w:val="0"/>
                <w:color w:val="2B3A42"/>
                <w:lang w:val="en-US"/>
              </w:rPr>
              <w:t xml:space="preserve">‘Communication and language approaches </w:t>
            </w:r>
            <w:r w:rsidRPr="0E0D4AB8" w:rsidR="0D935853">
              <w:rPr>
                <w:rFonts w:ascii="Calibri" w:hAnsi="Calibri" w:cs="Calibri" w:asciiTheme="minorAscii" w:hAnsiTheme="minorAscii" w:cstheme="minorAscii"/>
                <w:i w:val="0"/>
                <w:iCs w:val="0"/>
                <w:color w:val="2B3A42"/>
                <w:lang w:val="en-US"/>
              </w:rPr>
              <w:t>emphasise</w:t>
            </w:r>
            <w:r w:rsidRPr="0E0D4AB8" w:rsidR="0D935853">
              <w:rPr>
                <w:rFonts w:ascii="Calibri" w:hAnsi="Calibri" w:cs="Calibri" w:asciiTheme="minorAscii" w:hAnsiTheme="minorAscii" w:cstheme="minorAscii"/>
                <w:i w:val="0"/>
                <w:iCs w:val="0"/>
                <w:color w:val="2B3A42"/>
                <w:lang w:val="en-US"/>
              </w:rPr>
              <w:t xml:space="preserve"> the importance of spoken language and verbal interaction. They are based on the idea that children’s language development </w:t>
            </w:r>
            <w:r w:rsidRPr="0E0D4AB8" w:rsidR="0D935853">
              <w:rPr>
                <w:rFonts w:ascii="Calibri" w:hAnsi="Calibri" w:cs="Calibri" w:asciiTheme="minorAscii" w:hAnsiTheme="minorAscii" w:cstheme="minorAscii"/>
                <w:i w:val="0"/>
                <w:iCs w:val="0"/>
                <w:color w:val="2B3A42"/>
                <w:lang w:val="en-US"/>
              </w:rPr>
              <w:t xml:space="preserve">benefits from approaches that explicitly support talking, verbal expression, modelling language and reasoning. Studies of communication and language approaches consistently show positive benefits for young children’s learning, including their spoken language skills, their expressive </w:t>
            </w:r>
            <w:r w:rsidRPr="0E0D4AB8" w:rsidR="0D935853">
              <w:rPr>
                <w:rFonts w:ascii="Calibri" w:hAnsi="Calibri" w:cs="Calibri" w:asciiTheme="minorAscii" w:hAnsiTheme="minorAscii" w:cstheme="minorAscii"/>
                <w:i w:val="0"/>
                <w:iCs w:val="0"/>
                <w:color w:val="2B3A42"/>
                <w:lang w:val="en-US"/>
              </w:rPr>
              <w:t>vocabulary</w:t>
            </w:r>
            <w:r w:rsidRPr="0E0D4AB8" w:rsidR="0D935853">
              <w:rPr>
                <w:rFonts w:ascii="Calibri" w:hAnsi="Calibri" w:cs="Calibri" w:asciiTheme="minorAscii" w:hAnsiTheme="minorAscii" w:cstheme="minorAscii"/>
                <w:i w:val="0"/>
                <w:iCs w:val="0"/>
                <w:color w:val="2B3A42"/>
                <w:lang w:val="en-US"/>
              </w:rPr>
              <w:t xml:space="preserve"> and their early reading skills. </w:t>
            </w:r>
            <w:r w:rsidRPr="0E0D4AB8" w:rsidR="0D935853">
              <w:rPr>
                <w:rFonts w:ascii="Calibri" w:hAnsi="Calibri" w:cs="Calibri" w:asciiTheme="minorAscii" w:hAnsiTheme="minorAscii" w:cstheme="minorAscii"/>
                <w:i w:val="0"/>
                <w:iCs w:val="0"/>
                <w:color w:val="2B3A42"/>
                <w:lang w:val="en-US"/>
              </w:rPr>
              <w:t>On average, children who are involved in communication and language approaches make approximately six months’ additional progress over the course of a year.</w:t>
            </w:r>
            <w:r w:rsidRPr="0E0D4AB8" w:rsidR="0D935853">
              <w:rPr>
                <w:rFonts w:ascii="Calibri" w:hAnsi="Calibri" w:cs="Calibri" w:asciiTheme="minorAscii" w:hAnsiTheme="minorAscii" w:cstheme="minorAscii"/>
                <w:i w:val="0"/>
                <w:iCs w:val="0"/>
                <w:color w:val="2B3A42"/>
                <w:lang w:val="en-US"/>
              </w:rPr>
              <w:t xml:space="preserve"> All children appear to </w:t>
            </w:r>
            <w:r w:rsidRPr="0E0D4AB8" w:rsidR="0D935853">
              <w:rPr>
                <w:rFonts w:ascii="Calibri" w:hAnsi="Calibri" w:cs="Calibri" w:asciiTheme="minorAscii" w:hAnsiTheme="minorAscii" w:cstheme="minorAscii"/>
                <w:i w:val="0"/>
                <w:iCs w:val="0"/>
                <w:color w:val="2B3A42"/>
                <w:lang w:val="en-US"/>
              </w:rPr>
              <w:t>benefit</w:t>
            </w:r>
            <w:r w:rsidRPr="0E0D4AB8" w:rsidR="0D935853">
              <w:rPr>
                <w:rFonts w:ascii="Calibri" w:hAnsi="Calibri" w:cs="Calibri" w:asciiTheme="minorAscii" w:hAnsiTheme="minorAscii" w:cstheme="minorAscii"/>
                <w:i w:val="0"/>
                <w:iCs w:val="0"/>
                <w:color w:val="2B3A42"/>
                <w:lang w:val="en-US"/>
              </w:rPr>
              <w:t xml:space="preserve"> from such approaches, but some studies show slightly larger effects for children from disadvantaged backgrounds</w:t>
            </w:r>
            <w:r w:rsidRPr="0E0D4AB8" w:rsidR="0D935853">
              <w:rPr>
                <w:rFonts w:ascii="Calibri" w:hAnsi="Calibri" w:cs="Calibri" w:asciiTheme="minorAscii" w:hAnsiTheme="minorAscii" w:cstheme="minorAscii"/>
                <w:b w:val="1"/>
                <w:bCs w:val="1"/>
                <w:i w:val="0"/>
                <w:iCs w:val="0"/>
                <w:color w:val="2B3A42"/>
                <w:lang w:val="en-US"/>
              </w:rPr>
              <w:t>.</w:t>
            </w:r>
          </w:p>
          <w:p w:rsidRPr="00510F0D" w:rsidR="00C96A98" w:rsidP="00C96A98" w:rsidRDefault="00C96A98" w14:paraId="2A7D552E" w14:textId="4E2B34C1">
            <w:pPr>
              <w:pStyle w:val="TableRowCentered"/>
              <w:jc w:val="left"/>
              <w:rPr>
                <w:szCs w:val="24"/>
              </w:rPr>
            </w:pPr>
            <w:r w:rsidRPr="00510F0D">
              <w:rPr>
                <w:rFonts w:asciiTheme="minorHAnsi" w:hAnsiTheme="minorHAnsi" w:cstheme="minorHAnsi"/>
                <w:b/>
                <w:bCs/>
                <w:i/>
                <w:color w:val="2B3A42"/>
                <w:szCs w:val="24"/>
                <w:lang w:val="en"/>
              </w:rPr>
              <w:t xml:space="preserve">EEF Early Years Toolkit – Communication and language approaches </w:t>
            </w:r>
            <w:r w:rsidRPr="00510F0D">
              <w:rPr>
                <w:rFonts w:asciiTheme="minorHAnsi" w:hAnsiTheme="minorHAnsi" w:cstheme="minorHAnsi"/>
                <w:b/>
                <w:bCs/>
                <w:color w:val="2B3A42"/>
                <w:szCs w:val="24"/>
                <w:lang w:val="en"/>
              </w:rPr>
              <w:t>7</w:t>
            </w:r>
            <w:r w:rsidRPr="00510F0D">
              <w:rPr>
                <w:rFonts w:asciiTheme="minorHAnsi" w:hAnsiTheme="minorHAnsi" w:cstheme="minorHAnsi"/>
                <w:b/>
                <w:bCs/>
                <w:color w:val="2B3A42"/>
                <w:szCs w:val="24"/>
                <w:vertAlign w:val="superscript"/>
                <w:lang w:val="en"/>
              </w:rPr>
              <w:t>th</w:t>
            </w:r>
            <w:r w:rsidRPr="00510F0D">
              <w:rPr>
                <w:rFonts w:asciiTheme="minorHAnsi" w:hAnsiTheme="minorHAnsi" w:cstheme="minorHAnsi"/>
                <w:b/>
                <w:bCs/>
                <w:color w:val="2B3A42"/>
                <w:szCs w:val="24"/>
                <w:lang w:val="en"/>
              </w:rPr>
              <w:t xml:space="preserve"> May 2018 updated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2A7D552F" w14:textId="6A93A3CE">
            <w:pPr>
              <w:pStyle w:val="TableRowCentered"/>
              <w:jc w:val="left"/>
              <w:rPr>
                <w:szCs w:val="24"/>
              </w:rPr>
            </w:pPr>
            <w:r w:rsidRPr="00510F0D">
              <w:rPr>
                <w:rFonts w:asciiTheme="minorHAnsi" w:hAnsiTheme="minorHAnsi" w:cstheme="minorHAnsi"/>
                <w:szCs w:val="24"/>
              </w:rPr>
              <w:lastRenderedPageBreak/>
              <w:t>2, 3</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518FB7FF">
      <w:pPr>
        <w:spacing w:before="240" w:after="120"/>
      </w:pPr>
      <w:r>
        <w:t xml:space="preserve">Budgeted cost: £ </w:t>
      </w:r>
      <w:r w:rsidR="00E559B0">
        <w:t>32,700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E0D4AB8"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C96A98" w:rsidTr="0E0D4AB8"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4165B6EC" w14:textId="77777777">
            <w:pPr>
              <w:pStyle w:val="Default"/>
              <w:rPr>
                <w:rFonts w:asciiTheme="minorHAnsi" w:hAnsiTheme="minorHAnsi" w:cstheme="minorHAnsi"/>
                <w:b/>
              </w:rPr>
            </w:pPr>
            <w:r w:rsidRPr="00510F0D">
              <w:rPr>
                <w:rFonts w:asciiTheme="minorHAnsi" w:hAnsiTheme="minorHAnsi" w:cstheme="minorHAnsi"/>
                <w:b/>
              </w:rPr>
              <w:t>SEMH PROVISION (SEL)</w:t>
            </w:r>
          </w:p>
          <w:p w:rsidRPr="00510F0D" w:rsidR="00C96A98" w:rsidP="00C96A98" w:rsidRDefault="00C96A98" w14:paraId="762762AF" w14:textId="77777777">
            <w:pPr>
              <w:pStyle w:val="Default"/>
              <w:rPr>
                <w:rFonts w:asciiTheme="minorHAnsi" w:hAnsiTheme="minorHAnsi" w:cstheme="minorHAnsi"/>
              </w:rPr>
            </w:pPr>
            <w:r w:rsidRPr="00510F0D">
              <w:rPr>
                <w:rFonts w:asciiTheme="minorHAnsi" w:hAnsiTheme="minorHAnsi" w:cstheme="minorHAnsi"/>
              </w:rPr>
              <w:t xml:space="preserve">SEL is the process by which children and young people develop and learn a broad range of social, emotional, and behavioural skills; “The process through which children and adults acquire and effectively apply the knowledge, attitudes, and skills necessary to understand and manage emotions, set and achieve positive goals, feel and show empathy for others, establish and maintain positive relationships, and </w:t>
            </w:r>
            <w:r w:rsidRPr="00510F0D">
              <w:rPr>
                <w:rFonts w:asciiTheme="minorHAnsi" w:hAnsiTheme="minorHAnsi" w:cstheme="minorHAnsi"/>
              </w:rPr>
              <w:lastRenderedPageBreak/>
              <w:t>make responsible decisions” (</w:t>
            </w:r>
            <w:hyperlink w:history="1" r:id="rId11">
              <w:r w:rsidRPr="00510F0D">
                <w:rPr>
                  <w:rStyle w:val="Hyperlink"/>
                  <w:rFonts w:asciiTheme="minorHAnsi" w:hAnsiTheme="minorHAnsi" w:cstheme="minorHAnsi"/>
                </w:rPr>
                <w:t>http://casel.org</w:t>
              </w:r>
            </w:hyperlink>
            <w:r w:rsidRPr="00510F0D">
              <w:rPr>
                <w:rFonts w:asciiTheme="minorHAnsi" w:hAnsiTheme="minorHAnsi" w:cstheme="minorHAnsi"/>
              </w:rPr>
              <w:t>)</w:t>
            </w:r>
          </w:p>
          <w:p w:rsidRPr="00510F0D" w:rsidR="00C96A98" w:rsidP="00C96A98" w:rsidRDefault="00C96A98" w14:paraId="6001C371" w14:textId="77777777">
            <w:pPr>
              <w:pStyle w:val="Default"/>
              <w:rPr>
                <w:rFonts w:asciiTheme="minorHAnsi" w:hAnsiTheme="minorHAnsi" w:cstheme="minorHAnsi"/>
                <w:b/>
              </w:rPr>
            </w:pPr>
          </w:p>
          <w:p w:rsidRPr="00510F0D" w:rsidR="00C96A98" w:rsidP="00C96A98" w:rsidRDefault="00C96A98" w14:paraId="3EB3A73C" w14:textId="77777777">
            <w:pPr>
              <w:spacing w:after="0" w:line="240" w:lineRule="auto"/>
              <w:rPr>
                <w:rFonts w:asciiTheme="minorHAnsi" w:hAnsiTheme="minorHAnsi" w:cstheme="minorHAnsi"/>
                <w:bCs/>
              </w:rPr>
            </w:pPr>
            <w:r w:rsidRPr="00510F0D">
              <w:rPr>
                <w:rFonts w:asciiTheme="minorHAnsi" w:hAnsiTheme="minorHAnsi" w:cstheme="minorHAnsi"/>
                <w:bCs/>
              </w:rPr>
              <w:t xml:space="preserve">Deploy PSA/TA effectively to support pupil’s mental health and SEMH and parental support – ELSA, SMART MOVES IN Y6, Wellbeing afternoons, Wellbeing Champion in school </w:t>
            </w:r>
          </w:p>
          <w:p w:rsidRPr="00510F0D" w:rsidR="00C96A98" w:rsidP="00C96A98" w:rsidRDefault="00C96A98" w14:paraId="0D2372D4" w14:textId="77777777">
            <w:pPr>
              <w:spacing w:after="0" w:line="240" w:lineRule="auto"/>
              <w:rPr>
                <w:rFonts w:asciiTheme="minorHAnsi" w:hAnsiTheme="minorHAnsi" w:cstheme="minorHAnsi"/>
                <w:bCs/>
              </w:rPr>
            </w:pPr>
          </w:p>
          <w:p w:rsidRPr="00510F0D" w:rsidR="00C96A98" w:rsidP="0E0D4AB8" w:rsidRDefault="00C96A98" w14:paraId="23F8F42D" w14:textId="5193EE88">
            <w:pPr>
              <w:spacing w:after="0" w:line="240" w:lineRule="auto"/>
              <w:rPr>
                <w:rFonts w:ascii="Calibri" w:hAnsi="Calibri" w:cs="Calibri" w:asciiTheme="minorAscii" w:hAnsiTheme="minorAscii" w:cstheme="minorAscii"/>
                <w:color w:val="auto"/>
              </w:rPr>
            </w:pPr>
            <w:r w:rsidRPr="0E0D4AB8" w:rsidR="0D935853">
              <w:rPr>
                <w:rFonts w:ascii="Calibri" w:hAnsi="Calibri" w:cs="Calibri" w:asciiTheme="minorAscii" w:hAnsiTheme="minorAscii" w:cstheme="minorAscii"/>
                <w:b w:val="1"/>
                <w:bCs w:val="1"/>
                <w:color w:val="auto"/>
                <w:lang w:val="en"/>
              </w:rPr>
              <w:t>COST</w:t>
            </w:r>
            <w:r w:rsidRPr="0E0D4AB8" w:rsidR="0D935853">
              <w:rPr>
                <w:rFonts w:ascii="Calibri" w:hAnsi="Calibri" w:cs="Calibri" w:asciiTheme="minorAscii" w:hAnsiTheme="minorAscii" w:cstheme="minorAscii"/>
                <w:color w:val="auto"/>
                <w:lang w:val="en"/>
              </w:rPr>
              <w:t xml:space="preserve">: TA x </w:t>
            </w:r>
            <w:r w:rsidRPr="0E0D4AB8" w:rsidR="0D935853">
              <w:rPr>
                <w:rFonts w:ascii="Calibri" w:hAnsi="Calibri" w:cs="Calibri" w:asciiTheme="minorAscii" w:hAnsiTheme="minorAscii" w:cstheme="minorAscii"/>
                <w:color w:val="auto"/>
                <w:lang w:val="en"/>
              </w:rPr>
              <w:t>additional</w:t>
            </w:r>
            <w:r w:rsidRPr="0E0D4AB8" w:rsidR="0D935853">
              <w:rPr>
                <w:rFonts w:ascii="Calibri" w:hAnsi="Calibri" w:cs="Calibri" w:asciiTheme="minorAscii" w:hAnsiTheme="minorAscii" w:cstheme="minorAscii"/>
                <w:color w:val="auto"/>
                <w:lang w:val="en"/>
              </w:rPr>
              <w:t xml:space="preserve"> hours £1500 and </w:t>
            </w:r>
            <w:r w:rsidRPr="0E0D4AB8" w:rsidR="6D4DADCE">
              <w:rPr>
                <w:rFonts w:ascii="Calibri" w:hAnsi="Calibri" w:cs="Calibri" w:asciiTheme="minorAscii" w:hAnsiTheme="minorAscii" w:cstheme="minorAscii"/>
                <w:color w:val="auto"/>
              </w:rPr>
              <w:t>£ 17,000</w:t>
            </w:r>
            <w:r w:rsidRPr="0E0D4AB8" w:rsidR="0D232C84">
              <w:rPr>
                <w:rFonts w:ascii="Calibri" w:hAnsi="Calibri" w:cs="Calibri" w:asciiTheme="minorAscii" w:hAnsiTheme="minorAscii" w:cstheme="minorAscii"/>
                <w:color w:val="auto"/>
              </w:rPr>
              <w:t xml:space="preserve"> </w:t>
            </w:r>
            <w:r w:rsidRPr="0E0D4AB8" w:rsidR="0D935853">
              <w:rPr>
                <w:rFonts w:ascii="Calibri" w:hAnsi="Calibri" w:cs="Calibri" w:asciiTheme="minorAscii" w:hAnsiTheme="minorAscii" w:cstheme="minorAscii"/>
                <w:color w:val="auto"/>
              </w:rPr>
              <w:t>PSA</w:t>
            </w:r>
          </w:p>
          <w:p w:rsidRPr="00510F0D" w:rsidR="00C96A98" w:rsidP="00C96A98" w:rsidRDefault="00C96A98" w14:paraId="2A7D5538" w14:textId="2677E68A">
            <w:pPr>
              <w:pStyle w:val="TableRow"/>
              <w:rPr>
                <w:rFonts w:asciiTheme="minorHAnsi" w:hAnsiTheme="minorHAnsi" w:cstheme="minorHAnsi"/>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E0D4AB8" w:rsidRDefault="00C96A98" w14:paraId="20BC2EED" w14:textId="77777777">
            <w:pPr>
              <w:pStyle w:val="Default"/>
              <w:rPr>
                <w:rFonts w:ascii="Calibri" w:hAnsi="Calibri" w:cs="Calibri" w:asciiTheme="minorAscii" w:hAnsiTheme="minorAscii" w:cstheme="minorAscii"/>
                <w:i w:val="0"/>
                <w:iCs w:val="0"/>
              </w:rPr>
            </w:pPr>
            <w:r w:rsidRPr="0E0D4AB8" w:rsidR="0D935853">
              <w:rPr>
                <w:rFonts w:ascii="Calibri" w:hAnsi="Calibri" w:cs="Calibri" w:asciiTheme="minorAscii" w:hAnsiTheme="minorAscii" w:cstheme="minorAscii"/>
                <w:i w:val="0"/>
                <w:iCs w:val="0"/>
              </w:rPr>
              <w:t xml:space="preserve">Schools have </w:t>
            </w:r>
            <w:r w:rsidRPr="0E0D4AB8" w:rsidR="0D935853">
              <w:rPr>
                <w:rFonts w:ascii="Calibri" w:hAnsi="Calibri" w:cs="Calibri" w:asciiTheme="minorAscii" w:hAnsiTheme="minorAscii" w:cstheme="minorAscii"/>
                <w:i w:val="0"/>
                <w:iCs w:val="0"/>
              </w:rPr>
              <w:t>a central role</w:t>
            </w:r>
            <w:r w:rsidRPr="0E0D4AB8" w:rsidR="0D935853">
              <w:rPr>
                <w:rFonts w:ascii="Calibri" w:hAnsi="Calibri" w:cs="Calibri" w:asciiTheme="minorAscii" w:hAnsiTheme="minorAscii" w:cstheme="minorAscii"/>
                <w:i w:val="0"/>
                <w:iCs w:val="0"/>
              </w:rPr>
              <w:t xml:space="preserve"> to play in enabling their pupils to be resilient and to support good mental health and wellbeing. It is important that schools promote good mental wellbeing for all pupils…A school’s approach to mental health and behaviour should be part of a consistent whole school approach… to mental health and wellbeing. Schools have </w:t>
            </w:r>
            <w:r w:rsidRPr="0E0D4AB8" w:rsidR="0D935853">
              <w:rPr>
                <w:rFonts w:ascii="Calibri" w:hAnsi="Calibri" w:cs="Calibri" w:asciiTheme="minorAscii" w:hAnsiTheme="minorAscii" w:cstheme="minorAscii"/>
                <w:i w:val="0"/>
                <w:iCs w:val="0"/>
              </w:rPr>
              <w:t>an important role</w:t>
            </w:r>
            <w:r w:rsidRPr="0E0D4AB8" w:rsidR="0D935853">
              <w:rPr>
                <w:rFonts w:ascii="Calibri" w:hAnsi="Calibri" w:cs="Calibri" w:asciiTheme="minorAscii" w:hAnsiTheme="minorAscii" w:cstheme="minorAscii"/>
                <w:i w:val="0"/>
                <w:iCs w:val="0"/>
              </w:rPr>
              <w:t xml:space="preserve"> to play in supporting the mental health and wellbeing of their pupils, by developing approaches tailored to the </w:t>
            </w:r>
            <w:r w:rsidRPr="0E0D4AB8" w:rsidR="0D935853">
              <w:rPr>
                <w:rFonts w:ascii="Calibri" w:hAnsi="Calibri" w:cs="Calibri" w:asciiTheme="minorAscii" w:hAnsiTheme="minorAscii" w:cstheme="minorAscii"/>
                <w:i w:val="0"/>
                <w:iCs w:val="0"/>
              </w:rPr>
              <w:t>particular needs</w:t>
            </w:r>
            <w:r w:rsidRPr="0E0D4AB8" w:rsidR="0D935853">
              <w:rPr>
                <w:rFonts w:ascii="Calibri" w:hAnsi="Calibri" w:cs="Calibri" w:asciiTheme="minorAscii" w:hAnsiTheme="minorAscii" w:cstheme="minorAscii"/>
                <w:i w:val="0"/>
                <w:iCs w:val="0"/>
              </w:rPr>
              <w:t xml:space="preserve"> of their pupils… </w:t>
            </w:r>
          </w:p>
          <w:p w:rsidRPr="00510F0D" w:rsidR="00C96A98" w:rsidP="0E0D4AB8" w:rsidRDefault="00C96A98" w14:paraId="6E6105FF" w14:textId="77777777">
            <w:pPr>
              <w:pStyle w:val="NoSpacing"/>
              <w:rPr>
                <w:rFonts w:cs="Calibri" w:cstheme="minorAscii"/>
                <w:i w:val="0"/>
                <w:iCs w:val="0"/>
                <w:sz w:val="24"/>
                <w:szCs w:val="24"/>
              </w:rPr>
            </w:pPr>
            <w:r w:rsidRPr="0E0D4AB8" w:rsidR="0D935853">
              <w:rPr>
                <w:rFonts w:cs="Calibri" w:cstheme="minorAscii"/>
                <w:b w:val="1"/>
                <w:bCs w:val="1"/>
                <w:i w:val="0"/>
                <w:iCs w:val="0"/>
                <w:sz w:val="24"/>
                <w:szCs w:val="24"/>
              </w:rPr>
              <w:t xml:space="preserve">Prevention: </w:t>
            </w:r>
            <w:r w:rsidRPr="0E0D4AB8" w:rsidR="0D935853">
              <w:rPr>
                <w:rFonts w:cs="Calibri" w:cstheme="minorAscii"/>
                <w:i w:val="0"/>
                <w:iCs w:val="0"/>
                <w:sz w:val="24"/>
                <w:szCs w:val="24"/>
              </w:rPr>
              <w:t xml:space="preserve">creating a safe and calm environment where mental health problems are less likely, improving the mental health and wellbeing of the whole school population, and equipping pupils to be resilient so that they can manage the </w:t>
            </w:r>
            <w:r w:rsidRPr="0E0D4AB8" w:rsidR="0D935853">
              <w:rPr>
                <w:rFonts w:cs="Calibri" w:cstheme="minorAscii"/>
                <w:i w:val="0"/>
                <w:iCs w:val="0"/>
                <w:sz w:val="24"/>
                <w:szCs w:val="24"/>
              </w:rPr>
              <w:t xml:space="preserve">normal stress of life effectively. This will include teaching pupils about mental wellbeing through the curriculum and reinforcing this teaching through school activities and ethos…  </w:t>
            </w:r>
          </w:p>
          <w:p w:rsidRPr="00510F0D" w:rsidR="00C96A98" w:rsidP="0E0D4AB8" w:rsidRDefault="00C96A98" w14:paraId="1B3007EB" w14:textId="77777777">
            <w:pPr>
              <w:pStyle w:val="NoSpacing"/>
              <w:rPr>
                <w:rFonts w:cs="Calibri" w:cstheme="minorAscii"/>
                <w:i w:val="0"/>
                <w:iCs w:val="0"/>
                <w:sz w:val="24"/>
                <w:szCs w:val="24"/>
              </w:rPr>
            </w:pPr>
            <w:r w:rsidRPr="0E0D4AB8" w:rsidR="0D935853">
              <w:rPr>
                <w:rFonts w:cs="Calibri" w:cstheme="minorAscii"/>
                <w:b w:val="1"/>
                <w:bCs w:val="1"/>
                <w:i w:val="0"/>
                <w:iCs w:val="0"/>
                <w:sz w:val="24"/>
                <w:szCs w:val="24"/>
              </w:rPr>
              <w:t>Identification</w:t>
            </w:r>
            <w:r w:rsidRPr="0E0D4AB8" w:rsidR="0D935853">
              <w:rPr>
                <w:rFonts w:cs="Calibri" w:cstheme="minorAscii"/>
                <w:i w:val="0"/>
                <w:iCs w:val="0"/>
                <w:sz w:val="24"/>
                <w:szCs w:val="24"/>
              </w:rPr>
              <w:t xml:space="preserve">: recognising emerging issues as early and accurately as possible; </w:t>
            </w:r>
          </w:p>
          <w:p w:rsidRPr="00510F0D" w:rsidR="00C96A98" w:rsidP="0E0D4AB8" w:rsidRDefault="00C96A98" w14:paraId="1CAC74A7" w14:textId="77777777">
            <w:pPr>
              <w:pStyle w:val="NoSpacing"/>
              <w:rPr>
                <w:rFonts w:cs="Calibri" w:cstheme="minorAscii"/>
                <w:i w:val="0"/>
                <w:iCs w:val="0"/>
                <w:sz w:val="24"/>
                <w:szCs w:val="24"/>
              </w:rPr>
            </w:pPr>
            <w:r w:rsidRPr="0E0D4AB8" w:rsidR="0D935853">
              <w:rPr>
                <w:rFonts w:cs="Calibri" w:cstheme="minorAscii"/>
                <w:b w:val="1"/>
                <w:bCs w:val="1"/>
                <w:i w:val="0"/>
                <w:iCs w:val="0"/>
                <w:sz w:val="24"/>
                <w:szCs w:val="24"/>
              </w:rPr>
              <w:t>Early support</w:t>
            </w:r>
            <w:r w:rsidRPr="0E0D4AB8" w:rsidR="0D935853">
              <w:rPr>
                <w:rFonts w:cs="Calibri" w:cstheme="minorAscii"/>
                <w:i w:val="0"/>
                <w:iCs w:val="0"/>
                <w:sz w:val="24"/>
                <w:szCs w:val="24"/>
              </w:rPr>
              <w:t xml:space="preserve">: helping pupils to access evidence based early support and interventions; and </w:t>
            </w:r>
          </w:p>
          <w:p w:rsidRPr="00510F0D" w:rsidR="00C96A98" w:rsidP="0E0D4AB8" w:rsidRDefault="00C96A98" w14:paraId="1F03D993" w14:textId="77777777">
            <w:pPr>
              <w:pStyle w:val="NoSpacing"/>
              <w:rPr>
                <w:rFonts w:cs="Calibri" w:cstheme="minorAscii"/>
                <w:i w:val="0"/>
                <w:iCs w:val="0"/>
                <w:sz w:val="24"/>
                <w:szCs w:val="24"/>
              </w:rPr>
            </w:pPr>
            <w:r w:rsidRPr="0E0D4AB8" w:rsidR="0D935853">
              <w:rPr>
                <w:rFonts w:cs="Calibri" w:cstheme="minorAscii"/>
                <w:b w:val="1"/>
                <w:bCs w:val="1"/>
                <w:i w:val="0"/>
                <w:iCs w:val="0"/>
                <w:sz w:val="24"/>
                <w:szCs w:val="24"/>
              </w:rPr>
              <w:t>Access to specialist support</w:t>
            </w:r>
            <w:r w:rsidRPr="0E0D4AB8" w:rsidR="0D935853">
              <w:rPr>
                <w:rFonts w:cs="Calibri" w:cstheme="minorAscii"/>
                <w:i w:val="0"/>
                <w:iCs w:val="0"/>
                <w:sz w:val="24"/>
                <w:szCs w:val="24"/>
              </w:rPr>
              <w:t xml:space="preserve">: working effectively with external agencies to provide swift access or referrals to specialist support and treatment. </w:t>
            </w:r>
          </w:p>
          <w:p w:rsidRPr="00510F0D" w:rsidR="00C96A98" w:rsidP="0E0D4AB8" w:rsidRDefault="00C96A98" w14:paraId="71BEAB00" w14:textId="77777777">
            <w:pPr>
              <w:pStyle w:val="NoSpacing"/>
              <w:rPr>
                <w:rFonts w:cs="Calibri" w:cstheme="minorAscii"/>
                <w:b w:val="1"/>
                <w:bCs w:val="1"/>
                <w:i w:val="0"/>
                <w:iCs w:val="0"/>
                <w:sz w:val="24"/>
                <w:szCs w:val="24"/>
              </w:rPr>
            </w:pPr>
            <w:r w:rsidRPr="0E0D4AB8" w:rsidR="0D935853">
              <w:rPr>
                <w:rFonts w:cs="Calibri" w:cstheme="minorAscii"/>
                <w:b w:val="1"/>
                <w:bCs w:val="1"/>
                <w:i w:val="0"/>
                <w:iCs w:val="0"/>
                <w:sz w:val="24"/>
                <w:szCs w:val="24"/>
              </w:rPr>
              <w:t>DFE document: Mental Health and Behaviour in Schools</w:t>
            </w:r>
            <w:r w:rsidRPr="0E0D4AB8" w:rsidR="0D935853">
              <w:rPr>
                <w:rFonts w:cs="Calibri" w:cstheme="minorAscii"/>
                <w:i w:val="0"/>
                <w:iCs w:val="0"/>
                <w:sz w:val="24"/>
                <w:szCs w:val="24"/>
              </w:rPr>
              <w:t xml:space="preserve"> </w:t>
            </w:r>
            <w:r w:rsidRPr="0E0D4AB8" w:rsidR="0D935853">
              <w:rPr>
                <w:rFonts w:cs="Calibri" w:cstheme="minorAscii"/>
                <w:b w:val="1"/>
                <w:bCs w:val="1"/>
                <w:i w:val="0"/>
                <w:iCs w:val="0"/>
                <w:sz w:val="24"/>
                <w:szCs w:val="24"/>
              </w:rPr>
              <w:t>November 2018</w:t>
            </w:r>
          </w:p>
          <w:p w:rsidRPr="00510F0D" w:rsidR="00C96A98" w:rsidP="0E0D4AB8" w:rsidRDefault="00C96A98" w14:paraId="3AB30D98" w14:textId="77777777">
            <w:pPr>
              <w:pStyle w:val="NoSpacing"/>
              <w:rPr>
                <w:rFonts w:cs="Calibri" w:cstheme="minorAscii"/>
                <w:b w:val="1"/>
                <w:bCs w:val="1"/>
                <w:i w:val="0"/>
                <w:iCs w:val="0"/>
                <w:sz w:val="24"/>
                <w:szCs w:val="24"/>
              </w:rPr>
            </w:pPr>
          </w:p>
          <w:p w:rsidRPr="00510F0D" w:rsidR="00C96A98" w:rsidP="0E0D4AB8" w:rsidRDefault="00C96A98" w14:paraId="021D5DF5" w14:textId="77777777">
            <w:pPr>
              <w:autoSpaceDE w:val="0"/>
              <w:adjustRightInd w:val="0"/>
              <w:spacing w:line="240" w:lineRule="auto"/>
              <w:rPr>
                <w:rFonts w:ascii="Calibri" w:hAnsi="Calibri" w:cs="Calibri" w:asciiTheme="minorAscii" w:hAnsiTheme="minorAscii" w:cstheme="minorAscii"/>
                <w:i w:val="0"/>
                <w:iCs w:val="0"/>
                <w:color w:val="1D1D1B"/>
              </w:rPr>
            </w:pPr>
            <w:r w:rsidRPr="0E0D4AB8" w:rsidR="0D935853">
              <w:rPr>
                <w:rFonts w:ascii="Calibri" w:hAnsi="Calibri" w:cs="Calibri" w:asciiTheme="minorAscii" w:hAnsiTheme="minorAscii" w:cstheme="minorAscii"/>
                <w:i w:val="0"/>
                <w:iCs w:val="0"/>
                <w:color w:val="1D1D1B"/>
              </w:rPr>
              <w:t>‘</w:t>
            </w:r>
            <w:r w:rsidRPr="0E0D4AB8" w:rsidR="0D935853">
              <w:rPr>
                <w:rFonts w:ascii="Calibri" w:hAnsi="Calibri" w:cs="Calibri" w:asciiTheme="minorAscii" w:hAnsiTheme="minorAscii" w:cstheme="minorAscii"/>
                <w:i w:val="0"/>
                <w:iCs w:val="0"/>
                <w:color w:val="1D1D1B"/>
              </w:rPr>
              <w:t>Self-awareness is concerned with the ability to recognise our emotions and thoughts, and to understand how they influence our behaviour. It also means being aware of our strengths and having a belief in oneself (‘self-efficacy’). Good self-awareness is associated with reduced difficulties in social functioning and fewer externalising problems, in particular aggression.</w:t>
            </w:r>
            <w:r w:rsidRPr="0E0D4AB8" w:rsidR="0D935853">
              <w:rPr>
                <w:rFonts w:ascii="Calibri" w:hAnsi="Calibri" w:cs="Calibri" w:asciiTheme="minorAscii" w:hAnsiTheme="minorAscii" w:cstheme="minorAscii"/>
                <w:b w:val="1"/>
                <w:bCs w:val="1"/>
                <w:i w:val="0"/>
                <w:iCs w:val="0"/>
                <w:color w:val="1D1D1B"/>
              </w:rPr>
              <w:t xml:space="preserve"> </w:t>
            </w:r>
            <w:r w:rsidRPr="0E0D4AB8" w:rsidR="0D935853">
              <w:rPr>
                <w:rFonts w:ascii="Calibri" w:hAnsi="Calibri" w:cs="Calibri" w:asciiTheme="minorAscii" w:hAnsiTheme="minorAscii" w:cstheme="minorAscii"/>
                <w:i w:val="0"/>
                <w:iCs w:val="0"/>
                <w:color w:val="1D1D1B"/>
              </w:rPr>
              <w:t>Two areas that teachers can support are children’s knowledge of emotions, and ability to express emotions. The terms ‘self-management’ and ‘self-regulation’ refer to the ability to understand and regulate our emotions, thoughts, and behaviours in different situations. It includes being able to: • regulate or manage reactions to emotions like frustration, anxiety, or excitement;</w:t>
            </w:r>
          </w:p>
          <w:p w:rsidRPr="00510F0D" w:rsidR="00C96A98" w:rsidP="0E0D4AB8" w:rsidRDefault="00C96A98" w14:paraId="3BAA3C66" w14:textId="77777777">
            <w:pPr>
              <w:autoSpaceDE w:val="0"/>
              <w:adjustRightInd w:val="0"/>
              <w:spacing w:line="240" w:lineRule="auto"/>
              <w:rPr>
                <w:rFonts w:ascii="Calibri" w:hAnsi="Calibri" w:cs="Calibri" w:asciiTheme="minorAscii" w:hAnsiTheme="minorAscii" w:cstheme="minorAscii"/>
                <w:i w:val="0"/>
                <w:iCs w:val="0"/>
                <w:color w:val="1D1D1B"/>
              </w:rPr>
            </w:pPr>
            <w:r w:rsidRPr="0E0D4AB8" w:rsidR="0D935853">
              <w:rPr>
                <w:rFonts w:ascii="Calibri" w:hAnsi="Calibri" w:cs="Calibri" w:asciiTheme="minorAscii" w:hAnsiTheme="minorAscii" w:cstheme="minorAscii"/>
                <w:i w:val="0"/>
                <w:iCs w:val="0"/>
                <w:color w:val="1D1D1B"/>
              </w:rPr>
              <w:t>• calm down after something exciting or upsetting;</w:t>
            </w:r>
          </w:p>
          <w:p w:rsidRPr="00510F0D" w:rsidR="00C96A98" w:rsidP="0E0D4AB8" w:rsidRDefault="00C96A98" w14:paraId="0CDBD7F9" w14:textId="77777777">
            <w:pPr>
              <w:autoSpaceDE w:val="0"/>
              <w:adjustRightInd w:val="0"/>
              <w:spacing w:line="240" w:lineRule="auto"/>
              <w:rPr>
                <w:rFonts w:ascii="Calibri" w:hAnsi="Calibri" w:cs="Calibri" w:asciiTheme="minorAscii" w:hAnsiTheme="minorAscii" w:cstheme="minorAscii"/>
                <w:i w:val="0"/>
                <w:iCs w:val="0"/>
                <w:color w:val="1D1D1B"/>
              </w:rPr>
            </w:pPr>
            <w:r w:rsidRPr="0E0D4AB8" w:rsidR="0D935853">
              <w:rPr>
                <w:rFonts w:ascii="Calibri" w:hAnsi="Calibri" w:cs="Calibri" w:asciiTheme="minorAscii" w:hAnsiTheme="minorAscii" w:cstheme="minorAscii"/>
                <w:i w:val="0"/>
                <w:iCs w:val="0"/>
                <w:color w:val="1D1D1B"/>
              </w:rPr>
              <w:t>• focus on a task; and • control impulses.</w:t>
            </w:r>
          </w:p>
          <w:p w:rsidRPr="00510F0D" w:rsidR="00C96A98" w:rsidP="0E0D4AB8" w:rsidRDefault="00C96A98" w14:paraId="68F91770" w14:textId="77777777">
            <w:pPr>
              <w:autoSpaceDE w:val="0"/>
              <w:adjustRightInd w:val="0"/>
              <w:spacing w:line="240" w:lineRule="auto"/>
              <w:rPr>
                <w:rFonts w:ascii="Calibri" w:hAnsi="Calibri" w:cs="Calibri" w:asciiTheme="minorAscii" w:hAnsiTheme="minorAscii" w:cstheme="minorAscii"/>
                <w:i w:val="0"/>
                <w:iCs w:val="0"/>
                <w:color w:val="1D1D1B"/>
              </w:rPr>
            </w:pPr>
            <w:r w:rsidRPr="0E0D4AB8" w:rsidR="0D935853">
              <w:rPr>
                <w:rFonts w:ascii="Calibri" w:hAnsi="Calibri" w:cs="Calibri" w:asciiTheme="minorAscii" w:hAnsiTheme="minorAscii" w:cstheme="minorAscii"/>
                <w:i w:val="0"/>
                <w:iCs w:val="0"/>
                <w:color w:val="1D1D1B"/>
              </w:rPr>
              <w:t xml:space="preserve">The development of self-regulation skills enables children to behave in socially acceptable ways by, for example, giving them the ability to take turns, share, and express emotions (such as anger or frustration) in </w:t>
            </w:r>
            <w:r w:rsidRPr="0E0D4AB8" w:rsidR="0D935853">
              <w:rPr>
                <w:rFonts w:ascii="Calibri" w:hAnsi="Calibri" w:cs="Calibri" w:asciiTheme="minorAscii" w:hAnsiTheme="minorAscii" w:cstheme="minorAscii"/>
                <w:i w:val="0"/>
                <w:iCs w:val="0"/>
                <w:color w:val="1D1D1B"/>
              </w:rPr>
              <w:t>appropriate ways</w:t>
            </w:r>
            <w:r w:rsidRPr="0E0D4AB8" w:rsidR="0D935853">
              <w:rPr>
                <w:rFonts w:ascii="Calibri" w:hAnsi="Calibri" w:cs="Calibri" w:asciiTheme="minorAscii" w:hAnsiTheme="minorAscii" w:cstheme="minorAscii"/>
                <w:i w:val="0"/>
                <w:iCs w:val="0"/>
                <w:color w:val="1D1D1B"/>
              </w:rPr>
              <w:t>.</w:t>
            </w:r>
          </w:p>
          <w:p w:rsidRPr="00510F0D" w:rsidR="00C96A98" w:rsidP="0E0D4AB8" w:rsidRDefault="00C96A98" w14:paraId="3705156E" w14:textId="77777777">
            <w:pPr>
              <w:autoSpaceDE w:val="0"/>
              <w:adjustRightInd w:val="0"/>
              <w:spacing w:line="240" w:lineRule="auto"/>
              <w:rPr>
                <w:rFonts w:ascii="Calibri" w:hAnsi="Calibri" w:cs="Calibri" w:asciiTheme="minorAscii" w:hAnsiTheme="minorAscii" w:cstheme="minorAscii"/>
                <w:i w:val="0"/>
                <w:iCs w:val="0"/>
                <w:color w:val="1D1D1B"/>
              </w:rPr>
            </w:pPr>
            <w:r w:rsidRPr="0E0D4AB8" w:rsidR="0D935853">
              <w:rPr>
                <w:rFonts w:ascii="Calibri" w:hAnsi="Calibri" w:cs="Calibri" w:asciiTheme="minorAscii" w:hAnsiTheme="minorAscii" w:cstheme="minorAscii"/>
                <w:i w:val="0"/>
                <w:iCs w:val="0"/>
                <w:color w:val="1D1D1B"/>
              </w:rPr>
              <w:t xml:space="preserve">Social awareness refers to the ability to understand the perspective of others and empathise. In the early years of life, children are naturally more egocentric and more inclined to think about themselves and their own needs. Understanding the perspectives of others and developing a sense of empathy are considered fundamental building blocks for the positive development and mental health of children. Longitudinal research has shown that good social skills—including </w:t>
            </w:r>
            <w:r w:rsidRPr="0E0D4AB8" w:rsidR="0D935853">
              <w:rPr>
                <w:rFonts w:ascii="Calibri" w:hAnsi="Calibri" w:cs="Calibri" w:asciiTheme="minorAscii" w:hAnsiTheme="minorAscii" w:cstheme="minorAscii"/>
                <w:i w:val="0"/>
                <w:iCs w:val="0"/>
                <w:color w:val="1D1D1B"/>
              </w:rPr>
              <w:t>high levels</w:t>
            </w:r>
            <w:r w:rsidRPr="0E0D4AB8" w:rsidR="0D935853">
              <w:rPr>
                <w:rFonts w:ascii="Calibri" w:hAnsi="Calibri" w:cs="Calibri" w:asciiTheme="minorAscii" w:hAnsiTheme="minorAscii" w:cstheme="minorAscii"/>
                <w:i w:val="0"/>
                <w:iCs w:val="0"/>
                <w:color w:val="1D1D1B"/>
              </w:rPr>
              <w:t xml:space="preserve"> of empathy—developed by the age of ten, are predictors of a range of adult outcomes (age 42), such as life satisfaction and wellbeing, labour market success, and good overall health.’</w:t>
            </w:r>
          </w:p>
          <w:p w:rsidRPr="00510F0D" w:rsidR="00C96A98" w:rsidP="00C96A98" w:rsidRDefault="00C96A98" w14:paraId="2A7D5539" w14:textId="5913EC75">
            <w:pPr>
              <w:pStyle w:val="TableRowCentered"/>
              <w:jc w:val="left"/>
              <w:rPr>
                <w:rFonts w:asciiTheme="minorHAnsi" w:hAnsiTheme="minorHAnsi" w:cstheme="minorHAnsi"/>
                <w:szCs w:val="24"/>
              </w:rPr>
            </w:pPr>
            <w:r w:rsidRPr="00510F0D">
              <w:rPr>
                <w:rFonts w:asciiTheme="minorHAnsi" w:hAnsiTheme="minorHAnsi" w:cstheme="minorHAnsi"/>
                <w:b/>
                <w:color w:val="1D1D1B"/>
                <w:szCs w:val="24"/>
              </w:rPr>
              <w:t>EEF Guidance on SEMH Learning November 2019</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2A7D553A" w14:textId="6C6339FD">
            <w:pPr>
              <w:pStyle w:val="TableRowCentered"/>
              <w:jc w:val="left"/>
              <w:rPr>
                <w:rFonts w:asciiTheme="minorHAnsi" w:hAnsiTheme="minorHAnsi" w:cstheme="minorHAnsi"/>
                <w:szCs w:val="24"/>
              </w:rPr>
            </w:pPr>
            <w:r w:rsidRPr="00510F0D">
              <w:rPr>
                <w:rFonts w:asciiTheme="minorHAnsi" w:hAnsiTheme="minorHAnsi" w:cstheme="minorHAnsi"/>
                <w:szCs w:val="24"/>
              </w:rPr>
              <w:lastRenderedPageBreak/>
              <w:t>4, 5, 6, 7</w:t>
            </w:r>
          </w:p>
        </w:tc>
      </w:tr>
      <w:tr w:rsidR="00803922" w:rsidTr="0E0D4AB8" w14:paraId="24EBD00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03922" w:rsidP="00C96A98" w:rsidRDefault="00803922" w14:paraId="39DACC1E" w14:textId="1B82C720">
            <w:pPr>
              <w:pStyle w:val="Default"/>
              <w:rPr>
                <w:rFonts w:asciiTheme="minorHAnsi" w:hAnsiTheme="minorHAnsi" w:cstheme="minorHAnsi"/>
                <w:bCs/>
              </w:rPr>
            </w:pPr>
            <w:r w:rsidRPr="00F35209">
              <w:rPr>
                <w:rFonts w:asciiTheme="minorHAnsi" w:hAnsiTheme="minorHAnsi" w:cstheme="minorHAnsi"/>
                <w:bCs/>
              </w:rPr>
              <w:lastRenderedPageBreak/>
              <w:t xml:space="preserve">Persistent </w:t>
            </w:r>
            <w:r w:rsidR="000F6330">
              <w:rPr>
                <w:rFonts w:asciiTheme="minorHAnsi" w:hAnsiTheme="minorHAnsi" w:cstheme="minorHAnsi"/>
                <w:bCs/>
              </w:rPr>
              <w:t xml:space="preserve">absence </w:t>
            </w:r>
            <w:r w:rsidRPr="00F35209" w:rsidR="000F6330">
              <w:rPr>
                <w:rFonts w:asciiTheme="minorHAnsi" w:hAnsiTheme="minorHAnsi" w:cstheme="minorHAnsi"/>
                <w:bCs/>
              </w:rPr>
              <w:t>amongst</w:t>
            </w:r>
            <w:r w:rsidR="00F35209">
              <w:rPr>
                <w:rFonts w:asciiTheme="minorHAnsi" w:hAnsiTheme="minorHAnsi" w:cstheme="minorHAnsi"/>
                <w:bCs/>
              </w:rPr>
              <w:t xml:space="preserve"> disadvantaged gr</w:t>
            </w:r>
            <w:r w:rsidR="000F6330">
              <w:rPr>
                <w:rFonts w:asciiTheme="minorHAnsi" w:hAnsiTheme="minorHAnsi" w:cstheme="minorHAnsi"/>
                <w:bCs/>
              </w:rPr>
              <w:t xml:space="preserve">oup and others </w:t>
            </w:r>
          </w:p>
          <w:p w:rsidR="000F6330" w:rsidP="00C96A98" w:rsidRDefault="000F6330" w14:paraId="79929B4F" w14:textId="77777777">
            <w:pPr>
              <w:pStyle w:val="Default"/>
              <w:rPr>
                <w:rFonts w:asciiTheme="minorHAnsi" w:hAnsiTheme="minorHAnsi" w:cstheme="minorHAnsi"/>
                <w:bCs/>
              </w:rPr>
            </w:pPr>
          </w:p>
          <w:p w:rsidRPr="000F6330" w:rsidR="000F6330" w:rsidP="00C96A98" w:rsidRDefault="000F6330" w14:paraId="78644202" w14:textId="5D3C741F">
            <w:pPr>
              <w:pStyle w:val="Default"/>
              <w:rPr>
                <w:rFonts w:asciiTheme="minorHAnsi" w:hAnsiTheme="minorHAnsi" w:cstheme="minorHAnsi"/>
                <w:b/>
              </w:rPr>
            </w:pPr>
            <w:r w:rsidRPr="000F6330">
              <w:rPr>
                <w:rFonts w:asciiTheme="minorHAnsi" w:hAnsiTheme="minorHAnsi" w:cstheme="minorHAnsi"/>
                <w:b/>
              </w:rPr>
              <w:t>COST</w:t>
            </w:r>
            <w:r>
              <w:rPr>
                <w:rFonts w:asciiTheme="minorHAnsi" w:hAnsiTheme="minorHAnsi" w:cstheme="minorHAnsi"/>
                <w:b/>
              </w:rPr>
              <w:t xml:space="preserve">: </w:t>
            </w:r>
            <w:r w:rsidR="00F702E7">
              <w:rPr>
                <w:rFonts w:asciiTheme="minorHAnsi" w:hAnsiTheme="minorHAnsi" w:cstheme="minorHAnsi"/>
                <w:b/>
              </w:rPr>
              <w:t>£200</w:t>
            </w:r>
          </w:p>
          <w:p w:rsidRPr="00510F0D" w:rsidR="00F35209" w:rsidP="00C96A98" w:rsidRDefault="00F35209" w14:paraId="69663669" w14:textId="353B2A84">
            <w:pPr>
              <w:pStyle w:val="Default"/>
              <w:rPr>
                <w:rFonts w:asciiTheme="minorHAnsi" w:hAnsiTheme="minorHAnsi" w:cstheme="minorHAnsi"/>
                <w:b/>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90A6F" w:rsidP="00C96A98" w:rsidRDefault="005D1FC3" w14:paraId="1BEE72C8" w14:textId="77777777">
            <w:pPr>
              <w:pStyle w:val="Default"/>
              <w:rPr>
                <w:rFonts w:asciiTheme="minorHAnsi" w:hAnsiTheme="minorHAnsi" w:cstheme="minorHAnsi"/>
                <w:iCs/>
              </w:rPr>
            </w:pPr>
            <w:r>
              <w:rPr>
                <w:rFonts w:asciiTheme="minorHAnsi" w:hAnsiTheme="minorHAnsi" w:cstheme="minorHAnsi"/>
                <w:iCs/>
              </w:rPr>
              <w:t>Headteacher/PSA/admin office tracking individual</w:t>
            </w:r>
            <w:r w:rsidR="00D67C16">
              <w:rPr>
                <w:rFonts w:asciiTheme="minorHAnsi" w:hAnsiTheme="minorHAnsi" w:cstheme="minorHAnsi"/>
                <w:iCs/>
              </w:rPr>
              <w:t>s with persistent absence patterns of at</w:t>
            </w:r>
            <w:r w:rsidR="00390A6F">
              <w:rPr>
                <w:rFonts w:asciiTheme="minorHAnsi" w:hAnsiTheme="minorHAnsi" w:cstheme="minorHAnsi"/>
                <w:iCs/>
              </w:rPr>
              <w:t xml:space="preserve">tendance in school. </w:t>
            </w:r>
          </w:p>
          <w:p w:rsidR="00390A6F" w:rsidP="00C96A98" w:rsidRDefault="00390A6F" w14:paraId="5BA040C8" w14:textId="77777777">
            <w:pPr>
              <w:pStyle w:val="Default"/>
              <w:rPr>
                <w:rFonts w:asciiTheme="minorHAnsi" w:hAnsiTheme="minorHAnsi" w:cstheme="minorHAnsi"/>
                <w:iCs/>
              </w:rPr>
            </w:pPr>
            <w:r>
              <w:rPr>
                <w:rFonts w:asciiTheme="minorHAnsi" w:hAnsiTheme="minorHAnsi" w:cstheme="minorHAnsi"/>
                <w:iCs/>
              </w:rPr>
              <w:t xml:space="preserve">Headteacher setting attendance challenges with awards for higher percentages of attendance and 100%. </w:t>
            </w:r>
          </w:p>
          <w:p w:rsidRPr="000F6330" w:rsidR="00803922" w:rsidP="00C96A98" w:rsidRDefault="00390A6F" w14:paraId="50E8C9B0" w14:textId="36C57D64">
            <w:pPr>
              <w:pStyle w:val="Default"/>
              <w:rPr>
                <w:rFonts w:asciiTheme="minorHAnsi" w:hAnsiTheme="minorHAnsi" w:cstheme="minorHAnsi"/>
                <w:iCs/>
              </w:rPr>
            </w:pPr>
            <w:r>
              <w:rPr>
                <w:rFonts w:asciiTheme="minorHAnsi" w:hAnsiTheme="minorHAnsi" w:cstheme="minorHAnsi"/>
                <w:iCs/>
              </w:rPr>
              <w:t xml:space="preserve">Discussions and meetings with parents to discuss barriers to attendance and finding solutions to </w:t>
            </w:r>
            <w:r w:rsidR="00B57CC0">
              <w:rPr>
                <w:rFonts w:asciiTheme="minorHAnsi" w:hAnsiTheme="minorHAnsi" w:cstheme="minorHAnsi"/>
                <w:iCs/>
              </w:rPr>
              <w:t xml:space="preserve">support those children to access school full time. </w:t>
            </w:r>
            <w:r w:rsidRPr="000F6330" w:rsidR="00803922">
              <w:rPr>
                <w:rFonts w:asciiTheme="minorHAnsi" w:hAnsiTheme="minorHAnsi" w:cstheme="minorHAnsi"/>
                <w:iCs/>
              </w:rPr>
              <w:t xml:space="preserve"> </w:t>
            </w:r>
          </w:p>
          <w:p w:rsidRPr="00B6413B" w:rsidR="00803922" w:rsidP="00C96A98" w:rsidRDefault="00156DBC" w14:paraId="11424B11" w14:textId="0EE8E706">
            <w:pPr>
              <w:pStyle w:val="Default"/>
              <w:rPr>
                <w:rFonts w:asciiTheme="minorHAnsi" w:hAnsiTheme="minorHAnsi" w:cstheme="minorHAnsi"/>
                <w:iCs/>
              </w:rPr>
            </w:pPr>
            <w:r w:rsidRPr="00B6413B">
              <w:rPr>
                <w:rFonts w:asciiTheme="minorHAnsi" w:hAnsiTheme="minorHAnsi" w:cstheme="minorHAnsi"/>
                <w:iCs/>
              </w:rPr>
              <w:t>Certificates, phone calls home to praise efforts, rewards at half term end if attendance has improved</w:t>
            </w:r>
            <w:r w:rsidR="00981391">
              <w:rPr>
                <w:rFonts w:asciiTheme="minorHAnsi" w:hAnsiTheme="minorHAnsi" w:cstheme="minorHAnsi"/>
                <w:iCs/>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803922" w:rsidP="00C96A98" w:rsidRDefault="00B57CC0" w14:paraId="37467463" w14:textId="2FF5943C">
            <w:pPr>
              <w:pStyle w:val="TableRowCentered"/>
              <w:jc w:val="left"/>
              <w:rPr>
                <w:rFonts w:asciiTheme="minorHAnsi" w:hAnsiTheme="minorHAnsi" w:cstheme="minorHAnsi"/>
                <w:szCs w:val="24"/>
              </w:rPr>
            </w:pPr>
            <w:r>
              <w:rPr>
                <w:rFonts w:asciiTheme="minorHAnsi" w:hAnsiTheme="minorHAnsi" w:cstheme="minorHAnsi"/>
                <w:szCs w:val="24"/>
              </w:rPr>
              <w:t>5</w:t>
            </w:r>
          </w:p>
        </w:tc>
      </w:tr>
      <w:tr w:rsidR="00C96A98" w:rsidTr="0E0D4AB8"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1C9B05A6" w14:textId="77777777">
            <w:pPr>
              <w:pStyle w:val="TableRow"/>
              <w:ind w:left="0"/>
              <w:rPr>
                <w:rFonts w:asciiTheme="minorHAnsi" w:hAnsiTheme="minorHAnsi" w:cstheme="minorHAnsi"/>
              </w:rPr>
            </w:pPr>
            <w:r w:rsidRPr="00510F0D">
              <w:rPr>
                <w:rFonts w:asciiTheme="minorHAnsi" w:hAnsiTheme="minorHAnsi" w:cstheme="minorHAnsi"/>
              </w:rPr>
              <w:t xml:space="preserve">Breakfast Club (Greggs) </w:t>
            </w:r>
          </w:p>
          <w:p w:rsidRPr="00510F0D" w:rsidR="00C96A98" w:rsidP="00C96A98" w:rsidRDefault="00C96A98" w14:paraId="02348049" w14:textId="77777777">
            <w:pPr>
              <w:pStyle w:val="TableRow"/>
              <w:rPr>
                <w:rFonts w:asciiTheme="minorHAnsi" w:hAnsiTheme="minorHAnsi" w:cstheme="minorHAnsi"/>
              </w:rPr>
            </w:pPr>
          </w:p>
          <w:p w:rsidRPr="00510F0D" w:rsidR="00C96A98" w:rsidP="00C96A98" w:rsidRDefault="00C96A98" w14:paraId="2A7D553C" w14:textId="332A0EDE">
            <w:pPr>
              <w:pStyle w:val="TableRow"/>
              <w:ind w:left="0"/>
              <w:rPr>
                <w:rFonts w:asciiTheme="minorHAnsi" w:hAnsiTheme="minorHAnsi" w:cstheme="minorHAnsi"/>
                <w:i/>
              </w:rPr>
            </w:pPr>
            <w:r w:rsidRPr="00510F0D">
              <w:rPr>
                <w:rFonts w:asciiTheme="minorHAnsi" w:hAnsiTheme="minorHAnsi" w:cstheme="minorHAnsi"/>
                <w:b/>
              </w:rPr>
              <w:t>COST: ADDITIONAL ADULT FOR BC £6000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6F8923C7" w14:textId="264CD788">
            <w:pPr>
              <w:pStyle w:val="TableRowCentered"/>
              <w:ind w:left="0"/>
              <w:jc w:val="left"/>
              <w:rPr>
                <w:rFonts w:asciiTheme="minorHAnsi" w:hAnsiTheme="minorHAnsi" w:cstheme="minorHAnsi"/>
                <w:szCs w:val="24"/>
              </w:rPr>
            </w:pPr>
            <w:r w:rsidRPr="00510F0D">
              <w:rPr>
                <w:rFonts w:asciiTheme="minorHAnsi" w:hAnsiTheme="minorHAnsi" w:cstheme="minorHAnsi"/>
                <w:szCs w:val="24"/>
              </w:rPr>
              <w:t xml:space="preserve">Food deprivation </w:t>
            </w:r>
            <w:r w:rsidR="00981391">
              <w:rPr>
                <w:rFonts w:asciiTheme="minorHAnsi" w:hAnsiTheme="minorHAnsi" w:cstheme="minorHAnsi"/>
                <w:szCs w:val="24"/>
              </w:rPr>
              <w:t xml:space="preserve">continues to grow </w:t>
            </w:r>
            <w:r w:rsidR="005929E2">
              <w:rPr>
                <w:rFonts w:asciiTheme="minorHAnsi" w:hAnsiTheme="minorHAnsi" w:cstheme="minorHAnsi"/>
                <w:szCs w:val="24"/>
              </w:rPr>
              <w:t>at St Cuthbert’s particularly evident in the current cost of living crisis. An i</w:t>
            </w:r>
            <w:r w:rsidRPr="00510F0D">
              <w:rPr>
                <w:rFonts w:asciiTheme="minorHAnsi" w:hAnsiTheme="minorHAnsi" w:cstheme="minorHAnsi"/>
                <w:szCs w:val="24"/>
              </w:rPr>
              <w:t xml:space="preserve">ncreasing number of families accessed food banks in the town during the last </w:t>
            </w:r>
            <w:r w:rsidR="00300EF6">
              <w:rPr>
                <w:rFonts w:asciiTheme="minorHAnsi" w:hAnsiTheme="minorHAnsi" w:cstheme="minorHAnsi"/>
                <w:szCs w:val="24"/>
              </w:rPr>
              <w:t>3</w:t>
            </w:r>
            <w:r w:rsidRPr="00510F0D">
              <w:rPr>
                <w:rFonts w:asciiTheme="minorHAnsi" w:hAnsiTheme="minorHAnsi" w:cstheme="minorHAnsi"/>
                <w:szCs w:val="24"/>
              </w:rPr>
              <w:t xml:space="preserve"> years. Providing breakfast for identified children ensures that no child starts the day hungry as research shows hungry children do not perform as well and fail to thrive as well as their peers. </w:t>
            </w:r>
          </w:p>
          <w:p w:rsidRPr="00510F0D" w:rsidR="00C96A98" w:rsidP="00C96A98" w:rsidRDefault="00C96A98" w14:paraId="7B2E84EC" w14:textId="77777777">
            <w:pPr>
              <w:spacing w:line="240" w:lineRule="auto"/>
              <w:rPr>
                <w:rFonts w:asciiTheme="minorHAnsi" w:hAnsiTheme="minorHAnsi" w:cstheme="minorHAnsi"/>
              </w:rPr>
            </w:pPr>
            <w:r w:rsidRPr="00510F0D">
              <w:rPr>
                <w:rFonts w:asciiTheme="minorHAnsi" w:hAnsiTheme="minorHAnsi" w:cstheme="minorHAnsi"/>
              </w:rPr>
              <w:t xml:space="preserve">Breakfast ensures that pupils are ready for learning and improvements in attendance for those identified children. We provide support, through Breakfast </w:t>
            </w:r>
            <w:r w:rsidRPr="00510F0D">
              <w:rPr>
                <w:rFonts w:asciiTheme="minorHAnsi" w:hAnsiTheme="minorHAnsi" w:cstheme="minorHAnsi"/>
              </w:rPr>
              <w:lastRenderedPageBreak/>
              <w:t>Club, to pupil premium children as well as others in school.</w:t>
            </w:r>
          </w:p>
          <w:p w:rsidRPr="00510F0D" w:rsidR="00C96A98" w:rsidP="00C96A98" w:rsidRDefault="00C96A98" w14:paraId="2A7D553D" w14:textId="42AE46D9">
            <w:pPr>
              <w:pStyle w:val="TableRowCentered"/>
              <w:jc w:val="left"/>
              <w:rPr>
                <w:rFonts w:asciiTheme="minorHAnsi" w:hAnsiTheme="minorHAnsi" w:cstheme="minorHAnsi"/>
                <w:szCs w:val="24"/>
              </w:rPr>
            </w:pPr>
            <w:r w:rsidRPr="00510F0D">
              <w:rPr>
                <w:rFonts w:asciiTheme="minorHAnsi" w:hAnsiTheme="minorHAnsi" w:cstheme="minorHAnsi"/>
                <w:b/>
                <w:szCs w:val="24"/>
              </w:rPr>
              <w:t>BREAKFAST CLUB:</w:t>
            </w:r>
            <w:r w:rsidRPr="00510F0D">
              <w:rPr>
                <w:rFonts w:asciiTheme="minorHAnsi" w:hAnsiTheme="minorHAnsi" w:cstheme="minorHAnsi"/>
                <w:szCs w:val="24"/>
              </w:rPr>
              <w:t xml:space="preserve"> will continue as a strategy this year to support those disadvantaged children in school and will be promoted to parents via PSA as a support strategy for ensuring children are in school on time and ready for learning. Impact on attendance is also to be promoted with vulnerable families.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2A7D553E" w14:textId="32E0C913">
            <w:pPr>
              <w:pStyle w:val="TableRowCentered"/>
              <w:jc w:val="left"/>
              <w:rPr>
                <w:rFonts w:asciiTheme="minorHAnsi" w:hAnsiTheme="minorHAnsi" w:cstheme="minorHAnsi"/>
                <w:szCs w:val="24"/>
              </w:rPr>
            </w:pPr>
            <w:r w:rsidRPr="00510F0D">
              <w:rPr>
                <w:rFonts w:asciiTheme="minorHAnsi" w:hAnsiTheme="minorHAnsi" w:cstheme="minorHAnsi"/>
                <w:szCs w:val="24"/>
              </w:rPr>
              <w:lastRenderedPageBreak/>
              <w:t xml:space="preserve">All </w:t>
            </w:r>
          </w:p>
        </w:tc>
      </w:tr>
      <w:tr w:rsidR="00C96A98" w:rsidTr="0E0D4AB8" w14:paraId="66E336A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6BFE1A6A" w14:textId="77777777">
            <w:pPr>
              <w:pStyle w:val="TableRow"/>
              <w:ind w:left="0"/>
              <w:rPr>
                <w:rFonts w:asciiTheme="minorHAnsi" w:hAnsiTheme="minorHAnsi" w:cstheme="minorHAnsi"/>
              </w:rPr>
            </w:pPr>
            <w:r w:rsidRPr="00510F0D">
              <w:rPr>
                <w:rFonts w:asciiTheme="minorHAnsi" w:hAnsiTheme="minorHAnsi" w:cstheme="minorHAnsi"/>
              </w:rPr>
              <w:t xml:space="preserve">Residential and Trip Costs including enhanced curriculum support for identified children </w:t>
            </w:r>
          </w:p>
          <w:p w:rsidRPr="00510F0D" w:rsidR="00C96A98" w:rsidP="00C96A98" w:rsidRDefault="00C96A98" w14:paraId="43F427C0" w14:textId="0E48432E">
            <w:pPr>
              <w:pStyle w:val="TableRow"/>
              <w:ind w:left="0"/>
              <w:rPr>
                <w:rFonts w:asciiTheme="minorHAnsi" w:hAnsiTheme="minorHAnsi" w:cstheme="minorHAnsi"/>
              </w:rPr>
            </w:pPr>
            <w:r w:rsidRPr="00510F0D">
              <w:rPr>
                <w:rFonts w:asciiTheme="minorHAnsi" w:hAnsiTheme="minorHAnsi" w:cstheme="minorHAnsi"/>
              </w:rPr>
              <w:t>COST:  £5000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0545FA21" w14:textId="77777777">
            <w:pPr>
              <w:pStyle w:val="TableRowCentered"/>
              <w:ind w:left="0"/>
              <w:jc w:val="left"/>
              <w:rPr>
                <w:rFonts w:asciiTheme="minorHAnsi" w:hAnsiTheme="minorHAnsi" w:cstheme="minorHAnsi"/>
                <w:szCs w:val="24"/>
              </w:rPr>
            </w:pPr>
            <w:r w:rsidRPr="00510F0D">
              <w:rPr>
                <w:rFonts w:asciiTheme="minorHAnsi" w:hAnsiTheme="minorHAnsi" w:cstheme="minorHAnsi"/>
                <w:szCs w:val="24"/>
              </w:rPr>
              <w:t xml:space="preserve">Residential and educational visits provide our children with rich experiences which they would not always have access to. It is essential for their growth (physically, emotionally, socially, spiritually and mentally) that they have access to different settings which in turn impacts on writing and their understanding of the wider world outside the home/town. All residentials are linked to SEMH provision and readiness for transition to secondary education when they reach Year 6. </w:t>
            </w:r>
          </w:p>
          <w:p w:rsidRPr="00510F0D" w:rsidR="00C96A98" w:rsidP="00C96A98" w:rsidRDefault="00C96A98" w14:paraId="6899833A" w14:textId="7E173FF8">
            <w:pPr>
              <w:pStyle w:val="TableRowCentered"/>
              <w:ind w:left="0"/>
              <w:jc w:val="left"/>
              <w:rPr>
                <w:rFonts w:asciiTheme="minorHAnsi" w:hAnsiTheme="minorHAnsi" w:cstheme="minorHAnsi"/>
                <w:szCs w:val="24"/>
              </w:rPr>
            </w:pPr>
            <w:r w:rsidRPr="00510F0D">
              <w:rPr>
                <w:rFonts w:asciiTheme="minorHAnsi" w:hAnsiTheme="minorHAnsi" w:cstheme="minorHAnsi"/>
                <w:szCs w:val="24"/>
              </w:rPr>
              <w:t>WVP for identified children to support SEMH needs</w:t>
            </w:r>
            <w:r w:rsidR="002B55E1">
              <w:rPr>
                <w:rFonts w:asciiTheme="minorHAnsi" w:hAnsiTheme="minorHAnsi" w:cstheme="minorHAnsi"/>
                <w:szCs w:val="24"/>
              </w:rPr>
              <w:t xml:space="preserve"> often in disadvantaged group</w:t>
            </w:r>
          </w:p>
          <w:p w:rsidRPr="00510F0D" w:rsidR="00C96A98" w:rsidP="00C96A98" w:rsidRDefault="00C96A98" w14:paraId="644C2D99" w14:textId="32F2E838">
            <w:pPr>
              <w:pStyle w:val="TableRowCentered"/>
              <w:ind w:left="0"/>
              <w:jc w:val="left"/>
              <w:rPr>
                <w:rFonts w:asciiTheme="minorHAnsi" w:hAnsiTheme="minorHAnsi" w:cstheme="minorHAnsi"/>
                <w:szCs w:val="24"/>
              </w:rPr>
            </w:pPr>
            <w:r w:rsidRPr="00510F0D">
              <w:rPr>
                <w:rFonts w:asciiTheme="minorHAnsi" w:hAnsiTheme="minorHAnsi" w:cstheme="minorHAnsi"/>
                <w:szCs w:val="24"/>
              </w:rPr>
              <w:t>Year 5 Diocesan Retreat 3 days</w:t>
            </w:r>
            <w:r w:rsidR="00740EB1">
              <w:rPr>
                <w:rFonts w:asciiTheme="minorHAnsi" w:hAnsiTheme="minorHAnsi" w:cstheme="minorHAnsi"/>
                <w:szCs w:val="24"/>
              </w:rPr>
              <w:t>/2 nights</w:t>
            </w:r>
          </w:p>
          <w:p w:rsidRPr="00510F0D" w:rsidR="00C96A98" w:rsidP="00C96A98" w:rsidRDefault="00C96A98" w14:paraId="597E2524" w14:textId="0F49E36A">
            <w:pPr>
              <w:pStyle w:val="TableRowCentered"/>
              <w:ind w:left="0"/>
              <w:jc w:val="left"/>
              <w:rPr>
                <w:rFonts w:asciiTheme="minorHAnsi" w:hAnsiTheme="minorHAnsi" w:cstheme="minorHAnsi"/>
                <w:szCs w:val="24"/>
              </w:rPr>
            </w:pPr>
            <w:r w:rsidRPr="00510F0D">
              <w:rPr>
                <w:rFonts w:asciiTheme="minorHAnsi" w:hAnsiTheme="minorHAnsi" w:cstheme="minorHAnsi"/>
                <w:szCs w:val="24"/>
              </w:rPr>
              <w:t xml:space="preserve">Year </w:t>
            </w:r>
            <w:r w:rsidR="00B50BEC">
              <w:rPr>
                <w:rFonts w:asciiTheme="minorHAnsi" w:hAnsiTheme="minorHAnsi" w:cstheme="minorHAnsi"/>
                <w:szCs w:val="24"/>
              </w:rPr>
              <w:t>6</w:t>
            </w:r>
            <w:r w:rsidRPr="00510F0D">
              <w:rPr>
                <w:rFonts w:asciiTheme="minorHAnsi" w:hAnsiTheme="minorHAnsi" w:cstheme="minorHAnsi"/>
                <w:szCs w:val="24"/>
              </w:rPr>
              <w:t xml:space="preserve"> Northern Saints – Pilgrims Way Walk to Lindisfarne </w:t>
            </w:r>
            <w:r w:rsidR="00B50BEC">
              <w:rPr>
                <w:rFonts w:asciiTheme="minorHAnsi" w:hAnsiTheme="minorHAnsi" w:cstheme="minorHAnsi"/>
                <w:szCs w:val="24"/>
              </w:rPr>
              <w:t xml:space="preserve">(cost dependant this year </w:t>
            </w:r>
            <w:r w:rsidR="002B55E1">
              <w:rPr>
                <w:rFonts w:asciiTheme="minorHAnsi" w:hAnsiTheme="minorHAnsi" w:cstheme="minorHAnsi"/>
                <w:szCs w:val="24"/>
              </w:rPr>
              <w:t xml:space="preserve">on bus hire) </w:t>
            </w:r>
          </w:p>
          <w:p w:rsidRPr="00510F0D" w:rsidR="00C96A98" w:rsidP="00C96A98" w:rsidRDefault="00C96A98" w14:paraId="08A5D409" w14:textId="40DEC4B1">
            <w:pPr>
              <w:pStyle w:val="TableRowCentered"/>
              <w:ind w:left="0"/>
              <w:jc w:val="left"/>
              <w:rPr>
                <w:rFonts w:asciiTheme="minorHAnsi" w:hAnsiTheme="minorHAnsi" w:cstheme="minorHAnsi"/>
                <w:szCs w:val="24"/>
              </w:rPr>
            </w:pPr>
            <w:r w:rsidRPr="00510F0D">
              <w:rPr>
                <w:rFonts w:asciiTheme="minorHAnsi" w:hAnsiTheme="minorHAnsi" w:cstheme="minorHAnsi"/>
                <w:szCs w:val="24"/>
              </w:rPr>
              <w:t xml:space="preserve">Year 6 </w:t>
            </w:r>
            <w:r w:rsidR="00DA0FA0">
              <w:rPr>
                <w:rFonts w:asciiTheme="minorHAnsi" w:hAnsiTheme="minorHAnsi" w:cstheme="minorHAnsi"/>
                <w:szCs w:val="24"/>
              </w:rPr>
              <w:t xml:space="preserve"> - 3 days pursuing new experiences – canoeing, climbing, Beamish visit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5CC4043B" w14:textId="27B3CCC9">
            <w:pPr>
              <w:pStyle w:val="TableRowCentered"/>
              <w:jc w:val="left"/>
              <w:rPr>
                <w:rFonts w:asciiTheme="minorHAnsi" w:hAnsiTheme="minorHAnsi" w:cstheme="minorHAnsi"/>
                <w:szCs w:val="24"/>
              </w:rPr>
            </w:pPr>
            <w:r w:rsidRPr="00510F0D">
              <w:rPr>
                <w:rFonts w:asciiTheme="minorHAnsi" w:hAnsiTheme="minorHAnsi" w:cstheme="minorHAnsi"/>
                <w:szCs w:val="24"/>
              </w:rPr>
              <w:t xml:space="preserve">All </w:t>
            </w:r>
          </w:p>
        </w:tc>
      </w:tr>
      <w:tr w:rsidR="00C96A98" w:rsidTr="0E0D4AB8" w14:paraId="42478C4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37C3FA7C" w14:textId="77777777">
            <w:pPr>
              <w:pStyle w:val="TableRow"/>
              <w:spacing w:after="0"/>
              <w:ind w:left="0"/>
              <w:rPr>
                <w:rFonts w:asciiTheme="minorHAnsi" w:hAnsiTheme="minorHAnsi" w:cstheme="minorHAnsi"/>
              </w:rPr>
            </w:pPr>
            <w:r w:rsidRPr="00510F0D">
              <w:rPr>
                <w:rFonts w:asciiTheme="minorHAnsi" w:hAnsiTheme="minorHAnsi" w:cstheme="minorHAnsi"/>
              </w:rPr>
              <w:t xml:space="preserve">TVMS – Music lessons </w:t>
            </w:r>
          </w:p>
          <w:p w:rsidRPr="00510F0D" w:rsidR="00C96A98" w:rsidP="00C96A98" w:rsidRDefault="00C96A98" w14:paraId="61481474" w14:textId="746D3B1D">
            <w:pPr>
              <w:pStyle w:val="TableRow"/>
              <w:ind w:left="0"/>
              <w:rPr>
                <w:rFonts w:asciiTheme="minorHAnsi" w:hAnsiTheme="minorHAnsi" w:cstheme="minorHAnsi"/>
              </w:rPr>
            </w:pPr>
            <w:r w:rsidRPr="00510F0D">
              <w:rPr>
                <w:rFonts w:asciiTheme="minorHAnsi" w:hAnsiTheme="minorHAnsi" w:cstheme="minorHAnsi"/>
                <w:b/>
              </w:rPr>
              <w:t>COST: £1000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1D81C019" w14:textId="77777777">
            <w:pPr>
              <w:pStyle w:val="TableRowCentered"/>
              <w:spacing w:after="0"/>
              <w:ind w:left="0"/>
              <w:jc w:val="left"/>
              <w:rPr>
                <w:rFonts w:asciiTheme="minorHAnsi" w:hAnsiTheme="minorHAnsi" w:cstheme="minorHAnsi"/>
                <w:szCs w:val="24"/>
              </w:rPr>
            </w:pPr>
            <w:r w:rsidRPr="00510F0D">
              <w:rPr>
                <w:rFonts w:asciiTheme="minorHAnsi" w:hAnsiTheme="minorHAnsi" w:cstheme="minorHAnsi"/>
                <w:szCs w:val="24"/>
              </w:rPr>
              <w:t xml:space="preserve">Every child has the right to learn to play an instrument </w:t>
            </w:r>
          </w:p>
          <w:p w:rsidRPr="00510F0D" w:rsidR="00C96A98" w:rsidP="00C96A98" w:rsidRDefault="00C96A98" w14:paraId="15B33C9A" w14:textId="77777777">
            <w:pPr>
              <w:spacing w:after="0" w:line="240" w:lineRule="auto"/>
              <w:rPr>
                <w:rFonts w:asciiTheme="minorHAnsi" w:hAnsiTheme="minorHAnsi" w:cstheme="minorHAnsi"/>
              </w:rPr>
            </w:pPr>
            <w:r w:rsidRPr="00510F0D">
              <w:rPr>
                <w:rFonts w:asciiTheme="minorHAnsi" w:hAnsiTheme="minorHAnsi" w:cstheme="minorHAnsi"/>
              </w:rPr>
              <w:t>‘Integration of music in the classroom and playing an instrument has favourable effects on young children’s learning outcomes, in particular cognitive abilities, and to some extent self-esteem and social behaviour…’</w:t>
            </w:r>
          </w:p>
          <w:p w:rsidRPr="00510F0D" w:rsidR="00C96A98" w:rsidP="00C96A98" w:rsidRDefault="00C96A98" w14:paraId="1828984B" w14:textId="77777777">
            <w:pPr>
              <w:spacing w:after="0" w:line="240" w:lineRule="auto"/>
              <w:rPr>
                <w:rFonts w:asciiTheme="minorHAnsi" w:hAnsiTheme="minorHAnsi" w:cstheme="minorHAnsi"/>
                <w:b/>
              </w:rPr>
            </w:pPr>
            <w:r w:rsidRPr="00510F0D">
              <w:rPr>
                <w:rFonts w:asciiTheme="minorHAnsi" w:hAnsiTheme="minorHAnsi" w:cstheme="minorHAnsi"/>
                <w:b/>
              </w:rPr>
              <w:t>EEF: Arts participation 5</w:t>
            </w:r>
            <w:r w:rsidRPr="00510F0D">
              <w:rPr>
                <w:rFonts w:asciiTheme="minorHAnsi" w:hAnsiTheme="minorHAnsi" w:cstheme="minorHAnsi"/>
                <w:b/>
                <w:vertAlign w:val="superscript"/>
              </w:rPr>
              <w:t>th</w:t>
            </w:r>
            <w:r w:rsidRPr="00510F0D">
              <w:rPr>
                <w:rFonts w:asciiTheme="minorHAnsi" w:hAnsiTheme="minorHAnsi" w:cstheme="minorHAnsi"/>
                <w:b/>
              </w:rPr>
              <w:t xml:space="preserve"> September 2018</w:t>
            </w:r>
          </w:p>
          <w:p w:rsidRPr="00510F0D" w:rsidR="00C96A98" w:rsidP="00C96A98" w:rsidRDefault="00C96A98" w14:paraId="2545811B" w14:textId="77777777">
            <w:pPr>
              <w:pStyle w:val="TableRowCentered"/>
              <w:ind w:left="0"/>
              <w:jc w:val="left"/>
              <w:rPr>
                <w:rFonts w:asciiTheme="minorHAnsi" w:hAnsiTheme="minorHAnsi" w:cstheme="minorHAnsi"/>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7676AFEA" w14:textId="68673F7F">
            <w:pPr>
              <w:pStyle w:val="TableRowCentered"/>
              <w:jc w:val="left"/>
              <w:rPr>
                <w:rFonts w:asciiTheme="minorHAnsi" w:hAnsiTheme="minorHAnsi" w:cstheme="minorHAnsi"/>
                <w:szCs w:val="24"/>
              </w:rPr>
            </w:pPr>
            <w:r w:rsidRPr="00510F0D">
              <w:rPr>
                <w:rFonts w:asciiTheme="minorHAnsi" w:hAnsiTheme="minorHAnsi" w:cstheme="minorHAnsi"/>
                <w:szCs w:val="24"/>
              </w:rPr>
              <w:t xml:space="preserve">All </w:t>
            </w:r>
          </w:p>
        </w:tc>
      </w:tr>
      <w:tr w:rsidR="00C96A98" w:rsidTr="0E0D4AB8" w14:paraId="214125A5"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5F40A5AC" w14:textId="77777777">
            <w:pPr>
              <w:pStyle w:val="TableRow"/>
              <w:ind w:left="0"/>
              <w:rPr>
                <w:rFonts w:asciiTheme="minorHAnsi" w:hAnsiTheme="minorHAnsi" w:cstheme="minorHAnsi"/>
              </w:rPr>
            </w:pPr>
            <w:r w:rsidRPr="00510F0D">
              <w:rPr>
                <w:rFonts w:asciiTheme="minorHAnsi" w:hAnsiTheme="minorHAnsi" w:cstheme="minorHAnsi"/>
              </w:rPr>
              <w:lastRenderedPageBreak/>
              <w:t xml:space="preserve">ASC accessibility for PP children </w:t>
            </w:r>
          </w:p>
          <w:p w:rsidRPr="00510F0D" w:rsidR="00C96A98" w:rsidP="00C96A98" w:rsidRDefault="00C96A98" w14:paraId="4E20B045" w14:textId="77777777">
            <w:pPr>
              <w:pStyle w:val="TableRow"/>
              <w:ind w:left="0"/>
              <w:rPr>
                <w:rFonts w:asciiTheme="minorHAnsi" w:hAnsiTheme="minorHAnsi" w:cstheme="minorHAnsi"/>
              </w:rPr>
            </w:pPr>
          </w:p>
          <w:p w:rsidRPr="00510F0D" w:rsidR="00C96A98" w:rsidP="00C96A98" w:rsidRDefault="00C96A98" w14:paraId="7F36BA25" w14:textId="57171969">
            <w:pPr>
              <w:pStyle w:val="TableRow"/>
              <w:ind w:left="0"/>
              <w:rPr>
                <w:rFonts w:asciiTheme="minorHAnsi" w:hAnsiTheme="minorHAnsi" w:cstheme="minorHAnsi"/>
              </w:rPr>
            </w:pPr>
            <w:r w:rsidRPr="00510F0D">
              <w:rPr>
                <w:rFonts w:asciiTheme="minorHAnsi" w:hAnsiTheme="minorHAnsi" w:cstheme="minorHAnsi"/>
              </w:rPr>
              <w:t>COST: £2000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719023B6" w14:textId="2C36C2E3">
            <w:pPr>
              <w:pStyle w:val="TableRowCentered"/>
              <w:ind w:left="0"/>
              <w:jc w:val="left"/>
              <w:rPr>
                <w:rFonts w:asciiTheme="minorHAnsi" w:hAnsiTheme="minorHAnsi" w:cstheme="minorHAnsi"/>
                <w:szCs w:val="24"/>
              </w:rPr>
            </w:pPr>
            <w:r w:rsidRPr="00510F0D">
              <w:rPr>
                <w:rFonts w:asciiTheme="minorHAnsi" w:hAnsiTheme="minorHAnsi" w:cstheme="minorHAnsi"/>
                <w:szCs w:val="24"/>
              </w:rPr>
              <w:t xml:space="preserve">Some disadvantaged children do not access ASC facilities due to parental reluctance to come back to school to collect a child after 4pm. By offering creche facility connected to ASC parents can access support so that their child can participate in ASC and siblings are looked after thus easing pressure on parents.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F0D" w:rsidR="00C96A98" w:rsidP="00C96A98" w:rsidRDefault="00C96A98" w14:paraId="41B6EA23" w14:textId="4BDF4DF7">
            <w:pPr>
              <w:pStyle w:val="TableRowCentered"/>
              <w:jc w:val="left"/>
              <w:rPr>
                <w:rFonts w:asciiTheme="minorHAnsi" w:hAnsiTheme="minorHAnsi" w:cstheme="minorHAnsi"/>
                <w:szCs w:val="24"/>
              </w:rPr>
            </w:pPr>
            <w:r w:rsidRPr="00510F0D">
              <w:rPr>
                <w:rFonts w:asciiTheme="minorHAnsi" w:hAnsiTheme="minorHAnsi" w:cstheme="minorHAnsi"/>
                <w:szCs w:val="24"/>
              </w:rPr>
              <w:t>4, 6, 7</w:t>
            </w:r>
          </w:p>
        </w:tc>
      </w:tr>
    </w:tbl>
    <w:p w:rsidR="00E66558" w:rsidRDefault="00E66558" w14:paraId="2A7D5540" w14:textId="77777777">
      <w:pPr>
        <w:spacing w:before="240" w:after="0"/>
        <w:rPr>
          <w:b/>
          <w:bCs/>
          <w:color w:val="104F75"/>
          <w:sz w:val="28"/>
          <w:szCs w:val="28"/>
        </w:rPr>
      </w:pP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7554C18C">
      <w:r>
        <w:t xml:space="preserve">This details the impact that our pupil premium activity had on pupils in the </w:t>
      </w:r>
      <w:r w:rsidR="00463AE3">
        <w:t xml:space="preserve">2023 – 2024 </w:t>
      </w:r>
      <w:r>
        <w:t xml:space="preserve">academic year. </w:t>
      </w:r>
    </w:p>
    <w:tbl>
      <w:tblPr>
        <w:tblW w:w="9493" w:type="dxa"/>
        <w:tblCellMar>
          <w:left w:w="10" w:type="dxa"/>
          <w:right w:w="10" w:type="dxa"/>
        </w:tblCellMar>
        <w:tblLook w:val="04A0" w:firstRow="1" w:lastRow="0" w:firstColumn="1" w:lastColumn="0" w:noHBand="0" w:noVBand="1"/>
      </w:tblPr>
      <w:tblGrid>
        <w:gridCol w:w="3681"/>
        <w:gridCol w:w="5812"/>
      </w:tblGrid>
      <w:tr w:rsidRPr="00921545" w:rsidR="00C96A98" w:rsidTr="0E0D4AB8" w14:paraId="1230A90C"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B8CCE4" w:themeFill="accent1" w:themeFillTint="66"/>
            <w:tcMar>
              <w:top w:w="0" w:type="dxa"/>
              <w:left w:w="108" w:type="dxa"/>
              <w:bottom w:w="0" w:type="dxa"/>
              <w:right w:w="108" w:type="dxa"/>
            </w:tcMar>
          </w:tcPr>
          <w:p w:rsidRPr="00D47ADE" w:rsidR="00C96A98" w:rsidP="00F42458" w:rsidRDefault="00C96A98" w14:paraId="025F91B9" w14:textId="77777777">
            <w:pPr>
              <w:spacing w:after="0"/>
              <w:jc w:val="center"/>
              <w:rPr>
                <w:rFonts w:asciiTheme="minorHAnsi" w:hAnsiTheme="minorHAnsi" w:cstheme="minorHAnsi"/>
                <w:b/>
                <w:bCs/>
                <w:iCs/>
                <w:lang w:eastAsia="en-US"/>
              </w:rPr>
            </w:pPr>
            <w:r w:rsidRPr="00D47ADE">
              <w:rPr>
                <w:rFonts w:asciiTheme="minorHAnsi" w:hAnsiTheme="minorHAnsi" w:cstheme="minorHAnsi"/>
                <w:b/>
                <w:bCs/>
                <w:iCs/>
                <w:lang w:eastAsia="en-US"/>
              </w:rPr>
              <w:t>Desired Outcomes</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B8CCE4" w:themeFill="accent1" w:themeFillTint="66"/>
            <w:tcMar/>
          </w:tcPr>
          <w:p w:rsidRPr="00D47ADE" w:rsidR="00C96A98" w:rsidP="00F42458" w:rsidRDefault="00C96A98" w14:paraId="27661497" w14:textId="77777777">
            <w:pPr>
              <w:spacing w:after="0"/>
              <w:jc w:val="center"/>
              <w:rPr>
                <w:rFonts w:asciiTheme="minorHAnsi" w:hAnsiTheme="minorHAnsi" w:cstheme="minorHAnsi"/>
                <w:b/>
                <w:bCs/>
                <w:iCs/>
                <w:lang w:eastAsia="en-US"/>
              </w:rPr>
            </w:pPr>
            <w:r w:rsidRPr="00D47ADE">
              <w:rPr>
                <w:rFonts w:asciiTheme="minorHAnsi" w:hAnsiTheme="minorHAnsi" w:cstheme="minorHAnsi"/>
                <w:b/>
                <w:bCs/>
                <w:iCs/>
                <w:lang w:eastAsia="en-US"/>
              </w:rPr>
              <w:t>Impact</w:t>
            </w:r>
          </w:p>
        </w:tc>
      </w:tr>
      <w:tr w:rsidRPr="00921545" w:rsidR="007725D0" w:rsidTr="0E0D4AB8" w14:paraId="39E7002C"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7725D0" w:rsidP="007725D0" w:rsidRDefault="007725D0" w14:paraId="331D5CC6" w14:textId="0D2F78A9">
            <w:pPr>
              <w:pStyle w:val="TableRow"/>
              <w:spacing w:after="0"/>
              <w:rPr>
                <w:rFonts w:asciiTheme="minorHAnsi" w:hAnsiTheme="minorHAnsi" w:cstheme="minorHAnsi"/>
              </w:rPr>
            </w:pPr>
            <w:r w:rsidRPr="00510F0D">
              <w:rPr>
                <w:rFonts w:asciiTheme="minorHAnsi" w:hAnsiTheme="minorHAnsi" w:cstheme="minorHAnsi"/>
              </w:rPr>
              <w:t>Tuition for Y2 and Y6 children (booster classes) with qualified teachers before and after school – January 202</w:t>
            </w:r>
            <w:r w:rsidRPr="00510F0D" w:rsidR="005E0D73">
              <w:rPr>
                <w:rFonts w:asciiTheme="minorHAnsi" w:hAnsiTheme="minorHAnsi" w:cstheme="minorHAnsi"/>
              </w:rPr>
              <w:t xml:space="preserve">3 </w:t>
            </w:r>
            <w:r w:rsidRPr="00510F0D">
              <w:rPr>
                <w:rFonts w:asciiTheme="minorHAnsi" w:hAnsiTheme="minorHAnsi" w:cstheme="minorHAnsi"/>
              </w:rPr>
              <w:t>to 1</w:t>
            </w:r>
            <w:r w:rsidRPr="00510F0D">
              <w:rPr>
                <w:rFonts w:asciiTheme="minorHAnsi" w:hAnsiTheme="minorHAnsi" w:cstheme="minorHAnsi"/>
                <w:vertAlign w:val="superscript"/>
              </w:rPr>
              <w:t>st</w:t>
            </w:r>
            <w:r w:rsidRPr="00510F0D">
              <w:rPr>
                <w:rFonts w:asciiTheme="minorHAnsi" w:hAnsiTheme="minorHAnsi" w:cstheme="minorHAnsi"/>
              </w:rPr>
              <w:t xml:space="preserve"> </w:t>
            </w:r>
            <w:r w:rsidRPr="00510F0D" w:rsidR="005601C5">
              <w:rPr>
                <w:rFonts w:asciiTheme="minorHAnsi" w:hAnsiTheme="minorHAnsi" w:cstheme="minorHAnsi"/>
              </w:rPr>
              <w:t>J</w:t>
            </w:r>
            <w:r w:rsidRPr="00510F0D">
              <w:rPr>
                <w:rFonts w:asciiTheme="minorHAnsi" w:hAnsiTheme="minorHAnsi" w:cstheme="minorHAnsi"/>
              </w:rPr>
              <w:t>une 202</w:t>
            </w:r>
            <w:r w:rsidR="000859FA">
              <w:rPr>
                <w:rFonts w:asciiTheme="minorHAnsi" w:hAnsiTheme="minorHAnsi" w:cstheme="minorHAnsi"/>
              </w:rPr>
              <w:t>4</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00385A37" w:rsidP="0E0D4AB8" w:rsidRDefault="00385A37" w14:paraId="2C5397C5" w14:textId="38574C33">
            <w:pPr>
              <w:spacing w:after="0" w:line="240" w:lineRule="auto"/>
              <w:rPr>
                <w:rFonts w:ascii="Calibri" w:hAnsi="Calibri" w:cs="Calibri" w:asciiTheme="minorAscii" w:hAnsiTheme="minorAscii" w:cstheme="minorAscii"/>
                <w:lang w:eastAsia="en-US"/>
              </w:rPr>
            </w:pPr>
            <w:r w:rsidRPr="0E0D4AB8" w:rsidR="0E6F63C8">
              <w:rPr>
                <w:rFonts w:ascii="Calibri" w:hAnsi="Calibri" w:cs="Calibri" w:asciiTheme="minorAscii" w:hAnsiTheme="minorAscii" w:cstheme="minorAscii"/>
                <w:lang w:eastAsia="en-US"/>
              </w:rPr>
              <w:t xml:space="preserve">Boosters took </w:t>
            </w:r>
            <w:bookmarkStart w:name="_Int_E5cPD01i" w:id="1066822953"/>
            <w:r w:rsidRPr="0E0D4AB8" w:rsidR="0E6F63C8">
              <w:rPr>
                <w:rFonts w:ascii="Calibri" w:hAnsi="Calibri" w:cs="Calibri" w:asciiTheme="minorAscii" w:hAnsiTheme="minorAscii" w:cstheme="minorAscii"/>
                <w:lang w:eastAsia="en-US"/>
              </w:rPr>
              <w:t>place</w:t>
            </w:r>
            <w:bookmarkEnd w:id="1066822953"/>
            <w:r w:rsidRPr="0E0D4AB8" w:rsidR="0E6F63C8">
              <w:rPr>
                <w:rFonts w:ascii="Calibri" w:hAnsi="Calibri" w:cs="Calibri" w:asciiTheme="minorAscii" w:hAnsiTheme="minorAscii" w:cstheme="minorAscii"/>
                <w:lang w:eastAsia="en-US"/>
              </w:rPr>
              <w:t xml:space="preserve"> for all </w:t>
            </w:r>
            <w:r w:rsidRPr="0E0D4AB8" w:rsidR="0A8C658B">
              <w:rPr>
                <w:rFonts w:ascii="Calibri" w:hAnsi="Calibri" w:cs="Calibri" w:asciiTheme="minorAscii" w:hAnsiTheme="minorAscii" w:cstheme="minorAscii"/>
                <w:lang w:eastAsia="en-US"/>
              </w:rPr>
              <w:t>identified</w:t>
            </w:r>
            <w:r w:rsidRPr="0E0D4AB8" w:rsidR="0E6F63C8">
              <w:rPr>
                <w:rFonts w:ascii="Calibri" w:hAnsi="Calibri" w:cs="Calibri" w:asciiTheme="minorAscii" w:hAnsiTheme="minorAscii" w:cstheme="minorAscii"/>
                <w:lang w:eastAsia="en-US"/>
              </w:rPr>
              <w:t xml:space="preserve"> children. </w:t>
            </w:r>
          </w:p>
          <w:p w:rsidRPr="00510F0D" w:rsidR="00471AA6" w:rsidP="0075202C" w:rsidRDefault="00471AA6" w14:paraId="087CE197" w14:textId="62E6D0EC">
            <w:pPr>
              <w:spacing w:after="0" w:line="240" w:lineRule="auto"/>
              <w:rPr>
                <w:rFonts w:asciiTheme="minorHAnsi" w:hAnsiTheme="minorHAnsi" w:cstheme="minorHAnsi"/>
                <w:iCs/>
                <w:lang w:eastAsia="en-US"/>
              </w:rPr>
            </w:pPr>
            <w:r>
              <w:rPr>
                <w:rFonts w:asciiTheme="minorHAnsi" w:hAnsiTheme="minorHAnsi" w:cstheme="minorHAnsi"/>
                <w:iCs/>
                <w:lang w:eastAsia="en-US"/>
              </w:rPr>
              <w:t xml:space="preserve">In Y2 </w:t>
            </w:r>
            <w:r w:rsidR="004642A9">
              <w:rPr>
                <w:rFonts w:asciiTheme="minorHAnsi" w:hAnsiTheme="minorHAnsi" w:cstheme="minorHAnsi"/>
                <w:iCs/>
                <w:lang w:eastAsia="en-US"/>
              </w:rPr>
              <w:t xml:space="preserve">phonics screening 89% disadvantaged passed the screening which is in line with national and closes gap to others in St Cuthbert’s Y2. </w:t>
            </w:r>
          </w:p>
        </w:tc>
      </w:tr>
      <w:tr w:rsidRPr="00921545" w:rsidR="00BA18ED" w:rsidTr="0E0D4AB8" w14:paraId="753A6000"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366C6EB8" w14:textId="77777777">
            <w:pPr>
              <w:spacing w:after="0" w:line="240" w:lineRule="auto"/>
              <w:rPr>
                <w:rFonts w:asciiTheme="minorHAnsi" w:hAnsiTheme="minorHAnsi" w:cstheme="minorHAnsi"/>
              </w:rPr>
            </w:pPr>
            <w:r w:rsidRPr="00510F0D">
              <w:rPr>
                <w:rFonts w:asciiTheme="minorHAnsi" w:hAnsiTheme="minorHAnsi" w:cstheme="minorHAnsi"/>
              </w:rPr>
              <w:t xml:space="preserve">Outcomes for KS2 end are above national in each subject (R/W/M) and above floor for combined R/W/M </w:t>
            </w:r>
          </w:p>
          <w:p w:rsidRPr="00510F0D" w:rsidR="00BA18ED" w:rsidP="007725D0" w:rsidRDefault="00BA18ED" w14:paraId="61A69E86" w14:textId="78E0533F">
            <w:pPr>
              <w:pStyle w:val="TableRow"/>
              <w:spacing w:after="0"/>
              <w:ind w:left="0"/>
              <w:rPr>
                <w:rFonts w:asciiTheme="minorHAnsi" w:hAnsiTheme="minorHAnsi" w:cstheme="minorHAnsi"/>
                <w:b/>
                <w:bCs/>
                <w:iCs/>
                <w:lang w:eastAsia="en-US"/>
              </w:rPr>
            </w:pPr>
            <w:r w:rsidRPr="00510F0D">
              <w:rPr>
                <w:rFonts w:asciiTheme="minorHAnsi" w:hAnsiTheme="minorHAnsi" w:cstheme="minorHAnsi"/>
              </w:rPr>
              <w:t>Disadvantaged pupils make progress equal to their peers from their starting points</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0B671F" w:rsidR="00D51E64" w:rsidP="005B0586" w:rsidRDefault="00A82CCB" w14:paraId="5B175A6D" w14:textId="2D98A0EF">
            <w:pPr>
              <w:spacing w:after="0" w:line="240" w:lineRule="auto"/>
              <w:rPr>
                <w:rFonts w:asciiTheme="minorHAnsi" w:hAnsiTheme="minorHAnsi" w:cstheme="minorHAnsi"/>
                <w:iCs/>
                <w:lang w:eastAsia="en-US"/>
              </w:rPr>
            </w:pPr>
            <w:r w:rsidRPr="000B671F">
              <w:rPr>
                <w:rFonts w:asciiTheme="minorHAnsi" w:hAnsiTheme="minorHAnsi" w:cstheme="minorHAnsi"/>
                <w:iCs/>
                <w:lang w:eastAsia="en-US"/>
              </w:rPr>
              <w:t xml:space="preserve">Outcomes for KS2 </w:t>
            </w:r>
            <w:r w:rsidRPr="000B671F" w:rsidR="00471AA6">
              <w:rPr>
                <w:rFonts w:asciiTheme="minorHAnsi" w:hAnsiTheme="minorHAnsi" w:cstheme="minorHAnsi"/>
                <w:iCs/>
                <w:lang w:eastAsia="en-US"/>
              </w:rPr>
              <w:t>below in combined</w:t>
            </w:r>
            <w:r w:rsidRPr="000B671F" w:rsidR="00D51E64">
              <w:rPr>
                <w:rFonts w:asciiTheme="minorHAnsi" w:hAnsiTheme="minorHAnsi" w:cstheme="minorHAnsi"/>
                <w:iCs/>
                <w:lang w:eastAsia="en-US"/>
              </w:rPr>
              <w:t xml:space="preserve"> R/W/</w:t>
            </w:r>
            <w:r w:rsidRPr="000B671F" w:rsidR="00461001">
              <w:rPr>
                <w:rFonts w:asciiTheme="minorHAnsi" w:hAnsiTheme="minorHAnsi" w:cstheme="minorHAnsi"/>
                <w:iCs/>
                <w:lang w:eastAsia="en-US"/>
              </w:rPr>
              <w:t>M 58</w:t>
            </w:r>
            <w:r w:rsidRPr="000B671F" w:rsidR="00471AA6">
              <w:rPr>
                <w:rFonts w:asciiTheme="minorHAnsi" w:hAnsiTheme="minorHAnsi" w:cstheme="minorHAnsi"/>
                <w:iCs/>
                <w:lang w:eastAsia="en-US"/>
              </w:rPr>
              <w:t>%</w:t>
            </w:r>
            <w:r w:rsidRPr="000B671F" w:rsidR="00D51E64">
              <w:rPr>
                <w:rFonts w:asciiTheme="minorHAnsi" w:hAnsiTheme="minorHAnsi" w:cstheme="minorHAnsi"/>
                <w:iCs/>
                <w:lang w:eastAsia="en-US"/>
              </w:rPr>
              <w:t xml:space="preserve"> - National 60% </w:t>
            </w:r>
          </w:p>
          <w:p w:rsidR="00461001" w:rsidP="005B0586" w:rsidRDefault="00510D1E" w14:paraId="5AFC2B09" w14:textId="77777777">
            <w:pPr>
              <w:spacing w:after="0" w:line="240" w:lineRule="auto"/>
              <w:rPr>
                <w:rFonts w:asciiTheme="minorHAnsi" w:hAnsiTheme="minorHAnsi" w:cstheme="minorHAnsi"/>
                <w:iCs/>
                <w:lang w:eastAsia="en-US"/>
              </w:rPr>
            </w:pPr>
            <w:r w:rsidRPr="000B671F">
              <w:rPr>
                <w:rFonts w:asciiTheme="minorHAnsi" w:hAnsiTheme="minorHAnsi" w:cstheme="minorHAnsi"/>
                <w:iCs/>
                <w:lang w:eastAsia="en-US"/>
              </w:rPr>
              <w:t xml:space="preserve">Only 36% </w:t>
            </w:r>
            <w:r w:rsidRPr="000B671F" w:rsidR="00461001">
              <w:rPr>
                <w:rFonts w:asciiTheme="minorHAnsi" w:hAnsiTheme="minorHAnsi" w:cstheme="minorHAnsi"/>
                <w:iCs/>
                <w:lang w:eastAsia="en-US"/>
              </w:rPr>
              <w:t>disadvantaged</w:t>
            </w:r>
            <w:r w:rsidRPr="000B671F">
              <w:rPr>
                <w:rFonts w:asciiTheme="minorHAnsi" w:hAnsiTheme="minorHAnsi" w:cstheme="minorHAnsi"/>
                <w:iCs/>
                <w:lang w:eastAsia="en-US"/>
              </w:rPr>
              <w:t xml:space="preserve"> gained </w:t>
            </w:r>
            <w:r w:rsidR="00461001">
              <w:rPr>
                <w:rFonts w:asciiTheme="minorHAnsi" w:hAnsiTheme="minorHAnsi" w:cstheme="minorHAnsi"/>
                <w:iCs/>
                <w:lang w:eastAsia="en-US"/>
              </w:rPr>
              <w:t xml:space="preserve">R/W/M </w:t>
            </w:r>
            <w:r w:rsidRPr="000B671F" w:rsidR="00331285">
              <w:rPr>
                <w:rFonts w:asciiTheme="minorHAnsi" w:hAnsiTheme="minorHAnsi" w:cstheme="minorHAnsi"/>
                <w:iCs/>
                <w:lang w:eastAsia="en-US"/>
              </w:rPr>
              <w:t xml:space="preserve">combined which is below national and others. </w:t>
            </w:r>
            <w:r w:rsidRPr="000B671F" w:rsidR="00461001">
              <w:rPr>
                <w:rFonts w:asciiTheme="minorHAnsi" w:hAnsiTheme="minorHAnsi" w:cstheme="minorHAnsi"/>
                <w:iCs/>
                <w:lang w:eastAsia="en-US"/>
              </w:rPr>
              <w:t>However,</w:t>
            </w:r>
            <w:r w:rsidRPr="000B671F" w:rsidR="00331285">
              <w:rPr>
                <w:rFonts w:asciiTheme="minorHAnsi" w:hAnsiTheme="minorHAnsi" w:cstheme="minorHAnsi"/>
                <w:iCs/>
                <w:lang w:eastAsia="en-US"/>
              </w:rPr>
              <w:t xml:space="preserve"> of the 11 disadvantaged pupils </w:t>
            </w:r>
            <w:r w:rsidRPr="000B671F" w:rsidR="00856E05">
              <w:rPr>
                <w:rFonts w:asciiTheme="minorHAnsi" w:hAnsiTheme="minorHAnsi" w:cstheme="minorHAnsi"/>
                <w:iCs/>
                <w:lang w:eastAsia="en-US"/>
              </w:rPr>
              <w:t xml:space="preserve">6 are SEND. </w:t>
            </w:r>
          </w:p>
          <w:p w:rsidRPr="000B671F" w:rsidR="004A4AF8" w:rsidP="005B0586" w:rsidRDefault="00941937" w14:paraId="22EE56EC" w14:textId="3D1ABBBD">
            <w:pPr>
              <w:spacing w:after="0" w:line="240" w:lineRule="auto"/>
              <w:rPr>
                <w:rFonts w:asciiTheme="minorHAnsi" w:hAnsiTheme="minorHAnsi" w:cstheme="minorHAnsi"/>
                <w:iCs/>
                <w:lang w:eastAsia="en-US"/>
              </w:rPr>
            </w:pPr>
            <w:r w:rsidRPr="000B671F">
              <w:rPr>
                <w:rFonts w:asciiTheme="minorHAnsi" w:hAnsiTheme="minorHAnsi" w:cstheme="minorHAnsi"/>
                <w:iCs/>
                <w:lang w:eastAsia="en-US"/>
              </w:rPr>
              <w:t xml:space="preserve">Reading attainment for </w:t>
            </w:r>
            <w:r w:rsidRPr="000B671F" w:rsidR="00461001">
              <w:rPr>
                <w:rFonts w:asciiTheme="minorHAnsi" w:hAnsiTheme="minorHAnsi" w:cstheme="minorHAnsi"/>
                <w:iCs/>
                <w:lang w:eastAsia="en-US"/>
              </w:rPr>
              <w:t>disadvantaged</w:t>
            </w:r>
            <w:r w:rsidRPr="000B671F">
              <w:rPr>
                <w:rFonts w:asciiTheme="minorHAnsi" w:hAnsiTheme="minorHAnsi" w:cstheme="minorHAnsi"/>
                <w:iCs/>
                <w:lang w:eastAsia="en-US"/>
              </w:rPr>
              <w:t xml:space="preserve"> children</w:t>
            </w:r>
            <w:r w:rsidRPr="00461001">
              <w:rPr>
                <w:rFonts w:asciiTheme="minorHAnsi" w:hAnsiTheme="minorHAnsi" w:cstheme="minorHAnsi"/>
                <w:b/>
                <w:bCs/>
                <w:iCs/>
                <w:lang w:eastAsia="en-US"/>
              </w:rPr>
              <w:t xml:space="preserve"> increased</w:t>
            </w:r>
            <w:r w:rsidRPr="000B671F">
              <w:rPr>
                <w:rFonts w:asciiTheme="minorHAnsi" w:hAnsiTheme="minorHAnsi" w:cstheme="minorHAnsi"/>
                <w:iCs/>
                <w:lang w:eastAsia="en-US"/>
              </w:rPr>
              <w:t xml:space="preserve"> by 16% from 2023</w:t>
            </w:r>
            <w:r w:rsidRPr="000B671F" w:rsidR="00D068B8">
              <w:rPr>
                <w:rFonts w:asciiTheme="minorHAnsi" w:hAnsiTheme="minorHAnsi" w:cstheme="minorHAnsi"/>
                <w:iCs/>
                <w:lang w:eastAsia="en-US"/>
              </w:rPr>
              <w:t xml:space="preserve"> </w:t>
            </w:r>
            <w:r w:rsidRPr="000B671F" w:rsidR="000A18F2">
              <w:rPr>
                <w:rFonts w:asciiTheme="minorHAnsi" w:hAnsiTheme="minorHAnsi" w:cstheme="minorHAnsi"/>
                <w:iCs/>
                <w:lang w:eastAsia="en-US"/>
              </w:rPr>
              <w:t>–</w:t>
            </w:r>
            <w:r w:rsidRPr="000B671F" w:rsidR="00D068B8">
              <w:rPr>
                <w:rFonts w:asciiTheme="minorHAnsi" w:hAnsiTheme="minorHAnsi" w:cstheme="minorHAnsi"/>
                <w:iCs/>
                <w:lang w:eastAsia="en-US"/>
              </w:rPr>
              <w:t xml:space="preserve"> 7</w:t>
            </w:r>
            <w:r w:rsidRPr="000B671F" w:rsidR="000A18F2">
              <w:rPr>
                <w:rFonts w:asciiTheme="minorHAnsi" w:hAnsiTheme="minorHAnsi" w:cstheme="minorHAnsi"/>
                <w:iCs/>
                <w:lang w:eastAsia="en-US"/>
              </w:rPr>
              <w:t>3% disadvantaged gained reading expected (above national) a gap of 6% to others in their cohort. (</w:t>
            </w:r>
            <w:r w:rsidRPr="000B671F" w:rsidR="000B671F">
              <w:rPr>
                <w:rFonts w:asciiTheme="minorHAnsi" w:hAnsiTheme="minorHAnsi" w:cstheme="minorHAnsi"/>
                <w:iCs/>
                <w:lang w:eastAsia="en-US"/>
              </w:rPr>
              <w:t xml:space="preserve">79%) </w:t>
            </w:r>
            <w:r w:rsidRPr="000B671F" w:rsidR="00471AA6">
              <w:rPr>
                <w:rFonts w:asciiTheme="minorHAnsi" w:hAnsiTheme="minorHAnsi" w:cstheme="minorHAnsi"/>
                <w:iCs/>
                <w:lang w:eastAsia="en-US"/>
              </w:rPr>
              <w:t xml:space="preserve"> </w:t>
            </w:r>
          </w:p>
          <w:p w:rsidRPr="000B671F" w:rsidR="00EF4372" w:rsidP="00BC138B" w:rsidRDefault="00EF4372" w14:paraId="6F0D887F" w14:textId="4A3F6BB7">
            <w:pPr>
              <w:spacing w:after="0" w:line="240" w:lineRule="auto"/>
              <w:rPr>
                <w:rFonts w:asciiTheme="minorHAnsi" w:hAnsiTheme="minorHAnsi" w:cstheme="minorHAnsi"/>
                <w:iCs/>
                <w:lang w:eastAsia="en-US"/>
              </w:rPr>
            </w:pPr>
            <w:r w:rsidRPr="000B671F">
              <w:rPr>
                <w:rFonts w:asciiTheme="minorHAnsi" w:hAnsiTheme="minorHAnsi" w:cstheme="minorHAnsi"/>
                <w:iCs/>
                <w:lang w:eastAsia="en-US"/>
              </w:rPr>
              <w:t xml:space="preserve"> </w:t>
            </w:r>
          </w:p>
        </w:tc>
      </w:tr>
      <w:tr w:rsidRPr="00921545" w:rsidR="00BA18ED" w:rsidTr="0E0D4AB8" w14:paraId="064123F0"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BA18ED" w:rsidRDefault="00BA18ED" w14:paraId="3CFE032A" w14:textId="77777777">
            <w:pPr>
              <w:pStyle w:val="TableRow"/>
              <w:ind w:left="0"/>
              <w:rPr>
                <w:rFonts w:asciiTheme="minorHAnsi" w:hAnsiTheme="minorHAnsi" w:cstheme="minorHAnsi"/>
                <w:iCs/>
              </w:rPr>
            </w:pPr>
            <w:r w:rsidRPr="00510F0D">
              <w:rPr>
                <w:rFonts w:asciiTheme="minorHAnsi" w:hAnsiTheme="minorHAnsi" w:cstheme="minorHAnsi"/>
                <w:iCs/>
              </w:rPr>
              <w:t xml:space="preserve">HLCCT and </w:t>
            </w:r>
            <w:proofErr w:type="spellStart"/>
            <w:r w:rsidRPr="00510F0D">
              <w:rPr>
                <w:rFonts w:asciiTheme="minorHAnsi" w:hAnsiTheme="minorHAnsi" w:cstheme="minorHAnsi"/>
                <w:iCs/>
              </w:rPr>
              <w:t>Wellcom</w:t>
            </w:r>
            <w:proofErr w:type="spellEnd"/>
            <w:r w:rsidRPr="00510F0D">
              <w:rPr>
                <w:rFonts w:asciiTheme="minorHAnsi" w:hAnsiTheme="minorHAnsi" w:cstheme="minorHAnsi"/>
                <w:iCs/>
              </w:rPr>
              <w:t xml:space="preserve"> intervention to screen all children on entry to Nursery, </w:t>
            </w:r>
          </w:p>
          <w:p w:rsidRPr="00510F0D" w:rsidR="00BA18ED" w:rsidP="007725D0" w:rsidRDefault="00BA18ED" w14:paraId="2B28EDEB" w14:textId="57A641C4">
            <w:pPr>
              <w:pStyle w:val="TableRow"/>
              <w:ind w:left="0"/>
              <w:rPr>
                <w:rFonts w:asciiTheme="minorHAnsi" w:hAnsiTheme="minorHAnsi" w:cstheme="minorHAnsi"/>
              </w:rPr>
            </w:pPr>
            <w:r w:rsidRPr="00510F0D">
              <w:rPr>
                <w:rFonts w:asciiTheme="minorHAnsi" w:hAnsiTheme="minorHAnsi" w:cstheme="minorHAnsi"/>
                <w:iCs/>
              </w:rPr>
              <w:t>Reception Baseline Assessment and HLCCT/</w:t>
            </w:r>
            <w:proofErr w:type="spellStart"/>
            <w:r w:rsidRPr="00510F0D">
              <w:rPr>
                <w:rFonts w:asciiTheme="minorHAnsi" w:hAnsiTheme="minorHAnsi" w:cstheme="minorHAnsi"/>
                <w:iCs/>
              </w:rPr>
              <w:t>Wellcom</w:t>
            </w:r>
            <w:proofErr w:type="spellEnd"/>
            <w:r w:rsidRPr="00510F0D">
              <w:rPr>
                <w:rFonts w:asciiTheme="minorHAnsi" w:hAnsiTheme="minorHAnsi" w:cstheme="minorHAnsi"/>
                <w:iCs/>
              </w:rPr>
              <w:t xml:space="preserve"> intervention </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702561" w:rsidP="0E0D4AB8" w:rsidRDefault="00D46760" w14:paraId="5C3C0964" w14:textId="47D394D0">
            <w:pPr>
              <w:spacing w:after="0" w:line="240" w:lineRule="auto"/>
              <w:rPr>
                <w:rFonts w:ascii="Calibri" w:hAnsi="Calibri" w:cs="Calibri" w:asciiTheme="minorAscii" w:hAnsiTheme="minorAscii" w:cstheme="minorAscii"/>
                <w:lang w:eastAsia="en-US"/>
              </w:rPr>
            </w:pPr>
            <w:r w:rsidRPr="0E0D4AB8" w:rsidR="66C13C4E">
              <w:rPr>
                <w:rFonts w:ascii="Calibri" w:hAnsi="Calibri" w:cs="Calibri" w:asciiTheme="minorAscii" w:hAnsiTheme="minorAscii" w:cstheme="minorAscii"/>
                <w:lang w:eastAsia="en-US"/>
              </w:rPr>
              <w:t xml:space="preserve">All children were screened and </w:t>
            </w:r>
            <w:r w:rsidRPr="0E0D4AB8" w:rsidR="66C13C4E">
              <w:rPr>
                <w:rFonts w:ascii="Calibri" w:hAnsi="Calibri" w:cs="Calibri" w:asciiTheme="minorAscii" w:hAnsiTheme="minorAscii" w:cstheme="minorAscii"/>
                <w:lang w:eastAsia="en-US"/>
              </w:rPr>
              <w:t>wellcom</w:t>
            </w:r>
            <w:r w:rsidRPr="0E0D4AB8" w:rsidR="66C13C4E">
              <w:rPr>
                <w:rFonts w:ascii="Calibri" w:hAnsi="Calibri" w:cs="Calibri" w:asciiTheme="minorAscii" w:hAnsiTheme="minorAscii" w:cstheme="minorAscii"/>
                <w:lang w:eastAsia="en-US"/>
              </w:rPr>
              <w:t xml:space="preserve"> intervention took place. 16 children in the cohort. </w:t>
            </w:r>
            <w:r w:rsidRPr="0E0D4AB8" w:rsidR="6CDD14AB">
              <w:rPr>
                <w:rFonts w:ascii="Calibri" w:hAnsi="Calibri" w:cs="Calibri" w:asciiTheme="minorAscii" w:hAnsiTheme="minorAscii" w:cstheme="minorAscii"/>
                <w:lang w:eastAsia="en-US"/>
              </w:rPr>
              <w:t>However,</w:t>
            </w:r>
            <w:r w:rsidRPr="0E0D4AB8" w:rsidR="77FF2EFB">
              <w:rPr>
                <w:rFonts w:ascii="Calibri" w:hAnsi="Calibri" w:cs="Calibri" w:asciiTheme="minorAscii" w:hAnsiTheme="minorAscii" w:cstheme="minorAscii"/>
                <w:lang w:eastAsia="en-US"/>
              </w:rPr>
              <w:t xml:space="preserve"> non</w:t>
            </w:r>
            <w:r w:rsidRPr="0E0D4AB8" w:rsidR="6A723743">
              <w:rPr>
                <w:rFonts w:ascii="Calibri" w:hAnsi="Calibri" w:cs="Calibri" w:asciiTheme="minorAscii" w:hAnsiTheme="minorAscii" w:cstheme="minorAscii"/>
                <w:lang w:eastAsia="en-US"/>
              </w:rPr>
              <w:t>e</w:t>
            </w:r>
            <w:r w:rsidRPr="0E0D4AB8" w:rsidR="77FF2EFB">
              <w:rPr>
                <w:rFonts w:ascii="Calibri" w:hAnsi="Calibri" w:cs="Calibri" w:asciiTheme="minorAscii" w:hAnsiTheme="minorAscii" w:cstheme="minorAscii"/>
                <w:lang w:eastAsia="en-US"/>
              </w:rPr>
              <w:t xml:space="preserve"> currently classed as disadvantaged. GLD increased to 75% and CCL </w:t>
            </w:r>
            <w:r w:rsidRPr="0E0D4AB8" w:rsidR="3EE203BA">
              <w:rPr>
                <w:rFonts w:ascii="Calibri" w:hAnsi="Calibri" w:cs="Calibri" w:asciiTheme="minorAscii" w:hAnsiTheme="minorAscii" w:cstheme="minorAscii"/>
                <w:lang w:eastAsia="en-US"/>
              </w:rPr>
              <w:t xml:space="preserve">strand improved also. </w:t>
            </w:r>
          </w:p>
        </w:tc>
      </w:tr>
      <w:tr w:rsidRPr="00921545" w:rsidR="00BA18ED" w:rsidTr="0E0D4AB8" w14:paraId="23F00784"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BA18ED" w:rsidRDefault="00BA18ED" w14:paraId="5B81E78B" w14:textId="001CE5FF">
            <w:pPr>
              <w:spacing w:after="0" w:line="240" w:lineRule="auto"/>
              <w:rPr>
                <w:rFonts w:asciiTheme="minorHAnsi" w:hAnsiTheme="minorHAnsi" w:cstheme="minorHAnsi"/>
                <w:bCs/>
                <w:iCs/>
                <w:lang w:eastAsia="en-US"/>
              </w:rPr>
            </w:pPr>
            <w:r w:rsidRPr="00510F0D">
              <w:rPr>
                <w:rFonts w:asciiTheme="minorHAnsi" w:hAnsiTheme="minorHAnsi" w:cstheme="minorHAnsi"/>
              </w:rPr>
              <w:t>TA’s to support learning across school</w:t>
            </w:r>
            <w:r w:rsidRPr="00510F0D" w:rsidR="009C640E">
              <w:rPr>
                <w:rFonts w:asciiTheme="minorHAnsi" w:hAnsiTheme="minorHAnsi" w:cstheme="minorHAnsi"/>
              </w:rPr>
              <w:t xml:space="preserve"> including tuition</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BA18ED" w:rsidP="006324E0" w:rsidRDefault="00717EEC" w14:paraId="3EAE1C62" w14:textId="7777777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TA supported children across school</w:t>
            </w:r>
            <w:r w:rsidRPr="00510F0D" w:rsidR="00D410D0">
              <w:rPr>
                <w:rFonts w:asciiTheme="minorHAnsi" w:hAnsiTheme="minorHAnsi" w:cstheme="minorHAnsi"/>
                <w:iCs/>
                <w:lang w:eastAsia="en-US"/>
              </w:rPr>
              <w:t xml:space="preserve">, deployed by SLT </w:t>
            </w:r>
            <w:r w:rsidRPr="00510F0D" w:rsidR="006324E0">
              <w:rPr>
                <w:rFonts w:asciiTheme="minorHAnsi" w:hAnsiTheme="minorHAnsi" w:cstheme="minorHAnsi"/>
                <w:iCs/>
                <w:lang w:eastAsia="en-US"/>
              </w:rPr>
              <w:t>dependant on needs within cohorts</w:t>
            </w:r>
            <w:r w:rsidRPr="00510F0D" w:rsidR="00C07BD4">
              <w:rPr>
                <w:rFonts w:asciiTheme="minorHAnsi" w:hAnsiTheme="minorHAnsi" w:cstheme="minorHAnsi"/>
                <w:iCs/>
                <w:lang w:eastAsia="en-US"/>
              </w:rPr>
              <w:t xml:space="preserve">. Interventions </w:t>
            </w:r>
            <w:r w:rsidRPr="00510F0D" w:rsidR="00512FFE">
              <w:rPr>
                <w:rFonts w:asciiTheme="minorHAnsi" w:hAnsiTheme="minorHAnsi" w:cstheme="minorHAnsi"/>
                <w:iCs/>
                <w:lang w:eastAsia="en-US"/>
              </w:rPr>
              <w:t xml:space="preserve">were class based and in KS1 and LKS2 </w:t>
            </w:r>
            <w:r w:rsidRPr="00510F0D" w:rsidR="002B57A2">
              <w:rPr>
                <w:rFonts w:asciiTheme="minorHAnsi" w:hAnsiTheme="minorHAnsi" w:cstheme="minorHAnsi"/>
                <w:iCs/>
                <w:lang w:eastAsia="en-US"/>
              </w:rPr>
              <w:t>focused on Sounds Write support. TA’s also supported TT intervention in KS2 and booster classes for Y2 and Y6. Tuition was also</w:t>
            </w:r>
            <w:r w:rsidRPr="00510F0D" w:rsidR="009C640E">
              <w:rPr>
                <w:rFonts w:asciiTheme="minorHAnsi" w:hAnsiTheme="minorHAnsi" w:cstheme="minorHAnsi"/>
                <w:iCs/>
                <w:lang w:eastAsia="en-US"/>
              </w:rPr>
              <w:t xml:space="preserve"> offered and</w:t>
            </w:r>
            <w:r w:rsidRPr="00510F0D" w:rsidR="002B57A2">
              <w:rPr>
                <w:rFonts w:asciiTheme="minorHAnsi" w:hAnsiTheme="minorHAnsi" w:cstheme="minorHAnsi"/>
                <w:iCs/>
                <w:lang w:eastAsia="en-US"/>
              </w:rPr>
              <w:t xml:space="preserve"> delivered by TA’s </w:t>
            </w:r>
            <w:r w:rsidRPr="00510F0D" w:rsidR="008621A6">
              <w:rPr>
                <w:rFonts w:asciiTheme="minorHAnsi" w:hAnsiTheme="minorHAnsi" w:cstheme="minorHAnsi"/>
                <w:iCs/>
                <w:lang w:eastAsia="en-US"/>
              </w:rPr>
              <w:t>across</w:t>
            </w:r>
            <w:r w:rsidRPr="00510F0D" w:rsidR="009C640E">
              <w:rPr>
                <w:rFonts w:asciiTheme="minorHAnsi" w:hAnsiTheme="minorHAnsi" w:cstheme="minorHAnsi"/>
                <w:iCs/>
                <w:lang w:eastAsia="en-US"/>
              </w:rPr>
              <w:t xml:space="preserve"> school to support progress for identified children. </w:t>
            </w:r>
          </w:p>
          <w:p w:rsidRPr="00510F0D" w:rsidR="00FF167C" w:rsidP="006324E0" w:rsidRDefault="00FF167C" w14:paraId="56D70926" w14:textId="77777777">
            <w:pPr>
              <w:spacing w:after="0" w:line="240" w:lineRule="auto"/>
              <w:rPr>
                <w:rFonts w:asciiTheme="minorHAnsi" w:hAnsiTheme="minorHAnsi" w:cstheme="minorHAnsi"/>
                <w:iCs/>
                <w:lang w:eastAsia="en-US"/>
              </w:rPr>
            </w:pPr>
          </w:p>
          <w:p w:rsidRPr="00510F0D" w:rsidR="00FF167C" w:rsidP="006324E0" w:rsidRDefault="00153230" w14:paraId="7434FA9B" w14:textId="6CF6963A">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Y2, Y4 and Y6 </w:t>
            </w:r>
            <w:r w:rsidRPr="00510F0D" w:rsidR="00D46760">
              <w:rPr>
                <w:rFonts w:asciiTheme="minorHAnsi" w:hAnsiTheme="minorHAnsi" w:cstheme="minorHAnsi"/>
                <w:iCs/>
                <w:lang w:eastAsia="en-US"/>
              </w:rPr>
              <w:t>tuition</w:t>
            </w:r>
            <w:r w:rsidRPr="00510F0D">
              <w:rPr>
                <w:rFonts w:asciiTheme="minorHAnsi" w:hAnsiTheme="minorHAnsi" w:cstheme="minorHAnsi"/>
                <w:iCs/>
                <w:lang w:eastAsia="en-US"/>
              </w:rPr>
              <w:t xml:space="preserve"> completed by staff over spring term and summer term. </w:t>
            </w:r>
          </w:p>
          <w:p w:rsidRPr="00510F0D" w:rsidR="00153230" w:rsidP="006324E0" w:rsidRDefault="00153230" w14:paraId="03385A62" w14:textId="5DC1C02E">
            <w:pPr>
              <w:spacing w:after="0" w:line="240" w:lineRule="auto"/>
              <w:rPr>
                <w:rFonts w:asciiTheme="minorHAnsi" w:hAnsiTheme="minorHAnsi" w:cstheme="minorHAnsi"/>
                <w:iCs/>
                <w:lang w:eastAsia="en-US"/>
              </w:rPr>
            </w:pPr>
          </w:p>
        </w:tc>
      </w:tr>
      <w:tr w:rsidRPr="00921545" w:rsidR="00BA18ED" w:rsidTr="0E0D4AB8" w14:paraId="1DEEC873"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35C505CD" w14:textId="3028DEC0">
            <w:pPr>
              <w:spacing w:after="0" w:line="240" w:lineRule="auto"/>
              <w:rPr>
                <w:rFonts w:asciiTheme="minorHAnsi" w:hAnsiTheme="minorHAnsi" w:cstheme="minorHAnsi"/>
              </w:rPr>
            </w:pPr>
            <w:r w:rsidRPr="00510F0D">
              <w:rPr>
                <w:rFonts w:asciiTheme="minorHAnsi" w:hAnsiTheme="minorHAnsi" w:cstheme="minorHAnsi"/>
              </w:rPr>
              <w:t>RSC Shakespeare initiative with YEAR 6, YEAR 5</w:t>
            </w:r>
            <w:r w:rsidR="007E0A11">
              <w:rPr>
                <w:rFonts w:asciiTheme="minorHAnsi" w:hAnsiTheme="minorHAnsi" w:cstheme="minorHAnsi"/>
              </w:rPr>
              <w:t xml:space="preserve">, Year 4 and Year 3 </w:t>
            </w:r>
          </w:p>
          <w:p w:rsidR="00BA18ED" w:rsidP="007725D0" w:rsidRDefault="00BA18ED" w14:paraId="0C4C2352" w14:textId="77777777">
            <w:pPr>
              <w:spacing w:after="0" w:line="240" w:lineRule="auto"/>
              <w:rPr>
                <w:rFonts w:asciiTheme="minorHAnsi" w:hAnsiTheme="minorHAnsi" w:cstheme="minorHAnsi"/>
              </w:rPr>
            </w:pPr>
            <w:r w:rsidRPr="00510F0D">
              <w:rPr>
                <w:rFonts w:asciiTheme="minorHAnsi" w:hAnsiTheme="minorHAnsi" w:cstheme="minorHAnsi"/>
              </w:rPr>
              <w:t xml:space="preserve">CLL/ORACY: Continuation of last </w:t>
            </w:r>
            <w:r w:rsidRPr="00510F0D" w:rsidR="00284FC8">
              <w:rPr>
                <w:rFonts w:asciiTheme="minorHAnsi" w:hAnsiTheme="minorHAnsi" w:cstheme="minorHAnsi"/>
              </w:rPr>
              <w:t>year’s</w:t>
            </w:r>
            <w:r w:rsidRPr="00510F0D">
              <w:rPr>
                <w:rFonts w:asciiTheme="minorHAnsi" w:hAnsiTheme="minorHAnsi" w:cstheme="minorHAnsi"/>
              </w:rPr>
              <w:t xml:space="preserve"> provision with support from RSC</w:t>
            </w:r>
          </w:p>
          <w:p w:rsidRPr="00510F0D" w:rsidR="007E0A11" w:rsidP="007725D0" w:rsidRDefault="007E0A11" w14:paraId="7308165E" w14:textId="120AB517">
            <w:pPr>
              <w:spacing w:after="0" w:line="240" w:lineRule="auto"/>
              <w:rPr>
                <w:rFonts w:asciiTheme="minorHAnsi" w:hAnsiTheme="minorHAnsi" w:cstheme="minorHAnsi"/>
                <w:b/>
              </w:rPr>
            </w:pPr>
            <w:r>
              <w:rPr>
                <w:rFonts w:asciiTheme="minorHAnsi" w:hAnsiTheme="minorHAnsi" w:cstheme="minorHAnsi"/>
                <w:b/>
              </w:rPr>
              <w:t xml:space="preserve">2 teachers trained in RSC – rehearsal room techniques </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284FC8" w:rsidP="00284FC8" w:rsidRDefault="00314C59" w14:paraId="15730AD7" w14:textId="7777777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KS2 outcomes – moderated outcomes for Writing at KS2 showed high quality examples of EXS and GDS writing using RSC Shakespeare </w:t>
            </w:r>
            <w:r w:rsidRPr="00510F0D" w:rsidR="00284FC8">
              <w:rPr>
                <w:rFonts w:asciiTheme="minorHAnsi" w:hAnsiTheme="minorHAnsi" w:cstheme="minorHAnsi"/>
                <w:iCs/>
                <w:lang w:eastAsia="en-US"/>
              </w:rPr>
              <w:t>initiative</w:t>
            </w:r>
            <w:r w:rsidRPr="00510F0D">
              <w:rPr>
                <w:rFonts w:asciiTheme="minorHAnsi" w:hAnsiTheme="minorHAnsi" w:cstheme="minorHAnsi"/>
                <w:iCs/>
                <w:lang w:eastAsia="en-US"/>
              </w:rPr>
              <w:t xml:space="preserve"> (Macbeth) as stimulus for </w:t>
            </w:r>
            <w:r w:rsidRPr="00510F0D" w:rsidR="00284FC8">
              <w:rPr>
                <w:rFonts w:asciiTheme="minorHAnsi" w:hAnsiTheme="minorHAnsi" w:cstheme="minorHAnsi"/>
                <w:iCs/>
                <w:lang w:eastAsia="en-US"/>
              </w:rPr>
              <w:t>writing</w:t>
            </w:r>
            <w:r w:rsidRPr="00510F0D">
              <w:rPr>
                <w:rFonts w:asciiTheme="minorHAnsi" w:hAnsiTheme="minorHAnsi" w:cstheme="minorHAnsi"/>
                <w:iCs/>
                <w:lang w:eastAsia="en-US"/>
              </w:rPr>
              <w:t xml:space="preserve">. All judgements at KS2 moderation at LA agreed outcomes and evidence from </w:t>
            </w:r>
            <w:r w:rsidRPr="00510F0D" w:rsidR="00284FC8">
              <w:rPr>
                <w:rFonts w:asciiTheme="minorHAnsi" w:hAnsiTheme="minorHAnsi" w:cstheme="minorHAnsi"/>
                <w:iCs/>
                <w:lang w:eastAsia="en-US"/>
              </w:rPr>
              <w:t>initiative</w:t>
            </w:r>
            <w:r w:rsidRPr="00510F0D">
              <w:rPr>
                <w:rFonts w:asciiTheme="minorHAnsi" w:hAnsiTheme="minorHAnsi" w:cstheme="minorHAnsi"/>
                <w:iCs/>
                <w:lang w:eastAsia="en-US"/>
              </w:rPr>
              <w:t xml:space="preserve"> were used to secure judgements. Examples of GDS sent to Trust as exemplars </w:t>
            </w:r>
            <w:r w:rsidRPr="00510F0D" w:rsidR="00284FC8">
              <w:rPr>
                <w:rFonts w:asciiTheme="minorHAnsi" w:hAnsiTheme="minorHAnsi" w:cstheme="minorHAnsi"/>
                <w:iCs/>
                <w:lang w:eastAsia="en-US"/>
              </w:rPr>
              <w:t xml:space="preserve">of writing at Y6. </w:t>
            </w:r>
          </w:p>
          <w:p w:rsidRPr="00510F0D" w:rsidR="008339E7" w:rsidP="00284FC8" w:rsidRDefault="008339E7" w14:paraId="606D45E9" w14:textId="77777777">
            <w:pPr>
              <w:spacing w:after="0" w:line="240" w:lineRule="auto"/>
              <w:rPr>
                <w:rFonts w:asciiTheme="minorHAnsi" w:hAnsiTheme="minorHAnsi" w:cstheme="minorHAnsi"/>
                <w:iCs/>
                <w:lang w:eastAsia="en-US"/>
              </w:rPr>
            </w:pPr>
          </w:p>
          <w:p w:rsidR="008339E7" w:rsidP="00284FC8" w:rsidRDefault="008339E7" w14:paraId="6CB150B9" w14:textId="41B2602C">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KS2 Writing outcomes</w:t>
            </w:r>
            <w:r w:rsidR="002231F9">
              <w:rPr>
                <w:rFonts w:asciiTheme="minorHAnsi" w:hAnsiTheme="minorHAnsi" w:cstheme="minorHAnsi"/>
                <w:iCs/>
                <w:lang w:eastAsia="en-US"/>
              </w:rPr>
              <w:t xml:space="preserve"> for all cohort </w:t>
            </w:r>
            <w:r w:rsidRPr="00510F0D">
              <w:rPr>
                <w:rFonts w:asciiTheme="minorHAnsi" w:hAnsiTheme="minorHAnsi" w:cstheme="minorHAnsi"/>
                <w:iCs/>
                <w:lang w:eastAsia="en-US"/>
              </w:rPr>
              <w:t xml:space="preserve"> – 7</w:t>
            </w:r>
            <w:r w:rsidR="00E9467C">
              <w:rPr>
                <w:rFonts w:asciiTheme="minorHAnsi" w:hAnsiTheme="minorHAnsi" w:cstheme="minorHAnsi"/>
                <w:iCs/>
                <w:lang w:eastAsia="en-US"/>
              </w:rPr>
              <w:t>7</w:t>
            </w:r>
            <w:r w:rsidRPr="00510F0D">
              <w:rPr>
                <w:rFonts w:asciiTheme="minorHAnsi" w:hAnsiTheme="minorHAnsi" w:cstheme="minorHAnsi"/>
                <w:iCs/>
                <w:lang w:eastAsia="en-US"/>
              </w:rPr>
              <w:t xml:space="preserve">% and </w:t>
            </w:r>
            <w:r w:rsidRPr="00510F0D" w:rsidR="00567CE4">
              <w:rPr>
                <w:rFonts w:asciiTheme="minorHAnsi" w:hAnsiTheme="minorHAnsi" w:cstheme="minorHAnsi"/>
                <w:iCs/>
                <w:lang w:eastAsia="en-US"/>
              </w:rPr>
              <w:t>national</w:t>
            </w:r>
            <w:r w:rsidRPr="00510F0D">
              <w:rPr>
                <w:rFonts w:asciiTheme="minorHAnsi" w:hAnsiTheme="minorHAnsi" w:cstheme="minorHAnsi"/>
                <w:iCs/>
                <w:lang w:eastAsia="en-US"/>
              </w:rPr>
              <w:t xml:space="preserve"> was 7</w:t>
            </w:r>
            <w:r w:rsidR="002231F9">
              <w:rPr>
                <w:rFonts w:asciiTheme="minorHAnsi" w:hAnsiTheme="minorHAnsi" w:cstheme="minorHAnsi"/>
                <w:iCs/>
                <w:lang w:eastAsia="en-US"/>
              </w:rPr>
              <w:t>2</w:t>
            </w:r>
            <w:r w:rsidRPr="00510F0D">
              <w:rPr>
                <w:rFonts w:asciiTheme="minorHAnsi" w:hAnsiTheme="minorHAnsi" w:cstheme="minorHAnsi"/>
                <w:iCs/>
                <w:lang w:eastAsia="en-US"/>
              </w:rPr>
              <w:t>% (above)</w:t>
            </w:r>
          </w:p>
          <w:p w:rsidR="00625109" w:rsidP="00284FC8" w:rsidRDefault="00625109" w14:paraId="44CC9F1D" w14:textId="77777777">
            <w:pPr>
              <w:spacing w:after="0" w:line="240" w:lineRule="auto"/>
              <w:rPr>
                <w:rFonts w:asciiTheme="minorHAnsi" w:hAnsiTheme="minorHAnsi" w:cstheme="minorHAnsi"/>
                <w:iCs/>
                <w:lang w:eastAsia="en-US"/>
              </w:rPr>
            </w:pPr>
          </w:p>
          <w:p w:rsidRPr="00510F0D" w:rsidR="008339E7" w:rsidP="004712F7" w:rsidRDefault="00625109" w14:paraId="2B0946D3" w14:textId="2CD7D390">
            <w:pPr>
              <w:spacing w:after="0" w:line="240" w:lineRule="auto"/>
              <w:rPr>
                <w:rFonts w:asciiTheme="minorHAnsi" w:hAnsiTheme="minorHAnsi" w:cstheme="minorHAnsi"/>
                <w:iCs/>
                <w:lang w:eastAsia="en-US"/>
              </w:rPr>
            </w:pPr>
            <w:r>
              <w:rPr>
                <w:rFonts w:asciiTheme="minorHAnsi" w:hAnsiTheme="minorHAnsi" w:cstheme="minorHAnsi"/>
                <w:iCs/>
                <w:lang w:eastAsia="en-US"/>
              </w:rPr>
              <w:t xml:space="preserve">St Cuthbert’s </w:t>
            </w:r>
            <w:r w:rsidR="007E0A11">
              <w:rPr>
                <w:rFonts w:asciiTheme="minorHAnsi" w:hAnsiTheme="minorHAnsi" w:cstheme="minorHAnsi"/>
                <w:iCs/>
                <w:lang w:eastAsia="en-US"/>
              </w:rPr>
              <w:t xml:space="preserve">is a </w:t>
            </w:r>
            <w:r>
              <w:rPr>
                <w:rFonts w:asciiTheme="minorHAnsi" w:hAnsiTheme="minorHAnsi" w:cstheme="minorHAnsi"/>
                <w:iCs/>
                <w:lang w:eastAsia="en-US"/>
              </w:rPr>
              <w:t xml:space="preserve">Lead Associate school working with the RSC and schools in Trust and Hartlepool to deliver training and implementation of RSC in schools. </w:t>
            </w:r>
          </w:p>
        </w:tc>
      </w:tr>
      <w:tr w:rsidRPr="00921545" w:rsidR="00BA18ED" w:rsidTr="0E0D4AB8" w14:paraId="0F62EC9E"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572BFA8E" w14:textId="77777777">
            <w:pPr>
              <w:spacing w:after="0" w:line="240" w:lineRule="auto"/>
              <w:rPr>
                <w:rFonts w:asciiTheme="minorHAnsi" w:hAnsiTheme="minorHAnsi" w:cstheme="minorHAnsi"/>
              </w:rPr>
            </w:pPr>
            <w:r w:rsidRPr="00510F0D">
              <w:rPr>
                <w:rFonts w:asciiTheme="minorHAnsi" w:hAnsiTheme="minorHAnsi" w:cstheme="minorHAnsi"/>
              </w:rPr>
              <w:lastRenderedPageBreak/>
              <w:t xml:space="preserve">Deploy PSA/TA effectively to support pupil’s mental health and SEMH and parental support </w:t>
            </w:r>
          </w:p>
          <w:p w:rsidRPr="00510F0D" w:rsidR="00BA18ED" w:rsidP="007725D0" w:rsidRDefault="00BA18ED" w14:paraId="4D37FE4A" w14:textId="77777777">
            <w:pPr>
              <w:spacing w:after="0" w:line="240" w:lineRule="auto"/>
              <w:rPr>
                <w:rFonts w:asciiTheme="minorHAnsi" w:hAnsiTheme="minorHAnsi" w:cstheme="minorHAnsi"/>
              </w:rPr>
            </w:pPr>
            <w:r w:rsidRPr="00510F0D">
              <w:rPr>
                <w:rFonts w:asciiTheme="minorHAnsi" w:hAnsiTheme="minorHAnsi" w:cstheme="minorHAnsi"/>
              </w:rPr>
              <w:t>Improve provision for children identified with SEMH needs across school.</w:t>
            </w:r>
          </w:p>
          <w:p w:rsidRPr="00510F0D" w:rsidR="00BA18ED" w:rsidP="007725D0" w:rsidRDefault="00BA18ED" w14:paraId="78233B84" w14:textId="77777777">
            <w:pPr>
              <w:spacing w:after="0" w:line="240" w:lineRule="auto"/>
              <w:rPr>
                <w:rFonts w:asciiTheme="minorHAnsi" w:hAnsiTheme="minorHAnsi" w:cstheme="minorHAnsi"/>
              </w:rPr>
            </w:pPr>
            <w:r w:rsidRPr="00510F0D">
              <w:rPr>
                <w:rFonts w:asciiTheme="minorHAnsi" w:hAnsiTheme="minorHAnsi" w:cstheme="minorHAnsi"/>
              </w:rPr>
              <w:t>Provide support for children with strategies and intervention.</w:t>
            </w:r>
          </w:p>
          <w:p w:rsidRPr="00510F0D" w:rsidR="00BA18ED" w:rsidP="007725D0" w:rsidRDefault="00BA18ED" w14:paraId="2BE9D299" w14:textId="7AAF2099">
            <w:pPr>
              <w:spacing w:after="0" w:line="240" w:lineRule="auto"/>
              <w:rPr>
                <w:rFonts w:asciiTheme="minorHAnsi" w:hAnsiTheme="minorHAnsi" w:cstheme="minorHAnsi"/>
                <w:b/>
                <w:bCs/>
                <w:iCs/>
                <w:lang w:eastAsia="en-US"/>
              </w:rPr>
            </w:pPr>
            <w:r w:rsidRPr="00510F0D">
              <w:rPr>
                <w:rFonts w:asciiTheme="minorHAnsi" w:hAnsiTheme="minorHAnsi" w:cstheme="minorHAnsi"/>
              </w:rPr>
              <w:t>Target children identified with specific SEMH e.g. anxiety and provide support for child and parent at school/home</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BA18ED" w:rsidP="00284FC8" w:rsidRDefault="00284FC8" w14:paraId="5BD65319" w14:textId="7777777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Trained practitioners for ELSA delivered support to identified children in school for growing SEMH needs across KS1 and KS2. </w:t>
            </w:r>
            <w:r w:rsidRPr="00510F0D" w:rsidR="00A61530">
              <w:rPr>
                <w:rFonts w:asciiTheme="minorHAnsi" w:hAnsiTheme="minorHAnsi" w:cstheme="minorHAnsi"/>
                <w:iCs/>
                <w:lang w:eastAsia="en-US"/>
              </w:rPr>
              <w:t xml:space="preserve">Alliance EMHP support also engaged with identified children although issues with capacity in service were an issue. </w:t>
            </w:r>
            <w:r w:rsidRPr="00510F0D" w:rsidR="008F33C7">
              <w:rPr>
                <w:rFonts w:asciiTheme="minorHAnsi" w:hAnsiTheme="minorHAnsi" w:cstheme="minorHAnsi"/>
                <w:iCs/>
                <w:lang w:eastAsia="en-US"/>
              </w:rPr>
              <w:t xml:space="preserve">This is an ongoing offer to children in school. </w:t>
            </w:r>
          </w:p>
          <w:p w:rsidRPr="00510F0D" w:rsidR="00B14EBA" w:rsidP="00284FC8" w:rsidRDefault="00B14EBA" w14:paraId="2A165541" w14:textId="77777777">
            <w:pPr>
              <w:spacing w:after="0" w:line="240" w:lineRule="auto"/>
              <w:rPr>
                <w:rFonts w:asciiTheme="minorHAnsi" w:hAnsiTheme="minorHAnsi" w:cstheme="minorHAnsi"/>
                <w:iCs/>
                <w:lang w:eastAsia="en-US"/>
              </w:rPr>
            </w:pPr>
          </w:p>
          <w:p w:rsidRPr="00510F0D" w:rsidR="00ED3C8D" w:rsidP="00284FC8" w:rsidRDefault="00286E32" w14:paraId="4441122C" w14:textId="6BB7030B">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Extended for children with SEMH including extra transition to secondary school, Alliance managing anxiety programme in Y6, ELSA</w:t>
            </w:r>
            <w:r w:rsidRPr="00510F0D" w:rsidR="00ED3C8D">
              <w:rPr>
                <w:rFonts w:asciiTheme="minorHAnsi" w:hAnsiTheme="minorHAnsi" w:cstheme="minorHAnsi"/>
                <w:iCs/>
                <w:lang w:eastAsia="en-US"/>
              </w:rPr>
              <w:t>, individual alliance work with children. Other initiatives and programmes were run throughout the year to ensure that children were ready to transition to next year group or to secondary school KS3.</w:t>
            </w:r>
          </w:p>
        </w:tc>
      </w:tr>
      <w:tr w:rsidRPr="00921545" w:rsidR="007725D0" w:rsidTr="0E0D4AB8" w14:paraId="40A68C52"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7725D0" w:rsidP="007725D0" w:rsidRDefault="007725D0" w14:paraId="5062034D" w14:textId="77777777">
            <w:pPr>
              <w:pStyle w:val="TableRow"/>
              <w:spacing w:before="0" w:after="0"/>
              <w:rPr>
                <w:rFonts w:asciiTheme="minorHAnsi" w:hAnsiTheme="minorHAnsi" w:cstheme="minorHAnsi"/>
              </w:rPr>
            </w:pPr>
            <w:r w:rsidRPr="00510F0D">
              <w:rPr>
                <w:rFonts w:asciiTheme="minorHAnsi" w:hAnsiTheme="minorHAnsi" w:cstheme="minorHAnsi"/>
              </w:rPr>
              <w:t xml:space="preserve">Quality First Teaching – Reflective Quality Teaching and Teaching Triads to support pedagogical improvement </w:t>
            </w:r>
          </w:p>
          <w:p w:rsidRPr="00510F0D" w:rsidR="007725D0" w:rsidP="007725D0" w:rsidRDefault="007725D0" w14:paraId="461963ED" w14:textId="77777777">
            <w:pPr>
              <w:pStyle w:val="TableRow"/>
              <w:spacing w:before="0" w:after="0"/>
              <w:rPr>
                <w:rFonts w:asciiTheme="minorHAnsi" w:hAnsiTheme="minorHAnsi" w:cstheme="minorHAnsi"/>
              </w:rPr>
            </w:pPr>
            <w:r w:rsidRPr="00510F0D">
              <w:rPr>
                <w:rFonts w:asciiTheme="minorHAnsi" w:hAnsiTheme="minorHAnsi" w:cstheme="minorHAnsi"/>
              </w:rPr>
              <w:t>Archimedes Maths Hub training KS1/EYFS</w:t>
            </w:r>
          </w:p>
          <w:p w:rsidR="007725D0" w:rsidP="007725D0" w:rsidRDefault="007725D0" w14:paraId="167DA89C" w14:textId="6F164CCD">
            <w:pPr>
              <w:pStyle w:val="TableRow"/>
              <w:spacing w:before="0" w:after="0"/>
              <w:rPr>
                <w:rFonts w:asciiTheme="minorHAnsi" w:hAnsiTheme="minorHAnsi" w:cstheme="minorHAnsi"/>
              </w:rPr>
            </w:pPr>
            <w:r w:rsidRPr="00510F0D">
              <w:rPr>
                <w:rFonts w:asciiTheme="minorHAnsi" w:hAnsiTheme="minorHAnsi" w:cstheme="minorHAnsi"/>
              </w:rPr>
              <w:t xml:space="preserve">English Hub – Phonics training </w:t>
            </w:r>
            <w:r w:rsidR="00F13E73">
              <w:rPr>
                <w:rFonts w:asciiTheme="minorHAnsi" w:hAnsiTheme="minorHAnsi" w:cstheme="minorHAnsi"/>
              </w:rPr>
              <w:t xml:space="preserve">in </w:t>
            </w:r>
            <w:proofErr w:type="spellStart"/>
            <w:r w:rsidR="00F13E73">
              <w:rPr>
                <w:rFonts w:asciiTheme="minorHAnsi" w:hAnsiTheme="minorHAnsi" w:cstheme="minorHAnsi"/>
              </w:rPr>
              <w:t>Soundswrite</w:t>
            </w:r>
            <w:proofErr w:type="spellEnd"/>
            <w:r w:rsidR="00F13E73">
              <w:rPr>
                <w:rFonts w:asciiTheme="minorHAnsi" w:hAnsiTheme="minorHAnsi" w:cstheme="minorHAnsi"/>
              </w:rPr>
              <w:t xml:space="preserve"> </w:t>
            </w:r>
          </w:p>
          <w:p w:rsidRPr="00510F0D" w:rsidR="00F13E73" w:rsidP="007725D0" w:rsidRDefault="00F13E73" w14:paraId="13A78F1B" w14:textId="62AD9235">
            <w:pPr>
              <w:pStyle w:val="TableRow"/>
              <w:spacing w:before="0" w:after="0"/>
              <w:rPr>
                <w:rFonts w:asciiTheme="minorHAnsi" w:hAnsiTheme="minorHAnsi" w:cstheme="minorHAnsi"/>
                <w:i/>
              </w:rPr>
            </w:pP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7725D0" w:rsidP="00BA228C" w:rsidRDefault="00BA228C" w14:paraId="35CDF550" w14:textId="2888C509">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RQT delivered in November 202</w:t>
            </w:r>
            <w:r w:rsidR="007E0A11">
              <w:rPr>
                <w:rFonts w:asciiTheme="minorHAnsi" w:hAnsiTheme="minorHAnsi" w:cstheme="minorHAnsi"/>
                <w:iCs/>
                <w:lang w:eastAsia="en-US"/>
              </w:rPr>
              <w:t>3</w:t>
            </w:r>
            <w:r w:rsidRPr="00510F0D">
              <w:rPr>
                <w:rFonts w:asciiTheme="minorHAnsi" w:hAnsiTheme="minorHAnsi" w:cstheme="minorHAnsi"/>
                <w:iCs/>
                <w:lang w:eastAsia="en-US"/>
              </w:rPr>
              <w:t xml:space="preserve"> twilight to all staff. Teaching Triads did not take place.</w:t>
            </w:r>
          </w:p>
          <w:p w:rsidRPr="00510F0D" w:rsidR="00BA228C" w:rsidP="00BA228C" w:rsidRDefault="007E0A11" w14:paraId="03602358" w14:textId="670FD361">
            <w:pPr>
              <w:spacing w:after="0" w:line="240" w:lineRule="auto"/>
              <w:rPr>
                <w:rFonts w:asciiTheme="minorHAnsi" w:hAnsiTheme="minorHAnsi" w:cstheme="minorHAnsi"/>
                <w:iCs/>
                <w:lang w:eastAsia="en-US"/>
              </w:rPr>
            </w:pPr>
            <w:r>
              <w:rPr>
                <w:rFonts w:asciiTheme="minorHAnsi" w:hAnsiTheme="minorHAnsi" w:cstheme="minorHAnsi"/>
                <w:iCs/>
                <w:lang w:eastAsia="en-US"/>
              </w:rPr>
              <w:t xml:space="preserve">HC </w:t>
            </w:r>
            <w:r w:rsidRPr="00510F0D" w:rsidR="00BA228C">
              <w:rPr>
                <w:rFonts w:asciiTheme="minorHAnsi" w:hAnsiTheme="minorHAnsi" w:cstheme="minorHAnsi"/>
                <w:iCs/>
                <w:lang w:eastAsia="en-US"/>
              </w:rPr>
              <w:t xml:space="preserve"> attended </w:t>
            </w:r>
            <w:r w:rsidRPr="00510F0D" w:rsidR="00840D69">
              <w:rPr>
                <w:rFonts w:asciiTheme="minorHAnsi" w:hAnsiTheme="minorHAnsi" w:cstheme="minorHAnsi"/>
                <w:iCs/>
                <w:lang w:eastAsia="en-US"/>
              </w:rPr>
              <w:t>maths hub meetings and training which is rolled out across</w:t>
            </w:r>
            <w:r>
              <w:rPr>
                <w:rFonts w:asciiTheme="minorHAnsi" w:hAnsiTheme="minorHAnsi" w:cstheme="minorHAnsi"/>
                <w:iCs/>
                <w:lang w:eastAsia="en-US"/>
              </w:rPr>
              <w:t xml:space="preserve"> KS2 </w:t>
            </w:r>
            <w:r w:rsidRPr="00510F0D" w:rsidR="00840D69">
              <w:rPr>
                <w:rFonts w:asciiTheme="minorHAnsi" w:hAnsiTheme="minorHAnsi" w:cstheme="minorHAnsi"/>
                <w:iCs/>
                <w:lang w:eastAsia="en-US"/>
              </w:rPr>
              <w:t xml:space="preserve">. </w:t>
            </w:r>
          </w:p>
          <w:p w:rsidRPr="00510F0D" w:rsidR="00FD6E46" w:rsidP="00BA228C" w:rsidRDefault="00FD6E46" w14:paraId="0889D917" w14:textId="77777777">
            <w:pPr>
              <w:spacing w:after="0" w:line="240" w:lineRule="auto"/>
              <w:rPr>
                <w:rFonts w:asciiTheme="minorHAnsi" w:hAnsiTheme="minorHAnsi" w:cstheme="minorHAnsi"/>
                <w:iCs/>
                <w:lang w:eastAsia="en-US"/>
              </w:rPr>
            </w:pPr>
          </w:p>
          <w:p w:rsidRPr="00510F0D" w:rsidR="00FD6E46" w:rsidP="00BA228C" w:rsidRDefault="00FD6E46" w14:paraId="4CF5C49C" w14:textId="652D0F3F">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Archimedes hub </w:t>
            </w:r>
            <w:r w:rsidRPr="00510F0D" w:rsidR="00434F53">
              <w:rPr>
                <w:rFonts w:asciiTheme="minorHAnsi" w:hAnsiTheme="minorHAnsi" w:cstheme="minorHAnsi"/>
                <w:iCs/>
                <w:lang w:eastAsia="en-US"/>
              </w:rPr>
              <w:t xml:space="preserve">ongoing </w:t>
            </w:r>
          </w:p>
          <w:p w:rsidRPr="00510F0D" w:rsidR="00434F53" w:rsidP="00BA228C" w:rsidRDefault="00434F53" w14:paraId="3270442D" w14:textId="550BF893">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English reading lead and early reading </w:t>
            </w:r>
            <w:r w:rsidRPr="00510F0D" w:rsidR="00897A0C">
              <w:rPr>
                <w:rFonts w:asciiTheme="minorHAnsi" w:hAnsiTheme="minorHAnsi" w:cstheme="minorHAnsi"/>
                <w:iCs/>
                <w:lang w:eastAsia="en-US"/>
              </w:rPr>
              <w:t xml:space="preserve">for phonics accessed hub. </w:t>
            </w:r>
          </w:p>
          <w:p w:rsidRPr="00510F0D" w:rsidR="00FD6E46" w:rsidP="00BA228C" w:rsidRDefault="00FD6E46" w14:paraId="1E29B236" w14:textId="4044D55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Triads did not take place due to absence </w:t>
            </w:r>
            <w:r w:rsidRPr="00510F0D" w:rsidR="009029A0">
              <w:rPr>
                <w:rFonts w:asciiTheme="minorHAnsi" w:hAnsiTheme="minorHAnsi" w:cstheme="minorHAnsi"/>
                <w:iCs/>
                <w:lang w:eastAsia="en-US"/>
              </w:rPr>
              <w:t xml:space="preserve">of teaching staff and longer terms of absence which impacted. </w:t>
            </w:r>
          </w:p>
        </w:tc>
      </w:tr>
      <w:tr w:rsidRPr="00921545" w:rsidR="00BA18ED" w:rsidTr="0E0D4AB8" w14:paraId="36507E24"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7843B091" w14:textId="207FCA11">
            <w:pPr>
              <w:spacing w:after="0" w:line="240" w:lineRule="auto"/>
              <w:rPr>
                <w:rFonts w:asciiTheme="minorHAnsi" w:hAnsiTheme="minorHAnsi" w:cstheme="minorHAnsi"/>
                <w:bCs/>
                <w:iCs/>
                <w:lang w:eastAsia="en-US"/>
              </w:rPr>
            </w:pPr>
            <w:r w:rsidRPr="00510F0D">
              <w:rPr>
                <w:rFonts w:asciiTheme="minorHAnsi" w:hAnsiTheme="minorHAnsi" w:cstheme="minorHAnsi"/>
              </w:rPr>
              <w:t>Disadvantaged children arrive at school on time, alert and ready to learn following a good start to the day.</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00BA18ED" w:rsidP="00D60D09" w:rsidRDefault="00E3278F" w14:paraId="4788FE00" w14:textId="7777777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Key children targeted to access breakfast club to support families</w:t>
            </w:r>
            <w:r w:rsidRPr="00510F0D" w:rsidR="00D60D09">
              <w:rPr>
                <w:rFonts w:asciiTheme="minorHAnsi" w:hAnsiTheme="minorHAnsi" w:cstheme="minorHAnsi"/>
                <w:iCs/>
                <w:lang w:eastAsia="en-US"/>
              </w:rPr>
              <w:t xml:space="preserve">. This will continue </w:t>
            </w:r>
            <w:r w:rsidRPr="00510F0D" w:rsidR="00F31C2D">
              <w:rPr>
                <w:rFonts w:asciiTheme="minorHAnsi" w:hAnsiTheme="minorHAnsi" w:cstheme="minorHAnsi"/>
                <w:iCs/>
                <w:lang w:eastAsia="en-US"/>
              </w:rPr>
              <w:t xml:space="preserve">again </w:t>
            </w:r>
            <w:r w:rsidRPr="00510F0D" w:rsidR="00D60D09">
              <w:rPr>
                <w:rFonts w:asciiTheme="minorHAnsi" w:hAnsiTheme="minorHAnsi" w:cstheme="minorHAnsi"/>
                <w:iCs/>
                <w:lang w:eastAsia="en-US"/>
              </w:rPr>
              <w:t xml:space="preserve">this year. </w:t>
            </w:r>
          </w:p>
          <w:p w:rsidRPr="00510F0D" w:rsidR="00F13E73" w:rsidP="00D60D09" w:rsidRDefault="00F13E73" w14:paraId="5A357FBF" w14:textId="58D410A8">
            <w:pPr>
              <w:spacing w:after="0" w:line="240" w:lineRule="auto"/>
              <w:rPr>
                <w:rFonts w:asciiTheme="minorHAnsi" w:hAnsiTheme="minorHAnsi" w:cstheme="minorHAnsi"/>
                <w:iCs/>
                <w:lang w:eastAsia="en-US"/>
              </w:rPr>
            </w:pPr>
            <w:r>
              <w:rPr>
                <w:rFonts w:asciiTheme="minorHAnsi" w:hAnsiTheme="minorHAnsi" w:cstheme="minorHAnsi"/>
                <w:iCs/>
                <w:lang w:eastAsia="en-US"/>
              </w:rPr>
              <w:t>41 children currently accessing breakfast club</w:t>
            </w:r>
          </w:p>
          <w:p w:rsidRPr="00510F0D" w:rsidR="00897A0C" w:rsidP="00D60D09" w:rsidRDefault="00897A0C" w14:paraId="24F885BD" w14:textId="77777777">
            <w:pPr>
              <w:spacing w:after="0" w:line="240" w:lineRule="auto"/>
              <w:rPr>
                <w:rFonts w:asciiTheme="minorHAnsi" w:hAnsiTheme="minorHAnsi" w:cstheme="minorHAnsi"/>
                <w:iCs/>
                <w:lang w:eastAsia="en-US"/>
              </w:rPr>
            </w:pPr>
          </w:p>
          <w:p w:rsidR="00897A0C" w:rsidP="00D60D09" w:rsidRDefault="00897A0C" w14:paraId="4035DF4E" w14:textId="7777777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Target to encourage disadvantaged </w:t>
            </w:r>
            <w:r w:rsidRPr="00510F0D" w:rsidR="00F82810">
              <w:rPr>
                <w:rFonts w:asciiTheme="minorHAnsi" w:hAnsiTheme="minorHAnsi" w:cstheme="minorHAnsi"/>
                <w:iCs/>
                <w:lang w:eastAsia="en-US"/>
              </w:rPr>
              <w:t xml:space="preserve">children to attend continues this year to support persistent </w:t>
            </w:r>
            <w:r w:rsidRPr="00510F0D" w:rsidR="00294A5D">
              <w:rPr>
                <w:rFonts w:asciiTheme="minorHAnsi" w:hAnsiTheme="minorHAnsi" w:cstheme="minorHAnsi"/>
                <w:iCs/>
                <w:lang w:eastAsia="en-US"/>
              </w:rPr>
              <w:t xml:space="preserve">absence from school and to settle children who have SEMH and those who struggle to provide breakfast club. </w:t>
            </w:r>
            <w:r w:rsidR="006F5A71">
              <w:rPr>
                <w:rFonts w:asciiTheme="minorHAnsi" w:hAnsiTheme="minorHAnsi" w:cstheme="minorHAnsi"/>
                <w:iCs/>
                <w:lang w:eastAsia="en-US"/>
              </w:rPr>
              <w:t xml:space="preserve">Tracked and targeted support from Headteacher, admin office and PSA tracking and intervention. </w:t>
            </w:r>
          </w:p>
          <w:p w:rsidRPr="00510F0D" w:rsidR="00E57046" w:rsidP="00D60D09" w:rsidRDefault="00E57046" w14:paraId="55BC5D34" w14:textId="48A6F1EE">
            <w:pPr>
              <w:spacing w:after="0" w:line="240" w:lineRule="auto"/>
              <w:rPr>
                <w:rFonts w:asciiTheme="minorHAnsi" w:hAnsiTheme="minorHAnsi" w:cstheme="minorHAnsi"/>
                <w:iCs/>
                <w:lang w:eastAsia="en-US"/>
              </w:rPr>
            </w:pPr>
            <w:r>
              <w:rPr>
                <w:rFonts w:asciiTheme="minorHAnsi" w:hAnsiTheme="minorHAnsi" w:cstheme="minorHAnsi"/>
                <w:iCs/>
                <w:lang w:eastAsia="en-US"/>
              </w:rPr>
              <w:t xml:space="preserve">PA for disadvantaged 17.5% national is also 17.5% - </w:t>
            </w:r>
            <w:r w:rsidR="00E70E16">
              <w:rPr>
                <w:rFonts w:asciiTheme="minorHAnsi" w:hAnsiTheme="minorHAnsi" w:cstheme="minorHAnsi"/>
                <w:iCs/>
                <w:lang w:eastAsia="en-US"/>
              </w:rPr>
              <w:t xml:space="preserve">7 % gap to others in school. Lateness has improved. </w:t>
            </w:r>
          </w:p>
        </w:tc>
      </w:tr>
      <w:tr w:rsidRPr="00921545" w:rsidR="00BA18ED" w:rsidTr="0E0D4AB8" w14:paraId="42E314A9"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4903F448" w14:textId="6177BE7F">
            <w:pPr>
              <w:tabs>
                <w:tab w:val="left" w:pos="1560"/>
              </w:tabs>
              <w:spacing w:after="0" w:line="240" w:lineRule="auto"/>
              <w:rPr>
                <w:rFonts w:asciiTheme="minorHAnsi" w:hAnsiTheme="minorHAnsi" w:cstheme="minorHAnsi"/>
                <w:bCs/>
                <w:iCs/>
                <w:lang w:eastAsia="en-US"/>
              </w:rPr>
            </w:pPr>
            <w:r w:rsidRPr="00510F0D">
              <w:rPr>
                <w:rFonts w:asciiTheme="minorHAnsi" w:hAnsiTheme="minorHAnsi" w:cstheme="minorHAnsi"/>
              </w:rPr>
              <w:t>Children are exposed to experiences which ‘ignite’ learning and provide enrichment and variation to their limited life experiences outside of school</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BA18ED" w:rsidP="001269B3" w:rsidRDefault="00D60D09" w14:paraId="7AD94243" w14:textId="132F30A5">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Y5 residential to Emmaus Village</w:t>
            </w:r>
            <w:r w:rsidR="001F0D25">
              <w:rPr>
                <w:rFonts w:asciiTheme="minorHAnsi" w:hAnsiTheme="minorHAnsi" w:cstheme="minorHAnsi"/>
                <w:iCs/>
                <w:lang w:eastAsia="en-US"/>
              </w:rPr>
              <w:t xml:space="preserve"> went ahead last year and was very successful</w:t>
            </w:r>
            <w:r w:rsidRPr="00510F0D">
              <w:rPr>
                <w:rFonts w:asciiTheme="minorHAnsi" w:hAnsiTheme="minorHAnsi" w:cstheme="minorHAnsi"/>
                <w:iCs/>
                <w:lang w:eastAsia="en-US"/>
              </w:rPr>
              <w:t xml:space="preserve">. Y6 Pilgrimage to Holy Island and </w:t>
            </w:r>
            <w:r w:rsidR="001F0D25">
              <w:rPr>
                <w:rFonts w:asciiTheme="minorHAnsi" w:hAnsiTheme="minorHAnsi" w:cstheme="minorHAnsi"/>
                <w:iCs/>
                <w:lang w:eastAsia="en-US"/>
              </w:rPr>
              <w:t>Y6 outdoor activities</w:t>
            </w:r>
            <w:r w:rsidR="00F13E73">
              <w:rPr>
                <w:rFonts w:asciiTheme="minorHAnsi" w:hAnsiTheme="minorHAnsi" w:cstheme="minorHAnsi"/>
                <w:iCs/>
                <w:lang w:eastAsia="en-US"/>
              </w:rPr>
              <w:t xml:space="preserve"> – Flamingo land, Beamish and Canoeing and climbing at Tees Barrage</w:t>
            </w:r>
            <w:r w:rsidRPr="00510F0D" w:rsidR="001269B3">
              <w:rPr>
                <w:rFonts w:asciiTheme="minorHAnsi" w:hAnsiTheme="minorHAnsi" w:cstheme="minorHAnsi"/>
                <w:iCs/>
                <w:lang w:eastAsia="en-US"/>
              </w:rPr>
              <w:t xml:space="preserve">. Trips to Summerhill to support learning also went ahead. Spring (later in term) and summer term enabled more classes to engage in </w:t>
            </w:r>
            <w:r w:rsidRPr="00510F0D" w:rsidR="006077CA">
              <w:rPr>
                <w:rFonts w:asciiTheme="minorHAnsi" w:hAnsiTheme="minorHAnsi" w:cstheme="minorHAnsi"/>
                <w:iCs/>
                <w:lang w:eastAsia="en-US"/>
              </w:rPr>
              <w:t xml:space="preserve">visits to support learning. </w:t>
            </w:r>
          </w:p>
          <w:p w:rsidRPr="00510F0D" w:rsidR="00427469" w:rsidP="001269B3" w:rsidRDefault="00427469" w14:paraId="742EB28E" w14:textId="77777777">
            <w:pPr>
              <w:spacing w:after="0" w:line="240" w:lineRule="auto"/>
              <w:rPr>
                <w:rFonts w:asciiTheme="minorHAnsi" w:hAnsiTheme="minorHAnsi" w:cstheme="minorHAnsi"/>
                <w:iCs/>
                <w:lang w:eastAsia="en-US"/>
              </w:rPr>
            </w:pPr>
          </w:p>
          <w:p w:rsidRPr="00510F0D" w:rsidR="00427469" w:rsidP="001269B3" w:rsidRDefault="00427469" w14:paraId="37BF59C1" w14:textId="678ECC54">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Continue enrichment </w:t>
            </w:r>
            <w:r w:rsidRPr="00510F0D" w:rsidR="00F716E9">
              <w:rPr>
                <w:rFonts w:asciiTheme="minorHAnsi" w:hAnsiTheme="minorHAnsi" w:cstheme="minorHAnsi"/>
                <w:iCs/>
                <w:lang w:eastAsia="en-US"/>
              </w:rPr>
              <w:t xml:space="preserve">to enhance and stimulate learning in the classroom. </w:t>
            </w:r>
          </w:p>
        </w:tc>
      </w:tr>
      <w:tr w:rsidRPr="00921545" w:rsidR="00BA18ED" w:rsidTr="0E0D4AB8" w14:paraId="23BD1156"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1C9C5F2E" w14:textId="49D4038D">
            <w:pPr>
              <w:spacing w:line="240" w:lineRule="auto"/>
              <w:rPr>
                <w:rFonts w:asciiTheme="minorHAnsi" w:hAnsiTheme="minorHAnsi" w:cstheme="minorHAnsi"/>
                <w:b/>
                <w:bCs/>
                <w:iCs/>
                <w:lang w:eastAsia="en-US"/>
              </w:rPr>
            </w:pPr>
            <w:r w:rsidRPr="00510F0D">
              <w:rPr>
                <w:rFonts w:asciiTheme="minorHAnsi" w:hAnsiTheme="minorHAnsi" w:cstheme="minorHAnsi"/>
              </w:rPr>
              <w:lastRenderedPageBreak/>
              <w:t xml:space="preserve">Disadvantaged children have access to curriculum enrichment and arts programmes/participation  </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BA18ED" w:rsidP="006077CA" w:rsidRDefault="006077CA" w14:paraId="25A84EDB" w14:textId="72854D21">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TVMS –guitar lessons </w:t>
            </w:r>
            <w:r w:rsidR="00F13E73">
              <w:rPr>
                <w:rFonts w:asciiTheme="minorHAnsi" w:hAnsiTheme="minorHAnsi" w:cstheme="minorHAnsi"/>
                <w:iCs/>
                <w:lang w:eastAsia="en-US"/>
              </w:rPr>
              <w:t>– 1 child has weekly lessons financed by school</w:t>
            </w:r>
            <w:r w:rsidR="000D2C71">
              <w:rPr>
                <w:rFonts w:asciiTheme="minorHAnsi" w:hAnsiTheme="minorHAnsi" w:cstheme="minorHAnsi"/>
                <w:iCs/>
                <w:lang w:eastAsia="en-US"/>
              </w:rPr>
              <w:t xml:space="preserve">. Lessons have been offered to others. </w:t>
            </w:r>
          </w:p>
          <w:p w:rsidRPr="00510F0D" w:rsidR="00F716E9" w:rsidP="006077CA" w:rsidRDefault="00F716E9" w14:paraId="6C2E94BB" w14:textId="77777777">
            <w:pPr>
              <w:spacing w:after="0" w:line="240" w:lineRule="auto"/>
              <w:rPr>
                <w:rFonts w:asciiTheme="minorHAnsi" w:hAnsiTheme="minorHAnsi" w:cstheme="minorHAnsi"/>
                <w:iCs/>
                <w:lang w:eastAsia="en-US"/>
              </w:rPr>
            </w:pPr>
          </w:p>
          <w:p w:rsidRPr="00510F0D" w:rsidR="00F716E9" w:rsidP="006077CA" w:rsidRDefault="00F716E9" w14:paraId="35FC1BA3" w14:textId="521637E6">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TVMS continues to target disadvantaged children to take on learning at instrument as enrichment. </w:t>
            </w:r>
            <w:r w:rsidR="001F6749">
              <w:rPr>
                <w:rFonts w:asciiTheme="minorHAnsi" w:hAnsiTheme="minorHAnsi" w:cstheme="minorHAnsi"/>
                <w:iCs/>
                <w:lang w:eastAsia="en-US"/>
              </w:rPr>
              <w:t xml:space="preserve">Brass, piano and guitar lessons are available and offered to all. </w:t>
            </w:r>
          </w:p>
        </w:tc>
      </w:tr>
      <w:tr w:rsidRPr="00921545" w:rsidR="00BA18ED" w:rsidTr="0E0D4AB8" w14:paraId="47DBDD19" w14:textId="77777777">
        <w:trPr>
          <w:trHeight w:val="447"/>
        </w:trPr>
        <w:tc>
          <w:tcPr>
            <w:tcW w:w="3681"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510F0D" w:rsidR="00BA18ED" w:rsidP="007725D0" w:rsidRDefault="00BA18ED" w14:paraId="274ED0E8" w14:textId="659903E6">
            <w:pPr>
              <w:spacing w:after="0" w:line="240" w:lineRule="auto"/>
              <w:rPr>
                <w:rFonts w:asciiTheme="minorHAnsi" w:hAnsiTheme="minorHAnsi" w:cstheme="minorHAnsi"/>
                <w:bCs/>
                <w:iCs/>
                <w:lang w:eastAsia="en-US"/>
              </w:rPr>
            </w:pPr>
            <w:r w:rsidRPr="00510F0D">
              <w:rPr>
                <w:rFonts w:asciiTheme="minorHAnsi" w:hAnsiTheme="minorHAnsi" w:cstheme="minorHAnsi"/>
              </w:rPr>
              <w:t>Children have access to school uniform for school</w:t>
            </w:r>
          </w:p>
        </w:tc>
        <w:tc>
          <w:tcPr>
            <w:tcW w:w="5812"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510F0D" w:rsidR="00BA18ED" w:rsidP="00717EEC" w:rsidRDefault="00FF1C3A" w14:paraId="498DA00D" w14:textId="77777777">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PSA identified children and uniform and/or PE kits supplied to parents. Additional clothing </w:t>
            </w:r>
            <w:r w:rsidRPr="00510F0D" w:rsidR="000A1C94">
              <w:rPr>
                <w:rFonts w:asciiTheme="minorHAnsi" w:hAnsiTheme="minorHAnsi" w:cstheme="minorHAnsi"/>
                <w:iCs/>
                <w:lang w:eastAsia="en-US"/>
              </w:rPr>
              <w:t xml:space="preserve">also supplied when needed. PSA also identified parents in need of support for bedding and </w:t>
            </w:r>
            <w:r w:rsidRPr="00510F0D" w:rsidR="00717EEC">
              <w:rPr>
                <w:rFonts w:asciiTheme="minorHAnsi" w:hAnsiTheme="minorHAnsi" w:cstheme="minorHAnsi"/>
                <w:iCs/>
                <w:lang w:eastAsia="en-US"/>
              </w:rPr>
              <w:t xml:space="preserve">furniture where needed. </w:t>
            </w:r>
          </w:p>
          <w:p w:rsidRPr="00510F0D" w:rsidR="003F5362" w:rsidP="00717EEC" w:rsidRDefault="003F5362" w14:paraId="54281EF0" w14:textId="77777777">
            <w:pPr>
              <w:spacing w:after="0" w:line="240" w:lineRule="auto"/>
              <w:rPr>
                <w:rFonts w:asciiTheme="minorHAnsi" w:hAnsiTheme="minorHAnsi" w:cstheme="minorHAnsi"/>
                <w:iCs/>
                <w:lang w:eastAsia="en-US"/>
              </w:rPr>
            </w:pPr>
          </w:p>
          <w:p w:rsidRPr="00510F0D" w:rsidR="003F5362" w:rsidP="00717EEC" w:rsidRDefault="003F5362" w14:paraId="15B124C2" w14:textId="1E4481F8">
            <w:pPr>
              <w:spacing w:after="0" w:line="240" w:lineRule="auto"/>
              <w:rPr>
                <w:rFonts w:asciiTheme="minorHAnsi" w:hAnsiTheme="minorHAnsi" w:cstheme="minorHAnsi"/>
                <w:iCs/>
                <w:lang w:eastAsia="en-US"/>
              </w:rPr>
            </w:pPr>
            <w:r w:rsidRPr="00510F0D">
              <w:rPr>
                <w:rFonts w:asciiTheme="minorHAnsi" w:hAnsiTheme="minorHAnsi" w:cstheme="minorHAnsi"/>
                <w:iCs/>
                <w:lang w:eastAsia="en-US"/>
              </w:rPr>
              <w:t xml:space="preserve">Continues to support disadvantaged families particularly EAL disadvantaged children arriving in school and to the area. </w:t>
            </w:r>
          </w:p>
        </w:tc>
      </w:tr>
    </w:tbl>
    <w:p w:rsidRPr="00881533" w:rsidR="00E66558" w:rsidRDefault="004B5903" w14:paraId="2A7D5548" w14:textId="3904FA0E">
      <w:pPr>
        <w:pStyle w:val="Heading2"/>
        <w:spacing w:before="600"/>
        <w:rPr>
          <w:rFonts w:asciiTheme="minorHAnsi" w:hAnsiTheme="minorHAnsi" w:cstheme="minorHAnsi"/>
        </w:rPr>
      </w:pPr>
      <w:r>
        <w:rPr>
          <w:rFonts w:asciiTheme="minorHAnsi" w:hAnsiTheme="minorHAnsi" w:cstheme="minorHAnsi"/>
        </w:rPr>
        <w:t>E</w:t>
      </w:r>
      <w:r w:rsidRPr="00881533" w:rsidR="009D71E8">
        <w:rPr>
          <w:rFonts w:asciiTheme="minorHAnsi" w:hAnsiTheme="minorHAnsi" w:cstheme="minorHAnsi"/>
        </w:rPr>
        <w:t>xternally provided programmes</w:t>
      </w:r>
    </w:p>
    <w:p w:rsidRPr="00881533" w:rsidR="00E66558" w:rsidRDefault="009D71E8" w14:paraId="2A7D5549" w14:textId="77777777">
      <w:pPr>
        <w:rPr>
          <w:rFonts w:asciiTheme="minorHAnsi" w:hAnsiTheme="minorHAnsi" w:cstheme="minorHAnsi"/>
          <w:i/>
          <w:iCs/>
        </w:rPr>
      </w:pPr>
      <w:r w:rsidRPr="00881533">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Pr="00881533"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881533" w:rsidR="00E66558" w:rsidRDefault="009D71E8" w14:paraId="2A7D554A" w14:textId="77777777">
            <w:pPr>
              <w:pStyle w:val="TableHeader"/>
              <w:jc w:val="left"/>
              <w:rPr>
                <w:rFonts w:asciiTheme="minorHAnsi" w:hAnsiTheme="minorHAnsi" w:cstheme="minorHAnsi"/>
              </w:rPr>
            </w:pPr>
            <w:r w:rsidRPr="00881533">
              <w:rPr>
                <w:rFonts w:asciiTheme="minorHAnsi" w:hAnsiTheme="minorHAnsi" w:cstheme="minorHAnsi"/>
              </w:rP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881533" w:rsidR="00E66558" w:rsidRDefault="009D71E8" w14:paraId="2A7D554B" w14:textId="77777777">
            <w:pPr>
              <w:pStyle w:val="TableHeader"/>
              <w:jc w:val="left"/>
              <w:rPr>
                <w:rFonts w:asciiTheme="minorHAnsi" w:hAnsiTheme="minorHAnsi" w:cstheme="minorHAnsi"/>
              </w:rPr>
            </w:pPr>
            <w:r w:rsidRPr="00881533">
              <w:rPr>
                <w:rFonts w:asciiTheme="minorHAnsi" w:hAnsiTheme="minorHAnsi" w:cstheme="minorHAnsi"/>
              </w:rPr>
              <w:t>Provider</w:t>
            </w:r>
          </w:p>
        </w:tc>
      </w:tr>
      <w:tr w:rsidRPr="00881533" w:rsidR="00D2488C"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2488C" w:rsidR="00D2488C" w:rsidP="00D2488C" w:rsidRDefault="00D2488C" w14:paraId="2A7D554D" w14:textId="65E6C366">
            <w:pPr>
              <w:pStyle w:val="TableRow"/>
              <w:rPr>
                <w:rFonts w:asciiTheme="minorHAnsi" w:hAnsiTheme="minorHAnsi" w:cstheme="minorHAnsi"/>
              </w:rPr>
            </w:pPr>
            <w:r w:rsidRPr="00D2488C">
              <w:rPr>
                <w:rFonts w:asciiTheme="minorHAnsi" w:hAnsiTheme="minorHAnsi" w:cstheme="minorHAnsi"/>
              </w:rPr>
              <w:t xml:space="preserve">Times Table Rockstars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2488C" w:rsidR="00D2488C" w:rsidP="00D2488C" w:rsidRDefault="00D2488C" w14:paraId="2A7D554E" w14:textId="60E30F79">
            <w:pPr>
              <w:pStyle w:val="TableRowCentered"/>
              <w:jc w:val="left"/>
              <w:rPr>
                <w:rFonts w:asciiTheme="minorHAnsi" w:hAnsiTheme="minorHAnsi" w:cstheme="minorHAnsi"/>
              </w:rPr>
            </w:pPr>
            <w:r w:rsidRPr="00D2488C">
              <w:rPr>
                <w:rFonts w:asciiTheme="minorHAnsi" w:hAnsiTheme="minorHAnsi" w:cstheme="minorHAnsi"/>
                <w:szCs w:val="24"/>
              </w:rPr>
              <w:t xml:space="preserve">TT Rockstars </w:t>
            </w:r>
          </w:p>
        </w:tc>
      </w:tr>
      <w:tr w:rsidRPr="00881533" w:rsidR="00D2488C"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2488C" w:rsidR="00D2488C" w:rsidP="00D2488C" w:rsidRDefault="00D2488C" w14:paraId="2A7D5550" w14:textId="01D5729F">
            <w:pPr>
              <w:pStyle w:val="TableRow"/>
              <w:rPr>
                <w:rFonts w:asciiTheme="minorHAnsi" w:hAnsiTheme="minorHAnsi" w:cstheme="minorHAnsi"/>
              </w:rPr>
            </w:pPr>
            <w:r w:rsidRPr="00D2488C">
              <w:rPr>
                <w:rFonts w:asciiTheme="minorHAnsi" w:hAnsiTheme="minorHAnsi" w:cstheme="minorHAnsi"/>
              </w:rPr>
              <w:t xml:space="preserve">Early Mental Health Practitioner (EMHP)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2488C" w:rsidR="00D2488C" w:rsidP="00D2488C" w:rsidRDefault="00D2488C" w14:paraId="2A7D5551" w14:textId="749AF32F">
            <w:pPr>
              <w:pStyle w:val="TableRowCentered"/>
              <w:jc w:val="left"/>
              <w:rPr>
                <w:rFonts w:asciiTheme="minorHAnsi" w:hAnsiTheme="minorHAnsi" w:cstheme="minorHAnsi"/>
              </w:rPr>
            </w:pPr>
            <w:r w:rsidRPr="00D2488C">
              <w:rPr>
                <w:rFonts w:asciiTheme="minorHAnsi" w:hAnsiTheme="minorHAnsi" w:cstheme="minorHAnsi"/>
                <w:szCs w:val="24"/>
              </w:rPr>
              <w:t xml:space="preserve">Alliance Psychology Services </w:t>
            </w:r>
          </w:p>
        </w:tc>
      </w:tr>
    </w:tbl>
    <w:p w:rsidRPr="00881533" w:rsidR="00E66558" w:rsidRDefault="00E66558" w14:paraId="2A7D555E" w14:textId="77777777">
      <w:pPr>
        <w:rPr>
          <w:rFonts w:asciiTheme="minorHAnsi" w:hAnsiTheme="minorHAnsi" w:cstheme="minorHAnsi"/>
        </w:rPr>
      </w:pPr>
    </w:p>
    <w:p w:rsidRPr="00881533" w:rsidR="00E66558" w:rsidRDefault="00E66558" w14:paraId="2A7D555F" w14:textId="77777777">
      <w:pPr>
        <w:spacing w:after="0" w:line="240" w:lineRule="auto"/>
        <w:rPr>
          <w:rFonts w:asciiTheme="minorHAnsi" w:hAnsiTheme="minorHAnsi" w:cstheme="minorHAnsi"/>
        </w:rPr>
      </w:pPr>
    </w:p>
    <w:bookmarkEnd w:id="12"/>
    <w:bookmarkEnd w:id="13"/>
    <w:bookmarkEnd w:id="14"/>
    <w:p w:rsidR="00E66558" w:rsidRDefault="00E66558" w14:paraId="2A7D5564" w14:textId="77777777"/>
    <w:sectPr w:rsidR="00E66558">
      <w:headerReference w:type="default" r:id="rId12"/>
      <w:footerReference w:type="default" r:id="rId1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2A3" w:rsidRDefault="008C42A3" w14:paraId="43D56902" w14:textId="77777777">
      <w:pPr>
        <w:spacing w:after="0" w:line="240" w:lineRule="auto"/>
      </w:pPr>
      <w:r>
        <w:separator/>
      </w:r>
    </w:p>
  </w:endnote>
  <w:endnote w:type="continuationSeparator" w:id="0">
    <w:p w:rsidR="008C42A3" w:rsidRDefault="008C42A3" w14:paraId="0B3744A0" w14:textId="77777777">
      <w:pPr>
        <w:spacing w:after="0" w:line="240" w:lineRule="auto"/>
      </w:pPr>
      <w:r>
        <w:continuationSeparator/>
      </w:r>
    </w:p>
  </w:endnote>
  <w:endnote w:type="continuationNotice" w:id="1">
    <w:p w:rsidR="008C42A3" w:rsidRDefault="008C42A3" w14:paraId="431307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458" w:rsidRDefault="00F4245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2A3" w:rsidRDefault="008C42A3" w14:paraId="299EC3A0" w14:textId="77777777">
      <w:pPr>
        <w:spacing w:after="0" w:line="240" w:lineRule="auto"/>
      </w:pPr>
      <w:r>
        <w:separator/>
      </w:r>
    </w:p>
  </w:footnote>
  <w:footnote w:type="continuationSeparator" w:id="0">
    <w:p w:rsidR="008C42A3" w:rsidRDefault="008C42A3" w14:paraId="4D914DC6" w14:textId="77777777">
      <w:pPr>
        <w:spacing w:after="0" w:line="240" w:lineRule="auto"/>
      </w:pPr>
      <w:r>
        <w:continuationSeparator/>
      </w:r>
    </w:p>
  </w:footnote>
  <w:footnote w:type="continuationNotice" w:id="1">
    <w:p w:rsidR="008C42A3" w:rsidRDefault="008C42A3" w14:paraId="6C93575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458" w:rsidRDefault="00F42458" w14:paraId="2A7D54BC" w14:textId="77777777">
    <w:pPr>
      <w:pStyle w:val="Header"/>
    </w:pPr>
  </w:p>
</w:hdr>
</file>

<file path=word/intelligence2.xml><?xml version="1.0" encoding="utf-8"?>
<int2:intelligence xmlns:int2="http://schemas.microsoft.com/office/intelligence/2020/intelligence">
  <int2:observations>
    <int2:bookmark int2:bookmarkName="_Int_E5cPD01i" int2:invalidationBookmarkName="" int2:hashCode="najx+n06n9AVrj" int2:id="JXVzZe1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4F4"/>
    <w:multiLevelType w:val="hybridMultilevel"/>
    <w:tmpl w:val="87646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C42260"/>
    <w:multiLevelType w:val="hybridMultilevel"/>
    <w:tmpl w:val="87089F68"/>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3" w15:restartNumberingAfterBreak="0">
    <w:nsid w:val="1D4518E9"/>
    <w:multiLevelType w:val="hybridMultilevel"/>
    <w:tmpl w:val="67082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5A0342E"/>
    <w:multiLevelType w:val="hybridMultilevel"/>
    <w:tmpl w:val="EE5AA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DA5696"/>
    <w:multiLevelType w:val="hybridMultilevel"/>
    <w:tmpl w:val="2710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1253EB1"/>
    <w:multiLevelType w:val="hybridMultilevel"/>
    <w:tmpl w:val="86C23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204EE9"/>
    <w:multiLevelType w:val="hybridMultilevel"/>
    <w:tmpl w:val="2CFC3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746FF6"/>
    <w:multiLevelType w:val="hybridMultilevel"/>
    <w:tmpl w:val="070235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820950"/>
    <w:multiLevelType w:val="hybridMultilevel"/>
    <w:tmpl w:val="CE18F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170B50"/>
    <w:multiLevelType w:val="hybridMultilevel"/>
    <w:tmpl w:val="4948D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0469307">
    <w:abstractNumId w:val="6"/>
  </w:num>
  <w:num w:numId="2" w16cid:durableId="1066419383">
    <w:abstractNumId w:val="4"/>
  </w:num>
  <w:num w:numId="3" w16cid:durableId="2040154437">
    <w:abstractNumId w:val="8"/>
  </w:num>
  <w:num w:numId="4" w16cid:durableId="1291202528">
    <w:abstractNumId w:val="9"/>
  </w:num>
  <w:num w:numId="5" w16cid:durableId="1845317422">
    <w:abstractNumId w:val="1"/>
  </w:num>
  <w:num w:numId="6" w16cid:durableId="1166475830">
    <w:abstractNumId w:val="11"/>
  </w:num>
  <w:num w:numId="7" w16cid:durableId="1763800006">
    <w:abstractNumId w:val="18"/>
  </w:num>
  <w:num w:numId="8" w16cid:durableId="1492864424">
    <w:abstractNumId w:val="22"/>
  </w:num>
  <w:num w:numId="9" w16cid:durableId="1800605497">
    <w:abstractNumId w:val="20"/>
  </w:num>
  <w:num w:numId="10" w16cid:durableId="634482404">
    <w:abstractNumId w:val="19"/>
  </w:num>
  <w:num w:numId="11" w16cid:durableId="1099447249">
    <w:abstractNumId w:val="5"/>
  </w:num>
  <w:num w:numId="12" w16cid:durableId="1122964799">
    <w:abstractNumId w:val="21"/>
  </w:num>
  <w:num w:numId="13" w16cid:durableId="128785399">
    <w:abstractNumId w:val="15"/>
  </w:num>
  <w:num w:numId="14" w16cid:durableId="92554707">
    <w:abstractNumId w:val="17"/>
  </w:num>
  <w:num w:numId="15" w16cid:durableId="1868987573">
    <w:abstractNumId w:val="16"/>
  </w:num>
  <w:num w:numId="16" w16cid:durableId="947128451">
    <w:abstractNumId w:val="10"/>
  </w:num>
  <w:num w:numId="17" w16cid:durableId="1924139297">
    <w:abstractNumId w:val="0"/>
  </w:num>
  <w:num w:numId="18" w16cid:durableId="287666566">
    <w:abstractNumId w:val="7"/>
  </w:num>
  <w:num w:numId="19" w16cid:durableId="1753970148">
    <w:abstractNumId w:val="12"/>
  </w:num>
  <w:num w:numId="20" w16cid:durableId="1514876283">
    <w:abstractNumId w:val="2"/>
  </w:num>
  <w:num w:numId="21" w16cid:durableId="2034526747">
    <w:abstractNumId w:val="3"/>
  </w:num>
  <w:num w:numId="22" w16cid:durableId="14431657">
    <w:abstractNumId w:val="13"/>
  </w:num>
  <w:num w:numId="23" w16cid:durableId="61101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87B"/>
    <w:rsid w:val="000207C0"/>
    <w:rsid w:val="00022DE6"/>
    <w:rsid w:val="00024B8E"/>
    <w:rsid w:val="00031C0B"/>
    <w:rsid w:val="00037711"/>
    <w:rsid w:val="00056FE1"/>
    <w:rsid w:val="00066B73"/>
    <w:rsid w:val="000859FA"/>
    <w:rsid w:val="000A0DDD"/>
    <w:rsid w:val="000A18F2"/>
    <w:rsid w:val="000A1C94"/>
    <w:rsid w:val="000B671F"/>
    <w:rsid w:val="000C04F1"/>
    <w:rsid w:val="000C41BB"/>
    <w:rsid w:val="000C4C5F"/>
    <w:rsid w:val="000D0127"/>
    <w:rsid w:val="000D2C71"/>
    <w:rsid w:val="000E7874"/>
    <w:rsid w:val="000F6330"/>
    <w:rsid w:val="000F7C3D"/>
    <w:rsid w:val="0010649E"/>
    <w:rsid w:val="00107458"/>
    <w:rsid w:val="001164C8"/>
    <w:rsid w:val="00120AB1"/>
    <w:rsid w:val="001269B3"/>
    <w:rsid w:val="00134FBD"/>
    <w:rsid w:val="00146700"/>
    <w:rsid w:val="001531AD"/>
    <w:rsid w:val="00153230"/>
    <w:rsid w:val="00156DBC"/>
    <w:rsid w:val="001657F0"/>
    <w:rsid w:val="00170966"/>
    <w:rsid w:val="001805EF"/>
    <w:rsid w:val="00182C1A"/>
    <w:rsid w:val="00185157"/>
    <w:rsid w:val="001900C0"/>
    <w:rsid w:val="0019188F"/>
    <w:rsid w:val="001A4C18"/>
    <w:rsid w:val="001A5484"/>
    <w:rsid w:val="001B1129"/>
    <w:rsid w:val="001B144E"/>
    <w:rsid w:val="001F0D25"/>
    <w:rsid w:val="001F0EF2"/>
    <w:rsid w:val="001F22B0"/>
    <w:rsid w:val="001F5E48"/>
    <w:rsid w:val="001F6749"/>
    <w:rsid w:val="00211110"/>
    <w:rsid w:val="002132C5"/>
    <w:rsid w:val="00217CBE"/>
    <w:rsid w:val="002231F9"/>
    <w:rsid w:val="002847B1"/>
    <w:rsid w:val="00284FC8"/>
    <w:rsid w:val="00286235"/>
    <w:rsid w:val="00286E32"/>
    <w:rsid w:val="00294A5D"/>
    <w:rsid w:val="00295F56"/>
    <w:rsid w:val="00297A95"/>
    <w:rsid w:val="002A425B"/>
    <w:rsid w:val="002A4730"/>
    <w:rsid w:val="002A6A31"/>
    <w:rsid w:val="002B3784"/>
    <w:rsid w:val="002B55E1"/>
    <w:rsid w:val="002B57A2"/>
    <w:rsid w:val="002C7449"/>
    <w:rsid w:val="002C7E50"/>
    <w:rsid w:val="002D3104"/>
    <w:rsid w:val="002E23D6"/>
    <w:rsid w:val="002E5ACC"/>
    <w:rsid w:val="002E61A2"/>
    <w:rsid w:val="002F2C60"/>
    <w:rsid w:val="002F2CB6"/>
    <w:rsid w:val="002F7E5B"/>
    <w:rsid w:val="00300EF6"/>
    <w:rsid w:val="00302E2D"/>
    <w:rsid w:val="0031294B"/>
    <w:rsid w:val="00313972"/>
    <w:rsid w:val="00314C59"/>
    <w:rsid w:val="00331285"/>
    <w:rsid w:val="00333A67"/>
    <w:rsid w:val="00334319"/>
    <w:rsid w:val="003348DE"/>
    <w:rsid w:val="00341879"/>
    <w:rsid w:val="00385A37"/>
    <w:rsid w:val="0039002B"/>
    <w:rsid w:val="00390A6F"/>
    <w:rsid w:val="00395FB3"/>
    <w:rsid w:val="0039769E"/>
    <w:rsid w:val="003A2A8B"/>
    <w:rsid w:val="003B1146"/>
    <w:rsid w:val="003B6A9F"/>
    <w:rsid w:val="003B72A7"/>
    <w:rsid w:val="003B7E9F"/>
    <w:rsid w:val="003C3F80"/>
    <w:rsid w:val="003D562E"/>
    <w:rsid w:val="003E43E4"/>
    <w:rsid w:val="003F2E8F"/>
    <w:rsid w:val="003F5362"/>
    <w:rsid w:val="004044AA"/>
    <w:rsid w:val="00427469"/>
    <w:rsid w:val="00434F53"/>
    <w:rsid w:val="00440291"/>
    <w:rsid w:val="004558F8"/>
    <w:rsid w:val="00461001"/>
    <w:rsid w:val="00463AE3"/>
    <w:rsid w:val="004642A9"/>
    <w:rsid w:val="004712F7"/>
    <w:rsid w:val="00471AA6"/>
    <w:rsid w:val="0047459C"/>
    <w:rsid w:val="004827EA"/>
    <w:rsid w:val="00495220"/>
    <w:rsid w:val="004A4AF8"/>
    <w:rsid w:val="004B5903"/>
    <w:rsid w:val="004D73FE"/>
    <w:rsid w:val="004E4C5D"/>
    <w:rsid w:val="004E4E94"/>
    <w:rsid w:val="004F64FE"/>
    <w:rsid w:val="00507048"/>
    <w:rsid w:val="00510D1E"/>
    <w:rsid w:val="00510F0D"/>
    <w:rsid w:val="00512FFE"/>
    <w:rsid w:val="00521CB3"/>
    <w:rsid w:val="00537760"/>
    <w:rsid w:val="005457DE"/>
    <w:rsid w:val="005545C3"/>
    <w:rsid w:val="00557B63"/>
    <w:rsid w:val="005601C5"/>
    <w:rsid w:val="0056634F"/>
    <w:rsid w:val="00567CE4"/>
    <w:rsid w:val="00572E3F"/>
    <w:rsid w:val="00592698"/>
    <w:rsid w:val="005929E2"/>
    <w:rsid w:val="005943D0"/>
    <w:rsid w:val="00596CEA"/>
    <w:rsid w:val="005A4580"/>
    <w:rsid w:val="005A5B39"/>
    <w:rsid w:val="005B0586"/>
    <w:rsid w:val="005B3298"/>
    <w:rsid w:val="005C10FF"/>
    <w:rsid w:val="005D1FC3"/>
    <w:rsid w:val="005E0D73"/>
    <w:rsid w:val="005E7984"/>
    <w:rsid w:val="006077CA"/>
    <w:rsid w:val="00625109"/>
    <w:rsid w:val="006324E0"/>
    <w:rsid w:val="0066066A"/>
    <w:rsid w:val="00673026"/>
    <w:rsid w:val="00675F87"/>
    <w:rsid w:val="006804FA"/>
    <w:rsid w:val="0068534C"/>
    <w:rsid w:val="00690750"/>
    <w:rsid w:val="00697CD1"/>
    <w:rsid w:val="006B5BB0"/>
    <w:rsid w:val="006D0AF8"/>
    <w:rsid w:val="006D3066"/>
    <w:rsid w:val="006E7FB1"/>
    <w:rsid w:val="006F44A7"/>
    <w:rsid w:val="006F5A71"/>
    <w:rsid w:val="00702561"/>
    <w:rsid w:val="00717EEC"/>
    <w:rsid w:val="00730213"/>
    <w:rsid w:val="00740EB1"/>
    <w:rsid w:val="00741B9E"/>
    <w:rsid w:val="00750927"/>
    <w:rsid w:val="0075202C"/>
    <w:rsid w:val="007619A0"/>
    <w:rsid w:val="00762EB2"/>
    <w:rsid w:val="00763AC2"/>
    <w:rsid w:val="007725D0"/>
    <w:rsid w:val="00775CBB"/>
    <w:rsid w:val="0077671E"/>
    <w:rsid w:val="00776940"/>
    <w:rsid w:val="00777E19"/>
    <w:rsid w:val="00783956"/>
    <w:rsid w:val="00786078"/>
    <w:rsid w:val="00794728"/>
    <w:rsid w:val="007A3A4D"/>
    <w:rsid w:val="007A7697"/>
    <w:rsid w:val="007B2F24"/>
    <w:rsid w:val="007C2F04"/>
    <w:rsid w:val="007C75A1"/>
    <w:rsid w:val="007E0A11"/>
    <w:rsid w:val="007E5C2A"/>
    <w:rsid w:val="00803922"/>
    <w:rsid w:val="008339E7"/>
    <w:rsid w:val="008368E9"/>
    <w:rsid w:val="00840D69"/>
    <w:rsid w:val="00844881"/>
    <w:rsid w:val="00856E05"/>
    <w:rsid w:val="00860667"/>
    <w:rsid w:val="008621A6"/>
    <w:rsid w:val="00874308"/>
    <w:rsid w:val="00881533"/>
    <w:rsid w:val="00884485"/>
    <w:rsid w:val="00897A0C"/>
    <w:rsid w:val="008C42A3"/>
    <w:rsid w:val="008C5E4D"/>
    <w:rsid w:val="008D6133"/>
    <w:rsid w:val="008F33C7"/>
    <w:rsid w:val="009029A0"/>
    <w:rsid w:val="00902F6A"/>
    <w:rsid w:val="00904BD2"/>
    <w:rsid w:val="00906674"/>
    <w:rsid w:val="00925C4E"/>
    <w:rsid w:val="009271FA"/>
    <w:rsid w:val="009304F1"/>
    <w:rsid w:val="00931049"/>
    <w:rsid w:val="00941937"/>
    <w:rsid w:val="00954187"/>
    <w:rsid w:val="00973454"/>
    <w:rsid w:val="00973B9A"/>
    <w:rsid w:val="009773FB"/>
    <w:rsid w:val="00981391"/>
    <w:rsid w:val="00987B99"/>
    <w:rsid w:val="009A5F55"/>
    <w:rsid w:val="009B186C"/>
    <w:rsid w:val="009C640E"/>
    <w:rsid w:val="009D71E8"/>
    <w:rsid w:val="009E13F7"/>
    <w:rsid w:val="009E190E"/>
    <w:rsid w:val="00A20E1B"/>
    <w:rsid w:val="00A42B93"/>
    <w:rsid w:val="00A61530"/>
    <w:rsid w:val="00A76A1F"/>
    <w:rsid w:val="00A82CCB"/>
    <w:rsid w:val="00A84253"/>
    <w:rsid w:val="00A91B7D"/>
    <w:rsid w:val="00A92599"/>
    <w:rsid w:val="00AA12D5"/>
    <w:rsid w:val="00AB6894"/>
    <w:rsid w:val="00AC3022"/>
    <w:rsid w:val="00AD4131"/>
    <w:rsid w:val="00AD4CDB"/>
    <w:rsid w:val="00AE1402"/>
    <w:rsid w:val="00B05BF3"/>
    <w:rsid w:val="00B14EBA"/>
    <w:rsid w:val="00B15F92"/>
    <w:rsid w:val="00B230C8"/>
    <w:rsid w:val="00B23EDF"/>
    <w:rsid w:val="00B36C1A"/>
    <w:rsid w:val="00B408AB"/>
    <w:rsid w:val="00B45A1C"/>
    <w:rsid w:val="00B50A2F"/>
    <w:rsid w:val="00B50BEC"/>
    <w:rsid w:val="00B52507"/>
    <w:rsid w:val="00B57CC0"/>
    <w:rsid w:val="00B6413B"/>
    <w:rsid w:val="00B656DE"/>
    <w:rsid w:val="00B708E2"/>
    <w:rsid w:val="00B7323B"/>
    <w:rsid w:val="00B74125"/>
    <w:rsid w:val="00B74F05"/>
    <w:rsid w:val="00B90442"/>
    <w:rsid w:val="00B91E73"/>
    <w:rsid w:val="00BA188A"/>
    <w:rsid w:val="00BA18ED"/>
    <w:rsid w:val="00BA228C"/>
    <w:rsid w:val="00BB4194"/>
    <w:rsid w:val="00BB7397"/>
    <w:rsid w:val="00BC138B"/>
    <w:rsid w:val="00BD0C6A"/>
    <w:rsid w:val="00BE51C8"/>
    <w:rsid w:val="00BF626C"/>
    <w:rsid w:val="00BF7D36"/>
    <w:rsid w:val="00C000C9"/>
    <w:rsid w:val="00C01C74"/>
    <w:rsid w:val="00C024E1"/>
    <w:rsid w:val="00C05526"/>
    <w:rsid w:val="00C05CE2"/>
    <w:rsid w:val="00C07BD4"/>
    <w:rsid w:val="00C12DB3"/>
    <w:rsid w:val="00C1327D"/>
    <w:rsid w:val="00C17C1C"/>
    <w:rsid w:val="00C51152"/>
    <w:rsid w:val="00C55663"/>
    <w:rsid w:val="00C56480"/>
    <w:rsid w:val="00C576E2"/>
    <w:rsid w:val="00C81578"/>
    <w:rsid w:val="00C9690C"/>
    <w:rsid w:val="00C96A98"/>
    <w:rsid w:val="00CA7F78"/>
    <w:rsid w:val="00CB70AE"/>
    <w:rsid w:val="00CD2DDD"/>
    <w:rsid w:val="00CE14C8"/>
    <w:rsid w:val="00CE1F94"/>
    <w:rsid w:val="00CE4408"/>
    <w:rsid w:val="00CE4552"/>
    <w:rsid w:val="00CE77BD"/>
    <w:rsid w:val="00CF75A6"/>
    <w:rsid w:val="00D0251E"/>
    <w:rsid w:val="00D05A00"/>
    <w:rsid w:val="00D068B8"/>
    <w:rsid w:val="00D13E86"/>
    <w:rsid w:val="00D23C1B"/>
    <w:rsid w:val="00D2488C"/>
    <w:rsid w:val="00D33186"/>
    <w:rsid w:val="00D339EE"/>
    <w:rsid w:val="00D33FE5"/>
    <w:rsid w:val="00D410D0"/>
    <w:rsid w:val="00D46760"/>
    <w:rsid w:val="00D46E18"/>
    <w:rsid w:val="00D47ADE"/>
    <w:rsid w:val="00D51E64"/>
    <w:rsid w:val="00D60D09"/>
    <w:rsid w:val="00D64210"/>
    <w:rsid w:val="00D67C16"/>
    <w:rsid w:val="00D75F1C"/>
    <w:rsid w:val="00D813F0"/>
    <w:rsid w:val="00D8609C"/>
    <w:rsid w:val="00D94F08"/>
    <w:rsid w:val="00DA0FA0"/>
    <w:rsid w:val="00DA15EC"/>
    <w:rsid w:val="00DB6C30"/>
    <w:rsid w:val="00DC138F"/>
    <w:rsid w:val="00DE1DB1"/>
    <w:rsid w:val="00DF7C57"/>
    <w:rsid w:val="00E120CD"/>
    <w:rsid w:val="00E24826"/>
    <w:rsid w:val="00E255E1"/>
    <w:rsid w:val="00E26E65"/>
    <w:rsid w:val="00E3278F"/>
    <w:rsid w:val="00E47B73"/>
    <w:rsid w:val="00E536A8"/>
    <w:rsid w:val="00E559B0"/>
    <w:rsid w:val="00E57046"/>
    <w:rsid w:val="00E628D6"/>
    <w:rsid w:val="00E66558"/>
    <w:rsid w:val="00E6739A"/>
    <w:rsid w:val="00E70E16"/>
    <w:rsid w:val="00E73008"/>
    <w:rsid w:val="00E77D0D"/>
    <w:rsid w:val="00E810CD"/>
    <w:rsid w:val="00E9467C"/>
    <w:rsid w:val="00E96B89"/>
    <w:rsid w:val="00EA5B80"/>
    <w:rsid w:val="00EA768A"/>
    <w:rsid w:val="00EB4311"/>
    <w:rsid w:val="00EC4027"/>
    <w:rsid w:val="00ED0737"/>
    <w:rsid w:val="00ED3C8D"/>
    <w:rsid w:val="00EE0A20"/>
    <w:rsid w:val="00EE67DB"/>
    <w:rsid w:val="00EF1A81"/>
    <w:rsid w:val="00EF1F6B"/>
    <w:rsid w:val="00EF4372"/>
    <w:rsid w:val="00F13E73"/>
    <w:rsid w:val="00F27559"/>
    <w:rsid w:val="00F31C2D"/>
    <w:rsid w:val="00F35209"/>
    <w:rsid w:val="00F42458"/>
    <w:rsid w:val="00F42A2E"/>
    <w:rsid w:val="00F702E7"/>
    <w:rsid w:val="00F716E9"/>
    <w:rsid w:val="00F75BF2"/>
    <w:rsid w:val="00F82810"/>
    <w:rsid w:val="00F84EBA"/>
    <w:rsid w:val="00F9058A"/>
    <w:rsid w:val="00FA1A2F"/>
    <w:rsid w:val="00FA1AB4"/>
    <w:rsid w:val="00FA740C"/>
    <w:rsid w:val="00FC2172"/>
    <w:rsid w:val="00FC31B3"/>
    <w:rsid w:val="00FD4913"/>
    <w:rsid w:val="00FD6E46"/>
    <w:rsid w:val="00FE2986"/>
    <w:rsid w:val="00FF1486"/>
    <w:rsid w:val="00FF167C"/>
    <w:rsid w:val="00FF1C3A"/>
    <w:rsid w:val="00FF4CD1"/>
    <w:rsid w:val="03AAA6DE"/>
    <w:rsid w:val="05B67F60"/>
    <w:rsid w:val="0A8C658B"/>
    <w:rsid w:val="0C07D8F4"/>
    <w:rsid w:val="0CC96DB0"/>
    <w:rsid w:val="0D232C84"/>
    <w:rsid w:val="0D935853"/>
    <w:rsid w:val="0DF97D5C"/>
    <w:rsid w:val="0E0D4AB8"/>
    <w:rsid w:val="0E6F63C8"/>
    <w:rsid w:val="0FA7C205"/>
    <w:rsid w:val="158BDE45"/>
    <w:rsid w:val="1ECA4922"/>
    <w:rsid w:val="20661983"/>
    <w:rsid w:val="2117753D"/>
    <w:rsid w:val="24443C01"/>
    <w:rsid w:val="281268B0"/>
    <w:rsid w:val="2CB5665B"/>
    <w:rsid w:val="32BE877B"/>
    <w:rsid w:val="3656647E"/>
    <w:rsid w:val="3702816A"/>
    <w:rsid w:val="3AAE3282"/>
    <w:rsid w:val="3EADD63A"/>
    <w:rsid w:val="3EE203BA"/>
    <w:rsid w:val="469817BF"/>
    <w:rsid w:val="4A4AA31B"/>
    <w:rsid w:val="5C3C1906"/>
    <w:rsid w:val="66C13C4E"/>
    <w:rsid w:val="68516084"/>
    <w:rsid w:val="68E618B3"/>
    <w:rsid w:val="698275F5"/>
    <w:rsid w:val="6A723743"/>
    <w:rsid w:val="6CDD14AB"/>
    <w:rsid w:val="6D4DADCE"/>
    <w:rsid w:val="6EC2072D"/>
    <w:rsid w:val="6FA2E113"/>
    <w:rsid w:val="74EF5AF4"/>
    <w:rsid w:val="77FF2EFB"/>
    <w:rsid w:val="7A6AB052"/>
    <w:rsid w:val="7BBDB6C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uiPriority="0"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character" w:styleId="em" w:customStyle="1">
    <w:name w:val="em"/>
    <w:basedOn w:val="DefaultParagraphFont"/>
    <w:rsid w:val="00507048"/>
  </w:style>
  <w:style w:type="character" w:styleId="Strong">
    <w:name w:val="Strong"/>
    <w:basedOn w:val="DefaultParagraphFont"/>
    <w:uiPriority w:val="22"/>
    <w:qFormat/>
    <w:rsid w:val="00507048"/>
    <w:rPr>
      <w:b/>
      <w:bCs/>
    </w:rPr>
  </w:style>
  <w:style w:type="paragraph" w:styleId="Default" w:customStyle="1">
    <w:name w:val="Default"/>
    <w:rsid w:val="00507048"/>
    <w:pPr>
      <w:autoSpaceDE w:val="0"/>
      <w:adjustRightInd w:val="0"/>
    </w:pPr>
    <w:rPr>
      <w:rFonts w:cs="Arial" w:eastAsiaTheme="minorHAnsi"/>
      <w:color w:val="000000"/>
      <w:sz w:val="24"/>
      <w:szCs w:val="24"/>
      <w:lang w:eastAsia="en-US"/>
    </w:rPr>
  </w:style>
  <w:style w:type="paragraph" w:styleId="NoSpacing">
    <w:name w:val="No Spacing"/>
    <w:uiPriority w:val="1"/>
    <w:qFormat/>
    <w:rsid w:val="00C96A98"/>
    <w:pPr>
      <w:autoSpaceDN/>
    </w:pPr>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asel.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4af1695ed99b41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5E90-A793-4742-8DFE-9353362EB3DE}"/>
</file>

<file path=customXml/itemProps2.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 ds:uri="26b4a77b-0e6d-4383-9a63-1964287d5909"/>
  </ds:schemaRefs>
</ds:datastoreItem>
</file>

<file path=customXml/itemProps3.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4.xml><?xml version="1.0" encoding="utf-8"?>
<ds:datastoreItem xmlns:ds="http://schemas.openxmlformats.org/officeDocument/2006/customXml" ds:itemID="{6C0A4094-5411-4043-B8DE-ED66D2E74C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33</revision>
  <lastPrinted>2014-09-17T13:26:00.0000000Z</lastPrinted>
  <dcterms:created xsi:type="dcterms:W3CDTF">2024-11-17T16:49:00.0000000Z</dcterms:created>
  <dcterms:modified xsi:type="dcterms:W3CDTF">2024-12-18T10:40:20.2006399Z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