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5B31A23B" w:rsidR="00E66558" w:rsidRDefault="00F30367">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Early Years Pupil Premium Strategy S</w:t>
      </w:r>
      <w:r w:rsidR="009D71E8">
        <w:t>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1A299C95" w14:textId="2D232656" w:rsidR="00F30367" w:rsidRPr="00F30367" w:rsidRDefault="00BB6BD6" w:rsidP="00F30367">
      <w:pPr>
        <w:rPr>
          <w:b/>
          <w:color w:val="1F497D" w:themeColor="text2"/>
          <w:sz w:val="36"/>
          <w:szCs w:val="36"/>
        </w:rPr>
      </w:pPr>
      <w:r>
        <w:rPr>
          <w:b/>
          <w:color w:val="1F497D" w:themeColor="text2"/>
          <w:sz w:val="36"/>
          <w:szCs w:val="36"/>
        </w:rPr>
        <w:t>St Edmund’s</w:t>
      </w:r>
      <w:r w:rsidR="00F30367" w:rsidRPr="00F30367">
        <w:rPr>
          <w:b/>
          <w:color w:val="1F497D" w:themeColor="text2"/>
          <w:sz w:val="36"/>
          <w:szCs w:val="36"/>
        </w:rPr>
        <w:t xml:space="preserve"> Nursery School</w:t>
      </w:r>
    </w:p>
    <w:p w14:paraId="2A7D54B2" w14:textId="77B4C9B8" w:rsidR="00E66558" w:rsidRDefault="009D71E8">
      <w:pPr>
        <w:pStyle w:val="Heading2"/>
        <w:rPr>
          <w:b w:val="0"/>
          <w:bCs/>
          <w:color w:val="auto"/>
          <w:sz w:val="24"/>
          <w:szCs w:val="24"/>
        </w:rPr>
      </w:pPr>
      <w:r>
        <w:rPr>
          <w:b w:val="0"/>
          <w:bCs/>
          <w:color w:val="auto"/>
          <w:sz w:val="24"/>
          <w:szCs w:val="24"/>
        </w:rPr>
        <w:t xml:space="preserve">This statement details our school’s use of </w:t>
      </w:r>
      <w:r w:rsidR="00F30367">
        <w:rPr>
          <w:b w:val="0"/>
          <w:bCs/>
          <w:color w:val="auto"/>
          <w:sz w:val="24"/>
          <w:szCs w:val="24"/>
        </w:rPr>
        <w:t xml:space="preserve">early years </w:t>
      </w:r>
      <w:r>
        <w:rPr>
          <w:b w:val="0"/>
          <w:bCs/>
          <w:color w:val="auto"/>
          <w:sz w:val="24"/>
          <w:szCs w:val="24"/>
        </w:rPr>
        <w:t xml:space="preserve">pupil premium funding to help improve the attainment of our disadvantaged pupils. </w:t>
      </w:r>
    </w:p>
    <w:p w14:paraId="2A7D54B3" w14:textId="7C39A85F" w:rsidR="00E66558" w:rsidRDefault="009D71E8">
      <w:pPr>
        <w:pStyle w:val="Heading2"/>
        <w:spacing w:before="240"/>
        <w:rPr>
          <w:b w:val="0"/>
          <w:bCs/>
          <w:color w:val="auto"/>
          <w:sz w:val="24"/>
          <w:szCs w:val="24"/>
        </w:rPr>
      </w:pPr>
      <w:r>
        <w:rPr>
          <w:b w:val="0"/>
          <w:bCs/>
          <w:color w:val="auto"/>
          <w:sz w:val="24"/>
          <w:szCs w:val="24"/>
        </w:rPr>
        <w:t xml:space="preserve">It outlines our </w:t>
      </w:r>
      <w:r w:rsidR="00F30367">
        <w:rPr>
          <w:b w:val="0"/>
          <w:bCs/>
          <w:color w:val="auto"/>
          <w:sz w:val="24"/>
          <w:szCs w:val="24"/>
        </w:rPr>
        <w:t xml:space="preserve">early years </w:t>
      </w:r>
      <w:r>
        <w:rPr>
          <w:b w:val="0"/>
          <w:bCs/>
          <w:color w:val="auto"/>
          <w:sz w:val="24"/>
          <w:szCs w:val="24"/>
        </w:rPr>
        <w:t xml:space="preserve">pupil premium strategy, how we intend to spend the funding in this academic year and the effect that last year’s spending of </w:t>
      </w:r>
      <w:r w:rsidR="00F30367">
        <w:rPr>
          <w:b w:val="0"/>
          <w:bCs/>
          <w:color w:val="auto"/>
          <w:sz w:val="24"/>
          <w:szCs w:val="24"/>
        </w:rPr>
        <w:t xml:space="preserve">early years </w:t>
      </w:r>
      <w:r>
        <w:rPr>
          <w:b w:val="0"/>
          <w:bCs/>
          <w:color w:val="auto"/>
          <w:sz w:val="24"/>
          <w:szCs w:val="24"/>
        </w:rPr>
        <w:t xml:space="preserve">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763345" w:rsidRPr="00763345"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763345" w:rsidRDefault="009D71E8">
            <w:pPr>
              <w:pStyle w:val="TableRow"/>
              <w:rPr>
                <w:color w:val="auto"/>
              </w:rPr>
            </w:pPr>
            <w:r w:rsidRPr="00763345">
              <w:rPr>
                <w:color w:val="auto"/>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74F01A8" w:rsidR="00E66558" w:rsidRPr="00763345" w:rsidRDefault="007435EB">
            <w:pPr>
              <w:pStyle w:val="TableRow"/>
              <w:rPr>
                <w:color w:val="auto"/>
              </w:rPr>
            </w:pPr>
            <w:r w:rsidRPr="00763345">
              <w:rPr>
                <w:color w:val="auto"/>
              </w:rPr>
              <w:t>St Edmund’s Nursery School</w:t>
            </w:r>
          </w:p>
        </w:tc>
      </w:tr>
      <w:tr w:rsidR="00763345" w:rsidRPr="00763345"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763345" w:rsidRDefault="009D71E8">
            <w:pPr>
              <w:pStyle w:val="TableRow"/>
              <w:rPr>
                <w:color w:val="auto"/>
              </w:rPr>
            </w:pPr>
            <w:r w:rsidRPr="00763345">
              <w:rPr>
                <w:color w:val="auto"/>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34A9FB05" w:rsidR="00E66558" w:rsidRPr="00763345" w:rsidRDefault="007C1A3D">
            <w:pPr>
              <w:pStyle w:val="TableRow"/>
              <w:rPr>
                <w:color w:val="auto"/>
              </w:rPr>
            </w:pPr>
            <w:r w:rsidRPr="00763345">
              <w:rPr>
                <w:color w:val="auto"/>
              </w:rPr>
              <w:t>252</w:t>
            </w:r>
          </w:p>
        </w:tc>
      </w:tr>
      <w:tr w:rsidR="00763345" w:rsidRPr="00763345"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763345" w:rsidRDefault="009D71E8">
            <w:pPr>
              <w:pStyle w:val="TableRow"/>
              <w:rPr>
                <w:color w:val="auto"/>
              </w:rPr>
            </w:pPr>
            <w:r w:rsidRPr="00763345">
              <w:rPr>
                <w:color w:val="auto"/>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0E20AA4" w:rsidR="00E66558" w:rsidRPr="00763345" w:rsidRDefault="00C75043">
            <w:pPr>
              <w:pStyle w:val="TableRow"/>
              <w:rPr>
                <w:color w:val="auto"/>
              </w:rPr>
            </w:pPr>
            <w:r w:rsidRPr="00763345">
              <w:rPr>
                <w:color w:val="auto"/>
              </w:rPr>
              <w:t>92 (</w:t>
            </w:r>
            <w:r w:rsidR="001C0A08" w:rsidRPr="00763345">
              <w:rPr>
                <w:color w:val="auto"/>
              </w:rPr>
              <w:t>36.5%</w:t>
            </w:r>
            <w:r w:rsidR="00251E07" w:rsidRPr="00763345">
              <w:rPr>
                <w:color w:val="auto"/>
              </w:rPr>
              <w:t>)</w:t>
            </w:r>
          </w:p>
        </w:tc>
      </w:tr>
      <w:tr w:rsidR="00763345" w:rsidRPr="00763345"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763345" w:rsidRDefault="009D71E8">
            <w:pPr>
              <w:pStyle w:val="TableRow"/>
              <w:rPr>
                <w:color w:val="auto"/>
              </w:rPr>
            </w:pPr>
            <w:r w:rsidRPr="00763345">
              <w:rPr>
                <w:color w:val="auto"/>
                <w:szCs w:val="22"/>
              </w:rPr>
              <w:t xml:space="preserve">Academic year/years that our current pupil premium strategy plan covers </w:t>
            </w:r>
            <w:r w:rsidRPr="00763345">
              <w:rPr>
                <w:b/>
                <w:bCs/>
                <w:color w:val="auto"/>
                <w:szCs w:val="22"/>
              </w:rPr>
              <w:t>(</w:t>
            </w:r>
            <w:proofErr w:type="gramStart"/>
            <w:r w:rsidRPr="00763345">
              <w:rPr>
                <w:b/>
                <w:bCs/>
                <w:color w:val="auto"/>
                <w:szCs w:val="22"/>
              </w:rPr>
              <w:t>3 year</w:t>
            </w:r>
            <w:proofErr w:type="gramEnd"/>
            <w:r w:rsidRPr="00763345">
              <w:rPr>
                <w:b/>
                <w:bCs/>
                <w:color w:val="auto"/>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0452155E" w:rsidR="00E66558" w:rsidRPr="00763345" w:rsidRDefault="007C1A3D">
            <w:pPr>
              <w:pStyle w:val="TableRow"/>
              <w:rPr>
                <w:color w:val="auto"/>
              </w:rPr>
            </w:pPr>
            <w:r w:rsidRPr="00763345">
              <w:rPr>
                <w:color w:val="auto"/>
              </w:rPr>
              <w:t>26/27     27/28      28/29</w:t>
            </w:r>
          </w:p>
        </w:tc>
      </w:tr>
      <w:tr w:rsidR="00763345" w:rsidRPr="00763345"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763345" w:rsidRDefault="009D71E8">
            <w:pPr>
              <w:pStyle w:val="TableRow"/>
              <w:rPr>
                <w:color w:val="auto"/>
              </w:rPr>
            </w:pPr>
            <w:r w:rsidRPr="00763345">
              <w:rPr>
                <w:color w:val="auto"/>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23A0101C" w:rsidR="00E66558" w:rsidRPr="00763345" w:rsidRDefault="00F81EF5">
            <w:pPr>
              <w:pStyle w:val="TableRow"/>
              <w:rPr>
                <w:color w:val="auto"/>
              </w:rPr>
            </w:pPr>
            <w:r w:rsidRPr="00763345">
              <w:rPr>
                <w:color w:val="auto"/>
              </w:rPr>
              <w:t>September</w:t>
            </w:r>
            <w:r w:rsidR="007C1A3D" w:rsidRPr="00763345">
              <w:rPr>
                <w:color w:val="auto"/>
              </w:rPr>
              <w:t xml:space="preserve"> 2026</w:t>
            </w:r>
          </w:p>
        </w:tc>
      </w:tr>
      <w:tr w:rsidR="00763345" w:rsidRPr="00763345"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763345" w:rsidRDefault="009D71E8">
            <w:pPr>
              <w:pStyle w:val="TableRow"/>
              <w:rPr>
                <w:color w:val="auto"/>
              </w:rPr>
            </w:pPr>
            <w:r w:rsidRPr="00763345">
              <w:rPr>
                <w:color w:val="auto"/>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3B513734" w:rsidR="00E66558" w:rsidRPr="00763345" w:rsidRDefault="007C1A3D">
            <w:pPr>
              <w:pStyle w:val="TableRow"/>
              <w:rPr>
                <w:color w:val="auto"/>
              </w:rPr>
            </w:pPr>
            <w:r w:rsidRPr="00763345">
              <w:rPr>
                <w:color w:val="auto"/>
              </w:rPr>
              <w:t>June 2029</w:t>
            </w:r>
          </w:p>
        </w:tc>
      </w:tr>
      <w:tr w:rsidR="00763345" w:rsidRPr="00763345"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763345" w:rsidRDefault="009D71E8">
            <w:pPr>
              <w:pStyle w:val="TableRow"/>
              <w:rPr>
                <w:color w:val="auto"/>
              </w:rPr>
            </w:pPr>
            <w:r w:rsidRPr="00763345">
              <w:rPr>
                <w:color w:val="auto"/>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B2F9A55" w:rsidR="00E66558" w:rsidRPr="00763345" w:rsidRDefault="00642BFF">
            <w:pPr>
              <w:pStyle w:val="TableRow"/>
              <w:rPr>
                <w:color w:val="auto"/>
              </w:rPr>
            </w:pPr>
            <w:r w:rsidRPr="00763345">
              <w:rPr>
                <w:color w:val="auto"/>
              </w:rPr>
              <w:t>EHT/ Chair Govs</w:t>
            </w:r>
          </w:p>
        </w:tc>
      </w:tr>
      <w:tr w:rsidR="00763345" w:rsidRPr="00763345"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763345" w:rsidRDefault="009D71E8">
            <w:pPr>
              <w:pStyle w:val="TableRow"/>
              <w:rPr>
                <w:color w:val="auto"/>
              </w:rPr>
            </w:pPr>
            <w:r w:rsidRPr="00763345">
              <w:rPr>
                <w:color w:val="auto"/>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1CD2C013" w:rsidR="00E66558" w:rsidRPr="00763345" w:rsidRDefault="00F30367">
            <w:pPr>
              <w:pStyle w:val="TableRow"/>
              <w:rPr>
                <w:color w:val="auto"/>
              </w:rPr>
            </w:pPr>
            <w:r w:rsidRPr="00763345">
              <w:rPr>
                <w:color w:val="auto"/>
              </w:rPr>
              <w:t>Sian Hudson</w:t>
            </w:r>
          </w:p>
        </w:tc>
      </w:tr>
      <w:tr w:rsidR="00763345" w:rsidRPr="00763345"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763345" w:rsidRDefault="009D71E8">
            <w:pPr>
              <w:pStyle w:val="TableRow"/>
              <w:rPr>
                <w:color w:val="auto"/>
              </w:rPr>
            </w:pPr>
            <w:r w:rsidRPr="00763345">
              <w:rPr>
                <w:color w:val="auto"/>
              </w:rPr>
              <w:t xml:space="preserve">Governor </w:t>
            </w:r>
            <w:r w:rsidRPr="00763345">
              <w:rPr>
                <w:color w:val="auto"/>
                <w:szCs w:val="22"/>
              </w:rPr>
              <w:t xml:space="preserve">/ Trustee </w:t>
            </w:r>
            <w:r w:rsidRPr="00763345">
              <w:rPr>
                <w:color w:val="auto"/>
              </w:rP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4702EECD" w:rsidR="00E66558" w:rsidRPr="00763345" w:rsidRDefault="00F30367">
            <w:pPr>
              <w:pStyle w:val="TableRow"/>
              <w:rPr>
                <w:color w:val="auto"/>
              </w:rPr>
            </w:pPr>
            <w:r w:rsidRPr="00763345">
              <w:rPr>
                <w:color w:val="auto"/>
              </w:rPr>
              <w:t>Imran Hafeez</w:t>
            </w:r>
          </w:p>
        </w:tc>
      </w:tr>
    </w:tbl>
    <w:bookmarkEnd w:id="2"/>
    <w:bookmarkEnd w:id="3"/>
    <w:bookmarkEnd w:id="4"/>
    <w:p w14:paraId="2A7D54D3" w14:textId="77777777" w:rsidR="00E66558" w:rsidRPr="00763345" w:rsidRDefault="009D71E8">
      <w:pPr>
        <w:spacing w:before="480" w:line="240" w:lineRule="auto"/>
        <w:rPr>
          <w:b/>
          <w:color w:val="auto"/>
          <w:sz w:val="32"/>
          <w:szCs w:val="32"/>
        </w:rPr>
      </w:pPr>
      <w:r w:rsidRPr="00763345">
        <w:rPr>
          <w:b/>
          <w:color w:val="auto"/>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763345" w:rsidRPr="00763345"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763345" w:rsidRDefault="009D71E8">
            <w:pPr>
              <w:pStyle w:val="TableRow"/>
              <w:rPr>
                <w:color w:val="auto"/>
              </w:rPr>
            </w:pPr>
            <w:r w:rsidRPr="00763345">
              <w:rPr>
                <w:b/>
                <w:color w:val="auto"/>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763345" w:rsidRDefault="009D71E8">
            <w:pPr>
              <w:pStyle w:val="TableRow"/>
              <w:rPr>
                <w:color w:val="auto"/>
              </w:rPr>
            </w:pPr>
            <w:r w:rsidRPr="00763345">
              <w:rPr>
                <w:b/>
                <w:color w:val="auto"/>
              </w:rPr>
              <w:t>Amount</w:t>
            </w:r>
          </w:p>
        </w:tc>
      </w:tr>
      <w:tr w:rsidR="00763345" w:rsidRPr="00763345"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590C4" w14:textId="77777777" w:rsidR="00E66558" w:rsidRPr="00763345" w:rsidRDefault="009D71E8">
            <w:pPr>
              <w:pStyle w:val="TableRow"/>
              <w:rPr>
                <w:color w:val="auto"/>
              </w:rPr>
            </w:pPr>
            <w:r w:rsidRPr="00763345">
              <w:rPr>
                <w:color w:val="auto"/>
              </w:rPr>
              <w:t>Pupil premium funding allocation this academic year</w:t>
            </w:r>
          </w:p>
          <w:p w14:paraId="2A7D54D7" w14:textId="75D58D27" w:rsidR="00F30367" w:rsidRPr="00763345" w:rsidRDefault="00F30367">
            <w:pPr>
              <w:pStyle w:val="TableRow"/>
              <w:rPr>
                <w:color w:val="auto"/>
              </w:rPr>
            </w:pPr>
            <w:r w:rsidRPr="00763345">
              <w:rPr>
                <w:color w:val="auto"/>
              </w:rPr>
              <w:t>Allocated termly, numbers will increase termly</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39CC8C9" w:rsidR="00F30367" w:rsidRPr="00763345" w:rsidRDefault="007C1A3D">
            <w:pPr>
              <w:pStyle w:val="TableRow"/>
              <w:rPr>
                <w:color w:val="auto"/>
              </w:rPr>
            </w:pPr>
            <w:r w:rsidRPr="00763345">
              <w:rPr>
                <w:color w:val="auto"/>
              </w:rPr>
              <w:t>Estimated £56,000</w:t>
            </w:r>
          </w:p>
        </w:tc>
      </w:tr>
      <w:tr w:rsidR="00763345" w:rsidRPr="00763345"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763345" w:rsidRDefault="009D71E8">
            <w:pPr>
              <w:pStyle w:val="TableRow"/>
              <w:rPr>
                <w:color w:val="auto"/>
              </w:rPr>
            </w:pPr>
            <w:r w:rsidRPr="00763345">
              <w:rPr>
                <w:color w:val="auto"/>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0AB8789" w:rsidR="00E66558" w:rsidRPr="00763345" w:rsidRDefault="00E66558">
            <w:pPr>
              <w:pStyle w:val="TableRow"/>
              <w:rPr>
                <w:color w:val="auto"/>
              </w:rPr>
            </w:pPr>
          </w:p>
        </w:tc>
      </w:tr>
      <w:tr w:rsidR="00763345" w:rsidRPr="00763345"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763345" w:rsidRDefault="009D71E8">
            <w:pPr>
              <w:pStyle w:val="TableRow"/>
              <w:rPr>
                <w:color w:val="auto"/>
              </w:rPr>
            </w:pPr>
            <w:r w:rsidRPr="00763345">
              <w:rPr>
                <w:color w:val="auto"/>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49169E7B" w:rsidR="00E66558" w:rsidRPr="00763345" w:rsidRDefault="007C1A3D">
            <w:pPr>
              <w:pStyle w:val="TableRow"/>
              <w:rPr>
                <w:color w:val="auto"/>
              </w:rPr>
            </w:pPr>
            <w:r w:rsidRPr="00763345">
              <w:rPr>
                <w:color w:val="auto"/>
              </w:rPr>
              <w:t>£0</w:t>
            </w:r>
          </w:p>
        </w:tc>
      </w:tr>
      <w:tr w:rsidR="00763345" w:rsidRPr="00763345"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763345" w:rsidRDefault="009D71E8">
            <w:pPr>
              <w:pStyle w:val="TableRow"/>
              <w:rPr>
                <w:b/>
                <w:color w:val="auto"/>
              </w:rPr>
            </w:pPr>
            <w:r w:rsidRPr="00763345">
              <w:rPr>
                <w:b/>
                <w:color w:val="auto"/>
              </w:rPr>
              <w:t>Total budget for this academic year</w:t>
            </w:r>
          </w:p>
          <w:p w14:paraId="2A7D54E1" w14:textId="77777777" w:rsidR="00E66558" w:rsidRPr="00763345" w:rsidRDefault="009D71E8">
            <w:pPr>
              <w:pStyle w:val="TableRow"/>
              <w:rPr>
                <w:color w:val="auto"/>
              </w:rPr>
            </w:pPr>
            <w:r w:rsidRPr="00763345">
              <w:rPr>
                <w:color w:val="auto"/>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180C47DA" w:rsidR="00E66558" w:rsidRPr="00763345" w:rsidRDefault="007C1A3D">
            <w:pPr>
              <w:pStyle w:val="TableRow"/>
              <w:rPr>
                <w:color w:val="auto"/>
              </w:rPr>
            </w:pPr>
            <w:r w:rsidRPr="00763345">
              <w:rPr>
                <w:color w:val="auto"/>
              </w:rPr>
              <w:t>£56,000</w:t>
            </w:r>
          </w:p>
        </w:tc>
      </w:tr>
    </w:tbl>
    <w:p w14:paraId="2A7D54E4" w14:textId="1FA5510E" w:rsidR="00E66558" w:rsidRDefault="009D71E8">
      <w:pPr>
        <w:pStyle w:val="Heading1"/>
      </w:pPr>
      <w:r>
        <w:lastRenderedPageBreak/>
        <w:t xml:space="preserve">Part A: </w:t>
      </w:r>
      <w:r w:rsidR="00F30367">
        <w:t xml:space="preserve">Early Years </w:t>
      </w:r>
      <w:r>
        <w:t xml:space="preserve">Pupil </w:t>
      </w:r>
      <w:r w:rsidR="00F30367">
        <w:t>Premium Strategy P</w:t>
      </w:r>
      <w:r>
        <w:t>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763345" w:rsidRPr="00763345"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F0D0E" w14:textId="77777777" w:rsidR="00DE10AE" w:rsidRPr="00763345" w:rsidRDefault="00DE10AE" w:rsidP="00DE10AE">
            <w:pPr>
              <w:numPr>
                <w:ilvl w:val="0"/>
                <w:numId w:val="1"/>
              </w:numPr>
              <w:shd w:val="clear" w:color="auto" w:fill="FFFFFF"/>
              <w:spacing w:after="150"/>
              <w:rPr>
                <w:rFonts w:asciiTheme="minorHAnsi" w:hAnsiTheme="minorHAnsi" w:cstheme="minorHAnsi"/>
                <w:color w:val="auto"/>
                <w:sz w:val="22"/>
                <w:szCs w:val="22"/>
              </w:rPr>
            </w:pPr>
            <w:r w:rsidRPr="00763345">
              <w:rPr>
                <w:rFonts w:asciiTheme="minorHAnsi" w:hAnsiTheme="minorHAnsi" w:cstheme="minorHAnsi"/>
                <w:color w:val="auto"/>
                <w:sz w:val="22"/>
                <w:szCs w:val="22"/>
              </w:rPr>
              <w:t>We use our Early Years Pupil Premium funding to bring real-life learning experiences to our children and their families. Our goal is to give everyone—children, parents, and staff—exciting, shared experiences that naturally get people talking. To make sure this learning sticks, we capture these moments using photos, videos, drawings, and audio. Revisiting these memories with the children and their families encourages high-quality conversation, which is exactly how we use the EEF’s recommended balanced approach to target early language gaps and bridge the gap for our disadvantaged children.</w:t>
            </w:r>
          </w:p>
          <w:p w14:paraId="47D4A1F6" w14:textId="65E63E74" w:rsidR="00DE10AE" w:rsidRPr="00763345" w:rsidRDefault="00DE10AE" w:rsidP="00DE10AE">
            <w:pPr>
              <w:numPr>
                <w:ilvl w:val="0"/>
                <w:numId w:val="1"/>
              </w:numPr>
              <w:shd w:val="clear" w:color="auto" w:fill="FFFFFF"/>
              <w:spacing w:after="150"/>
              <w:rPr>
                <w:rFonts w:asciiTheme="minorHAnsi" w:hAnsiTheme="minorHAnsi" w:cstheme="minorHAnsi"/>
                <w:color w:val="auto"/>
                <w:sz w:val="22"/>
                <w:szCs w:val="22"/>
              </w:rPr>
            </w:pPr>
            <w:r w:rsidRPr="00763345">
              <w:rPr>
                <w:rFonts w:asciiTheme="minorHAnsi" w:hAnsiTheme="minorHAnsi" w:cstheme="minorHAnsi"/>
                <w:color w:val="auto"/>
                <w:sz w:val="22"/>
                <w:szCs w:val="22"/>
              </w:rPr>
              <w:t xml:space="preserve">Our aim is to take children out of Nursery as often as we can, to local parks, shops, libraries, theatres and further afield to farms, woods, beaches and other exciting places! </w:t>
            </w:r>
            <w:r w:rsidR="00251E07" w:rsidRPr="00763345">
              <w:rPr>
                <w:rFonts w:asciiTheme="minorHAnsi" w:hAnsiTheme="minorHAnsi" w:cstheme="minorHAnsi"/>
                <w:color w:val="auto"/>
                <w:sz w:val="22"/>
                <w:szCs w:val="22"/>
              </w:rPr>
              <w:t>Outdoor Learning (The Woods)</w:t>
            </w:r>
            <w:r w:rsidRPr="00763345">
              <w:rPr>
                <w:rFonts w:asciiTheme="minorHAnsi" w:hAnsiTheme="minorHAnsi" w:cstheme="minorHAnsi"/>
                <w:color w:val="auto"/>
                <w:sz w:val="22"/>
                <w:szCs w:val="22"/>
              </w:rPr>
              <w:t xml:space="preserve"> forms a core part of our curriculum, and children in receipt of EYPP funding are prioritised to ensure we are bridging the gap in outdoor learning and building cultural capital. We include parents and carers too; this supports broadening horizons, enhancing parental engagement, and showing families some of the exciting things they can do with young children that will make learning real and memorable as well as lots of fun!</w:t>
            </w:r>
          </w:p>
          <w:p w14:paraId="435625F8" w14:textId="77777777" w:rsidR="00DE10AE" w:rsidRPr="00763345" w:rsidRDefault="00DE10AE" w:rsidP="00DE10AE">
            <w:pPr>
              <w:numPr>
                <w:ilvl w:val="0"/>
                <w:numId w:val="1"/>
              </w:numPr>
              <w:shd w:val="clear" w:color="auto" w:fill="FFFFFF"/>
              <w:spacing w:after="150"/>
              <w:rPr>
                <w:rFonts w:asciiTheme="minorHAnsi" w:hAnsiTheme="minorHAnsi" w:cstheme="minorHAnsi"/>
                <w:color w:val="auto"/>
                <w:sz w:val="22"/>
                <w:szCs w:val="22"/>
              </w:rPr>
            </w:pPr>
            <w:r w:rsidRPr="00763345">
              <w:rPr>
                <w:rFonts w:asciiTheme="minorHAnsi" w:hAnsiTheme="minorHAnsi" w:cstheme="minorHAnsi"/>
                <w:color w:val="auto"/>
                <w:sz w:val="22"/>
                <w:szCs w:val="22"/>
              </w:rPr>
              <w:t>Back in the Nursery, we organise a wealth of real-life learning experiences where children and families remain central to all that we do. A key part of our routine is involving children in preparing the food for their healthy snack. To deepen this impact and actively bridge the gap at home, we are now piloting a new 'Food Champion' role within the setting, with a dedicated person assigned to each class. This person is a completely dedicated presence to support the children with their snack, and then crucially, to converse with them and the families about the nutritional value of foods. They work closely with our families to help them comfortably adopt a healthy lifestyle at home. Children also grow fruit, vegetables and flowers in our garden, cook outside on an open fire and make dens. We supplement this with a range of visitors: musicians, nocturnal animals, the emergency services, and many more to enrich our curriculum. Our active curriculum is also supported by weekly sessions with a football coach who successfully engages children and staff through games, physical skills and teamwork!</w:t>
            </w:r>
          </w:p>
          <w:p w14:paraId="5AFB7F7F" w14:textId="77777777" w:rsidR="00DE10AE" w:rsidRPr="00763345" w:rsidRDefault="00DE10AE" w:rsidP="00DE10AE">
            <w:pPr>
              <w:numPr>
                <w:ilvl w:val="0"/>
                <w:numId w:val="1"/>
              </w:numPr>
              <w:shd w:val="clear" w:color="auto" w:fill="FFFFFF"/>
              <w:spacing w:after="150"/>
              <w:rPr>
                <w:rFonts w:asciiTheme="minorHAnsi" w:hAnsiTheme="minorHAnsi" w:cstheme="minorHAnsi"/>
                <w:color w:val="auto"/>
                <w:sz w:val="22"/>
                <w:szCs w:val="22"/>
              </w:rPr>
            </w:pPr>
            <w:r w:rsidRPr="00763345">
              <w:rPr>
                <w:rFonts w:asciiTheme="minorHAnsi" w:hAnsiTheme="minorHAnsi" w:cstheme="minorHAnsi"/>
                <w:color w:val="auto"/>
                <w:sz w:val="22"/>
                <w:szCs w:val="22"/>
              </w:rPr>
              <w:t>Short-term visitors are only a small part of what we offer. We focus heavily on sustainable capacity building to bridge the gap long-term. Over the years, intensive training alongside our own resident artist and musician has completely upskilled our internal team. Our practitioners are now highly trained in encouraging imaginative play and exploring creative materials according to the Expressive Arts and Design (EAD) framework. Moving forward with this sustainable CPD, our main focus is now working with Charlotte Davies on motor-sensory integration alongside a paediatric physiotherapist to further support Physical Development (PD). This vital work targets retained primitive reflexes and sound processing, directly accelerating communication and language, physical development and Personal, Social and Emotional Development (PSED)—giving our children in receipt of EYPP the best holistic support they need to learn and develop.</w:t>
            </w:r>
          </w:p>
          <w:p w14:paraId="7D571442" w14:textId="77777777" w:rsidR="00DE10AE" w:rsidRPr="00763345" w:rsidRDefault="00DE10AE" w:rsidP="00DE10AE">
            <w:pPr>
              <w:numPr>
                <w:ilvl w:val="0"/>
                <w:numId w:val="1"/>
              </w:numPr>
              <w:shd w:val="clear" w:color="auto" w:fill="FFFFFF"/>
              <w:spacing w:after="150"/>
              <w:rPr>
                <w:rFonts w:asciiTheme="minorHAnsi" w:hAnsiTheme="minorHAnsi" w:cstheme="minorHAnsi"/>
                <w:color w:val="auto"/>
                <w:sz w:val="22"/>
                <w:szCs w:val="22"/>
              </w:rPr>
            </w:pPr>
            <w:r w:rsidRPr="00763345">
              <w:rPr>
                <w:rFonts w:asciiTheme="minorHAnsi" w:hAnsiTheme="minorHAnsi" w:cstheme="minorHAnsi"/>
                <w:color w:val="auto"/>
                <w:sz w:val="22"/>
                <w:szCs w:val="22"/>
              </w:rPr>
              <w:t xml:space="preserve">To tackle the communication gap as early as possible, we have invested in our own in-house Speech and Language Therapist and a highly trained Speech and Language Apprentice who is also trained in the early years. This specialist team works directly in our rooms to support practitioners and families, </w:t>
            </w:r>
            <w:r w:rsidRPr="00763345">
              <w:rPr>
                <w:rFonts w:asciiTheme="minorHAnsi" w:hAnsiTheme="minorHAnsi" w:cstheme="minorHAnsi"/>
                <w:color w:val="auto"/>
                <w:sz w:val="22"/>
                <w:szCs w:val="22"/>
              </w:rPr>
              <w:lastRenderedPageBreak/>
              <w:t>putting crucial 1:1 support and targeted interventions in place for specific children to rapidly close the gap in terms of speech and language for the children in receipt of EYPP.</w:t>
            </w:r>
          </w:p>
          <w:p w14:paraId="2A7D54E9" w14:textId="1D30A9B4" w:rsidR="00E66558" w:rsidRPr="00763345" w:rsidRDefault="00DE10AE" w:rsidP="00DE10AE">
            <w:pPr>
              <w:numPr>
                <w:ilvl w:val="0"/>
                <w:numId w:val="1"/>
              </w:numPr>
              <w:shd w:val="clear" w:color="auto" w:fill="FFFFFF"/>
              <w:spacing w:after="150"/>
              <w:rPr>
                <w:rFonts w:asciiTheme="minorHAnsi" w:hAnsiTheme="minorHAnsi" w:cstheme="minorHAnsi"/>
                <w:color w:val="auto"/>
                <w:sz w:val="22"/>
                <w:szCs w:val="22"/>
              </w:rPr>
            </w:pPr>
            <w:r w:rsidRPr="00763345">
              <w:rPr>
                <w:rFonts w:asciiTheme="minorHAnsi" w:hAnsiTheme="minorHAnsi" w:cstheme="minorHAnsi"/>
                <w:color w:val="auto"/>
                <w:sz w:val="22"/>
                <w:szCs w:val="22"/>
              </w:rPr>
              <w:t xml:space="preserve">Sharing books and stories is at the absolute centre of our practice to improve early literacy. Every term we hold a sharing stories session where children and families come together to hear a story and learn about the simple and beneficial ways books can be shared often at home to improve the home learning environment. All children in receipt of EYPP funding receive a copy of the ‘core story’ alongside a bookmark with suggested questions, vocabulary and explanations that effectively support the sharing of each key text. The extra money from Early Years Pupil Premium funding enables all of this to happen and for those eligible children to have a recognisable, sustainable impact on bridging the gap in their learning, progress and achievement both now and in the future. </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032735AE" w:rsidR="00E66558" w:rsidRPr="00722BF9" w:rsidRDefault="00722BF9" w:rsidP="00C43E2D">
            <w:pPr>
              <w:pStyle w:val="TableRowCentered"/>
              <w:ind w:left="0"/>
              <w:jc w:val="left"/>
            </w:pPr>
            <w:r w:rsidRPr="00722BF9">
              <w:rPr>
                <w:iCs/>
                <w:sz w:val="22"/>
                <w:szCs w:val="22"/>
              </w:rPr>
              <w:t>On entry</w:t>
            </w:r>
            <w:r>
              <w:rPr>
                <w:iCs/>
                <w:sz w:val="22"/>
                <w:szCs w:val="22"/>
              </w:rPr>
              <w:t xml:space="preserve"> (baseline) assessment indicating low or well below starting points across all areas of learning</w:t>
            </w:r>
            <w:r w:rsidR="00642BFF">
              <w:rPr>
                <w:iCs/>
                <w:sz w:val="22"/>
                <w:szCs w:val="22"/>
              </w:rPr>
              <w:t>.</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760C19E9" w:rsidR="00E66558" w:rsidRPr="00722BF9" w:rsidRDefault="00C43E2D" w:rsidP="00C43E2D">
            <w:pPr>
              <w:pStyle w:val="TableRowCentered"/>
              <w:ind w:left="0"/>
              <w:jc w:val="left"/>
              <w:rPr>
                <w:sz w:val="22"/>
                <w:szCs w:val="22"/>
              </w:rPr>
            </w:pPr>
            <w:r>
              <w:rPr>
                <w:sz w:val="22"/>
                <w:szCs w:val="22"/>
              </w:rPr>
              <w:t xml:space="preserve">Significant </w:t>
            </w:r>
            <w:r w:rsidR="00722BF9">
              <w:rPr>
                <w:sz w:val="22"/>
                <w:szCs w:val="22"/>
              </w:rPr>
              <w:t xml:space="preserve">Speech, </w:t>
            </w:r>
            <w:r>
              <w:rPr>
                <w:sz w:val="22"/>
                <w:szCs w:val="22"/>
              </w:rPr>
              <w:t>Language and Communication delay</w:t>
            </w:r>
          </w:p>
        </w:tc>
      </w:tr>
      <w:tr w:rsidR="00DE3BD2" w14:paraId="5E29078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B64B0" w14:textId="10C04AFB" w:rsidR="00DE3BD2" w:rsidRDefault="00DE3BD2">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2ACBA" w14:textId="569B6FA0" w:rsidR="00DE3BD2" w:rsidRDefault="00C43E2D" w:rsidP="00C43E2D">
            <w:pPr>
              <w:pStyle w:val="TableRowCentered"/>
              <w:ind w:left="0"/>
              <w:jc w:val="left"/>
              <w:rPr>
                <w:sz w:val="22"/>
                <w:szCs w:val="22"/>
              </w:rPr>
            </w:pPr>
            <w:r>
              <w:rPr>
                <w:sz w:val="22"/>
                <w:szCs w:val="22"/>
              </w:rPr>
              <w:t>Low wellbeing and involvement</w:t>
            </w:r>
          </w:p>
        </w:tc>
      </w:tr>
      <w:tr w:rsidR="00C43E2D" w14:paraId="6894939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F900A" w14:textId="2DA99EA2" w:rsidR="00C43E2D" w:rsidRDefault="00C43E2D">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5874D" w14:textId="2FB56CE4" w:rsidR="00C43E2D" w:rsidRDefault="00C43E2D" w:rsidP="00C43E2D">
            <w:pPr>
              <w:pStyle w:val="TableRowCentered"/>
              <w:ind w:left="0"/>
              <w:jc w:val="left"/>
              <w:rPr>
                <w:sz w:val="22"/>
                <w:szCs w:val="22"/>
              </w:rPr>
            </w:pPr>
            <w:r>
              <w:rPr>
                <w:sz w:val="22"/>
                <w:szCs w:val="22"/>
              </w:rPr>
              <w:t>Adverse Childhood Experiences (ACEs)</w:t>
            </w:r>
            <w:r w:rsidR="009E550B">
              <w:rPr>
                <w:sz w:val="22"/>
                <w:szCs w:val="22"/>
              </w:rPr>
              <w:t xml:space="preserve"> impacting on wellbeing, confidence, ability to </w:t>
            </w:r>
            <w:r w:rsidR="00642BFF">
              <w:rPr>
                <w:sz w:val="22"/>
                <w:szCs w:val="22"/>
              </w:rPr>
              <w:t>self-regulate</w:t>
            </w:r>
            <w:r w:rsidR="009E550B">
              <w:rPr>
                <w:sz w:val="22"/>
                <w:szCs w:val="22"/>
              </w:rPr>
              <w:t xml:space="preserve"> and build relationships.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60EC686A" w:rsidR="00E66558" w:rsidRDefault="00C43E2D">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6AAF003F" w:rsidR="00E66558" w:rsidRPr="00722BF9" w:rsidRDefault="00722BF9" w:rsidP="009F62A1">
            <w:pPr>
              <w:pStyle w:val="TableRowCentered"/>
              <w:ind w:left="0"/>
              <w:jc w:val="left"/>
              <w:rPr>
                <w:sz w:val="22"/>
                <w:szCs w:val="22"/>
              </w:rPr>
            </w:pPr>
            <w:r>
              <w:rPr>
                <w:sz w:val="22"/>
                <w:szCs w:val="22"/>
              </w:rPr>
              <w:t xml:space="preserve">Lack of social experiences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6654019D" w:rsidR="00E66558" w:rsidRDefault="00C43E2D">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39D3A5B1" w:rsidR="00E66558" w:rsidRPr="00722BF9" w:rsidRDefault="00722BF9" w:rsidP="00C43E2D">
            <w:pPr>
              <w:pStyle w:val="TableRowCentered"/>
              <w:ind w:left="0"/>
              <w:jc w:val="left"/>
              <w:rPr>
                <w:iCs/>
                <w:sz w:val="22"/>
              </w:rPr>
            </w:pPr>
            <w:r>
              <w:t>Lack of experiences in the wider world</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0C6B37C1" w:rsidR="00E66558" w:rsidRDefault="00C43E2D">
            <w:pPr>
              <w:pStyle w:val="TableRow"/>
              <w:rPr>
                <w:sz w:val="22"/>
                <w:szCs w:val="22"/>
              </w:rPr>
            </w:pPr>
            <w:bookmarkStart w:id="17" w:name="_Toc443397160"/>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4EB537E4" w:rsidR="00E66558" w:rsidRPr="00722BF9" w:rsidRDefault="00722BF9" w:rsidP="00C43E2D">
            <w:pPr>
              <w:pStyle w:val="TableRowCentered"/>
              <w:ind w:left="0"/>
              <w:jc w:val="left"/>
              <w:rPr>
                <w:iCs/>
                <w:sz w:val="22"/>
              </w:rPr>
            </w:pPr>
            <w:r>
              <w:rPr>
                <w:sz w:val="22"/>
                <w:szCs w:val="22"/>
              </w:rPr>
              <w:t>Limited access to outdoor play and learning for some families</w:t>
            </w:r>
          </w:p>
        </w:tc>
      </w:tr>
    </w:tbl>
    <w:p w14:paraId="2A7D54FF" w14:textId="28BC9AB8"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rsidRPr="000007AF"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BDC5B85" w:rsidR="00E66558" w:rsidRPr="000007AF" w:rsidRDefault="00B86993">
            <w:pPr>
              <w:pStyle w:val="TableRow"/>
              <w:rPr>
                <w:sz w:val="21"/>
                <w:szCs w:val="21"/>
              </w:rPr>
            </w:pPr>
            <w:r w:rsidRPr="00B86993">
              <w:rPr>
                <w:sz w:val="21"/>
                <w:szCs w:val="21"/>
              </w:rPr>
              <w:t>Children will make expected or above expected progress in all areas of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63459E8B" w:rsidR="00F465FE" w:rsidRPr="000007AF" w:rsidRDefault="00B86993" w:rsidP="00DE10AE">
            <w:pPr>
              <w:pStyle w:val="TableRowCentered"/>
              <w:ind w:left="0"/>
              <w:jc w:val="left"/>
              <w:rPr>
                <w:sz w:val="21"/>
                <w:szCs w:val="21"/>
              </w:rPr>
            </w:pPr>
            <w:r w:rsidRPr="00B86993">
              <w:rPr>
                <w:sz w:val="21"/>
                <w:szCs w:val="21"/>
              </w:rPr>
              <w:t>'Typical' or 'More than Typical' steps of progress per term of attendance. Individual targets on EYPP plans met.</w:t>
            </w:r>
          </w:p>
        </w:tc>
      </w:tr>
      <w:tr w:rsidR="00E66558" w:rsidRPr="000007AF"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A0AD9F7" w:rsidR="00E66558" w:rsidRPr="000007AF" w:rsidRDefault="00B86993" w:rsidP="00106CBE">
            <w:pPr>
              <w:pStyle w:val="TableRow"/>
              <w:rPr>
                <w:sz w:val="21"/>
                <w:szCs w:val="21"/>
              </w:rPr>
            </w:pPr>
            <w:r w:rsidRPr="00B86993">
              <w:rPr>
                <w:sz w:val="21"/>
                <w:szCs w:val="21"/>
              </w:rPr>
              <w:t>Attainment gaps between those in receipt of EYPP funding and those who are not will reduce significantly.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08D0937" w:rsidR="00E66558" w:rsidRPr="000007AF" w:rsidRDefault="00B86993">
            <w:pPr>
              <w:pStyle w:val="TableRowCentered"/>
              <w:jc w:val="left"/>
              <w:rPr>
                <w:sz w:val="21"/>
                <w:szCs w:val="21"/>
              </w:rPr>
            </w:pPr>
            <w:r w:rsidRPr="00B86993">
              <w:rPr>
                <w:sz w:val="21"/>
                <w:szCs w:val="21"/>
              </w:rPr>
              <w:t>EYPP group attaining generally, more in line with the cohort.</w:t>
            </w:r>
          </w:p>
        </w:tc>
      </w:tr>
      <w:tr w:rsidR="00E66558" w:rsidRPr="000007AF"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4C3A9202" w:rsidR="00E66558" w:rsidRPr="000007AF" w:rsidRDefault="00B86993">
            <w:pPr>
              <w:pStyle w:val="TableRow"/>
              <w:rPr>
                <w:sz w:val="21"/>
                <w:szCs w:val="21"/>
              </w:rPr>
            </w:pPr>
            <w:r w:rsidRPr="00B86993">
              <w:rPr>
                <w:sz w:val="21"/>
                <w:szCs w:val="21"/>
              </w:rPr>
              <w:t>Children will develop a love of books and enjoy sharing a book with an adult and 'reading' independently both at Nursery and at home.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3F83529C" w:rsidR="00B007B3" w:rsidRPr="000007AF" w:rsidRDefault="00B86993" w:rsidP="00642BFF">
            <w:pPr>
              <w:pStyle w:val="TableRowCentered"/>
              <w:jc w:val="left"/>
              <w:rPr>
                <w:sz w:val="21"/>
                <w:szCs w:val="21"/>
              </w:rPr>
            </w:pPr>
            <w:r w:rsidRPr="00B86993">
              <w:rPr>
                <w:sz w:val="21"/>
                <w:szCs w:val="21"/>
              </w:rPr>
              <w:t xml:space="preserve">Children make 1+ steps of progress in reading per term of attendance at Nursery. Families are supported to share books often with their </w:t>
            </w:r>
            <w:r w:rsidRPr="00B86993">
              <w:rPr>
                <w:sz w:val="21"/>
                <w:szCs w:val="21"/>
              </w:rPr>
              <w:lastRenderedPageBreak/>
              <w:t>child, and confidence and knowledge of how to do this effectively improves.</w:t>
            </w:r>
          </w:p>
        </w:tc>
      </w:tr>
      <w:tr w:rsidR="00E66558" w:rsidRPr="000007AF"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2D77EC16" w:rsidR="00E66558" w:rsidRPr="000007AF" w:rsidRDefault="00B86993" w:rsidP="00642BFF">
            <w:pPr>
              <w:pStyle w:val="TableRow"/>
              <w:rPr>
                <w:sz w:val="21"/>
                <w:szCs w:val="21"/>
              </w:rPr>
            </w:pPr>
            <w:r w:rsidRPr="00B86993">
              <w:rPr>
                <w:sz w:val="21"/>
                <w:szCs w:val="21"/>
              </w:rPr>
              <w:lastRenderedPageBreak/>
              <w:t>Children will enjoy more 'wider world' experiences and be able to talk (or communicate in their own way) about these experiences.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751B6DF4" w:rsidR="00B007B3" w:rsidRPr="000007AF" w:rsidRDefault="00B86993">
            <w:pPr>
              <w:pStyle w:val="TableRowCentered"/>
              <w:jc w:val="left"/>
              <w:rPr>
                <w:sz w:val="21"/>
                <w:szCs w:val="21"/>
              </w:rPr>
            </w:pPr>
            <w:r w:rsidRPr="00B86993">
              <w:rPr>
                <w:sz w:val="21"/>
                <w:szCs w:val="21"/>
              </w:rPr>
              <w:t>Children and families enjoy a range of additional 'wider world' experiences both in and out of Nursery.</w:t>
            </w:r>
            <w:r w:rsidRPr="00B86993">
              <w:rPr>
                <w:szCs w:val="24"/>
              </w:rPr>
              <w:t xml:space="preserve"> </w:t>
            </w:r>
            <w:r w:rsidRPr="00B86993">
              <w:rPr>
                <w:sz w:val="21"/>
                <w:szCs w:val="21"/>
              </w:rPr>
              <w:t>As experience and confidence grow, so does vocabulary and the ability to communicate and share these experiences.</w:t>
            </w:r>
          </w:p>
        </w:tc>
      </w:tr>
      <w:tr w:rsidR="00B007B3" w:rsidRPr="000007AF" w14:paraId="56D0149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D3778" w14:textId="0F0D4964" w:rsidR="00B007B3" w:rsidRPr="000007AF" w:rsidRDefault="00B86993" w:rsidP="00642BFF">
            <w:pPr>
              <w:pStyle w:val="TableRow"/>
              <w:rPr>
                <w:sz w:val="21"/>
                <w:szCs w:val="21"/>
              </w:rPr>
            </w:pPr>
            <w:r w:rsidRPr="00B86993">
              <w:rPr>
                <w:sz w:val="21"/>
                <w:szCs w:val="21"/>
              </w:rPr>
              <w:t>Children will make progress on their journey towards self-regulation.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5D959" w14:textId="6DAF30A1" w:rsidR="0006780E" w:rsidRPr="000007AF" w:rsidRDefault="00B86993" w:rsidP="00DE6D7D">
            <w:pPr>
              <w:pStyle w:val="TableRowCentered"/>
              <w:jc w:val="left"/>
              <w:rPr>
                <w:sz w:val="21"/>
                <w:szCs w:val="21"/>
              </w:rPr>
            </w:pPr>
            <w:r w:rsidRPr="00B86993">
              <w:rPr>
                <w:sz w:val="21"/>
                <w:szCs w:val="21"/>
              </w:rPr>
              <w:t>Children can recognise and identify/name their emotions. Children are more aware of strategies they can use which enable them (with support) to return to balance/calm. Families have a greater awareness of how to support their child emotionally and also have a growing understanding of supporting self-regulation for themselves and their child. Increased ability to self-regulate supports learning and school readiness.</w:t>
            </w:r>
          </w:p>
        </w:tc>
      </w:tr>
      <w:tr w:rsidR="00DE6D7D" w:rsidRPr="000007AF" w14:paraId="57F1841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EF6FF" w14:textId="400817B9" w:rsidR="00DE6D7D" w:rsidRPr="000007AF" w:rsidRDefault="00B86993" w:rsidP="00DE6D7D">
            <w:pPr>
              <w:pStyle w:val="TableRow"/>
              <w:rPr>
                <w:sz w:val="21"/>
                <w:szCs w:val="21"/>
              </w:rPr>
            </w:pPr>
            <w:r w:rsidRPr="00B86993">
              <w:rPr>
                <w:sz w:val="21"/>
                <w:szCs w:val="21"/>
              </w:rPr>
              <w:t>Children will have many outdoor experiences, which support their development, learning and health.</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6755E" w14:textId="74A80167" w:rsidR="0006780E" w:rsidRPr="000007AF" w:rsidRDefault="00B86993">
            <w:pPr>
              <w:pStyle w:val="TableRowCentered"/>
              <w:jc w:val="left"/>
              <w:rPr>
                <w:sz w:val="21"/>
                <w:szCs w:val="21"/>
              </w:rPr>
            </w:pPr>
            <w:r w:rsidRPr="00B86993">
              <w:rPr>
                <w:sz w:val="21"/>
                <w:szCs w:val="21"/>
              </w:rPr>
              <w:t xml:space="preserve">Children and their families take part in </w:t>
            </w:r>
            <w:r w:rsidR="00251E07">
              <w:rPr>
                <w:sz w:val="21"/>
                <w:szCs w:val="21"/>
              </w:rPr>
              <w:t xml:space="preserve">Outdoor Learning (The Woods) </w:t>
            </w:r>
            <w:r w:rsidRPr="00B86993">
              <w:rPr>
                <w:sz w:val="21"/>
                <w:szCs w:val="21"/>
              </w:rPr>
              <w:t>and other forms of outdoor learning. Families have a greater understanding of how being outdoors can benefit their child and are encouraged to get 'out and about' more often.</w:t>
            </w:r>
          </w:p>
        </w:tc>
      </w:tr>
      <w:tr w:rsidR="00763345" w:rsidRPr="00763345" w14:paraId="4057FA3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70F9B" w14:textId="0537C809" w:rsidR="00B86993" w:rsidRPr="00763345" w:rsidRDefault="00B86993" w:rsidP="00DE6D7D">
            <w:pPr>
              <w:pStyle w:val="TableRow"/>
              <w:rPr>
                <w:color w:val="auto"/>
                <w:sz w:val="21"/>
                <w:szCs w:val="21"/>
              </w:rPr>
            </w:pPr>
            <w:r w:rsidRPr="00763345">
              <w:rPr>
                <w:color w:val="auto"/>
                <w:sz w:val="21"/>
                <w:szCs w:val="21"/>
              </w:rPr>
              <w:t>Children in receipt of EYPP will make accelerated progress in their communication, language, and early literacy skills.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E6DD3" w14:textId="425A9FDA" w:rsidR="00B86993" w:rsidRPr="00763345" w:rsidRDefault="00B86993">
            <w:pPr>
              <w:pStyle w:val="TableRowCentered"/>
              <w:jc w:val="left"/>
              <w:rPr>
                <w:color w:val="auto"/>
                <w:sz w:val="21"/>
                <w:szCs w:val="21"/>
              </w:rPr>
            </w:pPr>
            <w:r w:rsidRPr="00763345">
              <w:rPr>
                <w:color w:val="auto"/>
                <w:sz w:val="21"/>
                <w:szCs w:val="21"/>
              </w:rPr>
              <w:t>Targeted 1:1 and small group interventions delivered consistently by our classroom staff, in-house Speech and Language Therapist and Apprentice. Identified communication gaps reduce greatly, with children showing measurable steps of progress in their speech and language targets. Practitioners and families report increased confidence in using targeted strategies to support children's talk daily.</w:t>
            </w:r>
          </w:p>
        </w:tc>
      </w:tr>
      <w:tr w:rsidR="00763345" w:rsidRPr="00763345" w14:paraId="092846A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49400" w14:textId="6C79F130" w:rsidR="00B86993" w:rsidRPr="00763345" w:rsidRDefault="00B86993" w:rsidP="00DE6D7D">
            <w:pPr>
              <w:pStyle w:val="TableRow"/>
              <w:rPr>
                <w:color w:val="auto"/>
                <w:sz w:val="21"/>
                <w:szCs w:val="21"/>
              </w:rPr>
            </w:pPr>
            <w:r w:rsidRPr="00763345">
              <w:rPr>
                <w:color w:val="auto"/>
                <w:sz w:val="21"/>
                <w:szCs w:val="21"/>
              </w:rPr>
              <w:t>Children and their families will develop a greater understanding of nutrition and comfortably adopt healthier lifestyles at home.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EA4E2" w14:textId="5D5C74AC" w:rsidR="00B86993" w:rsidRPr="00763345" w:rsidRDefault="00B86993">
            <w:pPr>
              <w:pStyle w:val="TableRowCentered"/>
              <w:jc w:val="left"/>
              <w:rPr>
                <w:color w:val="auto"/>
                <w:sz w:val="21"/>
                <w:szCs w:val="21"/>
              </w:rPr>
            </w:pPr>
            <w:r w:rsidRPr="00763345">
              <w:rPr>
                <w:color w:val="auto"/>
                <w:sz w:val="21"/>
                <w:szCs w:val="21"/>
              </w:rPr>
              <w:t xml:space="preserve">The Food Champion </w:t>
            </w:r>
            <w:r w:rsidR="00B45F4A" w:rsidRPr="00763345">
              <w:rPr>
                <w:color w:val="auto"/>
                <w:sz w:val="21"/>
                <w:szCs w:val="21"/>
              </w:rPr>
              <w:t>role</w:t>
            </w:r>
            <w:r w:rsidRPr="00763345">
              <w:rPr>
                <w:color w:val="auto"/>
                <w:sz w:val="21"/>
                <w:szCs w:val="21"/>
              </w:rPr>
              <w:t xml:space="preserve"> is fully embedded across all classes, with dedicated staff supporting children during healthy snack times. Champions hold regular, meaningful conversations with families regarding the nutritional value of foods. Families demonstrate increased confidence and motivation to sustain healthy eating habits and active lifestyles within the home environment.</w:t>
            </w:r>
          </w:p>
        </w:tc>
      </w:tr>
      <w:tr w:rsidR="00B86993" w:rsidRPr="00763345" w14:paraId="29E0B0C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3C0E8" w14:textId="5D86A2B8" w:rsidR="00B86993" w:rsidRPr="00763345" w:rsidRDefault="00B86993" w:rsidP="00DE6D7D">
            <w:pPr>
              <w:pStyle w:val="TableRow"/>
              <w:rPr>
                <w:color w:val="auto"/>
                <w:sz w:val="21"/>
                <w:szCs w:val="21"/>
              </w:rPr>
            </w:pPr>
            <w:r w:rsidRPr="00763345">
              <w:rPr>
                <w:color w:val="auto"/>
                <w:sz w:val="21"/>
                <w:szCs w:val="21"/>
              </w:rPr>
              <w:t>Staff will develop the specialist knowledge needed to identify and support early motor-sensory needs and physical development.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8A42" w14:textId="2D35FF4A" w:rsidR="00B86993" w:rsidRPr="00763345" w:rsidRDefault="00B86993">
            <w:pPr>
              <w:pStyle w:val="TableRowCentered"/>
              <w:jc w:val="left"/>
              <w:rPr>
                <w:color w:val="auto"/>
                <w:sz w:val="21"/>
                <w:szCs w:val="21"/>
              </w:rPr>
            </w:pPr>
            <w:r w:rsidRPr="00763345">
              <w:rPr>
                <w:color w:val="auto"/>
                <w:sz w:val="21"/>
                <w:szCs w:val="21"/>
              </w:rPr>
              <w:t>Practitioners embed the principles from our Charlotte Davies training to recognise signs of retained primitive reflexes and sound processing difficulties. Staff work alongside the paediatric physiotherapist to adapt the nursery environment and daily routines to support gross and fine motor skills</w:t>
            </w:r>
            <w:r w:rsidR="00B45F4A" w:rsidRPr="00763345">
              <w:rPr>
                <w:color w:val="auto"/>
                <w:sz w:val="21"/>
                <w:szCs w:val="21"/>
              </w:rPr>
              <w:t xml:space="preserve"> and improve core strength.</w:t>
            </w:r>
            <w:r w:rsidRPr="00763345">
              <w:rPr>
                <w:color w:val="auto"/>
                <w:sz w:val="21"/>
                <w:szCs w:val="21"/>
              </w:rPr>
              <w:t xml:space="preserve"> Observations and early physical interventions are used effectively to prepare children neurologically and physically for learning and</w:t>
            </w:r>
            <w:r w:rsidR="00C37FC4" w:rsidRPr="00763345">
              <w:rPr>
                <w:color w:val="auto"/>
                <w:sz w:val="21"/>
                <w:szCs w:val="21"/>
              </w:rPr>
              <w:t xml:space="preserve"> </w:t>
            </w:r>
            <w:r w:rsidRPr="00763345">
              <w:rPr>
                <w:color w:val="auto"/>
                <w:sz w:val="21"/>
                <w:szCs w:val="21"/>
              </w:rPr>
              <w:t>regulation.</w:t>
            </w:r>
          </w:p>
        </w:tc>
      </w:tr>
    </w:tbl>
    <w:p w14:paraId="61CB45CD" w14:textId="77777777" w:rsidR="00763345" w:rsidRDefault="00763345" w:rsidP="000007AF">
      <w:pPr>
        <w:suppressAutoHyphens w:val="0"/>
        <w:spacing w:after="0" w:line="240" w:lineRule="auto"/>
        <w:rPr>
          <w:b/>
          <w:color w:val="auto"/>
        </w:rPr>
      </w:pPr>
    </w:p>
    <w:p w14:paraId="48A43468" w14:textId="77777777" w:rsidR="00763345" w:rsidRDefault="00763345" w:rsidP="000007AF">
      <w:pPr>
        <w:suppressAutoHyphens w:val="0"/>
        <w:spacing w:after="0" w:line="240" w:lineRule="auto"/>
        <w:rPr>
          <w:color w:val="auto"/>
        </w:rPr>
      </w:pPr>
    </w:p>
    <w:p w14:paraId="2A7D5512" w14:textId="4E41AD5A" w:rsidR="00E66558" w:rsidRPr="00763345" w:rsidRDefault="009D71E8" w:rsidP="000007AF">
      <w:pPr>
        <w:suppressAutoHyphens w:val="0"/>
        <w:spacing w:after="0" w:line="240" w:lineRule="auto"/>
        <w:rPr>
          <w:b/>
          <w:color w:val="auto"/>
          <w:sz w:val="21"/>
          <w:szCs w:val="21"/>
        </w:rPr>
      </w:pPr>
      <w:r w:rsidRPr="00763345">
        <w:rPr>
          <w:color w:val="auto"/>
        </w:rPr>
        <w:lastRenderedPageBreak/>
        <w:t>Activity in this academic year</w:t>
      </w:r>
    </w:p>
    <w:p w14:paraId="2A7D5513" w14:textId="61DD393A" w:rsidR="00E66558" w:rsidRPr="00763345" w:rsidRDefault="009D71E8">
      <w:pPr>
        <w:spacing w:after="480"/>
        <w:rPr>
          <w:color w:val="auto"/>
        </w:rPr>
      </w:pPr>
      <w:r w:rsidRPr="00763345">
        <w:rPr>
          <w:color w:val="auto"/>
        </w:rPr>
        <w:t xml:space="preserve">This details how we intend to spend our </w:t>
      </w:r>
      <w:r w:rsidR="00106CBE" w:rsidRPr="00763345">
        <w:rPr>
          <w:color w:val="auto"/>
        </w:rPr>
        <w:t xml:space="preserve">early years </w:t>
      </w:r>
      <w:r w:rsidRPr="00763345">
        <w:rPr>
          <w:color w:val="auto"/>
        </w:rPr>
        <w:t xml:space="preserve">pupil premium </w:t>
      </w:r>
      <w:r w:rsidR="00106CBE" w:rsidRPr="00763345">
        <w:rPr>
          <w:color w:val="auto"/>
        </w:rPr>
        <w:t>funding</w:t>
      </w:r>
      <w:r w:rsidRPr="00763345">
        <w:rPr>
          <w:color w:val="auto"/>
        </w:rPr>
        <w:t xml:space="preserve"> </w:t>
      </w:r>
      <w:r w:rsidRPr="00763345">
        <w:rPr>
          <w:b/>
          <w:bCs/>
          <w:color w:val="auto"/>
        </w:rPr>
        <w:t>this academic year</w:t>
      </w:r>
      <w:r w:rsidRPr="00763345">
        <w:rPr>
          <w:color w:val="auto"/>
        </w:rPr>
        <w:t xml:space="preserve"> to address the challenges listed above.</w:t>
      </w:r>
    </w:p>
    <w:p w14:paraId="2A7D5514" w14:textId="77777777" w:rsidR="00E66558" w:rsidRDefault="009D71E8">
      <w:pPr>
        <w:pStyle w:val="Heading3"/>
      </w:pPr>
      <w:r>
        <w:t>Teaching (for example, CPD, recruitment and retention)</w:t>
      </w:r>
    </w:p>
    <w:p w14:paraId="28AE7ED7" w14:textId="1C1822DA" w:rsidR="00C224D9" w:rsidRPr="00763345" w:rsidRDefault="009D71E8" w:rsidP="00106CBE">
      <w:pPr>
        <w:spacing w:after="0"/>
        <w:rPr>
          <w:b/>
          <w:color w:val="auto"/>
        </w:rPr>
      </w:pPr>
      <w:r w:rsidRPr="00763345">
        <w:rPr>
          <w:b/>
          <w:color w:val="auto"/>
        </w:rPr>
        <w:t>Budgeted cos</w:t>
      </w:r>
      <w:r w:rsidR="00C224D9" w:rsidRPr="00763345">
        <w:rPr>
          <w:b/>
          <w:color w:val="auto"/>
        </w:rPr>
        <w:t>t total - £5000</w:t>
      </w:r>
    </w:p>
    <w:p w14:paraId="0E147713" w14:textId="76556E79" w:rsidR="00106CBE" w:rsidRPr="00763345" w:rsidRDefault="0021470B" w:rsidP="00106CBE">
      <w:pPr>
        <w:spacing w:after="0"/>
        <w:rPr>
          <w:color w:val="auto"/>
        </w:rPr>
      </w:pPr>
      <w:r w:rsidRPr="00763345">
        <w:rPr>
          <w:color w:val="auto"/>
        </w:rPr>
        <w:t>Staff Training:</w:t>
      </w:r>
      <w:r w:rsidR="008D133B" w:rsidRPr="00763345">
        <w:rPr>
          <w:color w:val="auto"/>
        </w:rPr>
        <w:t xml:space="preserve"> </w:t>
      </w:r>
      <w:r w:rsidR="00C224D9" w:rsidRPr="00763345">
        <w:rPr>
          <w:color w:val="auto"/>
        </w:rPr>
        <w:t>£5000 (Charlotte</w:t>
      </w:r>
      <w:r w:rsidR="00B45F4A" w:rsidRPr="00763345">
        <w:rPr>
          <w:color w:val="auto"/>
        </w:rPr>
        <w:t xml:space="preserve"> Davies</w:t>
      </w:r>
      <w:r w:rsidR="00C224D9" w:rsidRPr="00763345">
        <w:rPr>
          <w:color w:val="auto"/>
        </w:rPr>
        <w:t xml:space="preserve"> and Hafsah</w:t>
      </w:r>
      <w:r w:rsidR="00B45F4A" w:rsidRPr="00763345">
        <w:rPr>
          <w:color w:val="auto"/>
        </w:rPr>
        <w:t xml:space="preserve"> Khan</w:t>
      </w:r>
      <w:r w:rsidR="00C224D9" w:rsidRPr="00763345">
        <w:rPr>
          <w:color w:val="auto"/>
        </w:rPr>
        <w:t xml:space="preserve">) </w:t>
      </w:r>
    </w:p>
    <w:p w14:paraId="2A7D5515" w14:textId="7CFE8C32" w:rsidR="00E66558" w:rsidRDefault="00106CBE" w:rsidP="00106CBE">
      <w:pPr>
        <w:spacing w:after="0"/>
        <w:ind w:firstLine="720"/>
      </w:pPr>
      <w:r>
        <w:t xml:space="preserve">              </w:t>
      </w:r>
    </w:p>
    <w:tbl>
      <w:tblPr>
        <w:tblW w:w="5000" w:type="pct"/>
        <w:tblCellMar>
          <w:left w:w="10" w:type="dxa"/>
          <w:right w:w="10" w:type="dxa"/>
        </w:tblCellMar>
        <w:tblLook w:val="04A0" w:firstRow="1" w:lastRow="0" w:firstColumn="1" w:lastColumn="0" w:noHBand="0" w:noVBand="1"/>
      </w:tblPr>
      <w:tblGrid>
        <w:gridCol w:w="1966"/>
        <w:gridCol w:w="5871"/>
        <w:gridCol w:w="1649"/>
      </w:tblGrid>
      <w:tr w:rsidR="00E66558" w14:paraId="2A7D5519" w14:textId="77777777" w:rsidTr="003C69CF">
        <w:tc>
          <w:tcPr>
            <w:tcW w:w="196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6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3C69CF">
        <w:tc>
          <w:tcPr>
            <w:tcW w:w="1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28C6FB3F" w:rsidR="00E66558" w:rsidRPr="00442E64" w:rsidRDefault="00442E64" w:rsidP="009F62A1">
            <w:pPr>
              <w:pStyle w:val="TableRow"/>
            </w:pPr>
            <w:r w:rsidRPr="00251E07">
              <w:rPr>
                <w:iCs/>
                <w:sz w:val="22"/>
                <w:szCs w:val="22"/>
              </w:rPr>
              <w:t>Time and support for key</w:t>
            </w:r>
            <w:r w:rsidR="009F62A1" w:rsidRPr="00251E07">
              <w:rPr>
                <w:iCs/>
                <w:sz w:val="22"/>
                <w:szCs w:val="22"/>
              </w:rPr>
              <w:t xml:space="preserve"> persons to develop an ‘I</w:t>
            </w:r>
            <w:r w:rsidRPr="00251E07">
              <w:rPr>
                <w:iCs/>
                <w:sz w:val="22"/>
                <w:szCs w:val="22"/>
              </w:rPr>
              <w:t xml:space="preserve">ndividual </w:t>
            </w:r>
            <w:r w:rsidR="009F62A1" w:rsidRPr="00251E07">
              <w:rPr>
                <w:iCs/>
                <w:sz w:val="22"/>
                <w:szCs w:val="22"/>
              </w:rPr>
              <w:t>P</w:t>
            </w:r>
            <w:r w:rsidRPr="00251E07">
              <w:rPr>
                <w:iCs/>
                <w:sz w:val="22"/>
                <w:szCs w:val="22"/>
              </w:rPr>
              <w:t>lan</w:t>
            </w:r>
            <w:r w:rsidR="009F62A1" w:rsidRPr="00251E07">
              <w:rPr>
                <w:iCs/>
                <w:sz w:val="22"/>
                <w:szCs w:val="22"/>
              </w:rPr>
              <w:t>’</w:t>
            </w:r>
            <w:r w:rsidRPr="00251E07">
              <w:rPr>
                <w:iCs/>
                <w:sz w:val="22"/>
                <w:szCs w:val="22"/>
              </w:rPr>
              <w:t xml:space="preserve"> for </w:t>
            </w:r>
            <w:r w:rsidR="00251E07" w:rsidRPr="00251E07">
              <w:rPr>
                <w:iCs/>
                <w:sz w:val="22"/>
                <w:szCs w:val="22"/>
              </w:rPr>
              <w:t xml:space="preserve">children in receipt of EYPP who needs one.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1B43251A" w:rsidR="00E66558" w:rsidRDefault="00E66558" w:rsidP="002E3495">
            <w:pPr>
              <w:pStyle w:val="TableRowCentered"/>
              <w:ind w:left="0"/>
              <w:jc w:val="left"/>
              <w:rPr>
                <w:sz w:val="22"/>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00DD6B1" w:rsidR="00E66558" w:rsidRDefault="00093256">
            <w:pPr>
              <w:pStyle w:val="TableRowCentered"/>
              <w:jc w:val="left"/>
              <w:rPr>
                <w:sz w:val="22"/>
              </w:rPr>
            </w:pPr>
            <w:r>
              <w:rPr>
                <w:sz w:val="22"/>
              </w:rPr>
              <w:t>1, 2, 3, 4, 5, 6, 7</w:t>
            </w:r>
          </w:p>
        </w:tc>
      </w:tr>
      <w:tr w:rsidR="00E66558" w14:paraId="2A7D5521" w14:textId="77777777" w:rsidTr="003C69CF">
        <w:tc>
          <w:tcPr>
            <w:tcW w:w="1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912D" w14:textId="67045E36" w:rsidR="00E66558" w:rsidRDefault="00442E64">
            <w:pPr>
              <w:pStyle w:val="TableRow"/>
              <w:rPr>
                <w:sz w:val="22"/>
              </w:rPr>
            </w:pPr>
            <w:r>
              <w:rPr>
                <w:sz w:val="22"/>
              </w:rPr>
              <w:t>Staff T</w:t>
            </w:r>
            <w:r w:rsidR="008D133B">
              <w:rPr>
                <w:sz w:val="22"/>
              </w:rPr>
              <w:t xml:space="preserve">raining: </w:t>
            </w:r>
            <w:r w:rsidR="00A35D54">
              <w:rPr>
                <w:sz w:val="22"/>
              </w:rPr>
              <w:t>S</w:t>
            </w:r>
            <w:r>
              <w:rPr>
                <w:sz w:val="22"/>
              </w:rPr>
              <w:t>upporting self-regulation</w:t>
            </w:r>
          </w:p>
          <w:p w14:paraId="4DF65F1A" w14:textId="62B0BA38" w:rsidR="008D133B" w:rsidRDefault="008D133B">
            <w:pPr>
              <w:pStyle w:val="TableRow"/>
              <w:rPr>
                <w:sz w:val="22"/>
              </w:rPr>
            </w:pPr>
            <w:r>
              <w:rPr>
                <w:sz w:val="22"/>
              </w:rPr>
              <w:t>Supporting speech, communication and language</w:t>
            </w:r>
            <w:r w:rsidR="003C69CF">
              <w:rPr>
                <w:sz w:val="22"/>
              </w:rPr>
              <w:t xml:space="preserve"> and </w:t>
            </w:r>
            <w:r w:rsidR="003C69CF" w:rsidRPr="00763345">
              <w:rPr>
                <w:color w:val="auto"/>
                <w:sz w:val="21"/>
                <w:szCs w:val="21"/>
              </w:rPr>
              <w:t>support early motor-sensory needs and physical development.</w:t>
            </w:r>
          </w:p>
          <w:p w14:paraId="2A7D551E" w14:textId="42746869" w:rsidR="008D133B" w:rsidRPr="00442E64" w:rsidRDefault="008D133B">
            <w:pPr>
              <w:pStyle w:val="TableRow"/>
              <w:rPr>
                <w:sz w:val="22"/>
              </w:rPr>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00E0" w14:textId="5BA12E40" w:rsidR="00442E64" w:rsidRDefault="00442E64">
            <w:pPr>
              <w:pStyle w:val="TableRowCentered"/>
              <w:jc w:val="left"/>
              <w:rPr>
                <w:sz w:val="22"/>
              </w:rPr>
            </w:pPr>
            <w:r>
              <w:rPr>
                <w:sz w:val="22"/>
              </w:rPr>
              <w:t>EEF Early Years Toolkit</w:t>
            </w:r>
            <w:r w:rsidR="008D133B">
              <w:rPr>
                <w:sz w:val="22"/>
              </w:rPr>
              <w:t xml:space="preserve">: </w:t>
            </w:r>
            <w:r w:rsidR="009F62A1">
              <w:rPr>
                <w:sz w:val="22"/>
              </w:rPr>
              <w:t>Self-Regulation</w:t>
            </w:r>
            <w:r w:rsidR="008D133B">
              <w:rPr>
                <w:sz w:val="22"/>
              </w:rPr>
              <w:t xml:space="preserve"> Strategies</w:t>
            </w:r>
          </w:p>
          <w:p w14:paraId="46152923" w14:textId="3C82C09C" w:rsidR="00E66558" w:rsidRDefault="00B616B1">
            <w:pPr>
              <w:pStyle w:val="TableRowCentered"/>
              <w:jc w:val="left"/>
              <w:rPr>
                <w:sz w:val="22"/>
              </w:rPr>
            </w:pPr>
            <w:hyperlink r:id="rId7" w:history="1">
              <w:r w:rsidR="00442E64" w:rsidRPr="008D27A8">
                <w:rPr>
                  <w:rStyle w:val="Hyperlink"/>
                  <w:sz w:val="22"/>
                </w:rPr>
                <w:t>https://educationendowmentfoundation.org.uk/education-evidence/early-years-toolkit/self-regulation-strategies</w:t>
              </w:r>
            </w:hyperlink>
          </w:p>
          <w:p w14:paraId="0E0A7F46" w14:textId="77777777" w:rsidR="00442E64" w:rsidRDefault="008D133B">
            <w:pPr>
              <w:pStyle w:val="TableRowCentered"/>
              <w:jc w:val="left"/>
              <w:rPr>
                <w:sz w:val="22"/>
              </w:rPr>
            </w:pPr>
            <w:r>
              <w:rPr>
                <w:sz w:val="22"/>
              </w:rPr>
              <w:t>EEF Early Years Toolkit: Communication &amp; Language Approaches</w:t>
            </w:r>
          </w:p>
          <w:p w14:paraId="3E2E48B0" w14:textId="77777777" w:rsidR="008D133B" w:rsidRDefault="00B616B1" w:rsidP="008D133B">
            <w:pPr>
              <w:pStyle w:val="TableRowCentered"/>
              <w:jc w:val="left"/>
              <w:rPr>
                <w:rStyle w:val="Hyperlink"/>
                <w:sz w:val="22"/>
              </w:rPr>
            </w:pPr>
            <w:hyperlink r:id="rId8" w:history="1">
              <w:r w:rsidR="008D133B" w:rsidRPr="008D27A8">
                <w:rPr>
                  <w:rStyle w:val="Hyperlink"/>
                  <w:sz w:val="22"/>
                </w:rPr>
                <w:t>https://educationendowmentfoundation.org.uk/education-evidence/early-years-toolkit/communication-and-language-approaches</w:t>
              </w:r>
            </w:hyperlink>
          </w:p>
          <w:p w14:paraId="7EEC11A5" w14:textId="77777777" w:rsidR="003C69CF" w:rsidRDefault="003C69CF" w:rsidP="008D133B">
            <w:pPr>
              <w:pStyle w:val="TableRowCentered"/>
              <w:jc w:val="left"/>
              <w:rPr>
                <w:sz w:val="22"/>
              </w:rPr>
            </w:pPr>
          </w:p>
          <w:p w14:paraId="033FB0A7" w14:textId="77777777" w:rsidR="003C69CF" w:rsidRPr="00763345" w:rsidRDefault="003C69CF" w:rsidP="008D133B">
            <w:pPr>
              <w:pStyle w:val="TableRowCentered"/>
              <w:jc w:val="left"/>
              <w:rPr>
                <w:color w:val="auto"/>
                <w:sz w:val="22"/>
              </w:rPr>
            </w:pPr>
            <w:r w:rsidRPr="00763345">
              <w:rPr>
                <w:color w:val="auto"/>
                <w:sz w:val="22"/>
              </w:rPr>
              <w:t xml:space="preserve">EEF Early Years Toolkit: Physical development approaches </w:t>
            </w:r>
          </w:p>
          <w:p w14:paraId="2A7D551F" w14:textId="3BC61481" w:rsidR="003C69CF" w:rsidRDefault="00B616B1" w:rsidP="008D133B">
            <w:pPr>
              <w:pStyle w:val="TableRowCentered"/>
              <w:jc w:val="left"/>
              <w:rPr>
                <w:sz w:val="22"/>
              </w:rPr>
            </w:pPr>
            <w:hyperlink r:id="rId9" w:history="1">
              <w:r w:rsidR="003C69CF">
                <w:rPr>
                  <w:rStyle w:val="Hyperlink"/>
                </w:rPr>
                <w:t>Physical development approaches | EEF</w:t>
              </w:r>
            </w:hyperlink>
            <w:r w:rsidR="003C69CF">
              <w:t xml:space="preserve"> </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28A7C4C3" w:rsidR="00E66558" w:rsidRDefault="00E41FA9">
            <w:pPr>
              <w:pStyle w:val="TableRowCentered"/>
              <w:jc w:val="left"/>
              <w:rPr>
                <w:sz w:val="22"/>
              </w:rPr>
            </w:pPr>
            <w:r>
              <w:rPr>
                <w:sz w:val="22"/>
              </w:rPr>
              <w:t>1,</w:t>
            </w:r>
            <w:r w:rsidR="00C26E94">
              <w:rPr>
                <w:sz w:val="22"/>
              </w:rPr>
              <w:t xml:space="preserve"> 2,</w:t>
            </w:r>
            <w:r>
              <w:rPr>
                <w:sz w:val="22"/>
              </w:rPr>
              <w:t xml:space="preserve"> </w:t>
            </w:r>
            <w:r w:rsidR="00CE7328">
              <w:rPr>
                <w:sz w:val="22"/>
              </w:rPr>
              <w:t xml:space="preserve">3, </w:t>
            </w:r>
            <w:r w:rsidR="002E664A">
              <w:rPr>
                <w:sz w:val="22"/>
              </w:rPr>
              <w:t>4</w:t>
            </w:r>
            <w:r w:rsidR="00093256">
              <w:rPr>
                <w:sz w:val="22"/>
              </w:rPr>
              <w:t>, 5</w:t>
            </w:r>
          </w:p>
        </w:tc>
      </w:tr>
    </w:tbl>
    <w:p w14:paraId="17753DA9" w14:textId="1BC32306" w:rsidR="008D133B" w:rsidRDefault="008D133B">
      <w:pPr>
        <w:rPr>
          <w:b/>
          <w:bCs/>
          <w:color w:val="104F75"/>
          <w:sz w:val="28"/>
          <w:szCs w:val="28"/>
        </w:rPr>
      </w:pPr>
    </w:p>
    <w:p w14:paraId="28236FC1" w14:textId="7282F908" w:rsidR="00C224D9" w:rsidRDefault="00C224D9">
      <w:pPr>
        <w:rPr>
          <w:b/>
          <w:bCs/>
          <w:color w:val="104F75"/>
          <w:sz w:val="28"/>
          <w:szCs w:val="28"/>
        </w:rPr>
      </w:pPr>
    </w:p>
    <w:p w14:paraId="25989168" w14:textId="690F1307" w:rsidR="00C224D9" w:rsidRDefault="00C224D9">
      <w:pPr>
        <w:rPr>
          <w:b/>
          <w:bCs/>
          <w:color w:val="104F75"/>
          <w:sz w:val="28"/>
          <w:szCs w:val="28"/>
        </w:rPr>
      </w:pPr>
    </w:p>
    <w:p w14:paraId="0259E1FE" w14:textId="4D3F76B5" w:rsidR="00C224D9" w:rsidRDefault="00C224D9">
      <w:pPr>
        <w:rPr>
          <w:b/>
          <w:bCs/>
          <w:color w:val="104F75"/>
          <w:sz w:val="28"/>
          <w:szCs w:val="28"/>
        </w:rPr>
      </w:pPr>
    </w:p>
    <w:p w14:paraId="16B9E8C2" w14:textId="75230D46" w:rsidR="00C224D9" w:rsidRDefault="00C224D9">
      <w:pPr>
        <w:rPr>
          <w:b/>
          <w:bCs/>
          <w:color w:val="104F75"/>
          <w:sz w:val="28"/>
          <w:szCs w:val="28"/>
        </w:rPr>
      </w:pPr>
    </w:p>
    <w:p w14:paraId="5CC13C7A" w14:textId="7C39EC82" w:rsidR="00C224D9" w:rsidRDefault="00C224D9">
      <w:pPr>
        <w:rPr>
          <w:b/>
          <w:bCs/>
          <w:color w:val="104F75"/>
          <w:sz w:val="28"/>
          <w:szCs w:val="28"/>
        </w:rPr>
      </w:pPr>
    </w:p>
    <w:p w14:paraId="55332F69" w14:textId="77777777" w:rsidR="00C224D9" w:rsidRDefault="00C224D9">
      <w:pPr>
        <w:rPr>
          <w:b/>
          <w:bCs/>
          <w:color w:val="104F75"/>
          <w:sz w:val="28"/>
          <w:szCs w:val="28"/>
        </w:rPr>
      </w:pPr>
    </w:p>
    <w:p w14:paraId="2A7D5523" w14:textId="0CC25CF8"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7CAB2B84" w14:textId="07FC1B10" w:rsidR="00C224D9" w:rsidRPr="00763345" w:rsidRDefault="00E41FA9">
      <w:pPr>
        <w:rPr>
          <w:b/>
          <w:color w:val="auto"/>
        </w:rPr>
      </w:pPr>
      <w:r w:rsidRPr="00763345">
        <w:rPr>
          <w:b/>
          <w:color w:val="auto"/>
        </w:rPr>
        <w:t>Budgeted cos</w:t>
      </w:r>
      <w:r w:rsidR="00C224D9" w:rsidRPr="00763345">
        <w:rPr>
          <w:b/>
          <w:color w:val="auto"/>
        </w:rPr>
        <w:t>t total - £6</w:t>
      </w:r>
      <w:r w:rsidR="00101475" w:rsidRPr="00763345">
        <w:rPr>
          <w:b/>
          <w:color w:val="auto"/>
        </w:rPr>
        <w:t>8,5</w:t>
      </w:r>
      <w:r w:rsidR="00C224D9" w:rsidRPr="00763345">
        <w:rPr>
          <w:b/>
          <w:color w:val="auto"/>
        </w:rPr>
        <w:t>75</w:t>
      </w:r>
    </w:p>
    <w:p w14:paraId="2A7D5524" w14:textId="272622A3" w:rsidR="00E66558" w:rsidRPr="00763345" w:rsidRDefault="00E41FA9">
      <w:pPr>
        <w:rPr>
          <w:color w:val="auto"/>
        </w:rPr>
      </w:pPr>
      <w:r w:rsidRPr="00763345">
        <w:rPr>
          <w:color w:val="auto"/>
        </w:rPr>
        <w:t xml:space="preserve"> £</w:t>
      </w:r>
      <w:r w:rsidR="00C224D9" w:rsidRPr="00763345">
        <w:rPr>
          <w:color w:val="auto"/>
        </w:rPr>
        <w:t>1000</w:t>
      </w:r>
      <w:r w:rsidRPr="00763345">
        <w:rPr>
          <w:color w:val="auto"/>
        </w:rPr>
        <w:t xml:space="preserve"> (</w:t>
      </w:r>
      <w:r w:rsidR="0021470B" w:rsidRPr="00763345">
        <w:rPr>
          <w:color w:val="auto"/>
        </w:rPr>
        <w:t>Books</w:t>
      </w:r>
      <w:r w:rsidR="00C224D9" w:rsidRPr="00763345">
        <w:rPr>
          <w:color w:val="auto"/>
        </w:rPr>
        <w:t>), £</w:t>
      </w:r>
      <w:r w:rsidR="0021470B" w:rsidRPr="00763345">
        <w:rPr>
          <w:color w:val="auto"/>
        </w:rPr>
        <w:t>1</w:t>
      </w:r>
      <w:r w:rsidR="00C224D9" w:rsidRPr="00763345">
        <w:rPr>
          <w:color w:val="auto"/>
        </w:rPr>
        <w:t>1,4</w:t>
      </w:r>
      <w:r w:rsidRPr="00763345">
        <w:rPr>
          <w:color w:val="auto"/>
        </w:rPr>
        <w:t>00</w:t>
      </w:r>
      <w:r w:rsidR="00E32700" w:rsidRPr="00763345">
        <w:rPr>
          <w:color w:val="auto"/>
        </w:rPr>
        <w:t xml:space="preserve"> (</w:t>
      </w:r>
      <w:r w:rsidRPr="00763345">
        <w:rPr>
          <w:color w:val="auto"/>
        </w:rPr>
        <w:t>coach</w:t>
      </w:r>
      <w:r w:rsidR="00E32700" w:rsidRPr="00763345">
        <w:rPr>
          <w:color w:val="auto"/>
        </w:rPr>
        <w:t>)</w:t>
      </w:r>
      <w:r w:rsidR="0021470B" w:rsidRPr="00763345">
        <w:rPr>
          <w:color w:val="auto"/>
        </w:rPr>
        <w:t xml:space="preserve"> £1,000 (staff cover for </w:t>
      </w:r>
      <w:r w:rsidR="00251E07" w:rsidRPr="00763345">
        <w:rPr>
          <w:color w:val="auto"/>
        </w:rPr>
        <w:t>Outdoor Learning</w:t>
      </w:r>
      <w:r w:rsidR="0021470B" w:rsidRPr="00763345">
        <w:rPr>
          <w:color w:val="auto"/>
        </w:rPr>
        <w:t>)</w:t>
      </w:r>
      <w:r w:rsidR="00C224D9" w:rsidRPr="00763345">
        <w:rPr>
          <w:color w:val="auto"/>
        </w:rPr>
        <w:t>, £28,000 (Speech and language therapist), £27175 (Speech and language apprentice)</w:t>
      </w:r>
    </w:p>
    <w:tbl>
      <w:tblPr>
        <w:tblW w:w="5000" w:type="pct"/>
        <w:tblCellMar>
          <w:left w:w="10" w:type="dxa"/>
          <w:right w:w="10" w:type="dxa"/>
        </w:tblCellMar>
        <w:tblLook w:val="04A0" w:firstRow="1" w:lastRow="0" w:firstColumn="1" w:lastColumn="0" w:noHBand="0" w:noVBand="1"/>
      </w:tblPr>
      <w:tblGrid>
        <w:gridCol w:w="1866"/>
        <w:gridCol w:w="6094"/>
        <w:gridCol w:w="1526"/>
      </w:tblGrid>
      <w:tr w:rsidR="00E66558" w14:paraId="2A7D5528" w14:textId="77777777" w:rsidTr="00DA0937">
        <w:tc>
          <w:tcPr>
            <w:tcW w:w="183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61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DA0937">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CDF18" w14:textId="77777777" w:rsidR="001B5044" w:rsidRDefault="001B5044" w:rsidP="00CE7328">
            <w:pPr>
              <w:pStyle w:val="TableRow"/>
              <w:ind w:left="0"/>
              <w:rPr>
                <w:iCs/>
                <w:sz w:val="22"/>
                <w:szCs w:val="22"/>
              </w:rPr>
            </w:pPr>
            <w:r>
              <w:rPr>
                <w:iCs/>
                <w:sz w:val="22"/>
                <w:szCs w:val="22"/>
              </w:rPr>
              <w:t>Additional reading experiences</w:t>
            </w:r>
          </w:p>
          <w:p w14:paraId="2A7D5529" w14:textId="4390EACF" w:rsidR="00E66558" w:rsidRPr="00CE7328" w:rsidRDefault="00CE7328" w:rsidP="00CE7328">
            <w:pPr>
              <w:pStyle w:val="TableRow"/>
              <w:ind w:left="0"/>
            </w:pPr>
            <w:r w:rsidRPr="00CE7328">
              <w:rPr>
                <w:iCs/>
                <w:sz w:val="22"/>
                <w:szCs w:val="22"/>
              </w:rPr>
              <w:t>Children sharing a book 1:1 with an adult at Nursery every day</w:t>
            </w: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A1448" w14:textId="1C1511B4" w:rsidR="00E66558" w:rsidRDefault="005C4667">
            <w:pPr>
              <w:pStyle w:val="TableRowCentered"/>
              <w:jc w:val="left"/>
              <w:rPr>
                <w:sz w:val="22"/>
              </w:rPr>
            </w:pPr>
            <w:r>
              <w:rPr>
                <w:sz w:val="22"/>
              </w:rPr>
              <w:t xml:space="preserve">EEF </w:t>
            </w:r>
            <w:r w:rsidR="001839D3">
              <w:rPr>
                <w:sz w:val="22"/>
              </w:rPr>
              <w:t>–</w:t>
            </w:r>
            <w:r>
              <w:rPr>
                <w:sz w:val="22"/>
              </w:rPr>
              <w:t xml:space="preserve"> </w:t>
            </w:r>
            <w:r w:rsidR="001839D3">
              <w:rPr>
                <w:sz w:val="22"/>
              </w:rPr>
              <w:t xml:space="preserve">Early Years Toolkit </w:t>
            </w:r>
            <w:r w:rsidR="001B5044">
              <w:rPr>
                <w:sz w:val="22"/>
              </w:rPr>
              <w:t>Early Literacy approaches</w:t>
            </w:r>
          </w:p>
          <w:p w14:paraId="51469E74" w14:textId="4AB458A1" w:rsidR="001B5044" w:rsidRDefault="00B616B1">
            <w:pPr>
              <w:pStyle w:val="TableRowCentered"/>
              <w:jc w:val="left"/>
              <w:rPr>
                <w:sz w:val="22"/>
              </w:rPr>
            </w:pPr>
            <w:hyperlink r:id="rId10" w:history="1">
              <w:r w:rsidR="001B5044" w:rsidRPr="008D27A8">
                <w:rPr>
                  <w:rStyle w:val="Hyperlink"/>
                  <w:sz w:val="22"/>
                </w:rPr>
                <w:t>https://educationendowmentfoundation.org.uk/education-evidence/early-years-toolkit/early-literacy-approaches</w:t>
              </w:r>
            </w:hyperlink>
          </w:p>
          <w:p w14:paraId="26BF1742" w14:textId="77777777" w:rsidR="00E32700" w:rsidRDefault="001839D3">
            <w:pPr>
              <w:pStyle w:val="TableRowCentered"/>
              <w:jc w:val="left"/>
              <w:rPr>
                <w:sz w:val="22"/>
              </w:rPr>
            </w:pPr>
            <w:r>
              <w:rPr>
                <w:sz w:val="22"/>
              </w:rPr>
              <w:t xml:space="preserve">EEF – Preparing for Literacy. </w:t>
            </w:r>
          </w:p>
          <w:p w14:paraId="3BE9B5D8" w14:textId="7B198489" w:rsidR="001B5044" w:rsidRDefault="00E32700">
            <w:pPr>
              <w:pStyle w:val="TableRowCentered"/>
              <w:jc w:val="left"/>
              <w:rPr>
                <w:sz w:val="22"/>
              </w:rPr>
            </w:pPr>
            <w:r>
              <w:rPr>
                <w:sz w:val="22"/>
              </w:rPr>
              <w:t xml:space="preserve">Recommendation 4: </w:t>
            </w:r>
            <w:r w:rsidR="001839D3">
              <w:rPr>
                <w:sz w:val="22"/>
              </w:rPr>
              <w:t>Develop children’s early reading using a balanced approach</w:t>
            </w:r>
          </w:p>
          <w:p w14:paraId="1CFE645F" w14:textId="6899946B" w:rsidR="00E32700" w:rsidRDefault="00E32700">
            <w:pPr>
              <w:pStyle w:val="TableRowCentered"/>
              <w:jc w:val="left"/>
              <w:rPr>
                <w:sz w:val="22"/>
              </w:rPr>
            </w:pPr>
            <w:r>
              <w:rPr>
                <w:sz w:val="22"/>
              </w:rPr>
              <w:t>Recommendation 5: Support parents to understand how to help their children learn</w:t>
            </w:r>
          </w:p>
          <w:p w14:paraId="7C4CB00D" w14:textId="3D715418" w:rsidR="001839D3" w:rsidRDefault="00B616B1">
            <w:pPr>
              <w:pStyle w:val="TableRowCentered"/>
              <w:jc w:val="left"/>
              <w:rPr>
                <w:sz w:val="22"/>
              </w:rPr>
            </w:pPr>
            <w:hyperlink r:id="rId11" w:history="1">
              <w:r w:rsidR="00E32700" w:rsidRPr="008D27A8">
                <w:rPr>
                  <w:rStyle w:val="Hyperlink"/>
                  <w:sz w:val="22"/>
                </w:rPr>
                <w:t>https://educationendowmentfoundation.org.uk/education-evidence/guidance-reports/literacy-early-years</w:t>
              </w:r>
            </w:hyperlink>
          </w:p>
          <w:p w14:paraId="2A7D552A" w14:textId="498B33BD" w:rsidR="00E32700" w:rsidRDefault="00E32700">
            <w:pPr>
              <w:pStyle w:val="TableRowCentered"/>
              <w:jc w:val="left"/>
              <w:rPr>
                <w:sz w:val="22"/>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6E02CC43" w:rsidR="00E66558" w:rsidRDefault="001B5044">
            <w:pPr>
              <w:pStyle w:val="TableRowCentered"/>
              <w:jc w:val="left"/>
              <w:rPr>
                <w:sz w:val="22"/>
              </w:rPr>
            </w:pPr>
            <w:r>
              <w:rPr>
                <w:sz w:val="22"/>
              </w:rPr>
              <w:t>1, 2, 3, 4</w:t>
            </w:r>
          </w:p>
        </w:tc>
      </w:tr>
      <w:tr w:rsidR="00E66558" w14:paraId="2A7D5530" w14:textId="77777777" w:rsidTr="00DA0937">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D7951" w14:textId="77777777" w:rsidR="00E32700" w:rsidRDefault="008854BA">
            <w:pPr>
              <w:pStyle w:val="TableRow"/>
              <w:rPr>
                <w:sz w:val="22"/>
              </w:rPr>
            </w:pPr>
            <w:r>
              <w:rPr>
                <w:sz w:val="22"/>
              </w:rPr>
              <w:t>Gifting a copy of all Core Stories</w:t>
            </w:r>
            <w:r w:rsidR="00E32700">
              <w:rPr>
                <w:sz w:val="22"/>
              </w:rPr>
              <w:t>.</w:t>
            </w:r>
          </w:p>
          <w:p w14:paraId="2A7D552D" w14:textId="387BEA49" w:rsidR="00E66558" w:rsidRPr="008854BA" w:rsidRDefault="00E32700">
            <w:pPr>
              <w:pStyle w:val="TableRow"/>
              <w:rPr>
                <w:sz w:val="22"/>
              </w:rPr>
            </w:pPr>
            <w:r>
              <w:rPr>
                <w:sz w:val="22"/>
              </w:rPr>
              <w:t>Sharing Stories sessions to support families to use the books effectively to support their child’s learning</w:t>
            </w:r>
            <w:r w:rsidR="008854BA">
              <w:rPr>
                <w:sz w:val="22"/>
              </w:rPr>
              <w:t xml:space="preserve"> </w:t>
            </w: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434284F8" w:rsidR="00E66558" w:rsidRDefault="008854BA">
            <w:pPr>
              <w:pStyle w:val="TableRowCentered"/>
              <w:jc w:val="left"/>
              <w:rPr>
                <w:sz w:val="22"/>
              </w:rPr>
            </w:pPr>
            <w:r>
              <w:rPr>
                <w:sz w:val="22"/>
              </w:rPr>
              <w:t>As above</w:t>
            </w: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DC1B142" w:rsidR="00E66558" w:rsidRDefault="008D133B">
            <w:pPr>
              <w:pStyle w:val="TableRowCentered"/>
              <w:jc w:val="left"/>
              <w:rPr>
                <w:sz w:val="22"/>
              </w:rPr>
            </w:pPr>
            <w:r>
              <w:rPr>
                <w:sz w:val="22"/>
              </w:rPr>
              <w:t>1, 2, 3, 4</w:t>
            </w:r>
          </w:p>
        </w:tc>
      </w:tr>
      <w:tr w:rsidR="003C69CF" w14:paraId="47B49EF3" w14:textId="77777777" w:rsidTr="00DA0937">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75499" w14:textId="5240412F" w:rsidR="003C69CF" w:rsidRDefault="003C69CF">
            <w:pPr>
              <w:pStyle w:val="TableRow"/>
              <w:rPr>
                <w:sz w:val="22"/>
              </w:rPr>
            </w:pPr>
            <w:r>
              <w:rPr>
                <w:sz w:val="22"/>
              </w:rPr>
              <w:t xml:space="preserve">Employing a speech and language therapist alongside a speech and language apprentice who supports the children who ‘need it most’ with their speech, language and communication. Regular 1:1 and small </w:t>
            </w:r>
            <w:r>
              <w:rPr>
                <w:sz w:val="22"/>
              </w:rPr>
              <w:lastRenderedPageBreak/>
              <w:t>group work in and out of the classroom. Working alongside the staff team to enhance their practice in terms of supporting children with speech, language and communication.</w:t>
            </w: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6A9C4" w14:textId="77777777" w:rsidR="003C69CF" w:rsidRDefault="003C69CF" w:rsidP="003C69CF">
            <w:pPr>
              <w:pStyle w:val="TableRowCentered"/>
              <w:jc w:val="left"/>
              <w:rPr>
                <w:sz w:val="22"/>
              </w:rPr>
            </w:pPr>
            <w:r>
              <w:rPr>
                <w:sz w:val="22"/>
              </w:rPr>
              <w:lastRenderedPageBreak/>
              <w:t>Prioritise the development of communication and language</w:t>
            </w:r>
          </w:p>
          <w:p w14:paraId="7E6B9187" w14:textId="77777777" w:rsidR="003C69CF" w:rsidRDefault="00B616B1" w:rsidP="003C69CF">
            <w:pPr>
              <w:pStyle w:val="TableRowCentered"/>
              <w:jc w:val="left"/>
            </w:pPr>
            <w:hyperlink r:id="rId12" w:history="1">
              <w:r w:rsidR="003C69CF" w:rsidRPr="008D27A8">
                <w:rPr>
                  <w:rStyle w:val="Hyperlink"/>
                  <w:sz w:val="22"/>
                </w:rPr>
                <w:t>https://educationendowmentfoundation.org.uk/education-evidence/guidance-reports/literacy-early-year</w:t>
              </w:r>
            </w:hyperlink>
          </w:p>
          <w:p w14:paraId="7FBAD343" w14:textId="77777777" w:rsidR="003C69CF" w:rsidRDefault="003C69CF" w:rsidP="003C69CF">
            <w:pPr>
              <w:pStyle w:val="TableRowCentered"/>
              <w:jc w:val="left"/>
              <w:rPr>
                <w:sz w:val="22"/>
              </w:rPr>
            </w:pPr>
            <w:r>
              <w:t>‘Disadvantaged children in particular can benefit significantly from good quality pre-school experiences’ EPPE 2004</w:t>
            </w:r>
          </w:p>
          <w:p w14:paraId="3D47AED8" w14:textId="77777777" w:rsidR="003C69CF" w:rsidRDefault="00B616B1" w:rsidP="003C69CF">
            <w:pPr>
              <w:pStyle w:val="TableRowCentered"/>
              <w:jc w:val="left"/>
              <w:rPr>
                <w:sz w:val="22"/>
              </w:rPr>
            </w:pPr>
            <w:hyperlink r:id="rId13" w:history="1">
              <w:r w:rsidR="003C69CF" w:rsidRPr="008D27A8">
                <w:rPr>
                  <w:rStyle w:val="Hyperlink"/>
                  <w:sz w:val="22"/>
                </w:rPr>
                <w:t>http://193.61.4.225/web-files/our-staff/academic/edward-melhuish/documents/EPPEprimary.pdf</w:t>
              </w:r>
            </w:hyperlink>
          </w:p>
          <w:p w14:paraId="020B77E7" w14:textId="77777777" w:rsidR="003C69CF" w:rsidRDefault="003C69CF" w:rsidP="003C69CF">
            <w:pPr>
              <w:pStyle w:val="TableRowCentered"/>
              <w:jc w:val="left"/>
              <w:rPr>
                <w:sz w:val="22"/>
              </w:rPr>
            </w:pPr>
          </w:p>
          <w:p w14:paraId="0D038DD2" w14:textId="77777777" w:rsidR="003C69CF" w:rsidRDefault="003C69CF" w:rsidP="003C69CF">
            <w:pPr>
              <w:pStyle w:val="TableRowCentered"/>
              <w:ind w:left="0"/>
              <w:jc w:val="left"/>
              <w:rPr>
                <w:sz w:val="22"/>
              </w:rPr>
            </w:pPr>
            <w:r>
              <w:rPr>
                <w:sz w:val="22"/>
              </w:rPr>
              <w:t>Sutton Trust: What makes great teaching?</w:t>
            </w:r>
          </w:p>
          <w:p w14:paraId="5C646DE8" w14:textId="77777777" w:rsidR="003C69CF" w:rsidRDefault="00B616B1" w:rsidP="003C69CF">
            <w:pPr>
              <w:pStyle w:val="TableRowCentered"/>
              <w:jc w:val="left"/>
              <w:rPr>
                <w:sz w:val="22"/>
              </w:rPr>
            </w:pPr>
            <w:hyperlink r:id="rId14" w:history="1">
              <w:r w:rsidR="003C69CF" w:rsidRPr="008D27A8">
                <w:rPr>
                  <w:rStyle w:val="Hyperlink"/>
                  <w:sz w:val="22"/>
                </w:rPr>
                <w:t>https://www.suttontrust.com/wp-content/uploads/2014/10/What-Makes-Great-Teaching-REPORT.pdf</w:t>
              </w:r>
            </w:hyperlink>
          </w:p>
          <w:p w14:paraId="7ED54460" w14:textId="77777777" w:rsidR="003C69CF" w:rsidRDefault="003C69CF">
            <w:pPr>
              <w:pStyle w:val="TableRowCentered"/>
              <w:jc w:val="left"/>
              <w:rPr>
                <w:sz w:val="22"/>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D0C10" w14:textId="1248F1B7" w:rsidR="003C69CF" w:rsidRDefault="003C69CF">
            <w:pPr>
              <w:pStyle w:val="TableRowCentered"/>
              <w:jc w:val="left"/>
              <w:rPr>
                <w:sz w:val="22"/>
              </w:rPr>
            </w:pPr>
            <w:r>
              <w:rPr>
                <w:sz w:val="22"/>
              </w:rPr>
              <w:t>1, 2, 3, 4, 5, 6, 7</w:t>
            </w:r>
          </w:p>
        </w:tc>
      </w:tr>
      <w:tr w:rsidR="003C69CF" w14:paraId="76C47F8E" w14:textId="77777777" w:rsidTr="00DA0937">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FC268" w14:textId="41E89BF1" w:rsidR="003C69CF" w:rsidRDefault="003C69CF">
            <w:pPr>
              <w:pStyle w:val="TableRow"/>
              <w:rPr>
                <w:sz w:val="22"/>
              </w:rPr>
            </w:pPr>
            <w:r>
              <w:rPr>
                <w:sz w:val="22"/>
              </w:rPr>
              <w:t xml:space="preserve">High quality interactions that support children’s </w:t>
            </w:r>
            <w:r w:rsidR="00B45F4A">
              <w:rPr>
                <w:sz w:val="22"/>
              </w:rPr>
              <w:t>communication</w:t>
            </w:r>
            <w:r>
              <w:rPr>
                <w:sz w:val="22"/>
              </w:rPr>
              <w:t xml:space="preserve"> language and learning</w:t>
            </w: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B80E" w14:textId="77777777" w:rsidR="003C69CF" w:rsidRPr="00CE7328" w:rsidRDefault="003C69CF" w:rsidP="003C69CF">
            <w:pPr>
              <w:pStyle w:val="TableRowCentered"/>
              <w:jc w:val="left"/>
              <w:rPr>
                <w:sz w:val="22"/>
                <w:szCs w:val="22"/>
              </w:rPr>
            </w:pPr>
            <w:r w:rsidRPr="00CE7328">
              <w:rPr>
                <w:rFonts w:ascii="Helvetica" w:hAnsi="Helvetica" w:cs="Helvetica"/>
                <w:color w:val="263238"/>
                <w:sz w:val="22"/>
                <w:szCs w:val="22"/>
                <w:shd w:val="clear" w:color="auto" w:fill="FFFFFF"/>
              </w:rPr>
              <w:t xml:space="preserve">Communication and language approaches emphasise the importance of spoken language and verbal interaction for young children. They are based on the idea that children’s language development benefits from approaches that explicitly support communication through talking, verbal expression, modelling language and reasoning. </w:t>
            </w:r>
          </w:p>
          <w:p w14:paraId="4629D723" w14:textId="77777777" w:rsidR="003C69CF" w:rsidRDefault="00B616B1" w:rsidP="003C69CF">
            <w:pPr>
              <w:pStyle w:val="TableRowCentered"/>
              <w:jc w:val="left"/>
              <w:rPr>
                <w:sz w:val="22"/>
              </w:rPr>
            </w:pPr>
            <w:hyperlink r:id="rId15" w:history="1">
              <w:r w:rsidR="003C69CF" w:rsidRPr="008D27A8">
                <w:rPr>
                  <w:rStyle w:val="Hyperlink"/>
                  <w:sz w:val="22"/>
                </w:rPr>
                <w:t>https://educationendowmentfoundation.org.uk/education-evidence/early-years-toolkit/communication-and-language-approaches</w:t>
              </w:r>
            </w:hyperlink>
          </w:p>
          <w:p w14:paraId="4E2F42B0" w14:textId="77777777" w:rsidR="003C69CF" w:rsidRDefault="003C69CF" w:rsidP="003C69CF">
            <w:pPr>
              <w:pStyle w:val="TableRowCentered"/>
              <w:jc w:val="left"/>
              <w:rPr>
                <w:sz w:val="22"/>
              </w:rPr>
            </w:pPr>
            <w:r>
              <w:rPr>
                <w:sz w:val="22"/>
              </w:rPr>
              <w:t>Prioritise the development of communication and language</w:t>
            </w:r>
          </w:p>
          <w:p w14:paraId="0CA1CB94" w14:textId="061E4623" w:rsidR="003C69CF" w:rsidRDefault="00B616B1" w:rsidP="003C69CF">
            <w:pPr>
              <w:pStyle w:val="TableRowCentered"/>
              <w:jc w:val="left"/>
              <w:rPr>
                <w:sz w:val="22"/>
              </w:rPr>
            </w:pPr>
            <w:hyperlink r:id="rId16" w:history="1">
              <w:r w:rsidR="003C69CF" w:rsidRPr="008D27A8">
                <w:rPr>
                  <w:rStyle w:val="Hyperlink"/>
                  <w:sz w:val="22"/>
                </w:rPr>
                <w:t>https://educationendowmentfoundation.org.uk/education-evidence/guidance-reports/literacy-early-year</w:t>
              </w:r>
            </w:hyperlink>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B9E4B" w14:textId="221FC2A5" w:rsidR="003C69CF" w:rsidRDefault="003C69CF">
            <w:pPr>
              <w:pStyle w:val="TableRowCentered"/>
              <w:jc w:val="left"/>
              <w:rPr>
                <w:sz w:val="22"/>
              </w:rPr>
            </w:pPr>
            <w:r>
              <w:rPr>
                <w:sz w:val="22"/>
              </w:rPr>
              <w:t>1, 2</w:t>
            </w:r>
          </w:p>
        </w:tc>
      </w:tr>
      <w:tr w:rsidR="00E32700" w14:paraId="05AD85C5" w14:textId="77777777" w:rsidTr="00DA0937">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2772D" w14:textId="31F5A441" w:rsidR="008D133B" w:rsidRDefault="00251E07">
            <w:pPr>
              <w:pStyle w:val="TableRow"/>
              <w:rPr>
                <w:sz w:val="22"/>
              </w:rPr>
            </w:pPr>
            <w:r>
              <w:rPr>
                <w:sz w:val="22"/>
              </w:rPr>
              <w:t>Outdoor Learning</w:t>
            </w:r>
            <w:r w:rsidR="00E32700">
              <w:rPr>
                <w:sz w:val="22"/>
              </w:rPr>
              <w:t>. Small group sessions to support the development of the whole child, but specifically the prime areas of learning</w:t>
            </w:r>
            <w:r w:rsidR="008D133B">
              <w:rPr>
                <w:sz w:val="22"/>
              </w:rPr>
              <w:t xml:space="preserve">. </w:t>
            </w:r>
          </w:p>
          <w:p w14:paraId="2E317021" w14:textId="7E48A6E4" w:rsidR="00E32700" w:rsidRDefault="008D133B" w:rsidP="00FC0E81">
            <w:pPr>
              <w:pStyle w:val="TableRow"/>
              <w:rPr>
                <w:sz w:val="22"/>
              </w:rPr>
            </w:pPr>
            <w:r>
              <w:rPr>
                <w:sz w:val="22"/>
              </w:rPr>
              <w:t>L</w:t>
            </w:r>
            <w:r w:rsidR="00E32700">
              <w:rPr>
                <w:sz w:val="22"/>
              </w:rPr>
              <w:t xml:space="preserve">ed by </w:t>
            </w:r>
            <w:r w:rsidR="00FC0E81">
              <w:rPr>
                <w:sz w:val="22"/>
              </w:rPr>
              <w:t>a</w:t>
            </w:r>
            <w:r w:rsidR="00251E07">
              <w:rPr>
                <w:sz w:val="22"/>
              </w:rPr>
              <w:t xml:space="preserve"> Teacher with a vast amount of outdoor learning experience. </w:t>
            </w:r>
            <w:r w:rsidR="00FC0E81">
              <w:rPr>
                <w:sz w:val="22"/>
              </w:rPr>
              <w:t xml:space="preserve"> </w:t>
            </w: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93557" w14:textId="3314BCCB" w:rsidR="00E32700" w:rsidRDefault="008D133B" w:rsidP="008D133B">
            <w:pPr>
              <w:pStyle w:val="TableRowCentered"/>
              <w:jc w:val="left"/>
            </w:pPr>
            <w:r>
              <w:t>The impact of outdoor learning on children’s health and wellbeing, wider achievements, attainment and personal development is often recognised by practitioners</w:t>
            </w:r>
          </w:p>
          <w:p w14:paraId="3D9B97BB" w14:textId="7F8D2D2B" w:rsidR="008D133B" w:rsidRDefault="008D133B" w:rsidP="008D133B">
            <w:pPr>
              <w:pStyle w:val="TableRowCentered"/>
              <w:jc w:val="left"/>
            </w:pPr>
            <w:r>
              <w:t>Education Scotland</w:t>
            </w:r>
            <w:r w:rsidR="00093256">
              <w:t>: Outdoor Learning</w:t>
            </w:r>
          </w:p>
          <w:p w14:paraId="4170DAD4" w14:textId="6E6C2E08" w:rsidR="008D133B" w:rsidRDefault="00B616B1" w:rsidP="008D133B">
            <w:pPr>
              <w:pStyle w:val="TableRowCentered"/>
              <w:jc w:val="left"/>
              <w:rPr>
                <w:sz w:val="22"/>
              </w:rPr>
            </w:pPr>
            <w:hyperlink r:id="rId17" w:history="1">
              <w:r w:rsidR="008D133B" w:rsidRPr="008D27A8">
                <w:rPr>
                  <w:rStyle w:val="Hyperlink"/>
                  <w:sz w:val="22"/>
                </w:rPr>
                <w:t>https://education.gov.scot/improvement/Documents/hwb24-ol-support.pdf</w:t>
              </w:r>
            </w:hyperlink>
          </w:p>
          <w:p w14:paraId="5FBA9191" w14:textId="77777777" w:rsidR="008D133B" w:rsidRDefault="00093256" w:rsidP="008D133B">
            <w:pPr>
              <w:pStyle w:val="TableRowCentered"/>
              <w:jc w:val="left"/>
              <w:rPr>
                <w:rFonts w:ascii="Helvetica" w:hAnsi="Helvetica" w:cs="Helvetica"/>
                <w:sz w:val="25"/>
                <w:szCs w:val="25"/>
              </w:rPr>
            </w:pPr>
            <w:r>
              <w:rPr>
                <w:rFonts w:ascii="Helvetica" w:hAnsi="Helvetica" w:cs="Helvetica"/>
                <w:sz w:val="25"/>
                <w:szCs w:val="25"/>
              </w:rPr>
              <w:t>Outdoor learning boosts confidence, social skills, communication, motivation, physical skills, knowledge and understanding</w:t>
            </w:r>
          </w:p>
          <w:p w14:paraId="7307C5A3" w14:textId="18803847" w:rsidR="00093256" w:rsidRDefault="00B616B1" w:rsidP="008D133B">
            <w:pPr>
              <w:pStyle w:val="TableRowCentered"/>
              <w:jc w:val="left"/>
              <w:rPr>
                <w:sz w:val="22"/>
              </w:rPr>
            </w:pPr>
            <w:hyperlink r:id="rId18" w:history="1">
              <w:r w:rsidR="00093256" w:rsidRPr="008D27A8">
                <w:rPr>
                  <w:rStyle w:val="Hyperlink"/>
                  <w:sz w:val="22"/>
                </w:rPr>
                <w:t>https://literacytrust.org.uk/blog/the-benefits-of-outdoor-learning-in-the-early-years/</w:t>
              </w:r>
            </w:hyperlink>
          </w:p>
          <w:p w14:paraId="39A75F6E" w14:textId="622CFD8C" w:rsidR="00093256" w:rsidRDefault="00093256" w:rsidP="008D133B">
            <w:pPr>
              <w:pStyle w:val="TableRowCentered"/>
              <w:jc w:val="left"/>
              <w:rPr>
                <w:sz w:val="22"/>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4D6B3" w14:textId="0A1F1BC4" w:rsidR="00E32700" w:rsidRDefault="00093256">
            <w:pPr>
              <w:pStyle w:val="TableRowCentered"/>
              <w:jc w:val="left"/>
              <w:rPr>
                <w:sz w:val="22"/>
              </w:rPr>
            </w:pPr>
            <w:r>
              <w:rPr>
                <w:sz w:val="22"/>
              </w:rPr>
              <w:t>1, 2, 3, 4, 5, 6, 7</w:t>
            </w:r>
          </w:p>
        </w:tc>
      </w:tr>
      <w:tr w:rsidR="00093256" w14:paraId="7D381032" w14:textId="77777777" w:rsidTr="00DA0937">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5F2F" w14:textId="3629E60E" w:rsidR="00093256" w:rsidRDefault="00093256">
            <w:pPr>
              <w:pStyle w:val="TableRow"/>
              <w:rPr>
                <w:sz w:val="22"/>
              </w:rPr>
            </w:pPr>
            <w:r>
              <w:rPr>
                <w:sz w:val="22"/>
              </w:rPr>
              <w:t>Real life learning experiences</w:t>
            </w:r>
            <w:r w:rsidR="003E5F95">
              <w:rPr>
                <w:sz w:val="22"/>
              </w:rPr>
              <w:t xml:space="preserve"> </w:t>
            </w:r>
          </w:p>
          <w:p w14:paraId="192042E5" w14:textId="1773CFF4" w:rsidR="00E1486B" w:rsidRDefault="00E1486B">
            <w:pPr>
              <w:pStyle w:val="TableRow"/>
              <w:rPr>
                <w:sz w:val="22"/>
              </w:rPr>
            </w:pPr>
            <w:r>
              <w:rPr>
                <w:sz w:val="22"/>
              </w:rPr>
              <w:t>animals, trips, visitors, special events</w:t>
            </w:r>
            <w:r w:rsidR="003E5F95">
              <w:rPr>
                <w:sz w:val="22"/>
              </w:rPr>
              <w:t>.</w:t>
            </w:r>
          </w:p>
          <w:p w14:paraId="38DFC27F" w14:textId="77777777" w:rsidR="003C6443" w:rsidRDefault="003C6443">
            <w:pPr>
              <w:pStyle w:val="TableRow"/>
              <w:rPr>
                <w:sz w:val="22"/>
              </w:rPr>
            </w:pPr>
            <w:r>
              <w:rPr>
                <w:sz w:val="22"/>
              </w:rPr>
              <w:t>50 Things to Do Before You’re Five</w:t>
            </w:r>
          </w:p>
          <w:p w14:paraId="51DFA1CC" w14:textId="674BE7D9" w:rsidR="003C6443" w:rsidRDefault="003C6443">
            <w:pPr>
              <w:pStyle w:val="TableRow"/>
              <w:rPr>
                <w:sz w:val="22"/>
              </w:rPr>
            </w:pP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9C9ED" w14:textId="1D0ED698" w:rsidR="003C6443" w:rsidRDefault="003C6443" w:rsidP="003E5F95">
            <w:pPr>
              <w:pStyle w:val="TableRowCentered"/>
              <w:ind w:left="0"/>
              <w:jc w:val="left"/>
            </w:pPr>
            <w:r>
              <w:t>50 Things – evidence and impact</w:t>
            </w:r>
          </w:p>
          <w:p w14:paraId="41A8A347" w14:textId="68C72F20" w:rsidR="00093256" w:rsidRDefault="00B616B1" w:rsidP="008D133B">
            <w:pPr>
              <w:pStyle w:val="TableRowCentered"/>
              <w:jc w:val="left"/>
            </w:pPr>
            <w:hyperlink r:id="rId19" w:history="1">
              <w:r w:rsidR="003C6443" w:rsidRPr="008D27A8">
                <w:rPr>
                  <w:rStyle w:val="Hyperlink"/>
                </w:rPr>
                <w:t>https://www.50thingstodo.org/impact/evidence</w:t>
              </w:r>
            </w:hyperlink>
          </w:p>
          <w:p w14:paraId="2FA58FE4" w14:textId="6FD0A589" w:rsidR="00E1486B" w:rsidRDefault="00E1486B" w:rsidP="008D133B">
            <w:pPr>
              <w:pStyle w:val="TableRowCentered"/>
              <w:jc w:val="left"/>
            </w:pPr>
            <w:r>
              <w:t>50 Things activities</w:t>
            </w:r>
          </w:p>
          <w:p w14:paraId="796214A5" w14:textId="7BDEDBDC" w:rsidR="003C6443" w:rsidRDefault="00B616B1" w:rsidP="008D133B">
            <w:pPr>
              <w:pStyle w:val="TableRowCentered"/>
              <w:jc w:val="left"/>
            </w:pPr>
            <w:hyperlink r:id="rId20" w:anchor="!/bradford-activities" w:history="1">
              <w:r w:rsidR="003C6443" w:rsidRPr="008D27A8">
                <w:rPr>
                  <w:rStyle w:val="Hyperlink"/>
                </w:rPr>
                <w:t>https://bradford.50thingstodo.org/app/os#!/bradford-activities</w:t>
              </w:r>
            </w:hyperlink>
          </w:p>
          <w:p w14:paraId="0B4EE7E7" w14:textId="2E0E65BF" w:rsidR="003C6443" w:rsidRDefault="003C6443" w:rsidP="008D133B">
            <w:pPr>
              <w:pStyle w:val="TableRowCentered"/>
              <w:jc w:val="left"/>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345C2" w14:textId="4C704FF7" w:rsidR="00093256" w:rsidRDefault="000F2ABC" w:rsidP="000F2ABC">
            <w:pPr>
              <w:pStyle w:val="TableRowCentered"/>
              <w:ind w:left="0"/>
              <w:jc w:val="left"/>
              <w:rPr>
                <w:sz w:val="22"/>
              </w:rPr>
            </w:pPr>
            <w:r>
              <w:rPr>
                <w:sz w:val="22"/>
              </w:rPr>
              <w:t>1, 2, 5, 6, 7</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4EE61687" w:rsidR="00E66558" w:rsidRPr="00763345" w:rsidRDefault="009D71E8">
      <w:pPr>
        <w:spacing w:before="240" w:after="120"/>
        <w:rPr>
          <w:color w:val="auto"/>
        </w:rPr>
      </w:pPr>
      <w:r w:rsidRPr="00763345">
        <w:rPr>
          <w:color w:val="auto"/>
        </w:rPr>
        <w:t xml:space="preserve">Budgeted cost: </w:t>
      </w:r>
      <w:r w:rsidR="00A35D54" w:rsidRPr="00763345">
        <w:rPr>
          <w:color w:val="auto"/>
        </w:rPr>
        <w:t>See above</w:t>
      </w:r>
    </w:p>
    <w:tbl>
      <w:tblPr>
        <w:tblW w:w="5000" w:type="pct"/>
        <w:tblCellMar>
          <w:left w:w="10" w:type="dxa"/>
          <w:right w:w="10" w:type="dxa"/>
        </w:tblCellMar>
        <w:tblLook w:val="04A0" w:firstRow="1" w:lastRow="0" w:firstColumn="1" w:lastColumn="0" w:noHBand="0" w:noVBand="1"/>
      </w:tblPr>
      <w:tblGrid>
        <w:gridCol w:w="1693"/>
        <w:gridCol w:w="6115"/>
        <w:gridCol w:w="1678"/>
      </w:tblGrid>
      <w:tr w:rsidR="00E66558" w14:paraId="2A7D5537" w14:textId="77777777" w:rsidTr="003C6443">
        <w:tc>
          <w:tcPr>
            <w:tcW w:w="169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61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67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3C6443">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7DD1EE52" w:rsidR="00E66558" w:rsidRPr="005C4667" w:rsidRDefault="008854BA" w:rsidP="008854BA">
            <w:pPr>
              <w:pStyle w:val="TableRow"/>
              <w:ind w:left="0"/>
            </w:pPr>
            <w:r>
              <w:t xml:space="preserve">Supporting children effectively on their journey towards self </w:t>
            </w:r>
            <w:r w:rsidR="00E32700">
              <w:t>-</w:t>
            </w:r>
            <w:r>
              <w:t>regulation</w:t>
            </w: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05EA5" w14:textId="7EBB939A" w:rsidR="00E66558" w:rsidRDefault="0049090C">
            <w:pPr>
              <w:pStyle w:val="TableRowCentered"/>
              <w:jc w:val="left"/>
              <w:rPr>
                <w:sz w:val="22"/>
              </w:rPr>
            </w:pPr>
            <w:r>
              <w:rPr>
                <w:sz w:val="22"/>
              </w:rPr>
              <w:t>EEF</w:t>
            </w:r>
            <w:r w:rsidR="005C4667">
              <w:rPr>
                <w:sz w:val="22"/>
              </w:rPr>
              <w:t xml:space="preserve"> - </w:t>
            </w:r>
            <w:r>
              <w:rPr>
                <w:sz w:val="22"/>
              </w:rPr>
              <w:t xml:space="preserve">Embed opportunities to develop </w:t>
            </w:r>
            <w:r w:rsidR="005C4667">
              <w:rPr>
                <w:sz w:val="22"/>
              </w:rPr>
              <w:t>self-regulation</w:t>
            </w:r>
          </w:p>
          <w:p w14:paraId="6C5B778A" w14:textId="100D9343" w:rsidR="0049090C" w:rsidRDefault="00B616B1">
            <w:pPr>
              <w:pStyle w:val="TableRowCentered"/>
              <w:jc w:val="left"/>
              <w:rPr>
                <w:sz w:val="22"/>
              </w:rPr>
            </w:pPr>
            <w:hyperlink r:id="rId21" w:history="1">
              <w:r w:rsidR="0049090C" w:rsidRPr="008D27A8">
                <w:rPr>
                  <w:rStyle w:val="Hyperlink"/>
                  <w:sz w:val="22"/>
                </w:rPr>
                <w:t>https://educationendowmentfoundation.org.uk/education-evidence/guidance-reports/literacy-early-years</w:t>
              </w:r>
            </w:hyperlink>
          </w:p>
          <w:p w14:paraId="14A0BCFF" w14:textId="57A5A866" w:rsidR="008854BA" w:rsidRDefault="008854BA" w:rsidP="008854BA">
            <w:pPr>
              <w:pStyle w:val="TableRowCentered"/>
              <w:jc w:val="left"/>
              <w:rPr>
                <w:sz w:val="22"/>
              </w:rPr>
            </w:pPr>
            <w:r>
              <w:rPr>
                <w:sz w:val="22"/>
              </w:rPr>
              <w:t xml:space="preserve">EEF Early Years Toolkit </w:t>
            </w:r>
            <w:proofErr w:type="spellStart"/>
            <w:r>
              <w:rPr>
                <w:sz w:val="22"/>
              </w:rPr>
              <w:t>Self Regulation</w:t>
            </w:r>
            <w:proofErr w:type="spellEnd"/>
            <w:r>
              <w:rPr>
                <w:sz w:val="22"/>
              </w:rPr>
              <w:t xml:space="preserve"> Strategies </w:t>
            </w:r>
          </w:p>
          <w:p w14:paraId="2A7D5539" w14:textId="757F3A3B" w:rsidR="0049090C" w:rsidRDefault="00B616B1" w:rsidP="008854BA">
            <w:pPr>
              <w:pStyle w:val="TableRowCentered"/>
              <w:jc w:val="left"/>
              <w:rPr>
                <w:sz w:val="22"/>
              </w:rPr>
            </w:pPr>
            <w:hyperlink r:id="rId22" w:history="1">
              <w:r w:rsidR="008854BA" w:rsidRPr="008D27A8">
                <w:rPr>
                  <w:rStyle w:val="Hyperlink"/>
                  <w:sz w:val="22"/>
                </w:rPr>
                <w:t>https://educationendowmentfoundation.org.uk/education-evidence/early-years-toolkit/self-regulation-strategies</w:t>
              </w:r>
            </w:hyperlink>
          </w:p>
        </w:tc>
        <w:tc>
          <w:tcPr>
            <w:tcW w:w="1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587A26CF" w:rsidR="00E66558" w:rsidRDefault="00E41FA9" w:rsidP="00E41FA9">
            <w:pPr>
              <w:pStyle w:val="TableRowCentered"/>
              <w:ind w:left="0"/>
              <w:jc w:val="left"/>
              <w:rPr>
                <w:sz w:val="22"/>
              </w:rPr>
            </w:pPr>
            <w:r>
              <w:rPr>
                <w:sz w:val="22"/>
              </w:rPr>
              <w:t>1, 3, 4, 5</w:t>
            </w:r>
          </w:p>
        </w:tc>
      </w:tr>
      <w:tr w:rsidR="00093256" w14:paraId="2A7D553F" w14:textId="77777777" w:rsidTr="003C6443">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52F9" w14:textId="71F41216" w:rsidR="00093256" w:rsidRDefault="00251E07" w:rsidP="00093256">
            <w:pPr>
              <w:pStyle w:val="TableRow"/>
              <w:rPr>
                <w:sz w:val="22"/>
              </w:rPr>
            </w:pPr>
            <w:r>
              <w:rPr>
                <w:sz w:val="22"/>
              </w:rPr>
              <w:t>Outdoor Learning</w:t>
            </w:r>
            <w:r w:rsidR="00093256">
              <w:rPr>
                <w:sz w:val="22"/>
              </w:rPr>
              <w:t xml:space="preserve">. Small group sessions to support the development of the whole child, but specifically the prime areas of learning. </w:t>
            </w:r>
          </w:p>
          <w:p w14:paraId="2A7D553C" w14:textId="1626BFA6" w:rsidR="00093256" w:rsidRDefault="00093256" w:rsidP="00093256">
            <w:pPr>
              <w:pStyle w:val="TableRow"/>
              <w:ind w:left="0"/>
              <w:rPr>
                <w:i/>
                <w:sz w:val="22"/>
              </w:rPr>
            </w:pPr>
          </w:p>
        </w:tc>
        <w:tc>
          <w:tcPr>
            <w:tcW w:w="6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CB01A" w14:textId="77777777" w:rsidR="00093256" w:rsidRDefault="00093256" w:rsidP="00093256">
            <w:pPr>
              <w:pStyle w:val="TableRowCentered"/>
              <w:jc w:val="left"/>
            </w:pPr>
            <w:r>
              <w:t>The impact of outdoor learning on children’s health and wellbeing, wider achievements, attainment and personal development is often recognised by practitioners</w:t>
            </w:r>
          </w:p>
          <w:p w14:paraId="0F8CC04C" w14:textId="77777777" w:rsidR="00093256" w:rsidRDefault="00093256" w:rsidP="00093256">
            <w:pPr>
              <w:pStyle w:val="TableRowCentered"/>
              <w:jc w:val="left"/>
            </w:pPr>
            <w:r>
              <w:t>Education Scotland: Outdoor Learning</w:t>
            </w:r>
          </w:p>
          <w:p w14:paraId="25B9D7D6" w14:textId="77777777" w:rsidR="00093256" w:rsidRDefault="00B616B1" w:rsidP="00093256">
            <w:pPr>
              <w:pStyle w:val="TableRowCentered"/>
              <w:jc w:val="left"/>
              <w:rPr>
                <w:sz w:val="22"/>
              </w:rPr>
            </w:pPr>
            <w:hyperlink r:id="rId23" w:history="1">
              <w:r w:rsidR="00093256" w:rsidRPr="008D27A8">
                <w:rPr>
                  <w:rStyle w:val="Hyperlink"/>
                  <w:sz w:val="22"/>
                </w:rPr>
                <w:t>https://education.gov.scot/improvement/Documents/hwb24-ol-support.pdf</w:t>
              </w:r>
            </w:hyperlink>
          </w:p>
          <w:p w14:paraId="6599F75E" w14:textId="26BE108D" w:rsidR="00093256" w:rsidRDefault="00251E07" w:rsidP="00093256">
            <w:pPr>
              <w:pStyle w:val="TableRowCentered"/>
              <w:jc w:val="left"/>
              <w:rPr>
                <w:rFonts w:ascii="Helvetica" w:hAnsi="Helvetica" w:cs="Helvetica"/>
                <w:sz w:val="25"/>
                <w:szCs w:val="25"/>
              </w:rPr>
            </w:pPr>
            <w:r>
              <w:rPr>
                <w:rFonts w:ascii="Helvetica" w:hAnsi="Helvetica" w:cs="Helvetica"/>
                <w:sz w:val="25"/>
                <w:szCs w:val="25"/>
              </w:rPr>
              <w:t>Outdoor Learning</w:t>
            </w:r>
            <w:r w:rsidR="00E41FA9">
              <w:rPr>
                <w:rFonts w:ascii="Helvetica" w:hAnsi="Helvetica" w:cs="Helvetica"/>
                <w:sz w:val="25"/>
                <w:szCs w:val="25"/>
              </w:rPr>
              <w:t xml:space="preserve"> experiences</w:t>
            </w:r>
            <w:r w:rsidR="00093256">
              <w:rPr>
                <w:rFonts w:ascii="Helvetica" w:hAnsi="Helvetica" w:cs="Helvetica"/>
                <w:sz w:val="25"/>
                <w:szCs w:val="25"/>
              </w:rPr>
              <w:t xml:space="preserve"> boosts confidence, social skills, communication, motivation, physical skills, knowledge and understanding</w:t>
            </w:r>
          </w:p>
          <w:p w14:paraId="5EB3CE0D" w14:textId="77777777" w:rsidR="00093256" w:rsidRDefault="00B616B1" w:rsidP="00093256">
            <w:pPr>
              <w:pStyle w:val="TableRowCentered"/>
              <w:jc w:val="left"/>
              <w:rPr>
                <w:sz w:val="22"/>
              </w:rPr>
            </w:pPr>
            <w:hyperlink r:id="rId24" w:history="1">
              <w:r w:rsidR="00093256" w:rsidRPr="008D27A8">
                <w:rPr>
                  <w:rStyle w:val="Hyperlink"/>
                  <w:sz w:val="22"/>
                </w:rPr>
                <w:t>https://literacytrust.org.uk/blog/the-benefits-of-outdoor-learning-in-the-early-years/</w:t>
              </w:r>
            </w:hyperlink>
          </w:p>
          <w:p w14:paraId="2A7D553D" w14:textId="77777777" w:rsidR="00093256" w:rsidRDefault="00093256" w:rsidP="00093256">
            <w:pPr>
              <w:pStyle w:val="TableRowCentered"/>
              <w:jc w:val="left"/>
              <w:rPr>
                <w:sz w:val="22"/>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2F4C10F" w:rsidR="00093256" w:rsidRDefault="00093256" w:rsidP="00093256">
            <w:pPr>
              <w:pStyle w:val="TableRowCentered"/>
              <w:jc w:val="left"/>
              <w:rPr>
                <w:sz w:val="22"/>
              </w:rPr>
            </w:pPr>
            <w:r>
              <w:rPr>
                <w:sz w:val="22"/>
              </w:rPr>
              <w:t>1, 2, 3, 4, 5, 6, 7</w:t>
            </w:r>
          </w:p>
        </w:tc>
      </w:tr>
    </w:tbl>
    <w:p w14:paraId="2A7D5540" w14:textId="77777777" w:rsidR="00E66558" w:rsidRDefault="00E66558">
      <w:pPr>
        <w:spacing w:before="240" w:after="0"/>
        <w:rPr>
          <w:b/>
          <w:bCs/>
          <w:color w:val="104F75"/>
          <w:sz w:val="28"/>
          <w:szCs w:val="28"/>
        </w:rPr>
      </w:pPr>
    </w:p>
    <w:p w14:paraId="2A7D5541" w14:textId="056B255A" w:rsidR="00E66558" w:rsidRPr="00763345" w:rsidRDefault="0021470B" w:rsidP="00120AB1">
      <w:pPr>
        <w:rPr>
          <w:b/>
          <w:bCs/>
          <w:color w:val="auto"/>
          <w:sz w:val="28"/>
          <w:szCs w:val="28"/>
        </w:rPr>
      </w:pPr>
      <w:r w:rsidRPr="00763345">
        <w:rPr>
          <w:b/>
          <w:bCs/>
          <w:color w:val="auto"/>
          <w:sz w:val="28"/>
          <w:szCs w:val="28"/>
        </w:rPr>
        <w:t>Total budgeted cost: £</w:t>
      </w:r>
      <w:r w:rsidR="00101475" w:rsidRPr="00763345">
        <w:rPr>
          <w:b/>
          <w:bCs/>
          <w:color w:val="auto"/>
          <w:sz w:val="28"/>
          <w:szCs w:val="28"/>
        </w:rPr>
        <w:t xml:space="preserve">73,575 (not including food champs) </w:t>
      </w:r>
    </w:p>
    <w:p w14:paraId="3B2E4E03" w14:textId="79BF6F68" w:rsidR="00101475" w:rsidRPr="00763345" w:rsidRDefault="00101475" w:rsidP="00120AB1">
      <w:pPr>
        <w:rPr>
          <w:b/>
          <w:bCs/>
          <w:color w:val="auto"/>
          <w:sz w:val="28"/>
          <w:szCs w:val="28"/>
        </w:rPr>
      </w:pPr>
      <w:r w:rsidRPr="00763345">
        <w:rPr>
          <w:b/>
          <w:bCs/>
          <w:color w:val="auto"/>
          <w:sz w:val="28"/>
          <w:szCs w:val="28"/>
        </w:rPr>
        <w:t>Expected EYPP funding - £56,000</w:t>
      </w:r>
    </w:p>
    <w:p w14:paraId="4021EE14" w14:textId="40F2E9D9" w:rsidR="00101475" w:rsidRPr="00763345" w:rsidRDefault="00101475" w:rsidP="00120AB1">
      <w:pPr>
        <w:rPr>
          <w:b/>
          <w:bCs/>
          <w:color w:val="auto"/>
          <w:sz w:val="28"/>
          <w:szCs w:val="28"/>
        </w:rPr>
      </w:pPr>
      <w:r w:rsidRPr="00763345">
        <w:rPr>
          <w:b/>
          <w:bCs/>
          <w:color w:val="auto"/>
          <w:sz w:val="28"/>
          <w:szCs w:val="28"/>
        </w:rPr>
        <w:t>School to top-up funding by - £17,575</w:t>
      </w:r>
    </w:p>
    <w:p w14:paraId="480ABECA" w14:textId="77777777" w:rsidR="00A35D54" w:rsidRDefault="00A35D54" w:rsidP="00A35D54">
      <w:pPr>
        <w:pStyle w:val="Heading1"/>
      </w:pPr>
      <w:r>
        <w:lastRenderedPageBreak/>
        <w:t>Part B: Review of outcomes in the previous academic year</w:t>
      </w:r>
    </w:p>
    <w:p w14:paraId="5F461CAE" w14:textId="77777777" w:rsidR="00A35D54" w:rsidRDefault="00A35D54" w:rsidP="00A35D54">
      <w:pPr>
        <w:pStyle w:val="Heading2"/>
      </w:pPr>
      <w:r>
        <w:t>Early Years Pupil Premium Strategy Outcomes</w:t>
      </w:r>
    </w:p>
    <w:p w14:paraId="1FC71C20" w14:textId="77B8E75A" w:rsidR="00A35D54" w:rsidRDefault="00A35D54" w:rsidP="00A35D54">
      <w:r>
        <w:t>Th</w:t>
      </w:r>
      <w:r w:rsidR="006F3CD0">
        <w:t>is details the impact that our Early Years Pupil P</w:t>
      </w:r>
      <w:r>
        <w:t>remium ac</w:t>
      </w:r>
      <w:r w:rsidR="00684A5D">
        <w:t>tivity had on pupils in the 202</w:t>
      </w:r>
      <w:r w:rsidR="00F1046E">
        <w:t>5</w:t>
      </w:r>
      <w:r w:rsidR="00684A5D">
        <w:t xml:space="preserve"> to 202</w:t>
      </w:r>
      <w:r w:rsidR="00F1046E">
        <w:t>6</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A35D54" w14:paraId="7351DB4D" w14:textId="77777777" w:rsidTr="006F3CD0">
        <w:trPr>
          <w:trHeight w:val="554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EB418" w14:textId="443785EB" w:rsidR="00A35D54" w:rsidRDefault="00A35D54" w:rsidP="009319E6"/>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48"/>
              <w:gridCol w:w="1848"/>
              <w:gridCol w:w="1848"/>
            </w:tblGrid>
            <w:tr w:rsidR="006F3CD0" w:rsidRPr="00A35D54" w14:paraId="72548DF9" w14:textId="77777777" w:rsidTr="009319E6">
              <w:tc>
                <w:tcPr>
                  <w:tcW w:w="18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9FC699" w14:textId="77777777" w:rsidR="006F3CD0" w:rsidRPr="00A35D54" w:rsidRDefault="006F3CD0" w:rsidP="009319E6">
                  <w:pPr>
                    <w:suppressAutoHyphens w:val="0"/>
                    <w:autoSpaceDN/>
                    <w:spacing w:after="200" w:line="240" w:lineRule="auto"/>
                    <w:rPr>
                      <w:rFonts w:cs="Arial"/>
                      <w:color w:val="auto"/>
                      <w:sz w:val="21"/>
                      <w:szCs w:val="21"/>
                    </w:rPr>
                  </w:pPr>
                  <w:r w:rsidRPr="00A35D54">
                    <w:rPr>
                      <w:rFonts w:ascii="Calibri" w:hAnsi="Calibri" w:cs="Calibri"/>
                      <w:color w:val="auto"/>
                      <w:sz w:val="20"/>
                      <w:szCs w:val="20"/>
                    </w:rPr>
                    <w:t>Area of Learning</w:t>
                  </w:r>
                </w:p>
              </w:tc>
              <w:tc>
                <w:tcPr>
                  <w:tcW w:w="18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992B92B" w14:textId="2B7F3DDC" w:rsidR="006F3CD0" w:rsidRPr="00763345" w:rsidRDefault="002E3495"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Oct</w:t>
                  </w:r>
                  <w:r w:rsidR="006F3CD0" w:rsidRPr="00763345">
                    <w:rPr>
                      <w:rFonts w:ascii="Calibri" w:hAnsi="Calibri" w:cs="Calibri"/>
                      <w:color w:val="auto"/>
                      <w:sz w:val="20"/>
                      <w:szCs w:val="20"/>
                    </w:rPr>
                    <w:t xml:space="preserve"> 2</w:t>
                  </w:r>
                  <w:r w:rsidR="00F1046E" w:rsidRPr="00763345">
                    <w:rPr>
                      <w:rFonts w:ascii="Calibri" w:hAnsi="Calibri" w:cs="Calibri"/>
                      <w:color w:val="auto"/>
                      <w:sz w:val="20"/>
                      <w:szCs w:val="20"/>
                    </w:rPr>
                    <w:t>5</w:t>
                  </w:r>
                </w:p>
                <w:p w14:paraId="1CD67B71" w14:textId="77777777" w:rsidR="006F3CD0" w:rsidRPr="00763345" w:rsidRDefault="006F3CD0"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At or Above</w:t>
                  </w:r>
                </w:p>
              </w:tc>
              <w:tc>
                <w:tcPr>
                  <w:tcW w:w="18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B4A6934" w14:textId="1052DF90" w:rsidR="006F3CD0" w:rsidRPr="00763345" w:rsidRDefault="006F3CD0"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On Exit J</w:t>
                  </w:r>
                  <w:r w:rsidR="00F1046E" w:rsidRPr="00763345">
                    <w:rPr>
                      <w:rFonts w:ascii="Calibri" w:hAnsi="Calibri" w:cs="Calibri"/>
                      <w:color w:val="auto"/>
                      <w:sz w:val="20"/>
                      <w:szCs w:val="20"/>
                    </w:rPr>
                    <w:t>uly 26</w:t>
                  </w:r>
                </w:p>
                <w:p w14:paraId="20B2D0DA" w14:textId="77777777" w:rsidR="006F3CD0" w:rsidRPr="00763345" w:rsidRDefault="006F3CD0"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At or Above</w:t>
                  </w:r>
                </w:p>
              </w:tc>
            </w:tr>
            <w:tr w:rsidR="006F3CD0" w:rsidRPr="00A35D54" w14:paraId="0EE5EB51" w14:textId="77777777" w:rsidTr="009319E6">
              <w:tc>
                <w:tcPr>
                  <w:tcW w:w="18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D77FFF" w14:textId="31FF28C7" w:rsidR="006F3CD0" w:rsidRPr="00A35D54" w:rsidRDefault="006F3CD0" w:rsidP="009319E6">
                  <w:pPr>
                    <w:suppressAutoHyphens w:val="0"/>
                    <w:autoSpaceDN/>
                    <w:spacing w:after="200" w:line="240" w:lineRule="auto"/>
                    <w:rPr>
                      <w:rFonts w:cs="Arial"/>
                      <w:color w:val="auto"/>
                      <w:sz w:val="21"/>
                      <w:szCs w:val="21"/>
                    </w:rPr>
                  </w:pPr>
                  <w:r w:rsidRPr="00A35D54">
                    <w:rPr>
                      <w:rFonts w:cs="Arial"/>
                      <w:color w:val="auto"/>
                      <w:sz w:val="21"/>
                      <w:szCs w:val="21"/>
                    </w:rPr>
                    <w:t>PSED</w:t>
                  </w:r>
                </w:p>
                <w:p w14:paraId="56561AE6" w14:textId="77777777" w:rsidR="006F3CD0" w:rsidRPr="00A35D54" w:rsidRDefault="006F3CD0" w:rsidP="009319E6">
                  <w:pPr>
                    <w:suppressAutoHyphens w:val="0"/>
                    <w:autoSpaceDN/>
                    <w:spacing w:after="200" w:line="240" w:lineRule="auto"/>
                    <w:rPr>
                      <w:rFonts w:cs="Arial"/>
                      <w:color w:val="auto"/>
                      <w:sz w:val="21"/>
                      <w:szCs w:val="21"/>
                    </w:rPr>
                  </w:pPr>
                  <w:r w:rsidRPr="00A35D54">
                    <w:rPr>
                      <w:rFonts w:ascii="Calibri" w:hAnsi="Calibri" w:cs="Calibri"/>
                      <w:color w:val="auto"/>
                      <w:sz w:val="20"/>
                      <w:szCs w:val="20"/>
                    </w:rPr>
                    <w:t>Personal, Social and Emotional Dev</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52CB69" w14:textId="0F1295CC" w:rsidR="006F3CD0" w:rsidRPr="00763345" w:rsidRDefault="00F1046E"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0</w:t>
                  </w:r>
                  <w:r w:rsidR="006F3CD0" w:rsidRPr="00763345">
                    <w:rPr>
                      <w:rFonts w:ascii="Calibri" w:hAnsi="Calibri" w:cs="Calibri"/>
                      <w:color w:val="auto"/>
                      <w:sz w:val="20"/>
                      <w:szCs w:val="20"/>
                    </w:rPr>
                    <w:t>%</w:t>
                  </w:r>
                </w:p>
                <w:p w14:paraId="43525D87" w14:textId="6A60DE26" w:rsidR="006F3CD0" w:rsidRPr="00763345" w:rsidRDefault="006F3CD0"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 xml:space="preserve"> </w:t>
                  </w:r>
                  <w:r w:rsidR="00F1046E" w:rsidRPr="00763345">
                    <w:rPr>
                      <w:rFonts w:ascii="Calibri" w:hAnsi="Calibri" w:cs="Calibri"/>
                      <w:color w:val="auto"/>
                      <w:sz w:val="20"/>
                      <w:szCs w:val="20"/>
                    </w:rPr>
                    <w:t>0</w:t>
                  </w:r>
                  <w:r w:rsidRPr="00763345">
                    <w:rPr>
                      <w:rFonts w:ascii="Calibri" w:hAnsi="Calibri" w:cs="Calibri"/>
                      <w:color w:val="auto"/>
                      <w:sz w:val="20"/>
                      <w:szCs w:val="20"/>
                    </w:rPr>
                    <w:t>/</w:t>
                  </w:r>
                  <w:r w:rsidR="007962B8" w:rsidRPr="00763345">
                    <w:rPr>
                      <w:rFonts w:ascii="Calibri" w:hAnsi="Calibri" w:cs="Calibri"/>
                      <w:color w:val="auto"/>
                      <w:sz w:val="20"/>
                      <w:szCs w:val="20"/>
                    </w:rPr>
                    <w:t>43</w:t>
                  </w:r>
                  <w:r w:rsidRPr="00763345">
                    <w:rPr>
                      <w:rFonts w:ascii="Calibri" w:hAnsi="Calibri" w:cs="Calibri"/>
                      <w:color w:val="auto"/>
                      <w:sz w:val="20"/>
                      <w:szCs w:val="20"/>
                    </w:rPr>
                    <w:t xml:space="preserve"> children</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DACA7A" w14:textId="73B78C2D" w:rsidR="006F3CD0" w:rsidRPr="00763345" w:rsidRDefault="008A0154"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29.3</w:t>
                  </w:r>
                  <w:r w:rsidR="006F3CD0" w:rsidRPr="00763345">
                    <w:rPr>
                      <w:rFonts w:ascii="Calibri" w:hAnsi="Calibri" w:cs="Calibri"/>
                      <w:color w:val="auto"/>
                      <w:sz w:val="20"/>
                      <w:szCs w:val="20"/>
                    </w:rPr>
                    <w:t>%</w:t>
                  </w:r>
                </w:p>
                <w:p w14:paraId="69967A44" w14:textId="2EBEDEA2" w:rsidR="006F3CD0" w:rsidRPr="00763345" w:rsidRDefault="008A0154" w:rsidP="009319E6">
                  <w:pPr>
                    <w:suppressAutoHyphens w:val="0"/>
                    <w:autoSpaceDN/>
                    <w:spacing w:after="200" w:line="240" w:lineRule="auto"/>
                    <w:rPr>
                      <w:rFonts w:cs="Arial"/>
                      <w:color w:val="auto"/>
                      <w:sz w:val="21"/>
                      <w:szCs w:val="21"/>
                    </w:rPr>
                  </w:pPr>
                  <w:r w:rsidRPr="00763345">
                    <w:rPr>
                      <w:rFonts w:ascii="Calibri" w:hAnsi="Calibri" w:cs="Calibri"/>
                      <w:color w:val="auto"/>
                      <w:sz w:val="20"/>
                      <w:szCs w:val="20"/>
                    </w:rPr>
                    <w:t>13</w:t>
                  </w:r>
                  <w:r w:rsidR="006F3CD0" w:rsidRPr="00763345">
                    <w:rPr>
                      <w:rFonts w:ascii="Calibri" w:hAnsi="Calibri" w:cs="Calibri"/>
                      <w:color w:val="auto"/>
                      <w:sz w:val="20"/>
                      <w:szCs w:val="20"/>
                    </w:rPr>
                    <w:t>/</w:t>
                  </w:r>
                  <w:r w:rsidRPr="00763345">
                    <w:rPr>
                      <w:rFonts w:ascii="Calibri" w:hAnsi="Calibri" w:cs="Calibri"/>
                      <w:color w:val="auto"/>
                      <w:sz w:val="20"/>
                      <w:szCs w:val="20"/>
                    </w:rPr>
                    <w:t>43</w:t>
                  </w:r>
                  <w:r w:rsidR="006F3CD0" w:rsidRPr="00763345">
                    <w:rPr>
                      <w:rFonts w:ascii="Calibri" w:hAnsi="Calibri" w:cs="Calibri"/>
                      <w:color w:val="auto"/>
                      <w:sz w:val="20"/>
                      <w:szCs w:val="20"/>
                    </w:rPr>
                    <w:t> children</w:t>
                  </w:r>
                </w:p>
              </w:tc>
            </w:tr>
            <w:tr w:rsidR="006F3CD0" w:rsidRPr="00A35D54" w14:paraId="00F3270D" w14:textId="77777777" w:rsidTr="009319E6">
              <w:tc>
                <w:tcPr>
                  <w:tcW w:w="18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354DAC" w14:textId="77777777" w:rsidR="006F3CD0" w:rsidRPr="00A35D54" w:rsidRDefault="006F3CD0" w:rsidP="006F3CD0">
                  <w:pPr>
                    <w:suppressAutoHyphens w:val="0"/>
                    <w:autoSpaceDN/>
                    <w:spacing w:after="200" w:line="240" w:lineRule="auto"/>
                    <w:rPr>
                      <w:rFonts w:cs="Arial"/>
                      <w:color w:val="auto"/>
                      <w:sz w:val="21"/>
                      <w:szCs w:val="21"/>
                    </w:rPr>
                  </w:pPr>
                  <w:r w:rsidRPr="00A35D54">
                    <w:rPr>
                      <w:rFonts w:cs="Arial"/>
                      <w:color w:val="auto"/>
                      <w:sz w:val="21"/>
                      <w:szCs w:val="21"/>
                    </w:rPr>
                    <w:t>CL</w:t>
                  </w:r>
                </w:p>
                <w:p w14:paraId="31E56303" w14:textId="36F18279" w:rsidR="006F3CD0" w:rsidRPr="00A35D54" w:rsidRDefault="006F3CD0" w:rsidP="006F3CD0">
                  <w:pPr>
                    <w:suppressAutoHyphens w:val="0"/>
                    <w:autoSpaceDN/>
                    <w:spacing w:after="200" w:line="240" w:lineRule="auto"/>
                    <w:rPr>
                      <w:rFonts w:cs="Arial"/>
                      <w:color w:val="auto"/>
                      <w:sz w:val="21"/>
                      <w:szCs w:val="21"/>
                    </w:rPr>
                  </w:pPr>
                  <w:r w:rsidRPr="00A35D54">
                    <w:rPr>
                      <w:rFonts w:ascii="Calibri" w:hAnsi="Calibri" w:cs="Calibri"/>
                      <w:color w:val="auto"/>
                      <w:sz w:val="20"/>
                      <w:szCs w:val="20"/>
                    </w:rPr>
                    <w:t>Communication and Language</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271E44" w14:textId="622D089C" w:rsidR="006F3CD0" w:rsidRPr="00763345" w:rsidRDefault="00F1046E" w:rsidP="006F3CD0">
                  <w:pPr>
                    <w:suppressAutoHyphens w:val="0"/>
                    <w:autoSpaceDN/>
                    <w:spacing w:after="200" w:line="240" w:lineRule="auto"/>
                    <w:rPr>
                      <w:rFonts w:cs="Arial"/>
                      <w:color w:val="auto"/>
                      <w:sz w:val="21"/>
                      <w:szCs w:val="21"/>
                    </w:rPr>
                  </w:pPr>
                  <w:r w:rsidRPr="00763345">
                    <w:rPr>
                      <w:rFonts w:ascii="Calibri" w:hAnsi="Calibri" w:cs="Calibri"/>
                      <w:color w:val="auto"/>
                      <w:sz w:val="20"/>
                      <w:szCs w:val="20"/>
                    </w:rPr>
                    <w:t>0</w:t>
                  </w:r>
                  <w:r w:rsidR="006F3CD0" w:rsidRPr="00763345">
                    <w:rPr>
                      <w:rFonts w:ascii="Calibri" w:hAnsi="Calibri" w:cs="Calibri"/>
                      <w:color w:val="auto"/>
                      <w:sz w:val="20"/>
                      <w:szCs w:val="20"/>
                    </w:rPr>
                    <w:t>%</w:t>
                  </w:r>
                </w:p>
                <w:p w14:paraId="4814274E" w14:textId="61474FDA" w:rsidR="006F3CD0" w:rsidRPr="00763345" w:rsidRDefault="00F1046E" w:rsidP="006F3CD0">
                  <w:pPr>
                    <w:suppressAutoHyphens w:val="0"/>
                    <w:autoSpaceDN/>
                    <w:spacing w:after="200" w:line="240" w:lineRule="auto"/>
                    <w:rPr>
                      <w:rFonts w:ascii="Calibri" w:hAnsi="Calibri" w:cs="Calibri"/>
                      <w:color w:val="auto"/>
                      <w:sz w:val="20"/>
                      <w:szCs w:val="20"/>
                    </w:rPr>
                  </w:pPr>
                  <w:r w:rsidRPr="00763345">
                    <w:rPr>
                      <w:rFonts w:ascii="Calibri" w:hAnsi="Calibri" w:cs="Calibri"/>
                      <w:color w:val="auto"/>
                      <w:sz w:val="20"/>
                      <w:szCs w:val="20"/>
                    </w:rPr>
                    <w:t>0</w:t>
                  </w:r>
                  <w:r w:rsidR="006F3CD0" w:rsidRPr="00763345">
                    <w:rPr>
                      <w:rFonts w:ascii="Calibri" w:hAnsi="Calibri" w:cs="Calibri"/>
                      <w:color w:val="auto"/>
                      <w:sz w:val="20"/>
                      <w:szCs w:val="20"/>
                    </w:rPr>
                    <w:t>/</w:t>
                  </w:r>
                  <w:r w:rsidR="007962B8" w:rsidRPr="00763345">
                    <w:rPr>
                      <w:rFonts w:ascii="Calibri" w:hAnsi="Calibri" w:cs="Calibri"/>
                      <w:color w:val="auto"/>
                      <w:sz w:val="20"/>
                      <w:szCs w:val="20"/>
                    </w:rPr>
                    <w:t>43</w:t>
                  </w:r>
                  <w:r w:rsidR="006F3CD0" w:rsidRPr="00763345">
                    <w:rPr>
                      <w:rFonts w:ascii="Calibri" w:hAnsi="Calibri" w:cs="Calibri"/>
                      <w:color w:val="auto"/>
                      <w:sz w:val="20"/>
                      <w:szCs w:val="20"/>
                    </w:rPr>
                    <w:t> children</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2B8460" w14:textId="2725354C" w:rsidR="006F3CD0" w:rsidRPr="00763345" w:rsidRDefault="008A0154" w:rsidP="006F3CD0">
                  <w:pPr>
                    <w:suppressAutoHyphens w:val="0"/>
                    <w:autoSpaceDN/>
                    <w:spacing w:after="200" w:line="240" w:lineRule="auto"/>
                    <w:rPr>
                      <w:rFonts w:cs="Arial"/>
                      <w:color w:val="auto"/>
                      <w:sz w:val="21"/>
                      <w:szCs w:val="21"/>
                    </w:rPr>
                  </w:pPr>
                  <w:r w:rsidRPr="00763345">
                    <w:rPr>
                      <w:rFonts w:ascii="Calibri" w:hAnsi="Calibri" w:cs="Calibri"/>
                      <w:color w:val="auto"/>
                      <w:sz w:val="20"/>
                      <w:szCs w:val="20"/>
                    </w:rPr>
                    <w:t>36.7</w:t>
                  </w:r>
                  <w:r w:rsidR="006F3CD0" w:rsidRPr="00763345">
                    <w:rPr>
                      <w:rFonts w:ascii="Calibri" w:hAnsi="Calibri" w:cs="Calibri"/>
                      <w:color w:val="auto"/>
                      <w:sz w:val="20"/>
                      <w:szCs w:val="20"/>
                    </w:rPr>
                    <w:t>%</w:t>
                  </w:r>
                </w:p>
                <w:p w14:paraId="4834C489" w14:textId="36801001" w:rsidR="006F3CD0" w:rsidRPr="00763345" w:rsidRDefault="008A0154" w:rsidP="006F3CD0">
                  <w:pPr>
                    <w:suppressAutoHyphens w:val="0"/>
                    <w:autoSpaceDN/>
                    <w:spacing w:after="200" w:line="240" w:lineRule="auto"/>
                    <w:rPr>
                      <w:rFonts w:ascii="Calibri" w:hAnsi="Calibri" w:cs="Calibri"/>
                      <w:color w:val="auto"/>
                      <w:sz w:val="20"/>
                      <w:szCs w:val="20"/>
                    </w:rPr>
                  </w:pPr>
                  <w:r w:rsidRPr="00763345">
                    <w:rPr>
                      <w:rFonts w:ascii="Calibri" w:hAnsi="Calibri" w:cs="Calibri"/>
                      <w:color w:val="auto"/>
                      <w:sz w:val="20"/>
                      <w:szCs w:val="20"/>
                    </w:rPr>
                    <w:t>16</w:t>
                  </w:r>
                  <w:r w:rsidR="006F3CD0" w:rsidRPr="00763345">
                    <w:rPr>
                      <w:rFonts w:ascii="Calibri" w:hAnsi="Calibri" w:cs="Calibri"/>
                      <w:color w:val="auto"/>
                      <w:sz w:val="20"/>
                      <w:szCs w:val="20"/>
                    </w:rPr>
                    <w:t>/</w:t>
                  </w:r>
                  <w:r w:rsidRPr="00763345">
                    <w:rPr>
                      <w:rFonts w:ascii="Calibri" w:hAnsi="Calibri" w:cs="Calibri"/>
                      <w:color w:val="auto"/>
                      <w:sz w:val="20"/>
                      <w:szCs w:val="20"/>
                    </w:rPr>
                    <w:t>43</w:t>
                  </w:r>
                  <w:r w:rsidR="006F3CD0" w:rsidRPr="00763345">
                    <w:rPr>
                      <w:rFonts w:ascii="Calibri" w:hAnsi="Calibri" w:cs="Calibri"/>
                      <w:color w:val="auto"/>
                      <w:sz w:val="20"/>
                      <w:szCs w:val="20"/>
                    </w:rPr>
                    <w:t xml:space="preserve"> children</w:t>
                  </w:r>
                </w:p>
              </w:tc>
            </w:tr>
            <w:tr w:rsidR="006F3CD0" w:rsidRPr="00A35D54" w14:paraId="5EA3C87C" w14:textId="77777777" w:rsidTr="006F3CD0">
              <w:tc>
                <w:tcPr>
                  <w:tcW w:w="18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B7EDC1D" w14:textId="471D738B" w:rsidR="006F3CD0" w:rsidRPr="00251E07" w:rsidRDefault="006F3CD0" w:rsidP="006F3CD0">
                  <w:pPr>
                    <w:suppressAutoHyphens w:val="0"/>
                    <w:autoSpaceDN/>
                    <w:spacing w:after="200" w:line="240" w:lineRule="auto"/>
                    <w:rPr>
                      <w:rFonts w:cs="Arial"/>
                      <w:b/>
                      <w:color w:val="auto"/>
                      <w:sz w:val="22"/>
                      <w:szCs w:val="21"/>
                    </w:rPr>
                  </w:pPr>
                  <w:r w:rsidRPr="00251E07">
                    <w:rPr>
                      <w:rFonts w:cs="Arial"/>
                      <w:b/>
                      <w:color w:val="auto"/>
                      <w:sz w:val="22"/>
                      <w:szCs w:val="21"/>
                    </w:rPr>
                    <w:t xml:space="preserve">Overall </w:t>
                  </w:r>
                  <w:r w:rsidR="00251E07">
                    <w:rPr>
                      <w:rFonts w:cs="Arial"/>
                      <w:b/>
                      <w:color w:val="auto"/>
                      <w:sz w:val="22"/>
                      <w:szCs w:val="21"/>
                    </w:rPr>
                    <w:t xml:space="preserve">       </w:t>
                  </w:r>
                  <w:r w:rsidRPr="00251E07">
                    <w:rPr>
                      <w:rFonts w:cs="Arial"/>
                      <w:b/>
                      <w:color w:val="auto"/>
                      <w:sz w:val="22"/>
                      <w:szCs w:val="21"/>
                    </w:rPr>
                    <w:t>Progress</w:t>
                  </w:r>
                </w:p>
                <w:p w14:paraId="677C81EB" w14:textId="54EE6FE8" w:rsidR="006F3CD0" w:rsidRPr="00251E07" w:rsidRDefault="006F3CD0" w:rsidP="006F3CD0">
                  <w:pPr>
                    <w:suppressAutoHyphens w:val="0"/>
                    <w:autoSpaceDN/>
                    <w:spacing w:after="200" w:line="240" w:lineRule="auto"/>
                    <w:rPr>
                      <w:rFonts w:cs="Arial"/>
                      <w:b/>
                      <w:color w:val="auto"/>
                      <w:sz w:val="22"/>
                      <w:szCs w:val="21"/>
                    </w:rPr>
                  </w:pPr>
                  <w:r w:rsidRPr="00251E07">
                    <w:rPr>
                      <w:rFonts w:ascii="Calibri" w:hAnsi="Calibri" w:cs="Calibri"/>
                      <w:b/>
                      <w:color w:val="auto"/>
                      <w:sz w:val="22"/>
                      <w:szCs w:val="20"/>
                    </w:rPr>
                    <w:t xml:space="preserve">All areas of </w:t>
                  </w:r>
                  <w:r w:rsidR="00251E07">
                    <w:rPr>
                      <w:rFonts w:ascii="Calibri" w:hAnsi="Calibri" w:cs="Calibri"/>
                      <w:b/>
                      <w:color w:val="auto"/>
                      <w:sz w:val="22"/>
                      <w:szCs w:val="20"/>
                    </w:rPr>
                    <w:t xml:space="preserve">  </w:t>
                  </w:r>
                  <w:r w:rsidRPr="00251E07">
                    <w:rPr>
                      <w:rFonts w:ascii="Calibri" w:hAnsi="Calibri" w:cs="Calibri"/>
                      <w:b/>
                      <w:color w:val="auto"/>
                      <w:sz w:val="22"/>
                      <w:szCs w:val="20"/>
                    </w:rPr>
                    <w:t>learning</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B42C5F2" w14:textId="0AD57570" w:rsidR="006F3CD0" w:rsidRPr="00763345" w:rsidRDefault="006F3CD0" w:rsidP="006F3CD0">
                  <w:pPr>
                    <w:suppressAutoHyphens w:val="0"/>
                    <w:autoSpaceDN/>
                    <w:spacing w:after="200" w:line="240" w:lineRule="auto"/>
                    <w:rPr>
                      <w:rFonts w:cs="Arial"/>
                      <w:b/>
                      <w:color w:val="auto"/>
                      <w:sz w:val="22"/>
                      <w:szCs w:val="21"/>
                    </w:rPr>
                  </w:pP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E7454B" w14:textId="566CB441" w:rsidR="006F3CD0" w:rsidRPr="00763345" w:rsidRDefault="002E3495" w:rsidP="006F3CD0">
                  <w:pPr>
                    <w:suppressAutoHyphens w:val="0"/>
                    <w:autoSpaceDN/>
                    <w:spacing w:after="200" w:line="240" w:lineRule="auto"/>
                    <w:rPr>
                      <w:rFonts w:ascii="Calibri" w:hAnsi="Calibri" w:cs="Calibri"/>
                      <w:b/>
                      <w:color w:val="auto"/>
                      <w:sz w:val="22"/>
                      <w:szCs w:val="20"/>
                    </w:rPr>
                  </w:pPr>
                  <w:r w:rsidRPr="00763345">
                    <w:rPr>
                      <w:rFonts w:ascii="Calibri" w:hAnsi="Calibri" w:cs="Calibri"/>
                      <w:b/>
                      <w:color w:val="auto"/>
                      <w:sz w:val="22"/>
                      <w:szCs w:val="20"/>
                    </w:rPr>
                    <w:t xml:space="preserve">Typical or above typical </w:t>
                  </w:r>
                </w:p>
                <w:p w14:paraId="5653EFE0" w14:textId="4392C4E5" w:rsidR="006F3CD0" w:rsidRPr="00763345" w:rsidRDefault="00C05608" w:rsidP="006F3CD0">
                  <w:pPr>
                    <w:suppressAutoHyphens w:val="0"/>
                    <w:autoSpaceDN/>
                    <w:spacing w:after="200" w:line="240" w:lineRule="auto"/>
                    <w:rPr>
                      <w:rFonts w:cs="Arial"/>
                      <w:b/>
                      <w:color w:val="auto"/>
                      <w:szCs w:val="21"/>
                    </w:rPr>
                  </w:pPr>
                  <w:r w:rsidRPr="00763345">
                    <w:rPr>
                      <w:rFonts w:ascii="Calibri" w:hAnsi="Calibri" w:cs="Calibri"/>
                      <w:b/>
                      <w:color w:val="auto"/>
                      <w:szCs w:val="20"/>
                    </w:rPr>
                    <w:t>97.68</w:t>
                  </w:r>
                  <w:r w:rsidR="006F3CD0" w:rsidRPr="00763345">
                    <w:rPr>
                      <w:rFonts w:ascii="Calibri" w:hAnsi="Calibri" w:cs="Calibri"/>
                      <w:b/>
                      <w:color w:val="auto"/>
                      <w:szCs w:val="20"/>
                    </w:rPr>
                    <w:t>%</w:t>
                  </w:r>
                </w:p>
                <w:p w14:paraId="5E0B7A65" w14:textId="40F680CE" w:rsidR="006F3CD0" w:rsidRPr="00763345" w:rsidRDefault="00C05608" w:rsidP="006F3CD0">
                  <w:pPr>
                    <w:suppressAutoHyphens w:val="0"/>
                    <w:autoSpaceDN/>
                    <w:spacing w:after="200" w:line="240" w:lineRule="auto"/>
                    <w:rPr>
                      <w:rFonts w:cs="Arial"/>
                      <w:b/>
                      <w:color w:val="auto"/>
                      <w:sz w:val="22"/>
                      <w:szCs w:val="21"/>
                    </w:rPr>
                  </w:pPr>
                  <w:r w:rsidRPr="00763345">
                    <w:rPr>
                      <w:rFonts w:ascii="Calibri" w:hAnsi="Calibri" w:cs="Calibri"/>
                      <w:b/>
                      <w:color w:val="auto"/>
                      <w:szCs w:val="20"/>
                    </w:rPr>
                    <w:t>42/</w:t>
                  </w:r>
                  <w:r w:rsidR="008A0154" w:rsidRPr="00763345">
                    <w:rPr>
                      <w:rFonts w:ascii="Calibri" w:hAnsi="Calibri" w:cs="Calibri"/>
                      <w:b/>
                      <w:color w:val="auto"/>
                      <w:szCs w:val="20"/>
                    </w:rPr>
                    <w:t>43</w:t>
                  </w:r>
                  <w:r w:rsidR="006F3CD0" w:rsidRPr="00763345">
                    <w:rPr>
                      <w:rFonts w:ascii="Calibri" w:hAnsi="Calibri" w:cs="Calibri"/>
                      <w:b/>
                      <w:color w:val="auto"/>
                      <w:szCs w:val="20"/>
                    </w:rPr>
                    <w:t xml:space="preserve"> children</w:t>
                  </w:r>
                </w:p>
              </w:tc>
            </w:tr>
          </w:tbl>
          <w:p w14:paraId="1B22BC6D" w14:textId="34B45451" w:rsidR="00FD3812" w:rsidRDefault="00FD3812" w:rsidP="00FD3812">
            <w:pPr>
              <w:numPr>
                <w:ilvl w:val="0"/>
                <w:numId w:val="1"/>
              </w:numPr>
              <w:shd w:val="clear" w:color="auto" w:fill="FFFFFF"/>
              <w:suppressAutoHyphens w:val="0"/>
              <w:autoSpaceDN/>
              <w:spacing w:after="150" w:line="240" w:lineRule="auto"/>
            </w:pPr>
            <w:r>
              <w:t xml:space="preserve">The impact of the additional experiences in these key areas of learning can be seen by the increase in numbers of children achieving </w:t>
            </w:r>
            <w:r w:rsidR="002E3495">
              <w:t>a</w:t>
            </w:r>
            <w:r>
              <w:t xml:space="preserve">t or </w:t>
            </w:r>
            <w:r w:rsidR="002E3495">
              <w:t>a</w:t>
            </w:r>
            <w:r>
              <w:t xml:space="preserve">bove </w:t>
            </w:r>
            <w:r w:rsidR="002E3495">
              <w:t>age-related expectation</w:t>
            </w:r>
            <w:r>
              <w:t xml:space="preserve"> on exit from Nursery and by the high percentages of </w:t>
            </w:r>
            <w:r w:rsidR="002E3495">
              <w:t>children making typical or above typical</w:t>
            </w:r>
            <w:r>
              <w:t xml:space="preserve"> overall progress. </w:t>
            </w:r>
          </w:p>
          <w:p w14:paraId="434CC5ED" w14:textId="02EC545D" w:rsidR="00A35D54" w:rsidRDefault="00FD3812" w:rsidP="00FD3812">
            <w:pPr>
              <w:numPr>
                <w:ilvl w:val="0"/>
                <w:numId w:val="1"/>
              </w:numPr>
              <w:shd w:val="clear" w:color="auto" w:fill="FFFFFF"/>
              <w:suppressAutoHyphens w:val="0"/>
              <w:autoSpaceDN/>
              <w:spacing w:after="150" w:line="240" w:lineRule="auto"/>
            </w:pPr>
            <w:r>
              <w:t xml:space="preserve">The increased focus on </w:t>
            </w:r>
            <w:r w:rsidR="00C05608">
              <w:t>PSED/</w:t>
            </w:r>
            <w:r>
              <w:t>CL in 2</w:t>
            </w:r>
            <w:r w:rsidR="00C05608">
              <w:t>5/26</w:t>
            </w:r>
            <w:r>
              <w:t xml:space="preserve"> led to improvements in this area for the group of learners in receipt of EYPP funding.</w:t>
            </w:r>
          </w:p>
        </w:tc>
      </w:tr>
    </w:tbl>
    <w:p w14:paraId="265720BF" w14:textId="77777777" w:rsidR="00A35D54" w:rsidRDefault="00A35D54" w:rsidP="00A35D54"/>
    <w:p w14:paraId="778FF7F4" w14:textId="77777777" w:rsidR="00A35D54" w:rsidRDefault="00A35D54" w:rsidP="00A35D54">
      <w:pPr>
        <w:spacing w:after="0" w:line="240" w:lineRule="auto"/>
      </w:pPr>
    </w:p>
    <w:p w14:paraId="69285129" w14:textId="77777777" w:rsidR="00A35D54" w:rsidRDefault="00A35D54" w:rsidP="00A35D54"/>
    <w:bookmarkEnd w:id="15"/>
    <w:bookmarkEnd w:id="16"/>
    <w:bookmarkEnd w:id="17"/>
    <w:p w14:paraId="031CEF43" w14:textId="01CC553B" w:rsidR="00A35D54" w:rsidRDefault="00A35D54" w:rsidP="00120AB1"/>
    <w:sectPr w:rsidR="00A35D54">
      <w:footerReference w:type="default" r:id="rId2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5B762" w14:textId="77777777" w:rsidR="00B616B1" w:rsidRDefault="00B616B1">
      <w:pPr>
        <w:spacing w:after="0" w:line="240" w:lineRule="auto"/>
      </w:pPr>
      <w:r>
        <w:separator/>
      </w:r>
    </w:p>
  </w:endnote>
  <w:endnote w:type="continuationSeparator" w:id="0">
    <w:p w14:paraId="1BE61E0A" w14:textId="77777777" w:rsidR="00B616B1" w:rsidRDefault="00B6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5D268BB6" w:rsidR="000F2ABC" w:rsidRDefault="000F2ABC">
    <w:pPr>
      <w:pStyle w:val="Footer"/>
      <w:ind w:firstLine="4513"/>
    </w:pPr>
    <w:r>
      <w:fldChar w:fldCharType="begin"/>
    </w:r>
    <w:r>
      <w:instrText xml:space="preserve"> PAGE </w:instrText>
    </w:r>
    <w:r>
      <w:fldChar w:fldCharType="separate"/>
    </w:r>
    <w:r w:rsidR="00BB6BD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83F3E" w14:textId="77777777" w:rsidR="00B616B1" w:rsidRDefault="00B616B1">
      <w:pPr>
        <w:spacing w:after="0" w:line="240" w:lineRule="auto"/>
      </w:pPr>
      <w:r>
        <w:separator/>
      </w:r>
    </w:p>
  </w:footnote>
  <w:footnote w:type="continuationSeparator" w:id="0">
    <w:p w14:paraId="3038D752" w14:textId="77777777" w:rsidR="00B616B1" w:rsidRDefault="00B61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8"/>
  </w:num>
  <w:num w:numId="8">
    <w:abstractNumId w:val="12"/>
  </w:num>
  <w:num w:numId="9">
    <w:abstractNumId w:val="10"/>
  </w:num>
  <w:num w:numId="10">
    <w:abstractNumId w:val="9"/>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07AF"/>
    <w:rsid w:val="00066B73"/>
    <w:rsid w:val="0006780E"/>
    <w:rsid w:val="00093256"/>
    <w:rsid w:val="000C111F"/>
    <w:rsid w:val="000D6EB3"/>
    <w:rsid w:val="000F1B98"/>
    <w:rsid w:val="000F2ABC"/>
    <w:rsid w:val="00101475"/>
    <w:rsid w:val="00106CBE"/>
    <w:rsid w:val="00120AB1"/>
    <w:rsid w:val="001839D3"/>
    <w:rsid w:val="001969A3"/>
    <w:rsid w:val="001B5044"/>
    <w:rsid w:val="001C0A08"/>
    <w:rsid w:val="002013DB"/>
    <w:rsid w:val="0021470B"/>
    <w:rsid w:val="00251E07"/>
    <w:rsid w:val="0028635D"/>
    <w:rsid w:val="002979A8"/>
    <w:rsid w:val="002D4665"/>
    <w:rsid w:val="002E3495"/>
    <w:rsid w:val="002E664A"/>
    <w:rsid w:val="003379BE"/>
    <w:rsid w:val="003C6443"/>
    <w:rsid w:val="003C69CF"/>
    <w:rsid w:val="003E5F95"/>
    <w:rsid w:val="004044AA"/>
    <w:rsid w:val="00424B52"/>
    <w:rsid w:val="004333EB"/>
    <w:rsid w:val="00442E64"/>
    <w:rsid w:val="0049090C"/>
    <w:rsid w:val="004C11D6"/>
    <w:rsid w:val="00561459"/>
    <w:rsid w:val="005948EC"/>
    <w:rsid w:val="005C4667"/>
    <w:rsid w:val="005F4DFD"/>
    <w:rsid w:val="00642BFF"/>
    <w:rsid w:val="00684A5D"/>
    <w:rsid w:val="006E7C19"/>
    <w:rsid w:val="006E7FB1"/>
    <w:rsid w:val="006F3CD0"/>
    <w:rsid w:val="00722BF9"/>
    <w:rsid w:val="00741B9E"/>
    <w:rsid w:val="007435EB"/>
    <w:rsid w:val="00757926"/>
    <w:rsid w:val="00763345"/>
    <w:rsid w:val="0078499C"/>
    <w:rsid w:val="007962B8"/>
    <w:rsid w:val="007B6274"/>
    <w:rsid w:val="007C1A3D"/>
    <w:rsid w:val="007C2F04"/>
    <w:rsid w:val="008113E1"/>
    <w:rsid w:val="00835C8F"/>
    <w:rsid w:val="0086005A"/>
    <w:rsid w:val="008854BA"/>
    <w:rsid w:val="0089208F"/>
    <w:rsid w:val="008A0154"/>
    <w:rsid w:val="008C0F60"/>
    <w:rsid w:val="008D133B"/>
    <w:rsid w:val="00931C3D"/>
    <w:rsid w:val="009B66C3"/>
    <w:rsid w:val="009D71E8"/>
    <w:rsid w:val="009E550B"/>
    <w:rsid w:val="009F62A1"/>
    <w:rsid w:val="00A03CC1"/>
    <w:rsid w:val="00A31E73"/>
    <w:rsid w:val="00A35D54"/>
    <w:rsid w:val="00A747F5"/>
    <w:rsid w:val="00AA4201"/>
    <w:rsid w:val="00AD4FA8"/>
    <w:rsid w:val="00B007B3"/>
    <w:rsid w:val="00B45F4A"/>
    <w:rsid w:val="00B616B1"/>
    <w:rsid w:val="00B6663F"/>
    <w:rsid w:val="00B86993"/>
    <w:rsid w:val="00B94A30"/>
    <w:rsid w:val="00BB6BD6"/>
    <w:rsid w:val="00BC414A"/>
    <w:rsid w:val="00C05608"/>
    <w:rsid w:val="00C224D9"/>
    <w:rsid w:val="00C26E94"/>
    <w:rsid w:val="00C27CFB"/>
    <w:rsid w:val="00C37FC4"/>
    <w:rsid w:val="00C43E2D"/>
    <w:rsid w:val="00C75043"/>
    <w:rsid w:val="00CE7328"/>
    <w:rsid w:val="00D33FE5"/>
    <w:rsid w:val="00D736BD"/>
    <w:rsid w:val="00D95EFA"/>
    <w:rsid w:val="00DA0937"/>
    <w:rsid w:val="00DA1553"/>
    <w:rsid w:val="00DE10AE"/>
    <w:rsid w:val="00DE3BD2"/>
    <w:rsid w:val="00DE6D7D"/>
    <w:rsid w:val="00E1486B"/>
    <w:rsid w:val="00E32700"/>
    <w:rsid w:val="00E41FA9"/>
    <w:rsid w:val="00E66558"/>
    <w:rsid w:val="00F0444E"/>
    <w:rsid w:val="00F1046E"/>
    <w:rsid w:val="00F30367"/>
    <w:rsid w:val="00F465FE"/>
    <w:rsid w:val="00F60D47"/>
    <w:rsid w:val="00F81EF5"/>
    <w:rsid w:val="00FC0E81"/>
    <w:rsid w:val="00FD3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pull-single">
    <w:name w:val="pull-single"/>
    <w:basedOn w:val="DefaultParagraphFont"/>
    <w:rsid w:val="00CE7328"/>
  </w:style>
  <w:style w:type="paragraph" w:styleId="NormalWeb">
    <w:name w:val="Normal (Web)"/>
    <w:basedOn w:val="Normal"/>
    <w:uiPriority w:val="99"/>
    <w:semiHidden/>
    <w:unhideWhenUsed/>
    <w:rsid w:val="00A35D54"/>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6140">
      <w:bodyDiv w:val="1"/>
      <w:marLeft w:val="0"/>
      <w:marRight w:val="0"/>
      <w:marTop w:val="0"/>
      <w:marBottom w:val="0"/>
      <w:divBdr>
        <w:top w:val="none" w:sz="0" w:space="0" w:color="auto"/>
        <w:left w:val="none" w:sz="0" w:space="0" w:color="auto"/>
        <w:bottom w:val="none" w:sz="0" w:space="0" w:color="auto"/>
        <w:right w:val="none" w:sz="0" w:space="0" w:color="auto"/>
      </w:divBdr>
    </w:div>
    <w:div w:id="155846727">
      <w:bodyDiv w:val="1"/>
      <w:marLeft w:val="0"/>
      <w:marRight w:val="0"/>
      <w:marTop w:val="0"/>
      <w:marBottom w:val="0"/>
      <w:divBdr>
        <w:top w:val="none" w:sz="0" w:space="0" w:color="auto"/>
        <w:left w:val="none" w:sz="0" w:space="0" w:color="auto"/>
        <w:bottom w:val="none" w:sz="0" w:space="0" w:color="auto"/>
        <w:right w:val="none" w:sz="0" w:space="0" w:color="auto"/>
      </w:divBdr>
    </w:div>
    <w:div w:id="568073883">
      <w:bodyDiv w:val="1"/>
      <w:marLeft w:val="0"/>
      <w:marRight w:val="0"/>
      <w:marTop w:val="0"/>
      <w:marBottom w:val="0"/>
      <w:divBdr>
        <w:top w:val="none" w:sz="0" w:space="0" w:color="auto"/>
        <w:left w:val="none" w:sz="0" w:space="0" w:color="auto"/>
        <w:bottom w:val="none" w:sz="0" w:space="0" w:color="auto"/>
        <w:right w:val="none" w:sz="0" w:space="0" w:color="auto"/>
      </w:divBdr>
    </w:div>
    <w:div w:id="646663796">
      <w:bodyDiv w:val="1"/>
      <w:marLeft w:val="0"/>
      <w:marRight w:val="0"/>
      <w:marTop w:val="0"/>
      <w:marBottom w:val="0"/>
      <w:divBdr>
        <w:top w:val="none" w:sz="0" w:space="0" w:color="auto"/>
        <w:left w:val="none" w:sz="0" w:space="0" w:color="auto"/>
        <w:bottom w:val="none" w:sz="0" w:space="0" w:color="auto"/>
        <w:right w:val="none" w:sz="0" w:space="0" w:color="auto"/>
      </w:divBdr>
    </w:div>
    <w:div w:id="684135116">
      <w:bodyDiv w:val="1"/>
      <w:marLeft w:val="0"/>
      <w:marRight w:val="0"/>
      <w:marTop w:val="0"/>
      <w:marBottom w:val="0"/>
      <w:divBdr>
        <w:top w:val="none" w:sz="0" w:space="0" w:color="auto"/>
        <w:left w:val="none" w:sz="0" w:space="0" w:color="auto"/>
        <w:bottom w:val="none" w:sz="0" w:space="0" w:color="auto"/>
        <w:right w:val="none" w:sz="0" w:space="0" w:color="auto"/>
      </w:divBdr>
    </w:div>
    <w:div w:id="1230652504">
      <w:bodyDiv w:val="1"/>
      <w:marLeft w:val="0"/>
      <w:marRight w:val="0"/>
      <w:marTop w:val="0"/>
      <w:marBottom w:val="0"/>
      <w:divBdr>
        <w:top w:val="none" w:sz="0" w:space="0" w:color="auto"/>
        <w:left w:val="none" w:sz="0" w:space="0" w:color="auto"/>
        <w:bottom w:val="none" w:sz="0" w:space="0" w:color="auto"/>
        <w:right w:val="none" w:sz="0" w:space="0" w:color="auto"/>
      </w:divBdr>
    </w:div>
    <w:div w:id="1256016193">
      <w:bodyDiv w:val="1"/>
      <w:marLeft w:val="0"/>
      <w:marRight w:val="0"/>
      <w:marTop w:val="0"/>
      <w:marBottom w:val="0"/>
      <w:divBdr>
        <w:top w:val="none" w:sz="0" w:space="0" w:color="auto"/>
        <w:left w:val="none" w:sz="0" w:space="0" w:color="auto"/>
        <w:bottom w:val="none" w:sz="0" w:space="0" w:color="auto"/>
        <w:right w:val="none" w:sz="0" w:space="0" w:color="auto"/>
      </w:divBdr>
    </w:div>
    <w:div w:id="1276403004">
      <w:bodyDiv w:val="1"/>
      <w:marLeft w:val="0"/>
      <w:marRight w:val="0"/>
      <w:marTop w:val="0"/>
      <w:marBottom w:val="0"/>
      <w:divBdr>
        <w:top w:val="none" w:sz="0" w:space="0" w:color="auto"/>
        <w:left w:val="none" w:sz="0" w:space="0" w:color="auto"/>
        <w:bottom w:val="none" w:sz="0" w:space="0" w:color="auto"/>
        <w:right w:val="none" w:sz="0" w:space="0" w:color="auto"/>
      </w:divBdr>
    </w:div>
    <w:div w:id="1822572953">
      <w:bodyDiv w:val="1"/>
      <w:marLeft w:val="0"/>
      <w:marRight w:val="0"/>
      <w:marTop w:val="0"/>
      <w:marBottom w:val="0"/>
      <w:divBdr>
        <w:top w:val="none" w:sz="0" w:space="0" w:color="auto"/>
        <w:left w:val="none" w:sz="0" w:space="0" w:color="auto"/>
        <w:bottom w:val="none" w:sz="0" w:space="0" w:color="auto"/>
        <w:right w:val="none" w:sz="0" w:space="0" w:color="auto"/>
      </w:divBdr>
    </w:div>
    <w:div w:id="1911382039">
      <w:bodyDiv w:val="1"/>
      <w:marLeft w:val="0"/>
      <w:marRight w:val="0"/>
      <w:marTop w:val="0"/>
      <w:marBottom w:val="0"/>
      <w:divBdr>
        <w:top w:val="none" w:sz="0" w:space="0" w:color="auto"/>
        <w:left w:val="none" w:sz="0" w:space="0" w:color="auto"/>
        <w:bottom w:val="none" w:sz="0" w:space="0" w:color="auto"/>
        <w:right w:val="none" w:sz="0" w:space="0" w:color="auto"/>
      </w:divBdr>
    </w:div>
    <w:div w:id="1950620550">
      <w:bodyDiv w:val="1"/>
      <w:marLeft w:val="0"/>
      <w:marRight w:val="0"/>
      <w:marTop w:val="0"/>
      <w:marBottom w:val="0"/>
      <w:divBdr>
        <w:top w:val="none" w:sz="0" w:space="0" w:color="auto"/>
        <w:left w:val="none" w:sz="0" w:space="0" w:color="auto"/>
        <w:bottom w:val="none" w:sz="0" w:space="0" w:color="auto"/>
        <w:right w:val="none" w:sz="0" w:space="0" w:color="auto"/>
      </w:divBdr>
    </w:div>
    <w:div w:id="2091153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early-years-toolkit/communication-and-language-approaches" TargetMode="External"/><Relationship Id="rId13" Type="http://schemas.openxmlformats.org/officeDocument/2006/relationships/hyperlink" Target="http://193.61.4.225/web-files/our-staff/academic/edward-melhuish/documents/EPPEprimary.pdf" TargetMode="External"/><Relationship Id="rId18" Type="http://schemas.openxmlformats.org/officeDocument/2006/relationships/hyperlink" Target="https://literacytrust.org.uk/blog/the-benefits-of-outdoor-learning-in-the-early-year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ducationendowmentfoundation.org.uk/education-evidence/guidance-reports/literacy-early-years" TargetMode="External"/><Relationship Id="rId7" Type="http://schemas.openxmlformats.org/officeDocument/2006/relationships/hyperlink" Target="https://educationendowmentfoundation.org.uk/education-evidence/early-years-toolkit/self-regulation-strategies" TargetMode="External"/><Relationship Id="rId12" Type="http://schemas.openxmlformats.org/officeDocument/2006/relationships/hyperlink" Target="https://educationendowmentfoundation.org.uk/education-evidence/guidance-reports/literacy-early-year" TargetMode="External"/><Relationship Id="rId17" Type="http://schemas.openxmlformats.org/officeDocument/2006/relationships/hyperlink" Target="https://education.gov.scot/improvement/Documents/hwb24-ol-support.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ducationendowmentfoundation.org.uk/education-evidence/guidance-reports/literacy-early-year" TargetMode="External"/><Relationship Id="rId20" Type="http://schemas.openxmlformats.org/officeDocument/2006/relationships/hyperlink" Target="https://bradford.50thingstodo.org/app/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guidance-reports/literacy-early-years" TargetMode="External"/><Relationship Id="rId24" Type="http://schemas.openxmlformats.org/officeDocument/2006/relationships/hyperlink" Target="https://literacytrust.org.uk/blog/the-benefits-of-outdoor-learning-in-the-early-years/" TargetMode="External"/><Relationship Id="rId5" Type="http://schemas.openxmlformats.org/officeDocument/2006/relationships/footnotes" Target="footnotes.xml"/><Relationship Id="rId15" Type="http://schemas.openxmlformats.org/officeDocument/2006/relationships/hyperlink" Target="https://educationendowmentfoundation.org.uk/education-evidence/early-years-toolkit/communication-and-language-approaches" TargetMode="External"/><Relationship Id="rId23" Type="http://schemas.openxmlformats.org/officeDocument/2006/relationships/hyperlink" Target="https://education.gov.scot/improvement/Documents/hwb24-ol-support.pdf" TargetMode="External"/><Relationship Id="rId10" Type="http://schemas.openxmlformats.org/officeDocument/2006/relationships/hyperlink" Target="https://educationendowmentfoundation.org.uk/education-evidence/early-years-toolkit/early-literacy-approaches" TargetMode="External"/><Relationship Id="rId19" Type="http://schemas.openxmlformats.org/officeDocument/2006/relationships/hyperlink" Target="https://www.50thingstodo.org/impact/evidence" TargetMode="External"/><Relationship Id="rId4" Type="http://schemas.openxmlformats.org/officeDocument/2006/relationships/webSettings" Target="webSettings.xml"/><Relationship Id="rId9" Type="http://schemas.openxmlformats.org/officeDocument/2006/relationships/hyperlink" Target="https://educationendowmentfoundation.org.uk/early-years/toolkit/physical-development-approaches" TargetMode="External"/><Relationship Id="rId14" Type="http://schemas.openxmlformats.org/officeDocument/2006/relationships/hyperlink" Target="https://www.suttontrust.com/wp-content/uploads/2014/10/What-Makes-Great-Teaching-REPORT.pdf" TargetMode="External"/><Relationship Id="rId22" Type="http://schemas.openxmlformats.org/officeDocument/2006/relationships/hyperlink" Target="https://educationendowmentfoundation.org.uk/education-evidence/early-years-toolkit/self-regulation-strateg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2893</Words>
  <Characters>16495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Juraj Tancos</cp:lastModifiedBy>
  <cp:revision>2</cp:revision>
  <cp:lastPrinted>2026-07-08T12:03:00Z</cp:lastPrinted>
  <dcterms:created xsi:type="dcterms:W3CDTF">2026-09-03T08:28:00Z</dcterms:created>
  <dcterms:modified xsi:type="dcterms:W3CDTF">2026-09-03T08:28:00Z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