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62E" w:rsidTr="00085DE9">
        <w:tc>
          <w:tcPr>
            <w:tcW w:w="9016" w:type="dxa"/>
            <w:gridSpan w:val="2"/>
          </w:tcPr>
          <w:p w:rsidR="00B5462E" w:rsidRPr="00500F99" w:rsidRDefault="00B5462E" w:rsidP="00B54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F99">
              <w:rPr>
                <w:rFonts w:ascii="Arial" w:hAnsi="Arial" w:cs="Arial"/>
                <w:sz w:val="28"/>
                <w:szCs w:val="28"/>
              </w:rPr>
              <w:t>Learning Project week 1</w:t>
            </w:r>
          </w:p>
        </w:tc>
      </w:tr>
      <w:tr w:rsidR="00B5462E" w:rsidTr="006B6E7D">
        <w:tc>
          <w:tcPr>
            <w:tcW w:w="9016" w:type="dxa"/>
            <w:gridSpan w:val="2"/>
          </w:tcPr>
          <w:p w:rsidR="00B5462E" w:rsidRPr="00B5462E" w:rsidRDefault="003211F4" w:rsidP="00B54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>
            <w:pPr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Weekly Maths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Tasks (Aim to do 1 per day)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Weekly </w:t>
            </w: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Reading</w:t>
            </w:r>
            <w:r w:rsidR="00F851C2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Tasks (Aim to do 1 per day)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Working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Times Table </w:t>
            </w:r>
            <w:proofErr w:type="spellStart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>Rockstars</w:t>
            </w:r>
            <w:proofErr w:type="spellEnd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your child will have an individual login to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access this 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on SOUND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CHECK).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Play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Hit the Button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 focus on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nu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>mber</w:t>
            </w:r>
            <w:proofErr w:type="gramEnd"/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bonds, halves, doubles and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times tables.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Adding totals of the weekly shopping list</w:t>
            </w:r>
          </w:p>
          <w:p w:rsidR="00B5462E" w:rsidRDefault="00500F99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some work around money. This </w:t>
            </w:r>
            <w:r w:rsidR="00B5462E"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game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could support work on adding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money</w:t>
            </w:r>
            <w:r w:rsid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Try and use an old receipt or use an on-line shopping site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Practise telling the time. This could be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done</w:t>
            </w:r>
            <w:proofErr w:type="gramEnd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through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an on line game.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Read to the quarter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hour and the nearest 5 minutes.</w:t>
            </w:r>
            <w:r w:rsidR="003211F4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 Do they know the difference between an analogue and a digital </w:t>
            </w:r>
            <w:proofErr w:type="gramStart"/>
            <w:r w:rsidR="003211F4">
              <w:rPr>
                <w:rFonts w:ascii="Arial" w:eastAsia="ArialMT" w:hAnsi="Arial" w:cs="Arial"/>
                <w:color w:val="000000"/>
                <w:sz w:val="20"/>
                <w:szCs w:val="20"/>
              </w:rPr>
              <w:t>clock.</w:t>
            </w:r>
            <w:proofErr w:type="gramEnd"/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Get a piece of paper and ask your child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to show everything they know about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Addition</w:t>
            </w:r>
            <w:r w:rsidR="003211F4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or subtraction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. This could be pictures,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diagrams, exp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lanations, methods etc.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They can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be as creative as they want to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be.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Practise counting forwards and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backwards from any given number in</w:t>
            </w:r>
          </w:p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and 2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3211F4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, 5s and 10s</w:t>
            </w: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from any given number e.g. count on in 2s from </w:t>
            </w:r>
            <w:r w:rsidR="003211F4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211F4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– count in 10s from 133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B5462E">
              <w:rPr>
                <w:rFonts w:ascii="Arial" w:hAnsi="Arial" w:cs="Arial"/>
                <w:sz w:val="20"/>
                <w:szCs w:val="20"/>
              </w:rPr>
              <w:t>You could share a story together. This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could be a chapter book where you read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discuss a chapter a day.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Listen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your child read and let them discuss what they have read.  Encourage them to read with </w:t>
            </w:r>
            <w:r w:rsidRPr="00B5462E">
              <w:rPr>
                <w:rFonts w:ascii="Arial" w:hAnsi="Arial" w:cs="Arial"/>
                <w:sz w:val="20"/>
                <w:szCs w:val="20"/>
              </w:rPr>
              <w:t>expression and intonation.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Watch Newsround and discuss what is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happening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in the wider world.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Get your child to read a book on Oxford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Owl , discuss what your child enjoyed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the book.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 You will need to create an online account - </w:t>
            </w:r>
            <w:hyperlink r:id="rId4" w:history="1">
              <w:r w:rsidR="00F851C2">
                <w:rPr>
                  <w:rStyle w:val="Hyperlink"/>
                </w:rPr>
                <w:t>https://www.oxfordowl.co.uk/for-home/find-a-book/library-page/#</w:t>
              </w:r>
            </w:hyperlink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Explore new vocabulary you find when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readin</w:t>
            </w:r>
            <w:r w:rsidR="00500F99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="00500F99">
              <w:rPr>
                <w:rFonts w:ascii="Arial" w:hAnsi="Arial" w:cs="Arial"/>
                <w:sz w:val="20"/>
                <w:szCs w:val="20"/>
              </w:rPr>
              <w:t xml:space="preserve">. What are the origins of this </w:t>
            </w:r>
            <w:r w:rsidRPr="00B5462E">
              <w:rPr>
                <w:rFonts w:ascii="Arial" w:hAnsi="Arial" w:cs="Arial"/>
                <w:sz w:val="20"/>
                <w:szCs w:val="20"/>
              </w:rPr>
              <w:t>word? Can it be modified? Can you find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62E">
              <w:rPr>
                <w:rFonts w:ascii="Arial" w:hAnsi="Arial" w:cs="Arial"/>
                <w:sz w:val="20"/>
                <w:szCs w:val="20"/>
              </w:rPr>
              <w:t>an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y synonyms or antonyms for your </w:t>
            </w:r>
            <w:r w:rsidRPr="00B5462E">
              <w:rPr>
                <w:rFonts w:ascii="Arial" w:hAnsi="Arial" w:cs="Arial"/>
                <w:sz w:val="20"/>
                <w:szCs w:val="20"/>
              </w:rPr>
              <w:t>new word?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With your child, look in magazines,</w:t>
            </w:r>
          </w:p>
          <w:p w:rsidR="00B5462E" w:rsidRDefault="00500F99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books for new vocabulary they are unfamiliar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with.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could use a highlighter to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highlight in magazines and newspapers.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Make a word list to bring back into school.</w:t>
            </w:r>
          </w:p>
          <w:p w:rsidR="003211F4" w:rsidRDefault="003211F4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1F4" w:rsidRPr="00500F99" w:rsidRDefault="003211F4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>Can they learn the facts off their knowledge organiser?</w:t>
            </w:r>
          </w:p>
        </w:tc>
      </w:tr>
      <w:tr w:rsidR="00B5462E" w:rsidTr="00B5462E">
        <w:tc>
          <w:tcPr>
            <w:tcW w:w="4508" w:type="dxa"/>
          </w:tcPr>
          <w:p w:rsidR="00B5462E" w:rsidRPr="00F851C2" w:rsidRDefault="00F851C2" w:rsidP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Spelling Tasks (Aim to do 1 per day) </w:t>
            </w:r>
          </w:p>
        </w:tc>
        <w:tc>
          <w:tcPr>
            <w:tcW w:w="4508" w:type="dxa"/>
          </w:tcPr>
          <w:p w:rsidR="00B5462E" w:rsidRPr="00F851C2" w:rsidRDefault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sz w:val="20"/>
                <w:szCs w:val="20"/>
              </w:rPr>
              <w:t>Weekly Writing Tasks (Aim to do 1 per day)</w:t>
            </w:r>
          </w:p>
        </w:tc>
      </w:tr>
      <w:tr w:rsidR="00B5462E" w:rsidTr="00B5462E">
        <w:tc>
          <w:tcPr>
            <w:tcW w:w="4508" w:type="dxa"/>
          </w:tcPr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1C2">
              <w:rPr>
                <w:rFonts w:ascii="Arial" w:hAnsi="Arial" w:cs="Arial"/>
                <w:sz w:val="20"/>
                <w:szCs w:val="20"/>
              </w:rPr>
              <w:t>Practise the Year 3/4 for Common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Exception words</w:t>
            </w:r>
            <w:r w:rsidRPr="00F851C2">
              <w:rPr>
                <w:rFonts w:ascii="Arial" w:hAnsi="Arial" w:cs="Arial"/>
                <w:sz w:val="20"/>
                <w:szCs w:val="20"/>
              </w:rPr>
              <w:t>.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 These can be found on the school website.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Practice spelling the vocabulary words on your knowledge organiser.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Choose 5 Common Exception words.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Write synonyms, antonyms, the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meaning and an example of how to use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word in a sentence. Can the word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modified?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>Use your knowledge organiser to practice and improve your handwriting – write down fact or definitions.</w:t>
            </w:r>
          </w:p>
          <w:p w:rsidR="00B5462E" w:rsidRPr="00B5462E" w:rsidRDefault="00B5462E" w:rsidP="00F851C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851C2" w:rsidRPr="00F851C2" w:rsidRDefault="003211F4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="00F851C2" w:rsidRPr="00F851C2">
              <w:rPr>
                <w:rFonts w:ascii="Arial" w:hAnsi="Arial" w:cs="Arial"/>
                <w:sz w:val="20"/>
                <w:szCs w:val="20"/>
              </w:rPr>
              <w:t>Write a character description of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member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E795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851C2">
              <w:rPr>
                <w:rFonts w:ascii="Arial" w:hAnsi="Arial" w:cs="Arial"/>
                <w:sz w:val="20"/>
                <w:szCs w:val="20"/>
              </w:rPr>
              <w:t>family. What do they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look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like? How do they behave? </w:t>
            </w: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story involving members of their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family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 Do they have to defeat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monster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 or find something they have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lost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set of family rules, could they</w:t>
            </w:r>
          </w:p>
          <w:p w:rsidR="00F851C2" w:rsidRDefault="00F851C2" w:rsidP="00FE79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begin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with ‘We always…..’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letter/email/ text message to a</w:t>
            </w:r>
          </w:p>
          <w:p w:rsidR="00B5462E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member</w:t>
            </w:r>
            <w:r w:rsidR="003211F4">
              <w:rPr>
                <w:rFonts w:ascii="Arial" w:hAnsi="Arial" w:cs="Arial"/>
                <w:sz w:val="20"/>
                <w:szCs w:val="20"/>
              </w:rPr>
              <w:t xml:space="preserve"> of their family that they have </w:t>
            </w:r>
            <w:bookmarkStart w:id="0" w:name="_GoBack"/>
            <w:bookmarkEnd w:id="0"/>
            <w:r w:rsidRPr="00F851C2">
              <w:rPr>
                <w:rFonts w:ascii="Arial" w:hAnsi="Arial" w:cs="Arial"/>
                <w:sz w:val="20"/>
                <w:szCs w:val="20"/>
              </w:rPr>
              <w:t>not seen this week.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Use your knowledge organiser to write a glossary for your class topic.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B5462E" w:rsidRDefault="00FE7958" w:rsidP="00F851C2">
            <w:pPr>
              <w:rPr>
                <w:rFonts w:ascii="Arial" w:hAnsi="Arial" w:cs="Arial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some research about your class topic – can you write a paragraph about what you have found out.</w:t>
            </w:r>
          </w:p>
        </w:tc>
      </w:tr>
    </w:tbl>
    <w:p w:rsidR="00826281" w:rsidRDefault="00826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958" w:rsidTr="00FE7958">
        <w:tc>
          <w:tcPr>
            <w:tcW w:w="9016" w:type="dxa"/>
          </w:tcPr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958"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lastRenderedPageBreak/>
              <w:t>Learning Project - to be done throughout the week</w:t>
            </w:r>
          </w:p>
        </w:tc>
      </w:tr>
      <w:tr w:rsidR="00FE7958" w:rsidTr="00FE7958">
        <w:tc>
          <w:tcPr>
            <w:tcW w:w="9016" w:type="dxa"/>
          </w:tcPr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The project this week aims to provide opportunities for your child to gain a better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understanding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of their own family. Learning may focus on what different makeup of families,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what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traditions your family has, stories linked to your family etc.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Wonder: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Who is in your child’s immediate family? What other relatives do they have?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How does their family link together? How many people do they have in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family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 Why not spend time looking through old photos and talking about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the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people in their families. What family stories can they tell? How is life different to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</w:t>
            </w: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grandparents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Create: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Create a piece of artwork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about your family – a fancy family tree or a portrait of a family member?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Be Active: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Try and active together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Maybe try some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Yoga or a competition (who can run on the spot for the longest?)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  <w:t>Recommendation at least 2 hours of exercise a week.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Time to Talk: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Perhaps they could play a board game, </w:t>
            </w:r>
            <w:proofErr w:type="spell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cetime</w:t>
            </w:r>
            <w:proofErr w:type="spell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a member of their family they have not seen this week or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enjoy a family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indoor picnic.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Reflect: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Find out what music their family membe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rs enjoy. Do they like the same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music? What is their favourite song? They could listen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to different pieces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together with their family. Do they like/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dislike any particular types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and why? Can they Identify th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e instruments they can hear and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describe how the music makes them feel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Why not get them to listen to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some of the clas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sics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</w:p>
          <w:p w:rsidR="00FE7958" w:rsidRPr="00FE7958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</w:tc>
      </w:tr>
      <w:tr w:rsidR="00FE7958" w:rsidTr="00FE7958">
        <w:tc>
          <w:tcPr>
            <w:tcW w:w="9016" w:type="dxa"/>
          </w:tcPr>
          <w:p w:rsidR="00FE7958" w:rsidRDefault="00FE7958" w:rsidP="00FE7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99">
              <w:rPr>
                <w:rFonts w:ascii="Arial" w:hAnsi="Arial" w:cs="Arial"/>
                <w:b/>
                <w:sz w:val="20"/>
                <w:szCs w:val="20"/>
              </w:rPr>
              <w:t>Don’t forget to look at our website which holds many on-line websites that are packed with many activities.</w:t>
            </w:r>
          </w:p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958" w:rsidRDefault="00FE7958"/>
    <w:sectPr w:rsidR="00FE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E"/>
    <w:rsid w:val="003211F4"/>
    <w:rsid w:val="00500F99"/>
    <w:rsid w:val="00826281"/>
    <w:rsid w:val="00B5462E"/>
    <w:rsid w:val="00F851C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501"/>
  <w15:chartTrackingRefBased/>
  <w15:docId w15:val="{3784D092-BE67-4CF9-A50B-6A59DF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2020-03-17T09:38:00Z</dcterms:created>
  <dcterms:modified xsi:type="dcterms:W3CDTF">2020-03-17T09:38:00Z</dcterms:modified>
</cp:coreProperties>
</file>