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E744C" w14:textId="6CE2CFB5" w:rsidR="00DF20D5" w:rsidRPr="00532CC1" w:rsidRDefault="00532CC1" w:rsidP="00532CC1">
      <w:pPr>
        <w:jc w:val="center"/>
        <w:rPr>
          <w:rFonts w:cstheme="minorHAnsi"/>
          <w:b/>
          <w:bCs/>
          <w:sz w:val="24"/>
          <w:szCs w:val="24"/>
        </w:rPr>
      </w:pPr>
      <w:r>
        <w:rPr>
          <w:rFonts w:cstheme="minorHAnsi"/>
          <w:b/>
          <w:bCs/>
          <w:sz w:val="24"/>
          <w:szCs w:val="24"/>
        </w:rPr>
        <w:t>Some t</w:t>
      </w:r>
      <w:r w:rsidR="007C4EB9" w:rsidRPr="00532CC1">
        <w:rPr>
          <w:rFonts w:cstheme="minorHAnsi"/>
          <w:b/>
          <w:bCs/>
          <w:sz w:val="24"/>
          <w:szCs w:val="24"/>
        </w:rPr>
        <w:t>ips for preparing children/young people to return to school after a period of absence.</w:t>
      </w:r>
    </w:p>
    <w:p w14:paraId="414645F2" w14:textId="2DA55431" w:rsidR="007C4EB9" w:rsidRPr="00742AA6" w:rsidRDefault="004C6A9D">
      <w:pPr>
        <w:rPr>
          <w:rFonts w:cstheme="minorHAnsi"/>
          <w:sz w:val="24"/>
          <w:szCs w:val="24"/>
        </w:rPr>
      </w:pPr>
      <w:r>
        <w:rPr>
          <w:rFonts w:cstheme="minorHAnsi"/>
          <w:sz w:val="24"/>
          <w:szCs w:val="24"/>
        </w:rPr>
        <w:t>As t</w:t>
      </w:r>
      <w:r w:rsidR="007C4EB9" w:rsidRPr="00742AA6">
        <w:rPr>
          <w:rFonts w:cstheme="minorHAnsi"/>
          <w:sz w:val="24"/>
          <w:szCs w:val="24"/>
        </w:rPr>
        <w:t xml:space="preserve">he </w:t>
      </w:r>
      <w:r w:rsidR="00532CC1" w:rsidRPr="00742AA6">
        <w:rPr>
          <w:rFonts w:cstheme="minorHAnsi"/>
          <w:sz w:val="24"/>
          <w:szCs w:val="24"/>
        </w:rPr>
        <w:t>government</w:t>
      </w:r>
      <w:r w:rsidR="007C4EB9" w:rsidRPr="00742AA6">
        <w:rPr>
          <w:rFonts w:cstheme="minorHAnsi"/>
          <w:sz w:val="24"/>
          <w:szCs w:val="24"/>
        </w:rPr>
        <w:t xml:space="preserve"> has indicated all children will be back to school in </w:t>
      </w:r>
      <w:r w:rsidR="00732113" w:rsidRPr="00742AA6">
        <w:rPr>
          <w:rFonts w:cstheme="minorHAnsi"/>
          <w:sz w:val="24"/>
          <w:szCs w:val="24"/>
        </w:rPr>
        <w:t>September,</w:t>
      </w:r>
      <w:r w:rsidR="007C4EB9" w:rsidRPr="00742AA6">
        <w:rPr>
          <w:rFonts w:cstheme="minorHAnsi"/>
          <w:sz w:val="24"/>
          <w:szCs w:val="24"/>
        </w:rPr>
        <w:t xml:space="preserve"> I thought it might be useful to </w:t>
      </w:r>
      <w:r w:rsidR="00532CC1">
        <w:rPr>
          <w:rFonts w:cstheme="minorHAnsi"/>
          <w:sz w:val="24"/>
          <w:szCs w:val="24"/>
        </w:rPr>
        <w:t>p</w:t>
      </w:r>
      <w:r w:rsidR="007C4EB9" w:rsidRPr="00742AA6">
        <w:rPr>
          <w:rFonts w:cstheme="minorHAnsi"/>
          <w:sz w:val="24"/>
          <w:szCs w:val="24"/>
        </w:rPr>
        <w:t xml:space="preserve">ut </w:t>
      </w:r>
      <w:r w:rsidR="00532CC1" w:rsidRPr="00742AA6">
        <w:rPr>
          <w:rFonts w:cstheme="minorHAnsi"/>
          <w:sz w:val="24"/>
          <w:szCs w:val="24"/>
        </w:rPr>
        <w:t>together</w:t>
      </w:r>
      <w:r w:rsidR="007C4EB9" w:rsidRPr="00742AA6">
        <w:rPr>
          <w:rFonts w:cstheme="minorHAnsi"/>
          <w:sz w:val="24"/>
          <w:szCs w:val="24"/>
        </w:rPr>
        <w:t xml:space="preserve"> some tips to </w:t>
      </w:r>
      <w:r w:rsidR="00532CC1" w:rsidRPr="00742AA6">
        <w:rPr>
          <w:rFonts w:cstheme="minorHAnsi"/>
          <w:sz w:val="24"/>
          <w:szCs w:val="24"/>
        </w:rPr>
        <w:t>prepare</w:t>
      </w:r>
      <w:r w:rsidR="007C4EB9" w:rsidRPr="00742AA6">
        <w:rPr>
          <w:rFonts w:cstheme="minorHAnsi"/>
          <w:sz w:val="24"/>
          <w:szCs w:val="24"/>
        </w:rPr>
        <w:t xml:space="preserve"> </w:t>
      </w:r>
      <w:r w:rsidR="00532CC1" w:rsidRPr="00742AA6">
        <w:rPr>
          <w:rFonts w:cstheme="minorHAnsi"/>
          <w:sz w:val="24"/>
          <w:szCs w:val="24"/>
        </w:rPr>
        <w:t>pupils</w:t>
      </w:r>
      <w:r w:rsidR="007C4EB9" w:rsidRPr="00742AA6">
        <w:rPr>
          <w:rFonts w:cstheme="minorHAnsi"/>
          <w:sz w:val="24"/>
          <w:szCs w:val="24"/>
        </w:rPr>
        <w:t xml:space="preserve"> for this return.  You may want to share some of these tips with parents</w:t>
      </w:r>
      <w:r>
        <w:rPr>
          <w:rFonts w:cstheme="minorHAnsi"/>
          <w:sz w:val="24"/>
          <w:szCs w:val="24"/>
        </w:rPr>
        <w:t>/carers</w:t>
      </w:r>
      <w:r w:rsidR="007C4EB9" w:rsidRPr="00742AA6">
        <w:rPr>
          <w:rFonts w:cstheme="minorHAnsi"/>
          <w:sz w:val="24"/>
          <w:szCs w:val="24"/>
        </w:rPr>
        <w:t>.</w:t>
      </w:r>
    </w:p>
    <w:p w14:paraId="575E66A3" w14:textId="378EA23F" w:rsidR="007C4EB9" w:rsidRPr="00742AA6" w:rsidRDefault="007C4EB9">
      <w:pPr>
        <w:rPr>
          <w:rFonts w:cstheme="minorHAnsi"/>
          <w:sz w:val="24"/>
          <w:szCs w:val="24"/>
        </w:rPr>
      </w:pPr>
      <w:r w:rsidRPr="00742AA6">
        <w:rPr>
          <w:rFonts w:cstheme="minorHAnsi"/>
          <w:sz w:val="24"/>
          <w:szCs w:val="24"/>
        </w:rPr>
        <w:t>It is important to acknowledge there will be a mix of emotion</w:t>
      </w:r>
      <w:r w:rsidR="004C6A9D">
        <w:rPr>
          <w:rFonts w:cstheme="minorHAnsi"/>
          <w:sz w:val="24"/>
          <w:szCs w:val="24"/>
        </w:rPr>
        <w:t>s</w:t>
      </w:r>
      <w:r w:rsidRPr="00742AA6">
        <w:rPr>
          <w:rFonts w:cstheme="minorHAnsi"/>
          <w:sz w:val="24"/>
          <w:szCs w:val="24"/>
        </w:rPr>
        <w:t xml:space="preserve"> upon returning to school, this will include both parents/carers and their children.</w:t>
      </w:r>
      <w:r w:rsidR="00532CC1">
        <w:rPr>
          <w:rFonts w:cstheme="minorHAnsi"/>
          <w:sz w:val="24"/>
          <w:szCs w:val="24"/>
        </w:rPr>
        <w:t xml:space="preserve">  The more we can prepare and provide </w:t>
      </w:r>
      <w:r w:rsidR="002D31EB">
        <w:rPr>
          <w:rFonts w:cstheme="minorHAnsi"/>
          <w:sz w:val="24"/>
          <w:szCs w:val="24"/>
        </w:rPr>
        <w:t xml:space="preserve">visual </w:t>
      </w:r>
      <w:r w:rsidR="00532CC1">
        <w:rPr>
          <w:rFonts w:cstheme="minorHAnsi"/>
          <w:sz w:val="24"/>
          <w:szCs w:val="24"/>
        </w:rPr>
        <w:t>information the easier it makes that transition.</w:t>
      </w:r>
    </w:p>
    <w:p w14:paraId="2BB17D76" w14:textId="6BE9B963" w:rsidR="007C4EB9" w:rsidRPr="00742AA6" w:rsidRDefault="007C4EB9">
      <w:pPr>
        <w:rPr>
          <w:rFonts w:cstheme="minorHAnsi"/>
          <w:sz w:val="24"/>
          <w:szCs w:val="24"/>
        </w:rPr>
      </w:pPr>
      <w:r w:rsidRPr="00742AA6">
        <w:rPr>
          <w:rFonts w:cstheme="minorHAnsi"/>
          <w:sz w:val="24"/>
          <w:szCs w:val="24"/>
        </w:rPr>
        <w:t>Please find below some strategies parents/carers can use to help prepare their child/children</w:t>
      </w:r>
      <w:r w:rsidR="00732113">
        <w:rPr>
          <w:rFonts w:cstheme="minorHAnsi"/>
          <w:sz w:val="24"/>
          <w:szCs w:val="24"/>
        </w:rPr>
        <w:t>, followed by some t</w:t>
      </w:r>
      <w:r w:rsidR="005828F3">
        <w:rPr>
          <w:rFonts w:cstheme="minorHAnsi"/>
          <w:sz w:val="24"/>
          <w:szCs w:val="24"/>
        </w:rPr>
        <w:t>i</w:t>
      </w:r>
      <w:r w:rsidR="00732113">
        <w:rPr>
          <w:rFonts w:cstheme="minorHAnsi"/>
          <w:sz w:val="24"/>
          <w:szCs w:val="24"/>
        </w:rPr>
        <w:t>ps for school.</w:t>
      </w:r>
    </w:p>
    <w:p w14:paraId="1658D258" w14:textId="1C32FEAB" w:rsidR="007C4EB9" w:rsidRPr="00CF6BD1" w:rsidRDefault="007C4EB9">
      <w:pPr>
        <w:rPr>
          <w:rFonts w:cstheme="minorHAnsi"/>
          <w:b/>
          <w:bCs/>
          <w:sz w:val="24"/>
          <w:szCs w:val="24"/>
        </w:rPr>
      </w:pPr>
      <w:r w:rsidRPr="00CF6BD1">
        <w:rPr>
          <w:rFonts w:cstheme="minorHAnsi"/>
          <w:b/>
          <w:bCs/>
          <w:sz w:val="24"/>
          <w:szCs w:val="24"/>
        </w:rPr>
        <w:t xml:space="preserve">Tips for </w:t>
      </w:r>
      <w:r w:rsidR="00742AA6" w:rsidRPr="00CF6BD1">
        <w:rPr>
          <w:rFonts w:cstheme="minorHAnsi"/>
          <w:b/>
          <w:bCs/>
          <w:sz w:val="24"/>
          <w:szCs w:val="24"/>
        </w:rPr>
        <w:t>parents</w:t>
      </w:r>
      <w:r w:rsidRPr="00CF6BD1">
        <w:rPr>
          <w:rFonts w:cstheme="minorHAnsi"/>
          <w:b/>
          <w:bCs/>
          <w:sz w:val="24"/>
          <w:szCs w:val="24"/>
        </w:rPr>
        <w:t>/carers:</w:t>
      </w:r>
    </w:p>
    <w:p w14:paraId="36A1E174" w14:textId="13C33AA6" w:rsidR="007C4EB9" w:rsidRPr="00742AA6" w:rsidRDefault="007C4EB9" w:rsidP="007C4EB9">
      <w:pPr>
        <w:pStyle w:val="ListParagraph"/>
        <w:numPr>
          <w:ilvl w:val="0"/>
          <w:numId w:val="1"/>
        </w:numPr>
        <w:rPr>
          <w:rFonts w:cstheme="minorHAnsi"/>
          <w:sz w:val="24"/>
          <w:szCs w:val="24"/>
        </w:rPr>
      </w:pPr>
      <w:r w:rsidRPr="00742AA6">
        <w:rPr>
          <w:rFonts w:cstheme="minorHAnsi"/>
          <w:sz w:val="24"/>
          <w:szCs w:val="24"/>
        </w:rPr>
        <w:t xml:space="preserve"> Towards the end of the summer holiday start to introduce a structure about going back to school with a routine.  </w:t>
      </w:r>
      <w:r w:rsidR="00532CC1">
        <w:rPr>
          <w:rFonts w:cstheme="minorHAnsi"/>
          <w:sz w:val="24"/>
          <w:szCs w:val="24"/>
        </w:rPr>
        <w:t>Think about:</w:t>
      </w:r>
    </w:p>
    <w:tbl>
      <w:tblPr>
        <w:tblStyle w:val="TableGrid"/>
        <w:tblW w:w="0" w:type="auto"/>
        <w:tblLook w:val="04A0" w:firstRow="1" w:lastRow="0" w:firstColumn="1" w:lastColumn="0" w:noHBand="0" w:noVBand="1"/>
      </w:tblPr>
      <w:tblGrid>
        <w:gridCol w:w="4897"/>
        <w:gridCol w:w="4119"/>
      </w:tblGrid>
      <w:tr w:rsidR="007C4EB9" w:rsidRPr="00742AA6" w14:paraId="0B18EEDA" w14:textId="77777777" w:rsidTr="007C4EB9">
        <w:tc>
          <w:tcPr>
            <w:tcW w:w="4508" w:type="dxa"/>
          </w:tcPr>
          <w:p w14:paraId="756D5E31" w14:textId="3D5B71FD" w:rsidR="007C4EB9" w:rsidRPr="00742AA6" w:rsidRDefault="007C4EB9" w:rsidP="001618AC">
            <w:pPr>
              <w:spacing w:after="270"/>
              <w:rPr>
                <w:rFonts w:eastAsia="Times New Roman" w:cstheme="minorHAnsi"/>
                <w:color w:val="333333"/>
                <w:sz w:val="24"/>
                <w:szCs w:val="24"/>
                <w:lang w:eastAsia="en-GB"/>
              </w:rPr>
            </w:pPr>
            <w:r w:rsidRPr="00742AA6">
              <w:rPr>
                <w:rFonts w:eastAsia="Times New Roman" w:cstheme="minorHAnsi"/>
                <w:color w:val="333333"/>
                <w:sz w:val="24"/>
                <w:szCs w:val="24"/>
                <w:lang w:eastAsia="en-GB"/>
              </w:rPr>
              <w:t>W</w:t>
            </w:r>
            <w:r w:rsidRPr="007C4EB9">
              <w:rPr>
                <w:rFonts w:eastAsia="Times New Roman" w:cstheme="minorHAnsi"/>
                <w:color w:val="333333"/>
                <w:sz w:val="24"/>
                <w:szCs w:val="24"/>
                <w:lang w:eastAsia="en-GB"/>
              </w:rPr>
              <w:t>hat needs to be done each day for school like getting up, eating breakfast, dressing</w:t>
            </w:r>
          </w:p>
        </w:tc>
        <w:tc>
          <w:tcPr>
            <w:tcW w:w="4508" w:type="dxa"/>
          </w:tcPr>
          <w:p w14:paraId="7FC386D7" w14:textId="751B988F" w:rsidR="007C4EB9" w:rsidRPr="00742AA6" w:rsidRDefault="001618AC" w:rsidP="007C4EB9">
            <w:pPr>
              <w:rPr>
                <w:rFonts w:cstheme="minorHAnsi"/>
                <w:sz w:val="24"/>
                <w:szCs w:val="24"/>
              </w:rPr>
            </w:pPr>
            <w:r>
              <w:rPr>
                <w:rFonts w:cstheme="minorHAnsi"/>
                <w:sz w:val="24"/>
                <w:szCs w:val="24"/>
              </w:rPr>
              <w:t xml:space="preserve">      </w:t>
            </w:r>
            <w:r w:rsidRPr="001618AC">
              <w:rPr>
                <w:rFonts w:cstheme="minorHAnsi"/>
                <w:noProof/>
                <w:sz w:val="24"/>
                <w:szCs w:val="24"/>
                <w:lang w:eastAsia="en-GB"/>
              </w:rPr>
              <w:drawing>
                <wp:inline distT="0" distB="0" distL="0" distR="0" wp14:anchorId="126D7E5E" wp14:editId="2D911C87">
                  <wp:extent cx="460444" cy="45243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4975" cy="476542"/>
                          </a:xfrm>
                          <a:prstGeom prst="rect">
                            <a:avLst/>
                          </a:prstGeom>
                        </pic:spPr>
                      </pic:pic>
                    </a:graphicData>
                  </a:graphic>
                </wp:inline>
              </w:drawing>
            </w:r>
            <w:r>
              <w:rPr>
                <w:rFonts w:cstheme="minorHAnsi"/>
                <w:sz w:val="24"/>
                <w:szCs w:val="24"/>
              </w:rPr>
              <w:t xml:space="preserve">             </w:t>
            </w:r>
            <w:r w:rsidRPr="001618AC">
              <w:rPr>
                <w:rFonts w:cstheme="minorHAnsi"/>
                <w:noProof/>
                <w:sz w:val="24"/>
                <w:szCs w:val="24"/>
                <w:lang w:eastAsia="en-GB"/>
              </w:rPr>
              <w:drawing>
                <wp:inline distT="0" distB="0" distL="0" distR="0" wp14:anchorId="03909BA5" wp14:editId="3DC6B23A">
                  <wp:extent cx="475932" cy="471829"/>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6395" cy="482202"/>
                          </a:xfrm>
                          <a:prstGeom prst="rect">
                            <a:avLst/>
                          </a:prstGeom>
                        </pic:spPr>
                      </pic:pic>
                    </a:graphicData>
                  </a:graphic>
                </wp:inline>
              </w:drawing>
            </w:r>
            <w:r>
              <w:rPr>
                <w:rFonts w:cstheme="minorHAnsi"/>
                <w:sz w:val="24"/>
                <w:szCs w:val="24"/>
              </w:rPr>
              <w:t xml:space="preserve">       </w:t>
            </w:r>
            <w:r w:rsidRPr="001618AC">
              <w:rPr>
                <w:rFonts w:cstheme="minorHAnsi"/>
                <w:noProof/>
                <w:sz w:val="24"/>
                <w:szCs w:val="24"/>
                <w:lang w:eastAsia="en-GB"/>
              </w:rPr>
              <w:drawing>
                <wp:inline distT="0" distB="0" distL="0" distR="0" wp14:anchorId="3EB8A0D5" wp14:editId="5ECE2549">
                  <wp:extent cx="494239" cy="489903"/>
                  <wp:effectExtent l="0" t="0" r="127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flipH="1">
                            <a:off x="0" y="0"/>
                            <a:ext cx="524748" cy="520145"/>
                          </a:xfrm>
                          <a:prstGeom prst="rect">
                            <a:avLst/>
                          </a:prstGeom>
                        </pic:spPr>
                      </pic:pic>
                    </a:graphicData>
                  </a:graphic>
                </wp:inline>
              </w:drawing>
            </w:r>
          </w:p>
        </w:tc>
      </w:tr>
      <w:tr w:rsidR="007C4EB9" w:rsidRPr="00742AA6" w14:paraId="6EF69426" w14:textId="77777777" w:rsidTr="007C4EB9">
        <w:tc>
          <w:tcPr>
            <w:tcW w:w="4508" w:type="dxa"/>
          </w:tcPr>
          <w:p w14:paraId="568FE7B4" w14:textId="255A37C5" w:rsidR="007C4EB9" w:rsidRPr="00742AA6" w:rsidRDefault="001618AC" w:rsidP="001618AC">
            <w:pPr>
              <w:spacing w:after="270"/>
              <w:rPr>
                <w:rFonts w:eastAsia="Times New Roman" w:cstheme="minorHAnsi"/>
                <w:color w:val="333333"/>
                <w:sz w:val="24"/>
                <w:szCs w:val="24"/>
                <w:lang w:eastAsia="en-GB"/>
              </w:rPr>
            </w:pPr>
            <w:r>
              <w:rPr>
                <w:rFonts w:eastAsia="Times New Roman" w:cstheme="minorHAnsi"/>
                <w:color w:val="333333"/>
                <w:sz w:val="24"/>
                <w:szCs w:val="24"/>
                <w:lang w:eastAsia="en-GB"/>
              </w:rPr>
              <w:t>W</w:t>
            </w:r>
            <w:r w:rsidR="007C4EB9" w:rsidRPr="007C4EB9">
              <w:rPr>
                <w:rFonts w:eastAsia="Times New Roman" w:cstheme="minorHAnsi"/>
                <w:color w:val="333333"/>
                <w:sz w:val="24"/>
                <w:szCs w:val="24"/>
                <w:lang w:eastAsia="en-GB"/>
              </w:rPr>
              <w:t>hat help does your child need from you to get ready?</w:t>
            </w:r>
          </w:p>
        </w:tc>
        <w:tc>
          <w:tcPr>
            <w:tcW w:w="4508" w:type="dxa"/>
          </w:tcPr>
          <w:p w14:paraId="69B8BB4E" w14:textId="195E3101" w:rsidR="007C4EB9" w:rsidRPr="00742AA6" w:rsidRDefault="001618AC" w:rsidP="007C4EB9">
            <w:pPr>
              <w:rPr>
                <w:rFonts w:cstheme="minorHAnsi"/>
                <w:sz w:val="24"/>
                <w:szCs w:val="24"/>
              </w:rPr>
            </w:pPr>
            <w:r w:rsidRPr="001618AC">
              <w:rPr>
                <w:rFonts w:cstheme="minorHAnsi"/>
                <w:noProof/>
                <w:sz w:val="24"/>
                <w:szCs w:val="24"/>
                <w:lang w:eastAsia="en-GB"/>
              </w:rPr>
              <w:drawing>
                <wp:inline distT="0" distB="0" distL="0" distR="0" wp14:anchorId="4D8AA7BD" wp14:editId="524C17BA">
                  <wp:extent cx="604838" cy="59953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304" cy="612879"/>
                          </a:xfrm>
                          <a:prstGeom prst="rect">
                            <a:avLst/>
                          </a:prstGeom>
                        </pic:spPr>
                      </pic:pic>
                    </a:graphicData>
                  </a:graphic>
                </wp:inline>
              </w:drawing>
            </w:r>
          </w:p>
        </w:tc>
      </w:tr>
      <w:tr w:rsidR="007C4EB9" w:rsidRPr="00742AA6" w14:paraId="2F164A38" w14:textId="77777777" w:rsidTr="007C4EB9">
        <w:tc>
          <w:tcPr>
            <w:tcW w:w="4508" w:type="dxa"/>
          </w:tcPr>
          <w:p w14:paraId="049E5677" w14:textId="5D86BB54" w:rsidR="007C4EB9" w:rsidRPr="00742AA6" w:rsidRDefault="001618AC" w:rsidP="001618AC">
            <w:pPr>
              <w:spacing w:after="270"/>
              <w:rPr>
                <w:rFonts w:eastAsia="Times New Roman" w:cstheme="minorHAnsi"/>
                <w:color w:val="333333"/>
                <w:sz w:val="24"/>
                <w:szCs w:val="24"/>
                <w:lang w:eastAsia="en-GB"/>
              </w:rPr>
            </w:pPr>
            <w:r>
              <w:rPr>
                <w:rFonts w:eastAsia="Times New Roman" w:cstheme="minorHAnsi"/>
                <w:color w:val="333333"/>
                <w:sz w:val="24"/>
                <w:szCs w:val="24"/>
                <w:lang w:eastAsia="en-GB"/>
              </w:rPr>
              <w:t>W</w:t>
            </w:r>
            <w:r w:rsidR="007C4EB9" w:rsidRPr="007C4EB9">
              <w:rPr>
                <w:rFonts w:eastAsia="Times New Roman" w:cstheme="minorHAnsi"/>
                <w:color w:val="333333"/>
                <w:sz w:val="24"/>
                <w:szCs w:val="24"/>
                <w:lang w:eastAsia="en-GB"/>
              </w:rPr>
              <w:t xml:space="preserve">hat can </w:t>
            </w:r>
            <w:r w:rsidR="00532CC1">
              <w:rPr>
                <w:rFonts w:eastAsia="Times New Roman" w:cstheme="minorHAnsi"/>
                <w:color w:val="333333"/>
                <w:sz w:val="24"/>
                <w:szCs w:val="24"/>
                <w:lang w:eastAsia="en-GB"/>
              </w:rPr>
              <w:t xml:space="preserve">they </w:t>
            </w:r>
            <w:r w:rsidR="007C4EB9" w:rsidRPr="007C4EB9">
              <w:rPr>
                <w:rFonts w:eastAsia="Times New Roman" w:cstheme="minorHAnsi"/>
                <w:color w:val="333333"/>
                <w:sz w:val="24"/>
                <w:szCs w:val="24"/>
                <w:lang w:eastAsia="en-GB"/>
              </w:rPr>
              <w:t>do on their own? (Establish these together).</w:t>
            </w:r>
          </w:p>
        </w:tc>
        <w:tc>
          <w:tcPr>
            <w:tcW w:w="4508" w:type="dxa"/>
          </w:tcPr>
          <w:p w14:paraId="4967D2FF" w14:textId="340FBA2E" w:rsidR="007C4EB9" w:rsidRPr="00742AA6" w:rsidRDefault="001618AC" w:rsidP="007C4EB9">
            <w:pPr>
              <w:rPr>
                <w:rFonts w:cstheme="minorHAnsi"/>
                <w:sz w:val="24"/>
                <w:szCs w:val="24"/>
              </w:rPr>
            </w:pPr>
            <w:r w:rsidRPr="001618AC">
              <w:rPr>
                <w:rFonts w:cstheme="minorHAnsi"/>
                <w:noProof/>
                <w:sz w:val="24"/>
                <w:szCs w:val="24"/>
                <w:lang w:eastAsia="en-GB"/>
              </w:rPr>
              <w:drawing>
                <wp:inline distT="0" distB="0" distL="0" distR="0" wp14:anchorId="5A664A41" wp14:editId="494BE676">
                  <wp:extent cx="695325" cy="683232"/>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05085" cy="692823"/>
                          </a:xfrm>
                          <a:prstGeom prst="rect">
                            <a:avLst/>
                          </a:prstGeom>
                        </pic:spPr>
                      </pic:pic>
                    </a:graphicData>
                  </a:graphic>
                </wp:inline>
              </w:drawing>
            </w:r>
          </w:p>
        </w:tc>
      </w:tr>
      <w:tr w:rsidR="007C4EB9" w:rsidRPr="00742AA6" w14:paraId="372A53FC" w14:textId="77777777" w:rsidTr="007C4EB9">
        <w:tc>
          <w:tcPr>
            <w:tcW w:w="4508" w:type="dxa"/>
          </w:tcPr>
          <w:p w14:paraId="5185BA20" w14:textId="77777777" w:rsidR="00392400" w:rsidRPr="00964691" w:rsidRDefault="007C4EB9" w:rsidP="00392400">
            <w:pPr>
              <w:rPr>
                <w:rFonts w:eastAsia="Times New Roman" w:cstheme="minorHAnsi"/>
                <w:sz w:val="24"/>
                <w:szCs w:val="24"/>
                <w:lang w:eastAsia="en-GB"/>
              </w:rPr>
            </w:pPr>
            <w:r w:rsidRPr="00964691">
              <w:rPr>
                <w:rFonts w:eastAsia="Times New Roman" w:cstheme="minorHAnsi"/>
                <w:sz w:val="24"/>
                <w:szCs w:val="24"/>
                <w:lang w:eastAsia="en-GB"/>
              </w:rPr>
              <w:t>Introduce a </w:t>
            </w:r>
            <w:hyperlink r:id="rId15" w:anchor="npa517" w:history="1">
              <w:r w:rsidRPr="00964691">
                <w:rPr>
                  <w:rFonts w:eastAsia="Times New Roman" w:cstheme="minorHAnsi"/>
                  <w:sz w:val="24"/>
                  <w:szCs w:val="24"/>
                  <w:lang w:eastAsia="en-GB"/>
                </w:rPr>
                <w:t>consistent bed and wake-up </w:t>
              </w:r>
            </w:hyperlink>
            <w:r w:rsidRPr="00964691">
              <w:rPr>
                <w:rFonts w:eastAsia="Times New Roman" w:cstheme="minorHAnsi"/>
                <w:sz w:val="24"/>
                <w:szCs w:val="24"/>
                <w:lang w:eastAsia="en-GB"/>
              </w:rPr>
              <w:t>times. The National Sleep Foundation </w:t>
            </w:r>
            <w:hyperlink r:id="rId16" w:history="1">
              <w:r w:rsidRPr="00964691">
                <w:rPr>
                  <w:rFonts w:eastAsia="Times New Roman" w:cstheme="minorHAnsi"/>
                  <w:sz w:val="24"/>
                  <w:szCs w:val="24"/>
                  <w:lang w:eastAsia="en-GB"/>
                </w:rPr>
                <w:t>suggest starting two weeks</w:t>
              </w:r>
            </w:hyperlink>
            <w:r w:rsidRPr="00964691">
              <w:rPr>
                <w:rFonts w:eastAsia="Times New Roman" w:cstheme="minorHAnsi"/>
                <w:sz w:val="24"/>
                <w:szCs w:val="24"/>
                <w:lang w:eastAsia="en-GB"/>
              </w:rPr>
              <w:t xml:space="preserve"> before the first day of school to set sleep routine habits. But a week beforehand will help get your </w:t>
            </w:r>
            <w:r w:rsidR="001618AC" w:rsidRPr="00964691">
              <w:rPr>
                <w:rFonts w:eastAsia="Times New Roman" w:cstheme="minorHAnsi"/>
                <w:sz w:val="24"/>
                <w:szCs w:val="24"/>
                <w:lang w:eastAsia="en-GB"/>
              </w:rPr>
              <w:t>child</w:t>
            </w:r>
            <w:r w:rsidRPr="00964691">
              <w:rPr>
                <w:rFonts w:eastAsia="Times New Roman" w:cstheme="minorHAnsi"/>
                <w:sz w:val="24"/>
                <w:szCs w:val="24"/>
                <w:lang w:eastAsia="en-GB"/>
              </w:rPr>
              <w:t xml:space="preserve"> on their way.</w:t>
            </w:r>
            <w:r w:rsidR="00392400" w:rsidRPr="00964691">
              <w:rPr>
                <w:rFonts w:eastAsia="Times New Roman" w:cstheme="minorHAnsi"/>
                <w:sz w:val="24"/>
                <w:szCs w:val="24"/>
                <w:lang w:eastAsia="en-GB"/>
              </w:rPr>
              <w:t xml:space="preserve">  Further tips can be found on their website:</w:t>
            </w:r>
          </w:p>
          <w:p w14:paraId="5963837F" w14:textId="77777777" w:rsidR="00392400" w:rsidRPr="00964691" w:rsidRDefault="001375B5" w:rsidP="00392400">
            <w:pPr>
              <w:rPr>
                <w:color w:val="4472C4" w:themeColor="accent1"/>
                <w:u w:val="single"/>
              </w:rPr>
            </w:pPr>
            <w:hyperlink r:id="rId17" w:history="1">
              <w:r w:rsidR="00392400" w:rsidRPr="00964691">
                <w:rPr>
                  <w:rStyle w:val="Hyperlink"/>
                  <w:color w:val="4472C4" w:themeColor="accent1"/>
                </w:rPr>
                <w:t>https://www.sleepfoundation.org/sleep-topics/children-teens-sleep</w:t>
              </w:r>
            </w:hyperlink>
          </w:p>
          <w:p w14:paraId="052A080F" w14:textId="6BF9634D" w:rsidR="00964691" w:rsidRPr="00964691" w:rsidRDefault="00964691" w:rsidP="00392400">
            <w:pPr>
              <w:rPr>
                <w:rFonts w:eastAsia="Times New Roman" w:cstheme="minorHAnsi"/>
                <w:sz w:val="24"/>
                <w:szCs w:val="24"/>
                <w:lang w:eastAsia="en-GB"/>
              </w:rPr>
            </w:pPr>
          </w:p>
        </w:tc>
        <w:tc>
          <w:tcPr>
            <w:tcW w:w="4508" w:type="dxa"/>
          </w:tcPr>
          <w:p w14:paraId="3883E664" w14:textId="2DA3AEAE" w:rsidR="007C4EB9" w:rsidRPr="00742AA6" w:rsidRDefault="001618AC" w:rsidP="007C4EB9">
            <w:pPr>
              <w:rPr>
                <w:rFonts w:cstheme="minorHAnsi"/>
                <w:sz w:val="24"/>
                <w:szCs w:val="24"/>
              </w:rPr>
            </w:pPr>
            <w:r w:rsidRPr="001618AC">
              <w:rPr>
                <w:rFonts w:cstheme="minorHAnsi"/>
                <w:noProof/>
                <w:sz w:val="24"/>
                <w:szCs w:val="24"/>
                <w:lang w:eastAsia="en-GB"/>
              </w:rPr>
              <w:drawing>
                <wp:inline distT="0" distB="0" distL="0" distR="0" wp14:anchorId="5F3B1CB2" wp14:editId="1362D600">
                  <wp:extent cx="619125" cy="619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4072" cy="624072"/>
                          </a:xfrm>
                          <a:prstGeom prst="rect">
                            <a:avLst/>
                          </a:prstGeom>
                        </pic:spPr>
                      </pic:pic>
                    </a:graphicData>
                  </a:graphic>
                </wp:inline>
              </w:drawing>
            </w:r>
            <w:r>
              <w:rPr>
                <w:rFonts w:cstheme="minorHAnsi"/>
                <w:sz w:val="24"/>
                <w:szCs w:val="24"/>
              </w:rPr>
              <w:t xml:space="preserve">        </w:t>
            </w:r>
            <w:r w:rsidRPr="001618AC">
              <w:rPr>
                <w:rFonts w:cstheme="minorHAnsi"/>
                <w:noProof/>
                <w:sz w:val="24"/>
                <w:szCs w:val="24"/>
                <w:lang w:eastAsia="en-GB"/>
              </w:rPr>
              <w:drawing>
                <wp:inline distT="0" distB="0" distL="0" distR="0" wp14:anchorId="7B7102AD" wp14:editId="63BB4C1A">
                  <wp:extent cx="490538" cy="486235"/>
                  <wp:effectExtent l="0" t="0" r="508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1996" cy="497593"/>
                          </a:xfrm>
                          <a:prstGeom prst="rect">
                            <a:avLst/>
                          </a:prstGeom>
                        </pic:spPr>
                      </pic:pic>
                    </a:graphicData>
                  </a:graphic>
                </wp:inline>
              </w:drawing>
            </w:r>
          </w:p>
        </w:tc>
      </w:tr>
      <w:tr w:rsidR="00742AA6" w:rsidRPr="00742AA6" w14:paraId="7F6D391A" w14:textId="77777777" w:rsidTr="007C4EB9">
        <w:tc>
          <w:tcPr>
            <w:tcW w:w="4508" w:type="dxa"/>
          </w:tcPr>
          <w:p w14:paraId="2551073B" w14:textId="5FC244DF" w:rsidR="00742AA6" w:rsidRPr="00742AA6" w:rsidRDefault="00742AA6" w:rsidP="001618AC">
            <w:pPr>
              <w:spacing w:after="270"/>
              <w:rPr>
                <w:rFonts w:eastAsia="Times New Roman" w:cstheme="minorHAnsi"/>
                <w:color w:val="333333"/>
                <w:sz w:val="24"/>
                <w:szCs w:val="24"/>
                <w:lang w:eastAsia="en-GB"/>
              </w:rPr>
            </w:pPr>
            <w:r>
              <w:rPr>
                <w:rFonts w:eastAsia="Times New Roman" w:cstheme="minorHAnsi"/>
                <w:color w:val="333333"/>
                <w:sz w:val="24"/>
                <w:szCs w:val="24"/>
                <w:lang w:eastAsia="en-GB"/>
              </w:rPr>
              <w:t>It may help your child with the transition if they practise g</w:t>
            </w:r>
            <w:r>
              <w:rPr>
                <w:rFonts w:cstheme="minorHAnsi"/>
                <w:sz w:val="24"/>
                <w:szCs w:val="24"/>
              </w:rPr>
              <w:t>etting dressed into their school uniform, or practise wearing their school un</w:t>
            </w:r>
            <w:r w:rsidR="001618AC">
              <w:rPr>
                <w:rFonts w:cstheme="minorHAnsi"/>
                <w:sz w:val="24"/>
                <w:szCs w:val="24"/>
              </w:rPr>
              <w:t>iform</w:t>
            </w:r>
            <w:r>
              <w:rPr>
                <w:rFonts w:cstheme="minorHAnsi"/>
                <w:sz w:val="24"/>
                <w:szCs w:val="24"/>
              </w:rPr>
              <w:t xml:space="preserve"> again.</w:t>
            </w:r>
          </w:p>
        </w:tc>
        <w:tc>
          <w:tcPr>
            <w:tcW w:w="4508" w:type="dxa"/>
          </w:tcPr>
          <w:p w14:paraId="308F2AE4" w14:textId="6AA2DE52" w:rsidR="00742AA6" w:rsidRPr="00742AA6" w:rsidRDefault="001618AC" w:rsidP="007C4EB9">
            <w:pPr>
              <w:rPr>
                <w:rFonts w:cstheme="minorHAnsi"/>
                <w:sz w:val="24"/>
                <w:szCs w:val="24"/>
              </w:rPr>
            </w:pPr>
            <w:r w:rsidRPr="00A859B6">
              <w:rPr>
                <w:noProof/>
                <w:lang w:eastAsia="en-GB"/>
              </w:rPr>
              <w:drawing>
                <wp:inline distT="0" distB="0" distL="0" distR="0" wp14:anchorId="3A3F2EF6" wp14:editId="14126C78">
                  <wp:extent cx="575945" cy="685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6478" r="19385" b="-3704"/>
                          <a:stretch/>
                        </pic:blipFill>
                        <pic:spPr bwMode="auto">
                          <a:xfrm>
                            <a:off x="0" y="0"/>
                            <a:ext cx="588507" cy="700758"/>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sz w:val="24"/>
                <w:szCs w:val="24"/>
              </w:rPr>
              <w:t xml:space="preserve">       </w:t>
            </w:r>
            <w:r w:rsidRPr="00A859B6">
              <w:rPr>
                <w:noProof/>
                <w:lang w:eastAsia="en-GB"/>
              </w:rPr>
              <w:drawing>
                <wp:inline distT="0" distB="0" distL="0" distR="0" wp14:anchorId="0537E355" wp14:editId="7CE0439A">
                  <wp:extent cx="585788" cy="609250"/>
                  <wp:effectExtent l="0" t="0" r="508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0017" cy="634450"/>
                          </a:xfrm>
                          <a:prstGeom prst="rect">
                            <a:avLst/>
                          </a:prstGeom>
                        </pic:spPr>
                      </pic:pic>
                    </a:graphicData>
                  </a:graphic>
                </wp:inline>
              </w:drawing>
            </w:r>
          </w:p>
        </w:tc>
      </w:tr>
      <w:tr w:rsidR="00742AA6" w:rsidRPr="00742AA6" w14:paraId="41B1340E" w14:textId="77777777" w:rsidTr="007C4EB9">
        <w:tc>
          <w:tcPr>
            <w:tcW w:w="4508" w:type="dxa"/>
          </w:tcPr>
          <w:p w14:paraId="04F8782F" w14:textId="303405A2" w:rsidR="00742AA6" w:rsidRPr="00742AA6" w:rsidRDefault="00742AA6" w:rsidP="001618AC">
            <w:pPr>
              <w:spacing w:after="270"/>
              <w:rPr>
                <w:rFonts w:eastAsia="Times New Roman" w:cstheme="minorHAnsi"/>
                <w:color w:val="333333"/>
                <w:sz w:val="24"/>
                <w:szCs w:val="24"/>
                <w:lang w:eastAsia="en-GB"/>
              </w:rPr>
            </w:pPr>
            <w:r w:rsidRPr="00532CC1">
              <w:rPr>
                <w:rFonts w:cstheme="minorHAnsi"/>
                <w:sz w:val="24"/>
                <w:szCs w:val="24"/>
                <w:shd w:val="clear" w:color="auto" w:fill="FFFFFF"/>
              </w:rPr>
              <w:t xml:space="preserve">Try to focus their minds back on learning as well as having fun during the weeks before the new term starts.  Look for fun learning opportunities at home.  Make a cake and ask your child to help measure out the ingredients and read the recipe together.  Or play ‘shops’, </w:t>
            </w:r>
            <w:r w:rsidRPr="00532CC1">
              <w:rPr>
                <w:rFonts w:cstheme="minorHAnsi"/>
                <w:sz w:val="24"/>
                <w:szCs w:val="24"/>
                <w:shd w:val="clear" w:color="auto" w:fill="FFFFFF"/>
              </w:rPr>
              <w:lastRenderedPageBreak/>
              <w:t>adding up how much things cost and counting money.   With older children, try to refresh their knowledge before returning to school</w:t>
            </w:r>
            <w:r w:rsidR="00532CC1" w:rsidRPr="00532CC1">
              <w:rPr>
                <w:rFonts w:cstheme="minorHAnsi"/>
                <w:sz w:val="24"/>
                <w:szCs w:val="24"/>
                <w:shd w:val="clear" w:color="auto" w:fill="FFFFFF"/>
              </w:rPr>
              <w:t xml:space="preserve">, play words games, try home science experiments </w:t>
            </w:r>
            <w:hyperlink r:id="rId22" w:history="1">
              <w:r w:rsidR="00532CC1">
                <w:rPr>
                  <w:rStyle w:val="Hyperlink"/>
                </w:rPr>
                <w:t>https://www.sciencefun.org/kidszone/experiments/</w:t>
              </w:r>
            </w:hyperlink>
          </w:p>
        </w:tc>
        <w:tc>
          <w:tcPr>
            <w:tcW w:w="4508" w:type="dxa"/>
          </w:tcPr>
          <w:p w14:paraId="53B28F40" w14:textId="425B1B22" w:rsidR="00532CC1" w:rsidRDefault="00532CC1" w:rsidP="007C4EB9">
            <w:pPr>
              <w:rPr>
                <w:rFonts w:cstheme="minorHAnsi"/>
                <w:sz w:val="24"/>
                <w:szCs w:val="24"/>
              </w:rPr>
            </w:pPr>
            <w:r w:rsidRPr="00532CC1">
              <w:rPr>
                <w:rFonts w:cstheme="minorHAnsi"/>
                <w:noProof/>
                <w:sz w:val="24"/>
                <w:szCs w:val="24"/>
                <w:lang w:eastAsia="en-GB"/>
              </w:rPr>
              <w:lastRenderedPageBreak/>
              <w:drawing>
                <wp:inline distT="0" distB="0" distL="0" distR="0" wp14:anchorId="224EFB0B" wp14:editId="22A7D52D">
                  <wp:extent cx="559593" cy="67151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3232" cy="675879"/>
                          </a:xfrm>
                          <a:prstGeom prst="rect">
                            <a:avLst/>
                          </a:prstGeom>
                        </pic:spPr>
                      </pic:pic>
                    </a:graphicData>
                  </a:graphic>
                </wp:inline>
              </w:drawing>
            </w:r>
            <w:r>
              <w:rPr>
                <w:rFonts w:cstheme="minorHAnsi"/>
                <w:sz w:val="24"/>
                <w:szCs w:val="24"/>
              </w:rPr>
              <w:t xml:space="preserve">                                 </w:t>
            </w:r>
            <w:r w:rsidRPr="00532CC1">
              <w:rPr>
                <w:rFonts w:cstheme="minorHAnsi"/>
                <w:noProof/>
                <w:sz w:val="24"/>
                <w:szCs w:val="24"/>
                <w:lang w:eastAsia="en-GB"/>
              </w:rPr>
              <w:drawing>
                <wp:inline distT="0" distB="0" distL="0" distR="0" wp14:anchorId="23058EFA" wp14:editId="1240CCB3">
                  <wp:extent cx="614362" cy="609019"/>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6462" cy="621014"/>
                          </a:xfrm>
                          <a:prstGeom prst="rect">
                            <a:avLst/>
                          </a:prstGeom>
                        </pic:spPr>
                      </pic:pic>
                    </a:graphicData>
                  </a:graphic>
                </wp:inline>
              </w:drawing>
            </w:r>
            <w:r>
              <w:rPr>
                <w:rFonts w:cstheme="minorHAnsi"/>
                <w:sz w:val="24"/>
                <w:szCs w:val="24"/>
              </w:rPr>
              <w:t xml:space="preserve"> </w:t>
            </w:r>
          </w:p>
          <w:p w14:paraId="21E55467" w14:textId="77777777" w:rsidR="00742AA6" w:rsidRDefault="00532CC1" w:rsidP="007C4EB9">
            <w:pPr>
              <w:rPr>
                <w:rFonts w:cstheme="minorHAnsi"/>
                <w:sz w:val="24"/>
                <w:szCs w:val="24"/>
              </w:rPr>
            </w:pPr>
            <w:r>
              <w:rPr>
                <w:rFonts w:cstheme="minorHAnsi"/>
                <w:sz w:val="24"/>
                <w:szCs w:val="24"/>
              </w:rPr>
              <w:lastRenderedPageBreak/>
              <w:t xml:space="preserve">   </w:t>
            </w:r>
            <w:r w:rsidRPr="00532CC1">
              <w:rPr>
                <w:rFonts w:cstheme="minorHAnsi"/>
                <w:noProof/>
                <w:sz w:val="24"/>
                <w:szCs w:val="24"/>
                <w:lang w:eastAsia="en-GB"/>
              </w:rPr>
              <w:drawing>
                <wp:inline distT="0" distB="0" distL="0" distR="0" wp14:anchorId="326BA515" wp14:editId="07037A77">
                  <wp:extent cx="614948" cy="609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7016" cy="621563"/>
                          </a:xfrm>
                          <a:prstGeom prst="rect">
                            <a:avLst/>
                          </a:prstGeom>
                        </pic:spPr>
                      </pic:pic>
                    </a:graphicData>
                  </a:graphic>
                </wp:inline>
              </w:drawing>
            </w:r>
            <w:r>
              <w:rPr>
                <w:rFonts w:cstheme="minorHAnsi"/>
                <w:sz w:val="24"/>
                <w:szCs w:val="24"/>
              </w:rPr>
              <w:t xml:space="preserve">                             </w:t>
            </w:r>
            <w:r w:rsidRPr="00532CC1">
              <w:rPr>
                <w:rFonts w:cstheme="minorHAnsi"/>
                <w:noProof/>
                <w:sz w:val="24"/>
                <w:szCs w:val="24"/>
                <w:lang w:eastAsia="en-GB"/>
              </w:rPr>
              <w:drawing>
                <wp:inline distT="0" distB="0" distL="0" distR="0" wp14:anchorId="11F57F07" wp14:editId="71A7AE05">
                  <wp:extent cx="585481" cy="58039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06158" cy="600888"/>
                          </a:xfrm>
                          <a:prstGeom prst="rect">
                            <a:avLst/>
                          </a:prstGeom>
                        </pic:spPr>
                      </pic:pic>
                    </a:graphicData>
                  </a:graphic>
                </wp:inline>
              </w:drawing>
            </w:r>
          </w:p>
          <w:p w14:paraId="3E1E1BF8" w14:textId="77777777" w:rsidR="00532CC1" w:rsidRDefault="00532CC1" w:rsidP="007C4EB9">
            <w:pPr>
              <w:rPr>
                <w:rFonts w:cstheme="minorHAnsi"/>
                <w:sz w:val="24"/>
                <w:szCs w:val="24"/>
              </w:rPr>
            </w:pPr>
          </w:p>
          <w:p w14:paraId="4B276742" w14:textId="4F27B5C8" w:rsidR="00532CC1" w:rsidRPr="00742AA6" w:rsidRDefault="00532CC1" w:rsidP="007C4EB9">
            <w:pPr>
              <w:rPr>
                <w:rFonts w:cstheme="minorHAnsi"/>
                <w:sz w:val="24"/>
                <w:szCs w:val="24"/>
              </w:rPr>
            </w:pPr>
            <w:r w:rsidRPr="00532CC1">
              <w:rPr>
                <w:rFonts w:cstheme="minorHAnsi"/>
                <w:noProof/>
                <w:sz w:val="24"/>
                <w:szCs w:val="24"/>
                <w:lang w:eastAsia="en-GB"/>
              </w:rPr>
              <w:drawing>
                <wp:inline distT="0" distB="0" distL="0" distR="0" wp14:anchorId="4175A6C1" wp14:editId="7FDA6B39">
                  <wp:extent cx="547688" cy="538163"/>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57761" cy="548061"/>
                          </a:xfrm>
                          <a:prstGeom prst="rect">
                            <a:avLst/>
                          </a:prstGeom>
                        </pic:spPr>
                      </pic:pic>
                    </a:graphicData>
                  </a:graphic>
                </wp:inline>
              </w:drawing>
            </w:r>
          </w:p>
        </w:tc>
      </w:tr>
    </w:tbl>
    <w:p w14:paraId="237D8B37" w14:textId="77777777" w:rsidR="007C4EB9" w:rsidRPr="00742AA6" w:rsidRDefault="007C4EB9" w:rsidP="007C4EB9">
      <w:pPr>
        <w:rPr>
          <w:rFonts w:cstheme="minorHAnsi"/>
          <w:sz w:val="24"/>
          <w:szCs w:val="24"/>
        </w:rPr>
      </w:pPr>
    </w:p>
    <w:p w14:paraId="48656F41" w14:textId="664BB305" w:rsidR="007C4EB9" w:rsidRPr="00742AA6" w:rsidRDefault="00CF6BD1" w:rsidP="00CF6BD1">
      <w:pPr>
        <w:pStyle w:val="Heading2"/>
        <w:rPr>
          <w:rFonts w:asciiTheme="minorHAnsi" w:hAnsiTheme="minorHAnsi" w:cstheme="minorHAnsi"/>
          <w:color w:val="333333"/>
          <w:sz w:val="24"/>
          <w:szCs w:val="24"/>
        </w:rPr>
      </w:pPr>
      <w:r w:rsidRPr="001618AC">
        <w:rPr>
          <w:rFonts w:asciiTheme="minorHAnsi" w:hAnsiTheme="minorHAnsi" w:cstheme="minorHAnsi"/>
          <w:noProof/>
          <w:color w:val="333333"/>
          <w:sz w:val="24"/>
          <w:szCs w:val="24"/>
        </w:rPr>
        <w:drawing>
          <wp:inline distT="0" distB="0" distL="0" distR="0" wp14:anchorId="67EAB35E" wp14:editId="31F0096C">
            <wp:extent cx="691229" cy="68516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707987" cy="701776"/>
                    </a:xfrm>
                    <a:prstGeom prst="rect">
                      <a:avLst/>
                    </a:prstGeom>
                  </pic:spPr>
                </pic:pic>
              </a:graphicData>
            </a:graphic>
          </wp:inline>
        </w:drawing>
      </w:r>
      <w:r>
        <w:rPr>
          <w:rFonts w:asciiTheme="minorHAnsi" w:hAnsiTheme="minorHAnsi" w:cstheme="minorHAnsi"/>
          <w:color w:val="333333"/>
          <w:sz w:val="24"/>
          <w:szCs w:val="24"/>
        </w:rPr>
        <w:t xml:space="preserve"> 2) </w:t>
      </w:r>
      <w:r w:rsidR="007C4EB9" w:rsidRPr="00742AA6">
        <w:rPr>
          <w:rFonts w:asciiTheme="minorHAnsi" w:hAnsiTheme="minorHAnsi" w:cstheme="minorHAnsi"/>
          <w:color w:val="333333"/>
          <w:sz w:val="24"/>
          <w:szCs w:val="24"/>
        </w:rPr>
        <w:t>Talk about going back to school</w:t>
      </w:r>
      <w:r w:rsidR="001618AC">
        <w:rPr>
          <w:rFonts w:asciiTheme="minorHAnsi" w:hAnsiTheme="minorHAnsi" w:cstheme="minorHAnsi"/>
          <w:color w:val="333333"/>
          <w:sz w:val="24"/>
          <w:szCs w:val="24"/>
        </w:rPr>
        <w:t xml:space="preserve">            </w:t>
      </w:r>
    </w:p>
    <w:p w14:paraId="7669EB46" w14:textId="4DAB1CC7" w:rsidR="007C4EB9" w:rsidRPr="00742AA6" w:rsidRDefault="007C4EB9" w:rsidP="00732113">
      <w:pPr>
        <w:pStyle w:val="NormalWeb"/>
        <w:spacing w:before="0" w:beforeAutospacing="0" w:after="270" w:afterAutospacing="0"/>
        <w:rPr>
          <w:rFonts w:asciiTheme="minorHAnsi" w:hAnsiTheme="minorHAnsi" w:cstheme="minorHAnsi"/>
          <w:color w:val="333333"/>
        </w:rPr>
      </w:pPr>
      <w:r w:rsidRPr="00742AA6">
        <w:rPr>
          <w:rFonts w:asciiTheme="minorHAnsi" w:hAnsiTheme="minorHAnsi" w:cstheme="minorHAnsi"/>
          <w:color w:val="333333"/>
        </w:rPr>
        <w:t>Most children deal with some level of stress or anxiety about school</w:t>
      </w:r>
      <w:r w:rsidR="00033896">
        <w:rPr>
          <w:rFonts w:asciiTheme="minorHAnsi" w:hAnsiTheme="minorHAnsi" w:cstheme="minorHAnsi"/>
          <w:color w:val="333333"/>
        </w:rPr>
        <w:t xml:space="preserve">, </w:t>
      </w:r>
      <w:r w:rsidRPr="00742AA6">
        <w:rPr>
          <w:rFonts w:asciiTheme="minorHAnsi" w:hAnsiTheme="minorHAnsi" w:cstheme="minorHAnsi"/>
          <w:color w:val="333333"/>
        </w:rPr>
        <w:t>so find out what worries them by asking directly.</w:t>
      </w:r>
    </w:p>
    <w:p w14:paraId="5873D464" w14:textId="77777777" w:rsidR="007C4EB9" w:rsidRPr="00742AA6" w:rsidRDefault="007C4EB9" w:rsidP="007C4EB9">
      <w:pPr>
        <w:pStyle w:val="NormalWeb"/>
        <w:spacing w:before="0" w:beforeAutospacing="0" w:after="270" w:afterAutospacing="0"/>
        <w:rPr>
          <w:rFonts w:asciiTheme="minorHAnsi" w:hAnsiTheme="minorHAnsi" w:cstheme="minorHAnsi"/>
        </w:rPr>
      </w:pPr>
      <w:r w:rsidRPr="00742AA6">
        <w:rPr>
          <w:rFonts w:asciiTheme="minorHAnsi" w:hAnsiTheme="minorHAnsi" w:cstheme="minorHAnsi"/>
        </w:rPr>
        <w:t>You can offer support by normalising experiences of worry and nerves. </w:t>
      </w:r>
      <w:hyperlink r:id="rId29" w:history="1">
        <w:r w:rsidRPr="00742AA6">
          <w:rPr>
            <w:rStyle w:val="Hyperlink"/>
            <w:rFonts w:asciiTheme="minorHAnsi" w:hAnsiTheme="minorHAnsi" w:cstheme="minorHAnsi"/>
            <w:color w:val="auto"/>
            <w:u w:val="none"/>
          </w:rPr>
          <w:t>Reassure your child</w:t>
        </w:r>
      </w:hyperlink>
      <w:r w:rsidRPr="00742AA6">
        <w:rPr>
          <w:rFonts w:asciiTheme="minorHAnsi" w:hAnsiTheme="minorHAnsi" w:cstheme="minorHAnsi"/>
        </w:rPr>
        <w:t> the feelings they have are common and they will likely overcome them once they have settled in. Worries and courage can exist together.</w:t>
      </w:r>
    </w:p>
    <w:p w14:paraId="6EA7D2D2" w14:textId="77777777" w:rsidR="007C4EB9" w:rsidRPr="00742AA6" w:rsidRDefault="007C4EB9" w:rsidP="007C4EB9">
      <w:pPr>
        <w:pStyle w:val="NormalWeb"/>
        <w:spacing w:before="0" w:beforeAutospacing="0" w:after="270" w:afterAutospacing="0"/>
        <w:rPr>
          <w:rFonts w:asciiTheme="minorHAnsi" w:hAnsiTheme="minorHAnsi" w:cstheme="minorHAnsi"/>
          <w:color w:val="333333"/>
        </w:rPr>
      </w:pPr>
      <w:r w:rsidRPr="00742AA6">
        <w:rPr>
          <w:rFonts w:asciiTheme="minorHAnsi" w:hAnsiTheme="minorHAnsi" w:cstheme="minorHAnsi"/>
          <w:color w:val="333333"/>
        </w:rPr>
        <w:t>Depending on your child’s age, you can also try the following to help:</w:t>
      </w:r>
    </w:p>
    <w:p w14:paraId="374FC1F8" w14:textId="13BFB253" w:rsidR="007C4EB9" w:rsidRPr="00742AA6" w:rsidRDefault="00742AA6" w:rsidP="007C4EB9">
      <w:pPr>
        <w:pStyle w:val="NormalWeb"/>
        <w:numPr>
          <w:ilvl w:val="0"/>
          <w:numId w:val="3"/>
        </w:numPr>
        <w:spacing w:before="0" w:beforeAutospacing="0" w:after="270" w:afterAutospacing="0"/>
        <w:rPr>
          <w:rFonts w:asciiTheme="minorHAnsi" w:hAnsiTheme="minorHAnsi" w:cstheme="minorHAnsi"/>
          <w:color w:val="333333"/>
        </w:rPr>
      </w:pPr>
      <w:r w:rsidRPr="00742AA6">
        <w:rPr>
          <w:rFonts w:asciiTheme="minorHAnsi" w:hAnsiTheme="minorHAnsi" w:cstheme="minorHAnsi"/>
          <w:color w:val="333333"/>
        </w:rPr>
        <w:t>E</w:t>
      </w:r>
      <w:r w:rsidR="007C4EB9" w:rsidRPr="00742AA6">
        <w:rPr>
          <w:rFonts w:asciiTheme="minorHAnsi" w:hAnsiTheme="minorHAnsi" w:cstheme="minorHAnsi"/>
          <w:color w:val="333333"/>
        </w:rPr>
        <w:t>arly years/pre-school – write </w:t>
      </w:r>
      <w:hyperlink r:id="rId30" w:history="1">
        <w:r w:rsidR="007C4EB9" w:rsidRPr="00742AA6">
          <w:rPr>
            <w:rStyle w:val="Hyperlink"/>
            <w:rFonts w:asciiTheme="minorHAnsi" w:hAnsiTheme="minorHAnsi" w:cstheme="minorHAnsi"/>
            <w:color w:val="555768"/>
            <w:u w:val="none"/>
          </w:rPr>
          <w:t>a social story </w:t>
        </w:r>
      </w:hyperlink>
      <w:r w:rsidR="007C4EB9" w:rsidRPr="00742AA6">
        <w:rPr>
          <w:rFonts w:asciiTheme="minorHAnsi" w:hAnsiTheme="minorHAnsi" w:cstheme="minorHAnsi"/>
          <w:color w:val="333333"/>
        </w:rPr>
        <w:t xml:space="preserve">about going to </w:t>
      </w:r>
      <w:r w:rsidRPr="00742AA6">
        <w:rPr>
          <w:rFonts w:asciiTheme="minorHAnsi" w:hAnsiTheme="minorHAnsi" w:cstheme="minorHAnsi"/>
          <w:color w:val="333333"/>
        </w:rPr>
        <w:t>pre-school</w:t>
      </w:r>
      <w:r w:rsidR="007C4EB9" w:rsidRPr="00742AA6">
        <w:rPr>
          <w:rFonts w:asciiTheme="minorHAnsi" w:hAnsiTheme="minorHAnsi" w:cstheme="minorHAnsi"/>
          <w:color w:val="333333"/>
        </w:rPr>
        <w:t xml:space="preserve"> or school and the routine ahead</w:t>
      </w:r>
      <w:r w:rsidR="00033896">
        <w:rPr>
          <w:rFonts w:asciiTheme="minorHAnsi" w:hAnsiTheme="minorHAnsi" w:cstheme="minorHAnsi"/>
          <w:color w:val="333333"/>
        </w:rPr>
        <w:t>.  Or read books on how to cope with worries e.g. books together “My huge bag of worries”, “Ruby’s worries”, these can also be used for primary years.</w:t>
      </w:r>
    </w:p>
    <w:p w14:paraId="09D10E5B" w14:textId="2E78E6FA" w:rsidR="007C4EB9" w:rsidRDefault="00742AA6" w:rsidP="007C4EB9">
      <w:pPr>
        <w:pStyle w:val="NormalWeb"/>
        <w:numPr>
          <w:ilvl w:val="0"/>
          <w:numId w:val="3"/>
        </w:numPr>
        <w:spacing w:before="0" w:beforeAutospacing="0" w:after="270" w:afterAutospacing="0"/>
        <w:rPr>
          <w:rFonts w:asciiTheme="minorHAnsi" w:hAnsiTheme="minorHAnsi" w:cstheme="minorHAnsi"/>
          <w:color w:val="333333"/>
        </w:rPr>
      </w:pPr>
      <w:r w:rsidRPr="00742AA6">
        <w:rPr>
          <w:rFonts w:asciiTheme="minorHAnsi" w:hAnsiTheme="minorHAnsi" w:cstheme="minorHAnsi"/>
          <w:color w:val="333333"/>
        </w:rPr>
        <w:t>P</w:t>
      </w:r>
      <w:r w:rsidR="007C4EB9" w:rsidRPr="00742AA6">
        <w:rPr>
          <w:rFonts w:asciiTheme="minorHAnsi" w:hAnsiTheme="minorHAnsi" w:cstheme="minorHAnsi"/>
          <w:color w:val="333333"/>
        </w:rPr>
        <w:t>rimary years – set up a </w:t>
      </w:r>
      <w:hyperlink r:id="rId31" w:history="1">
        <w:r w:rsidR="007C4EB9" w:rsidRPr="00742AA6">
          <w:rPr>
            <w:rStyle w:val="Hyperlink"/>
            <w:rFonts w:asciiTheme="minorHAnsi" w:hAnsiTheme="minorHAnsi" w:cstheme="minorHAnsi"/>
            <w:color w:val="555768"/>
            <w:u w:val="none"/>
          </w:rPr>
          <w:t>peer-buddy system</w:t>
        </w:r>
      </w:hyperlink>
      <w:r w:rsidR="007C4EB9" w:rsidRPr="00742AA6">
        <w:rPr>
          <w:rFonts w:asciiTheme="minorHAnsi" w:hAnsiTheme="minorHAnsi" w:cstheme="minorHAnsi"/>
          <w:color w:val="333333"/>
        </w:rPr>
        <w:t> where a peer meets yours at the school gate or</w:t>
      </w:r>
      <w:r w:rsidR="00033896">
        <w:rPr>
          <w:rFonts w:asciiTheme="minorHAnsi" w:hAnsiTheme="minorHAnsi" w:cstheme="minorHAnsi"/>
          <w:color w:val="333333"/>
        </w:rPr>
        <w:t xml:space="preserve"> walk socially distanced to school together.</w:t>
      </w:r>
    </w:p>
    <w:p w14:paraId="34206292" w14:textId="7F9D901C" w:rsidR="007C4EB9" w:rsidRPr="00033896" w:rsidRDefault="00742AA6" w:rsidP="007C4EB9">
      <w:pPr>
        <w:pStyle w:val="NormalWeb"/>
        <w:numPr>
          <w:ilvl w:val="0"/>
          <w:numId w:val="3"/>
        </w:numPr>
        <w:spacing w:before="0" w:beforeAutospacing="0" w:after="270" w:afterAutospacing="0"/>
        <w:rPr>
          <w:rFonts w:asciiTheme="minorHAnsi" w:hAnsiTheme="minorHAnsi" w:cstheme="minorHAnsi"/>
        </w:rPr>
      </w:pPr>
      <w:r w:rsidRPr="00033896">
        <w:rPr>
          <w:rFonts w:asciiTheme="minorHAnsi" w:hAnsiTheme="minorHAnsi" w:cstheme="minorHAnsi"/>
        </w:rPr>
        <w:t>S</w:t>
      </w:r>
      <w:r w:rsidR="007C4EB9" w:rsidRPr="00033896">
        <w:rPr>
          <w:rFonts w:asciiTheme="minorHAnsi" w:hAnsiTheme="minorHAnsi" w:cstheme="minorHAnsi"/>
        </w:rPr>
        <w:t>econdary years – establish healthy routines as a family. Support each other around </w:t>
      </w:r>
      <w:hyperlink r:id="rId32" w:history="1">
        <w:r w:rsidR="007C4EB9" w:rsidRPr="00033896">
          <w:rPr>
            <w:rStyle w:val="Hyperlink"/>
            <w:rFonts w:asciiTheme="minorHAnsi" w:hAnsiTheme="minorHAnsi" w:cstheme="minorHAnsi"/>
            <w:color w:val="auto"/>
            <w:u w:val="none"/>
          </w:rPr>
          <w:t>technology</w:t>
        </w:r>
      </w:hyperlink>
      <w:r w:rsidR="007C4EB9" w:rsidRPr="00033896">
        <w:rPr>
          <w:rFonts w:asciiTheme="minorHAnsi" w:hAnsiTheme="minorHAnsi" w:cstheme="minorHAnsi"/>
        </w:rPr>
        <w:t> use, sleep and </w:t>
      </w:r>
      <w:hyperlink r:id="rId33" w:history="1">
        <w:r w:rsidR="007C4EB9" w:rsidRPr="00033896">
          <w:rPr>
            <w:rStyle w:val="Hyperlink"/>
            <w:rFonts w:asciiTheme="minorHAnsi" w:hAnsiTheme="minorHAnsi" w:cstheme="minorHAnsi"/>
            <w:color w:val="auto"/>
            <w:u w:val="none"/>
          </w:rPr>
          <w:t>schoolwork</w:t>
        </w:r>
      </w:hyperlink>
      <w:r w:rsidR="007C4EB9" w:rsidRPr="00033896">
        <w:rPr>
          <w:rFonts w:asciiTheme="minorHAnsi" w:hAnsiTheme="minorHAnsi" w:cstheme="minorHAnsi"/>
        </w:rPr>
        <w:t>.</w:t>
      </w:r>
    </w:p>
    <w:p w14:paraId="10D740EA" w14:textId="3D10CA59" w:rsidR="00742AA6" w:rsidRDefault="001618AC" w:rsidP="001618AC">
      <w:pPr>
        <w:pStyle w:val="NormalWeb"/>
        <w:spacing w:before="0" w:beforeAutospacing="0" w:after="270" w:afterAutospacing="0"/>
        <w:ind w:left="1440"/>
        <w:rPr>
          <w:rFonts w:asciiTheme="minorHAnsi" w:hAnsiTheme="minorHAnsi" w:cstheme="minorHAnsi"/>
          <w:shd w:val="clear" w:color="auto" w:fill="FFFFFF"/>
        </w:rPr>
      </w:pPr>
      <w:r w:rsidRPr="00033896">
        <w:rPr>
          <w:noProof/>
        </w:rPr>
        <w:drawing>
          <wp:anchor distT="36576" distB="36576" distL="36576" distR="36576" simplePos="0" relativeHeight="251659264" behindDoc="0" locked="0" layoutInCell="1" allowOverlap="1" wp14:anchorId="5FB9D91F" wp14:editId="15BE3939">
            <wp:simplePos x="0" y="0"/>
            <wp:positionH relativeFrom="column">
              <wp:posOffset>138113</wp:posOffset>
            </wp:positionH>
            <wp:positionV relativeFrom="paragraph">
              <wp:posOffset>68898</wp:posOffset>
            </wp:positionV>
            <wp:extent cx="685800" cy="77134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03423" cy="79116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42AA6" w:rsidRPr="00033896">
        <w:rPr>
          <w:rFonts w:asciiTheme="minorHAnsi" w:hAnsiTheme="minorHAnsi" w:cstheme="minorHAnsi"/>
          <w:shd w:val="clear" w:color="auto" w:fill="FFFFFF"/>
        </w:rPr>
        <w:t>Above all, try to make the return to school a positive thing.  It can be worrying for parents on the first day of term, especially those with young children starting in reception, but your child is more likely to be anxious if they see you are too.  Talk about all the fun activities your child and their friends will be doing at school, so they can see the new term as an exciting opportunity, rather than something to be worried about.</w:t>
      </w:r>
    </w:p>
    <w:p w14:paraId="72C7E258" w14:textId="212C4225" w:rsidR="00742AA6" w:rsidRPr="00742AA6" w:rsidRDefault="00742AA6" w:rsidP="00033896">
      <w:pPr>
        <w:pStyle w:val="Heading2"/>
        <w:numPr>
          <w:ilvl w:val="1"/>
          <w:numId w:val="3"/>
        </w:numPr>
        <w:rPr>
          <w:rFonts w:asciiTheme="minorHAnsi" w:hAnsiTheme="minorHAnsi" w:cstheme="minorHAnsi"/>
          <w:color w:val="333333"/>
          <w:sz w:val="24"/>
          <w:szCs w:val="24"/>
        </w:rPr>
      </w:pPr>
      <w:r w:rsidRPr="00742AA6">
        <w:rPr>
          <w:rFonts w:asciiTheme="minorHAnsi" w:hAnsiTheme="minorHAnsi" w:cstheme="minorHAnsi"/>
          <w:color w:val="333333"/>
          <w:sz w:val="24"/>
          <w:szCs w:val="24"/>
        </w:rPr>
        <w:t>Help create a sense of school belonging</w:t>
      </w:r>
    </w:p>
    <w:p w14:paraId="79434778" w14:textId="77777777" w:rsidR="00742AA6" w:rsidRPr="00742AA6" w:rsidRDefault="00742AA6" w:rsidP="00732113">
      <w:pPr>
        <w:pStyle w:val="NormalWeb"/>
        <w:spacing w:before="0" w:beforeAutospacing="0" w:after="270" w:afterAutospacing="0"/>
        <w:rPr>
          <w:rFonts w:asciiTheme="minorHAnsi" w:hAnsiTheme="minorHAnsi" w:cstheme="minorHAnsi"/>
          <w:color w:val="333333"/>
        </w:rPr>
      </w:pPr>
      <w:r w:rsidRPr="00742AA6">
        <w:rPr>
          <w:rFonts w:asciiTheme="minorHAnsi" w:hAnsiTheme="minorHAnsi" w:cstheme="minorHAnsi"/>
          <w:color w:val="333333"/>
        </w:rPr>
        <w:t>A sense of belonging at school </w:t>
      </w:r>
      <w:hyperlink r:id="rId35" w:history="1">
        <w:r w:rsidRPr="00742AA6">
          <w:rPr>
            <w:rStyle w:val="Hyperlink"/>
            <w:rFonts w:asciiTheme="minorHAnsi" w:hAnsiTheme="minorHAnsi" w:cstheme="minorHAnsi"/>
            <w:color w:val="555768"/>
            <w:u w:val="none"/>
          </w:rPr>
          <w:t>can affect</w:t>
        </w:r>
      </w:hyperlink>
      <w:r w:rsidRPr="00742AA6">
        <w:rPr>
          <w:rFonts w:asciiTheme="minorHAnsi" w:hAnsiTheme="minorHAnsi" w:cstheme="minorHAnsi"/>
          <w:color w:val="333333"/>
        </w:rPr>
        <w:t> academic success and student well-being. Parents can facilitate positive attitudes about school by setting an encouraging tone when talking about it.</w:t>
      </w:r>
    </w:p>
    <w:p w14:paraId="2519D064" w14:textId="05A90BD5" w:rsidR="00742AA6" w:rsidRPr="00742AA6" w:rsidRDefault="00742AA6" w:rsidP="00732113">
      <w:pPr>
        <w:pStyle w:val="NormalWeb"/>
        <w:spacing w:before="0" w:beforeAutospacing="0" w:after="270" w:afterAutospacing="0"/>
        <w:rPr>
          <w:rFonts w:asciiTheme="minorHAnsi" w:hAnsiTheme="minorHAnsi" w:cstheme="minorHAnsi"/>
          <w:color w:val="333333"/>
        </w:rPr>
      </w:pPr>
      <w:r w:rsidRPr="00742AA6">
        <w:rPr>
          <w:rFonts w:asciiTheme="minorHAnsi" w:hAnsiTheme="minorHAnsi" w:cstheme="minorHAnsi"/>
          <w:color w:val="333333"/>
        </w:rPr>
        <w:lastRenderedPageBreak/>
        <w:t>Also show an interest in school life and work, and be available to support your child both </w:t>
      </w:r>
      <w:hyperlink r:id="rId36" w:history="1">
        <w:r w:rsidRPr="00742AA6">
          <w:rPr>
            <w:rStyle w:val="Hyperlink"/>
            <w:rFonts w:asciiTheme="minorHAnsi" w:hAnsiTheme="minorHAnsi" w:cstheme="minorHAnsi"/>
            <w:color w:val="555768"/>
            <w:u w:val="none"/>
          </w:rPr>
          <w:t>academically and socially</w:t>
        </w:r>
      </w:hyperlink>
      <w:r w:rsidRPr="00742AA6">
        <w:rPr>
          <w:rFonts w:asciiTheme="minorHAnsi" w:hAnsiTheme="minorHAnsi" w:cstheme="minorHAnsi"/>
          <w:color w:val="333333"/>
        </w:rPr>
        <w:t>.</w:t>
      </w:r>
      <w:r w:rsidR="00033896">
        <w:rPr>
          <w:rFonts w:asciiTheme="minorHAnsi" w:hAnsiTheme="minorHAnsi" w:cstheme="minorHAnsi"/>
          <w:color w:val="333333"/>
        </w:rPr>
        <w:t xml:space="preserve">  As a family you could set out what you are looking forward to doing the most when returning to school.</w:t>
      </w:r>
    </w:p>
    <w:p w14:paraId="7F7CC7C6" w14:textId="0AA13C1A" w:rsidR="00033896" w:rsidRDefault="00033896" w:rsidP="00033896">
      <w:pPr>
        <w:pStyle w:val="Heading2"/>
        <w:rPr>
          <w:rFonts w:asciiTheme="minorHAnsi" w:hAnsiTheme="minorHAnsi" w:cstheme="minorHAnsi"/>
          <w:color w:val="333333"/>
          <w:sz w:val="24"/>
          <w:szCs w:val="24"/>
        </w:rPr>
      </w:pPr>
      <w:r w:rsidRPr="00033896">
        <w:rPr>
          <w:rFonts w:asciiTheme="minorHAnsi" w:hAnsiTheme="minorHAnsi" w:cstheme="minorHAnsi"/>
          <w:noProof/>
          <w:color w:val="333333"/>
          <w:sz w:val="24"/>
          <w:szCs w:val="24"/>
        </w:rPr>
        <w:drawing>
          <wp:inline distT="0" distB="0" distL="0" distR="0" wp14:anchorId="64C6A324" wp14:editId="66C6E590">
            <wp:extent cx="546873" cy="679083"/>
            <wp:effectExtent l="0" t="0" r="571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59686" cy="694994"/>
                    </a:xfrm>
                    <a:prstGeom prst="rect">
                      <a:avLst/>
                    </a:prstGeom>
                  </pic:spPr>
                </pic:pic>
              </a:graphicData>
            </a:graphic>
          </wp:inline>
        </w:drawing>
      </w:r>
      <w:r>
        <w:rPr>
          <w:rFonts w:asciiTheme="minorHAnsi" w:hAnsiTheme="minorHAnsi" w:cstheme="minorHAnsi"/>
          <w:color w:val="333333"/>
          <w:sz w:val="24"/>
          <w:szCs w:val="24"/>
        </w:rPr>
        <w:t xml:space="preserve">   4) </w:t>
      </w:r>
      <w:r w:rsidR="00742AA6" w:rsidRPr="00742AA6">
        <w:rPr>
          <w:rFonts w:asciiTheme="minorHAnsi" w:hAnsiTheme="minorHAnsi" w:cstheme="minorHAnsi"/>
          <w:color w:val="333333"/>
          <w:sz w:val="24"/>
          <w:szCs w:val="24"/>
        </w:rPr>
        <w:t>Look out for signs of stress</w:t>
      </w:r>
      <w:r>
        <w:rPr>
          <w:rFonts w:asciiTheme="minorHAnsi" w:hAnsiTheme="minorHAnsi" w:cstheme="minorHAnsi"/>
          <w:color w:val="333333"/>
          <w:sz w:val="24"/>
          <w:szCs w:val="24"/>
        </w:rPr>
        <w:t xml:space="preserve"> about returning to school or when at school</w:t>
      </w:r>
    </w:p>
    <w:p w14:paraId="65780C3C" w14:textId="120F8122" w:rsidR="00742AA6" w:rsidRPr="00033896" w:rsidRDefault="00033896" w:rsidP="00033896">
      <w:pPr>
        <w:pStyle w:val="Heading2"/>
        <w:ind w:left="720"/>
        <w:rPr>
          <w:rFonts w:asciiTheme="minorHAnsi" w:hAnsiTheme="minorHAnsi" w:cstheme="minorHAnsi"/>
          <w:b w:val="0"/>
          <w:bCs w:val="0"/>
          <w:color w:val="333333"/>
          <w:sz w:val="24"/>
          <w:szCs w:val="24"/>
        </w:rPr>
      </w:pPr>
      <w:r>
        <w:rPr>
          <w:rFonts w:asciiTheme="minorHAnsi" w:hAnsiTheme="minorHAnsi" w:cstheme="minorHAnsi"/>
          <w:b w:val="0"/>
          <w:bCs w:val="0"/>
          <w:color w:val="333333"/>
          <w:sz w:val="24"/>
          <w:szCs w:val="24"/>
        </w:rPr>
        <w:t>Possible signs</w:t>
      </w:r>
      <w:r w:rsidR="00742AA6" w:rsidRPr="00033896">
        <w:rPr>
          <w:rFonts w:asciiTheme="minorHAnsi" w:hAnsiTheme="minorHAnsi" w:cstheme="minorHAnsi"/>
          <w:b w:val="0"/>
          <w:bCs w:val="0"/>
          <w:color w:val="333333"/>
          <w:sz w:val="24"/>
          <w:szCs w:val="24"/>
        </w:rPr>
        <w:t xml:space="preserve"> (depending on age)</w:t>
      </w:r>
      <w:r>
        <w:rPr>
          <w:rFonts w:asciiTheme="minorHAnsi" w:hAnsiTheme="minorHAnsi" w:cstheme="minorHAnsi"/>
          <w:b w:val="0"/>
          <w:bCs w:val="0"/>
          <w:color w:val="333333"/>
          <w:sz w:val="24"/>
          <w:szCs w:val="24"/>
        </w:rPr>
        <w:t xml:space="preserve"> are</w:t>
      </w:r>
      <w:r w:rsidR="00742AA6" w:rsidRPr="00033896">
        <w:rPr>
          <w:rFonts w:asciiTheme="minorHAnsi" w:hAnsiTheme="minorHAnsi" w:cstheme="minorHAnsi"/>
          <w:b w:val="0"/>
          <w:bCs w:val="0"/>
          <w:color w:val="333333"/>
          <w:sz w:val="24"/>
          <w:szCs w:val="24"/>
        </w:rPr>
        <w:t>:</w:t>
      </w:r>
    </w:p>
    <w:p w14:paraId="74C1B788" w14:textId="1641BA93" w:rsidR="00033896" w:rsidRDefault="00033896" w:rsidP="00033896">
      <w:pPr>
        <w:pStyle w:val="NormalWeb"/>
        <w:numPr>
          <w:ilvl w:val="0"/>
          <w:numId w:val="6"/>
        </w:numPr>
        <w:spacing w:before="0" w:beforeAutospacing="0" w:after="270" w:afterAutospacing="0"/>
        <w:rPr>
          <w:rFonts w:asciiTheme="minorHAnsi" w:hAnsiTheme="minorHAnsi" w:cstheme="minorHAnsi"/>
          <w:color w:val="333333"/>
        </w:rPr>
      </w:pPr>
      <w:r>
        <w:rPr>
          <w:rFonts w:asciiTheme="minorHAnsi" w:hAnsiTheme="minorHAnsi" w:cstheme="minorHAnsi"/>
          <w:color w:val="333333"/>
        </w:rPr>
        <w:t>Can be</w:t>
      </w:r>
      <w:r w:rsidR="00742AA6" w:rsidRPr="00742AA6">
        <w:rPr>
          <w:rFonts w:asciiTheme="minorHAnsi" w:hAnsiTheme="minorHAnsi" w:cstheme="minorHAnsi"/>
          <w:color w:val="333333"/>
        </w:rPr>
        <w:t xml:space="preserve"> more clingy than usual or tries escape from the classroom</w:t>
      </w:r>
      <w:r>
        <w:rPr>
          <w:rFonts w:asciiTheme="minorHAnsi" w:hAnsiTheme="minorHAnsi" w:cstheme="minorHAnsi"/>
          <w:color w:val="333333"/>
        </w:rPr>
        <w:t>.</w:t>
      </w:r>
    </w:p>
    <w:p w14:paraId="3741170B" w14:textId="1DC96F42" w:rsidR="00033896" w:rsidRDefault="00033896" w:rsidP="00033896">
      <w:pPr>
        <w:pStyle w:val="NormalWeb"/>
        <w:numPr>
          <w:ilvl w:val="0"/>
          <w:numId w:val="6"/>
        </w:numPr>
        <w:spacing w:before="0" w:beforeAutospacing="0" w:after="270" w:afterAutospacing="0"/>
        <w:rPr>
          <w:rFonts w:asciiTheme="minorHAnsi" w:hAnsiTheme="minorHAnsi" w:cstheme="minorHAnsi"/>
          <w:color w:val="333333"/>
        </w:rPr>
      </w:pPr>
      <w:r>
        <w:rPr>
          <w:rFonts w:asciiTheme="minorHAnsi" w:hAnsiTheme="minorHAnsi" w:cstheme="minorHAnsi"/>
          <w:color w:val="333333"/>
        </w:rPr>
        <w:t>A</w:t>
      </w:r>
      <w:r w:rsidR="00742AA6" w:rsidRPr="00033896">
        <w:rPr>
          <w:rFonts w:asciiTheme="minorHAnsi" w:hAnsiTheme="minorHAnsi" w:cstheme="minorHAnsi"/>
          <w:color w:val="333333"/>
        </w:rPr>
        <w:t>ppears restless and flighty or cries</w:t>
      </w:r>
      <w:r>
        <w:rPr>
          <w:rFonts w:asciiTheme="minorHAnsi" w:hAnsiTheme="minorHAnsi" w:cstheme="minorHAnsi"/>
          <w:color w:val="333333"/>
        </w:rPr>
        <w:t>.</w:t>
      </w:r>
    </w:p>
    <w:p w14:paraId="51B4A50C" w14:textId="5535347F" w:rsidR="00033896" w:rsidRDefault="00033896" w:rsidP="00033896">
      <w:pPr>
        <w:pStyle w:val="NormalWeb"/>
        <w:numPr>
          <w:ilvl w:val="0"/>
          <w:numId w:val="6"/>
        </w:numPr>
        <w:spacing w:before="0" w:beforeAutospacing="0" w:after="270" w:afterAutospacing="0"/>
        <w:rPr>
          <w:rFonts w:asciiTheme="minorHAnsi" w:hAnsiTheme="minorHAnsi" w:cstheme="minorHAnsi"/>
          <w:color w:val="333333"/>
        </w:rPr>
      </w:pPr>
      <w:r>
        <w:rPr>
          <w:rFonts w:asciiTheme="minorHAnsi" w:hAnsiTheme="minorHAnsi" w:cstheme="minorHAnsi"/>
          <w:color w:val="333333"/>
        </w:rPr>
        <w:t>S</w:t>
      </w:r>
      <w:r w:rsidR="00742AA6" w:rsidRPr="00033896">
        <w:rPr>
          <w:rFonts w:asciiTheme="minorHAnsi" w:hAnsiTheme="minorHAnsi" w:cstheme="minorHAnsi"/>
          <w:color w:val="333333"/>
        </w:rPr>
        <w:t>hows an increased desire to avoid activities through negotiations and deal-making</w:t>
      </w:r>
      <w:r>
        <w:rPr>
          <w:rFonts w:asciiTheme="minorHAnsi" w:hAnsiTheme="minorHAnsi" w:cstheme="minorHAnsi"/>
          <w:color w:val="333333"/>
        </w:rPr>
        <w:t>.</w:t>
      </w:r>
    </w:p>
    <w:p w14:paraId="7D25B642" w14:textId="4133E403" w:rsidR="00033896" w:rsidRDefault="00033896" w:rsidP="00033896">
      <w:pPr>
        <w:pStyle w:val="NormalWeb"/>
        <w:numPr>
          <w:ilvl w:val="0"/>
          <w:numId w:val="6"/>
        </w:numPr>
        <w:spacing w:before="0" w:beforeAutospacing="0" w:after="270" w:afterAutospacing="0"/>
        <w:rPr>
          <w:rFonts w:asciiTheme="minorHAnsi" w:hAnsiTheme="minorHAnsi" w:cstheme="minorHAnsi"/>
          <w:color w:val="333333"/>
        </w:rPr>
      </w:pPr>
      <w:r>
        <w:rPr>
          <w:rFonts w:asciiTheme="minorHAnsi" w:hAnsiTheme="minorHAnsi" w:cstheme="minorHAnsi"/>
          <w:color w:val="333333"/>
        </w:rPr>
        <w:t>T</w:t>
      </w:r>
      <w:r w:rsidR="00742AA6" w:rsidRPr="00033896">
        <w:rPr>
          <w:rFonts w:asciiTheme="minorHAnsi" w:hAnsiTheme="minorHAnsi" w:cstheme="minorHAnsi"/>
          <w:color w:val="333333"/>
        </w:rPr>
        <w:t>ries to get out of going to school</w:t>
      </w:r>
      <w:r>
        <w:rPr>
          <w:rFonts w:asciiTheme="minorHAnsi" w:hAnsiTheme="minorHAnsi" w:cstheme="minorHAnsi"/>
          <w:color w:val="333333"/>
        </w:rPr>
        <w:t>.</w:t>
      </w:r>
    </w:p>
    <w:p w14:paraId="28407EBC" w14:textId="071CA817" w:rsidR="00742AA6" w:rsidRPr="00033896" w:rsidRDefault="00033896" w:rsidP="00033896">
      <w:pPr>
        <w:pStyle w:val="NormalWeb"/>
        <w:numPr>
          <w:ilvl w:val="0"/>
          <w:numId w:val="6"/>
        </w:numPr>
        <w:spacing w:before="0" w:beforeAutospacing="0" w:after="270" w:afterAutospacing="0"/>
        <w:rPr>
          <w:rFonts w:asciiTheme="minorHAnsi" w:hAnsiTheme="minorHAnsi" w:cstheme="minorHAnsi"/>
          <w:color w:val="333333"/>
        </w:rPr>
      </w:pPr>
      <w:r>
        <w:rPr>
          <w:rFonts w:asciiTheme="minorHAnsi" w:hAnsiTheme="minorHAnsi" w:cstheme="minorHAnsi"/>
          <w:color w:val="333333"/>
        </w:rPr>
        <w:t>R</w:t>
      </w:r>
      <w:r w:rsidR="00742AA6" w:rsidRPr="00033896">
        <w:rPr>
          <w:rFonts w:asciiTheme="minorHAnsi" w:hAnsiTheme="minorHAnsi" w:cstheme="minorHAnsi"/>
          <w:color w:val="333333"/>
        </w:rPr>
        <w:t>etreats to thumb sucking, baby language or increased attachment to favourite soft toys (for younger students).</w:t>
      </w:r>
    </w:p>
    <w:p w14:paraId="4D4AC77D" w14:textId="78F1B2CE" w:rsidR="00742AA6" w:rsidRPr="00742AA6" w:rsidRDefault="00742AA6" w:rsidP="00742AA6">
      <w:pPr>
        <w:pStyle w:val="NormalWeb"/>
        <w:spacing w:before="0" w:beforeAutospacing="0" w:after="270" w:afterAutospacing="0"/>
        <w:rPr>
          <w:rFonts w:asciiTheme="minorHAnsi" w:hAnsiTheme="minorHAnsi" w:cstheme="minorHAnsi"/>
          <w:color w:val="333333"/>
        </w:rPr>
      </w:pPr>
      <w:r w:rsidRPr="00742AA6">
        <w:rPr>
          <w:rFonts w:asciiTheme="minorHAnsi" w:hAnsiTheme="minorHAnsi" w:cstheme="minorHAnsi"/>
          <w:color w:val="333333"/>
        </w:rPr>
        <w:t>If these behaviours persist for about half a term, talk to your classroom teacher</w:t>
      </w:r>
      <w:r w:rsidR="00033896">
        <w:rPr>
          <w:rFonts w:asciiTheme="minorHAnsi" w:hAnsiTheme="minorHAnsi" w:cstheme="minorHAnsi"/>
          <w:color w:val="333333"/>
        </w:rPr>
        <w:t xml:space="preserve">, </w:t>
      </w:r>
      <w:r w:rsidRPr="00742AA6">
        <w:rPr>
          <w:rFonts w:asciiTheme="minorHAnsi" w:hAnsiTheme="minorHAnsi" w:cstheme="minorHAnsi"/>
          <w:color w:val="333333"/>
        </w:rPr>
        <w:t xml:space="preserve">school SENCo or pastoral care staff about what is happening. Together work on a strategy of support. </w:t>
      </w:r>
    </w:p>
    <w:p w14:paraId="48D3F468" w14:textId="50C7B8A3" w:rsidR="00742AA6" w:rsidRPr="00742AA6" w:rsidRDefault="00732113" w:rsidP="00742AA6">
      <w:pPr>
        <w:pStyle w:val="Heading2"/>
        <w:rPr>
          <w:rFonts w:asciiTheme="minorHAnsi" w:hAnsiTheme="minorHAnsi" w:cstheme="minorHAnsi"/>
          <w:color w:val="333333"/>
          <w:sz w:val="24"/>
          <w:szCs w:val="24"/>
        </w:rPr>
      </w:pPr>
      <w:r w:rsidRPr="00732113">
        <w:rPr>
          <w:rFonts w:asciiTheme="minorHAnsi" w:hAnsiTheme="minorHAnsi" w:cstheme="minorHAnsi"/>
          <w:noProof/>
          <w:color w:val="333333"/>
          <w:sz w:val="24"/>
          <w:szCs w:val="24"/>
        </w:rPr>
        <w:drawing>
          <wp:inline distT="0" distB="0" distL="0" distR="0" wp14:anchorId="19031E75" wp14:editId="40721179">
            <wp:extent cx="675697" cy="6470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96120" cy="666622"/>
                    </a:xfrm>
                    <a:prstGeom prst="rect">
                      <a:avLst/>
                    </a:prstGeom>
                  </pic:spPr>
                </pic:pic>
              </a:graphicData>
            </a:graphic>
          </wp:inline>
        </w:drawing>
      </w:r>
      <w:r w:rsidR="00742AA6" w:rsidRPr="00742AA6">
        <w:rPr>
          <w:rFonts w:asciiTheme="minorHAnsi" w:hAnsiTheme="minorHAnsi" w:cstheme="minorHAnsi"/>
          <w:color w:val="333333"/>
          <w:sz w:val="24"/>
          <w:szCs w:val="24"/>
        </w:rPr>
        <w:t>5. Encourage questions</w:t>
      </w:r>
    </w:p>
    <w:p w14:paraId="06540623" w14:textId="77777777" w:rsidR="00742AA6" w:rsidRPr="00742AA6" w:rsidRDefault="00742AA6" w:rsidP="00742AA6">
      <w:pPr>
        <w:pStyle w:val="NormalWeb"/>
        <w:spacing w:before="0" w:beforeAutospacing="0" w:after="270" w:afterAutospacing="0"/>
        <w:rPr>
          <w:rFonts w:asciiTheme="minorHAnsi" w:hAnsiTheme="minorHAnsi" w:cstheme="minorHAnsi"/>
          <w:color w:val="333333"/>
        </w:rPr>
      </w:pPr>
      <w:r w:rsidRPr="00742AA6">
        <w:rPr>
          <w:rFonts w:asciiTheme="minorHAnsi" w:hAnsiTheme="minorHAnsi" w:cstheme="minorHAnsi"/>
          <w:color w:val="333333"/>
        </w:rPr>
        <w:t>Encourage questions children and teens may have about the next term. What will be the same? What will be different?</w:t>
      </w:r>
    </w:p>
    <w:p w14:paraId="607C23B6" w14:textId="4751CC87" w:rsidR="00742AA6" w:rsidRPr="00742AA6" w:rsidRDefault="00742AA6" w:rsidP="00742AA6">
      <w:pPr>
        <w:pStyle w:val="NormalWeb"/>
        <w:spacing w:before="0" w:beforeAutospacing="0" w:after="270" w:afterAutospacing="0"/>
        <w:rPr>
          <w:rFonts w:asciiTheme="minorHAnsi" w:hAnsiTheme="minorHAnsi" w:cstheme="minorHAnsi"/>
          <w:color w:val="333333"/>
        </w:rPr>
      </w:pPr>
      <w:r w:rsidRPr="00742AA6">
        <w:rPr>
          <w:rFonts w:asciiTheme="minorHAnsi" w:hAnsiTheme="minorHAnsi" w:cstheme="minorHAnsi"/>
          <w:color w:val="333333"/>
        </w:rPr>
        <w:t>Often schools provide transition information so check the school website.</w:t>
      </w:r>
    </w:p>
    <w:p w14:paraId="38515CF3" w14:textId="73151FA7" w:rsidR="00CF6BD1" w:rsidRDefault="00742AA6" w:rsidP="00742AA6">
      <w:pPr>
        <w:pStyle w:val="NormalWeb"/>
        <w:spacing w:before="0" w:beforeAutospacing="0" w:after="270" w:afterAutospacing="0"/>
        <w:rPr>
          <w:rFonts w:asciiTheme="minorHAnsi" w:hAnsiTheme="minorHAnsi" w:cstheme="minorHAnsi"/>
        </w:rPr>
      </w:pPr>
      <w:r w:rsidRPr="00732113">
        <w:rPr>
          <w:rFonts w:asciiTheme="minorHAnsi" w:hAnsiTheme="minorHAnsi" w:cstheme="minorHAnsi"/>
        </w:rPr>
        <w:t>Most importantly, let your child know nothing is off limits to talk about. </w:t>
      </w:r>
      <w:hyperlink r:id="rId39" w:history="1">
        <w:r w:rsidRPr="00732113">
          <w:rPr>
            <w:rStyle w:val="Hyperlink"/>
            <w:rFonts w:asciiTheme="minorHAnsi" w:hAnsiTheme="minorHAnsi" w:cstheme="minorHAnsi"/>
            <w:color w:val="auto"/>
            <w:u w:val="none"/>
          </w:rPr>
          <w:t>Set up times to chat</w:t>
        </w:r>
      </w:hyperlink>
      <w:r w:rsidRPr="00732113">
        <w:rPr>
          <w:rFonts w:asciiTheme="minorHAnsi" w:hAnsiTheme="minorHAnsi" w:cstheme="minorHAnsi"/>
        </w:rPr>
        <w:t> throughout the school term, try not to do this just before bed – it can help with back-to-school nerves.</w:t>
      </w:r>
    </w:p>
    <w:p w14:paraId="0C6C3B90" w14:textId="2F35BA63" w:rsidR="00732113" w:rsidRDefault="00732113" w:rsidP="00742AA6">
      <w:pPr>
        <w:pStyle w:val="NormalWeb"/>
        <w:spacing w:before="0" w:beforeAutospacing="0" w:after="270" w:afterAutospacing="0"/>
        <w:rPr>
          <w:rFonts w:asciiTheme="minorHAnsi" w:hAnsiTheme="minorHAnsi" w:cstheme="minorHAnsi"/>
        </w:rPr>
      </w:pPr>
    </w:p>
    <w:p w14:paraId="3B3C2ED9" w14:textId="0EDE0E3B" w:rsidR="00732113" w:rsidRDefault="00732113" w:rsidP="00742AA6">
      <w:pPr>
        <w:pStyle w:val="NormalWeb"/>
        <w:spacing w:before="0" w:beforeAutospacing="0" w:after="270" w:afterAutospacing="0"/>
        <w:rPr>
          <w:rFonts w:asciiTheme="minorHAnsi" w:hAnsiTheme="minorHAnsi" w:cstheme="minorHAnsi"/>
        </w:rPr>
      </w:pPr>
    </w:p>
    <w:p w14:paraId="2229EB87" w14:textId="6FF4E0D9" w:rsidR="00CF6BD1" w:rsidRPr="00CF6BD1" w:rsidRDefault="00CF6BD1" w:rsidP="00CF6BD1">
      <w:pPr>
        <w:pStyle w:val="NormalWeb"/>
        <w:spacing w:before="0" w:beforeAutospacing="0" w:after="270" w:afterAutospacing="0"/>
        <w:rPr>
          <w:rFonts w:asciiTheme="minorHAnsi" w:hAnsiTheme="minorHAnsi" w:cstheme="minorHAnsi"/>
          <w:b/>
          <w:bCs/>
          <w:color w:val="333333"/>
        </w:rPr>
      </w:pPr>
    </w:p>
    <w:p w14:paraId="39A1BEA6" w14:textId="7A30763F" w:rsidR="007C4EB9" w:rsidRDefault="007C4EB9" w:rsidP="001375B5">
      <w:bookmarkStart w:id="0" w:name="_GoBack"/>
      <w:bookmarkEnd w:id="0"/>
    </w:p>
    <w:sectPr w:rsidR="007C4E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014DF" w14:textId="77777777" w:rsidR="00AA7B97" w:rsidRDefault="00AA7B97" w:rsidP="00732113">
      <w:pPr>
        <w:spacing w:after="0" w:line="240" w:lineRule="auto"/>
      </w:pPr>
      <w:r>
        <w:separator/>
      </w:r>
    </w:p>
  </w:endnote>
  <w:endnote w:type="continuationSeparator" w:id="0">
    <w:p w14:paraId="34CA58EA" w14:textId="77777777" w:rsidR="00AA7B97" w:rsidRDefault="00AA7B97" w:rsidP="00732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9EB4C" w14:textId="77777777" w:rsidR="00AA7B97" w:rsidRDefault="00AA7B97" w:rsidP="00732113">
      <w:pPr>
        <w:spacing w:after="0" w:line="240" w:lineRule="auto"/>
      </w:pPr>
      <w:r>
        <w:separator/>
      </w:r>
    </w:p>
  </w:footnote>
  <w:footnote w:type="continuationSeparator" w:id="0">
    <w:p w14:paraId="764E6A97" w14:textId="77777777" w:rsidR="00AA7B97" w:rsidRDefault="00AA7B97" w:rsidP="007321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00AF"/>
    <w:multiLevelType w:val="hybridMultilevel"/>
    <w:tmpl w:val="5608F2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681F94"/>
    <w:multiLevelType w:val="hybridMultilevel"/>
    <w:tmpl w:val="2A788D54"/>
    <w:lvl w:ilvl="0" w:tplc="9230C670">
      <w:start w:val="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4E67218"/>
    <w:multiLevelType w:val="multilevel"/>
    <w:tmpl w:val="AAA0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E029B2"/>
    <w:multiLevelType w:val="multilevel"/>
    <w:tmpl w:val="73E23B3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9D540B"/>
    <w:multiLevelType w:val="multilevel"/>
    <w:tmpl w:val="F052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1A1D1D"/>
    <w:multiLevelType w:val="hybridMultilevel"/>
    <w:tmpl w:val="AFC0E98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EB9"/>
    <w:rsid w:val="00033896"/>
    <w:rsid w:val="00127806"/>
    <w:rsid w:val="001375B5"/>
    <w:rsid w:val="001557AA"/>
    <w:rsid w:val="001618AC"/>
    <w:rsid w:val="002D31EB"/>
    <w:rsid w:val="00392400"/>
    <w:rsid w:val="00455271"/>
    <w:rsid w:val="004C6A9D"/>
    <w:rsid w:val="00532CC1"/>
    <w:rsid w:val="005828F3"/>
    <w:rsid w:val="0072028E"/>
    <w:rsid w:val="00732113"/>
    <w:rsid w:val="00742AA6"/>
    <w:rsid w:val="007C4EB9"/>
    <w:rsid w:val="00964691"/>
    <w:rsid w:val="00AA7B97"/>
    <w:rsid w:val="00B72477"/>
    <w:rsid w:val="00CF6BD1"/>
    <w:rsid w:val="00DF20D5"/>
    <w:rsid w:val="00E75B18"/>
    <w:rsid w:val="00F74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67A495"/>
  <w15:chartTrackingRefBased/>
  <w15:docId w15:val="{8990E49A-B860-436E-85A4-3476204F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C4EB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EB9"/>
    <w:pPr>
      <w:ind w:left="720"/>
      <w:contextualSpacing/>
    </w:pPr>
  </w:style>
  <w:style w:type="character" w:customStyle="1" w:styleId="Heading2Char">
    <w:name w:val="Heading 2 Char"/>
    <w:basedOn w:val="DefaultParagraphFont"/>
    <w:link w:val="Heading2"/>
    <w:uiPriority w:val="9"/>
    <w:rsid w:val="007C4EB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C4E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C4EB9"/>
    <w:rPr>
      <w:color w:val="0000FF"/>
      <w:u w:val="single"/>
    </w:rPr>
  </w:style>
  <w:style w:type="table" w:styleId="TableGrid">
    <w:name w:val="Table Grid"/>
    <w:basedOn w:val="TableNormal"/>
    <w:uiPriority w:val="39"/>
    <w:rsid w:val="007C4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92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445336">
      <w:bodyDiv w:val="1"/>
      <w:marLeft w:val="0"/>
      <w:marRight w:val="0"/>
      <w:marTop w:val="0"/>
      <w:marBottom w:val="0"/>
      <w:divBdr>
        <w:top w:val="none" w:sz="0" w:space="0" w:color="auto"/>
        <w:left w:val="none" w:sz="0" w:space="0" w:color="auto"/>
        <w:bottom w:val="none" w:sz="0" w:space="0" w:color="auto"/>
        <w:right w:val="none" w:sz="0" w:space="0" w:color="auto"/>
      </w:divBdr>
    </w:div>
    <w:div w:id="1672104241">
      <w:bodyDiv w:val="1"/>
      <w:marLeft w:val="0"/>
      <w:marRight w:val="0"/>
      <w:marTop w:val="0"/>
      <w:marBottom w:val="0"/>
      <w:divBdr>
        <w:top w:val="none" w:sz="0" w:space="0" w:color="auto"/>
        <w:left w:val="none" w:sz="0" w:space="0" w:color="auto"/>
        <w:bottom w:val="none" w:sz="0" w:space="0" w:color="auto"/>
        <w:right w:val="none" w:sz="0" w:space="0" w:color="auto"/>
      </w:divBdr>
    </w:div>
    <w:div w:id="2058502596">
      <w:bodyDiv w:val="1"/>
      <w:marLeft w:val="0"/>
      <w:marRight w:val="0"/>
      <w:marTop w:val="0"/>
      <w:marBottom w:val="0"/>
      <w:divBdr>
        <w:top w:val="none" w:sz="0" w:space="0" w:color="auto"/>
        <w:left w:val="none" w:sz="0" w:space="0" w:color="auto"/>
        <w:bottom w:val="none" w:sz="0" w:space="0" w:color="auto"/>
        <w:right w:val="none" w:sz="0" w:space="0" w:color="auto"/>
      </w:divBdr>
    </w:div>
    <w:div w:id="207303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image" Target="media/image13.png"/><Relationship Id="rId39" Type="http://schemas.openxmlformats.org/officeDocument/2006/relationships/hyperlink" Target="https://www.heysigmund.com/school-anxiety-what-parents-can-do/" TargetMode="Externa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image" Target="media/image16.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sleepfoundation.org/sleep-topics/children-teens-sleep" TargetMode="External"/><Relationship Id="rId25" Type="http://schemas.openxmlformats.org/officeDocument/2006/relationships/image" Target="media/image12.png"/><Relationship Id="rId33" Type="http://schemas.openxmlformats.org/officeDocument/2006/relationships/hyperlink" Target="https://www.education.vic.gov.au/parents/going-to-school/Pages/tips-starting-school.aspx" TargetMode="External"/><Relationship Id="rId38" Type="http://schemas.openxmlformats.org/officeDocument/2006/relationships/image" Target="media/image18.png"/><Relationship Id="rId2" Type="http://schemas.openxmlformats.org/officeDocument/2006/relationships/customXml" Target="../customXml/item2.xml"/><Relationship Id="rId16" Type="http://schemas.openxmlformats.org/officeDocument/2006/relationships/hyperlink" Target="https://www.sleepfoundation.org/articles/plan-ahead-start-back-school-bedtime-routines-now" TargetMode="External"/><Relationship Id="rId20" Type="http://schemas.openxmlformats.org/officeDocument/2006/relationships/image" Target="media/image8.png"/><Relationship Id="rId29" Type="http://schemas.openxmlformats.org/officeDocument/2006/relationships/hyperlink" Target="https://www.heysigmund.com/how-to-deal-with-school-anxiety-no-more-distressing-goodby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hyperlink" Target="https://theconversation.com/how-parents-and-teens-can-reduce-the-impact-of-social-media-on-youth-well-being-87619" TargetMode="External"/><Relationship Id="rId37" Type="http://schemas.openxmlformats.org/officeDocument/2006/relationships/image" Target="media/image17.png"/><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1.health.gov.au/internet/main/publishing.nsf/Content/health-pubhlth-strateg-phys-act-guidelines" TargetMode="Externa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hyperlink" Target="https://link.springer.com/article/10.1007%2Fs10648-016-9389-8" TargetMode="External"/><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hyperlink" Target="https://www.education.vic.gov.au/Documents/childhood/professionals/learning/trkpp6.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www.sciencefun.org/kidszone/experiments/" TargetMode="External"/><Relationship Id="rId27" Type="http://schemas.openxmlformats.org/officeDocument/2006/relationships/image" Target="media/image14.png"/><Relationship Id="rId30" Type="http://schemas.openxmlformats.org/officeDocument/2006/relationships/hyperlink" Target="https://www.andnextcomesl.com/2018/08/free-social-stories-about-going-to-school.html" TargetMode="External"/><Relationship Id="rId35" Type="http://schemas.openxmlformats.org/officeDocument/2006/relationships/hyperlink" Target="https://theconversation.com/many-australian-school-students-feel-they-dont-belong-in-school-new-research-97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4C6A5DFFF5444BBFAF954A7F03EE93" ma:contentTypeVersion="12" ma:contentTypeDescription="Create a new document." ma:contentTypeScope="" ma:versionID="a02a501fd83aca2e269d142d4e937e94">
  <xsd:schema xmlns:xsd="http://www.w3.org/2001/XMLSchema" xmlns:xs="http://www.w3.org/2001/XMLSchema" xmlns:p="http://schemas.microsoft.com/office/2006/metadata/properties" xmlns:ns3="a14d1103-04fc-403b-ab74-f9864fff5191" xmlns:ns4="bf60ba4f-a7a1-475b-9dbb-8eb223133e17" targetNamespace="http://schemas.microsoft.com/office/2006/metadata/properties" ma:root="true" ma:fieldsID="74e80bd973a24fef7774db6de9359963" ns3:_="" ns4:_="">
    <xsd:import namespace="a14d1103-04fc-403b-ab74-f9864fff5191"/>
    <xsd:import namespace="bf60ba4f-a7a1-475b-9dbb-8eb223133e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d1103-04fc-403b-ab74-f9864fff5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60ba4f-a7a1-475b-9dbb-8eb223133e1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0987D8-0054-4B9C-AA0D-084CA1292605}">
  <ds:schemaRefs>
    <ds:schemaRef ds:uri="bf60ba4f-a7a1-475b-9dbb-8eb223133e17"/>
    <ds:schemaRef ds:uri="http://purl.org/dc/terms/"/>
    <ds:schemaRef ds:uri="http://schemas.microsoft.com/office/2006/documentManagement/types"/>
    <ds:schemaRef ds:uri="http://schemas.microsoft.com/office/infopath/2007/PartnerControls"/>
    <ds:schemaRef ds:uri="a14d1103-04fc-403b-ab74-f9864fff5191"/>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7C22480-C449-4A45-9E82-6B75D42DC9E9}">
  <ds:schemaRefs>
    <ds:schemaRef ds:uri="http://schemas.microsoft.com/sharepoint/v3/contenttype/forms"/>
  </ds:schemaRefs>
</ds:datastoreItem>
</file>

<file path=customXml/itemProps3.xml><?xml version="1.0" encoding="utf-8"?>
<ds:datastoreItem xmlns:ds="http://schemas.openxmlformats.org/officeDocument/2006/customXml" ds:itemID="{DD359A2B-9D6B-4408-A035-BB5FB4A1F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d1103-04fc-403b-ab74-f9864fff5191"/>
    <ds:schemaRef ds:uri="bf60ba4f-a7a1-475b-9dbb-8eb223133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Murdoch</dc:creator>
  <cp:keywords/>
  <dc:description/>
  <cp:lastModifiedBy>B Davies SGJ</cp:lastModifiedBy>
  <cp:revision>3</cp:revision>
  <dcterms:created xsi:type="dcterms:W3CDTF">2020-07-02T08:40:00Z</dcterms:created>
  <dcterms:modified xsi:type="dcterms:W3CDTF">2020-07-02T09:03:00Z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0x0101005A4C6A5DFFF5444BBFAF954A7F03EE93</vt:lpwstr>
  </property>
</Properties>
</file>