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1797" w14:textId="77777777" w:rsidR="000F0914" w:rsidRPr="005E4A30" w:rsidRDefault="000F0914" w:rsidP="000F0914">
      <w:pPr>
        <w:pStyle w:val="Header"/>
      </w:pPr>
      <w:r w:rsidRPr="00C66877">
        <w:rPr>
          <w:rFonts w:ascii="Comic Sans MS" w:hAnsi="Comic Sans MS"/>
          <w:u w:val="single"/>
        </w:rPr>
        <w:t>St Ignatius Catholic Primary School</w:t>
      </w:r>
      <w:r w:rsidRPr="00C66877">
        <w:rPr>
          <w:rFonts w:ascii="Comic Sans MS" w:hAnsi="Comic Sans MS"/>
        </w:rPr>
        <w:t xml:space="preserve">                          </w:t>
      </w:r>
      <w:r>
        <w:rPr>
          <w:rFonts w:ascii="Comic Sans MS" w:hAnsi="Comic Sans MS"/>
        </w:rPr>
        <w:t xml:space="preserve">        </w:t>
      </w:r>
      <w:r w:rsidRPr="00C66877">
        <w:rPr>
          <w:rFonts w:ascii="Comic Sans MS" w:hAnsi="Comic Sans MS"/>
        </w:rPr>
        <w:t xml:space="preserve">   </w:t>
      </w:r>
      <w:r w:rsidRPr="00C66877">
        <w:rPr>
          <w:rFonts w:ascii="Comic Sans MS" w:hAnsi="Comic Sans MS"/>
          <w:u w:val="single"/>
        </w:rPr>
        <w:t xml:space="preserve">Online Safety </w:t>
      </w:r>
      <w:r>
        <w:rPr>
          <w:rFonts w:ascii="Comic Sans MS" w:hAnsi="Comic Sans MS"/>
          <w:u w:val="single"/>
        </w:rPr>
        <w:t>Progression</w:t>
      </w:r>
      <w:r w:rsidRPr="005E4A30">
        <w:rPr>
          <w:rFonts w:ascii="Comic Sans MS" w:hAnsi="Comic Sans MS"/>
        </w:rPr>
        <w:t xml:space="preserve">                                             </w:t>
      </w:r>
      <w:r>
        <w:rPr>
          <w:rFonts w:ascii="Comic Sans MS" w:hAnsi="Comic Sans MS"/>
          <w:u w:val="single"/>
        </w:rPr>
        <w:t xml:space="preserve">  </w:t>
      </w:r>
      <w:proofErr w:type="spellStart"/>
      <w:proofErr w:type="gramStart"/>
      <w:r w:rsidRPr="00C66877">
        <w:rPr>
          <w:rFonts w:ascii="Comic Sans MS" w:hAnsi="Comic Sans MS"/>
          <w:u w:val="single"/>
        </w:rPr>
        <w:t>EFACW:Project</w:t>
      </w:r>
      <w:proofErr w:type="spellEnd"/>
      <w:proofErr w:type="gramEnd"/>
      <w:r w:rsidRPr="00C66877">
        <w:rPr>
          <w:rFonts w:ascii="Comic Sans MS" w:hAnsi="Comic Sans MS"/>
          <w:u w:val="single"/>
        </w:rPr>
        <w:t xml:space="preserve"> Evolve</w:t>
      </w:r>
    </w:p>
    <w:tbl>
      <w:tblPr>
        <w:tblStyle w:val="TableGrid"/>
        <w:tblpPr w:leftFromText="180" w:rightFromText="180" w:vertAnchor="text" w:horzAnchor="margin" w:tblpY="361"/>
        <w:tblW w:w="0" w:type="auto"/>
        <w:tblLook w:val="04A0" w:firstRow="1" w:lastRow="0" w:firstColumn="1" w:lastColumn="0" w:noHBand="0" w:noVBand="1"/>
      </w:tblPr>
      <w:tblGrid>
        <w:gridCol w:w="2198"/>
        <w:gridCol w:w="2198"/>
        <w:gridCol w:w="2198"/>
        <w:gridCol w:w="2198"/>
        <w:gridCol w:w="2198"/>
        <w:gridCol w:w="2199"/>
        <w:gridCol w:w="2199"/>
      </w:tblGrid>
      <w:tr w:rsidR="000F0914" w14:paraId="0D6A2F26" w14:textId="77777777" w:rsidTr="001112EB">
        <w:tc>
          <w:tcPr>
            <w:tcW w:w="2198" w:type="dxa"/>
          </w:tcPr>
          <w:p w14:paraId="31DAB494" w14:textId="77777777" w:rsidR="000F0914" w:rsidRDefault="000F0914" w:rsidP="001112EB">
            <w:r>
              <w:t>EYFS</w:t>
            </w:r>
          </w:p>
        </w:tc>
        <w:tc>
          <w:tcPr>
            <w:tcW w:w="2198" w:type="dxa"/>
          </w:tcPr>
          <w:p w14:paraId="2E4E5880" w14:textId="77777777" w:rsidR="000F0914" w:rsidRDefault="000F0914" w:rsidP="001112EB">
            <w:r>
              <w:t>Year 1</w:t>
            </w:r>
          </w:p>
        </w:tc>
        <w:tc>
          <w:tcPr>
            <w:tcW w:w="2198" w:type="dxa"/>
          </w:tcPr>
          <w:p w14:paraId="0EA602F7" w14:textId="77777777" w:rsidR="000F0914" w:rsidRDefault="000F0914" w:rsidP="001112EB">
            <w:r>
              <w:t>Year 2</w:t>
            </w:r>
          </w:p>
        </w:tc>
        <w:tc>
          <w:tcPr>
            <w:tcW w:w="2198" w:type="dxa"/>
          </w:tcPr>
          <w:p w14:paraId="11CC76C1" w14:textId="77777777" w:rsidR="000F0914" w:rsidRDefault="000F0914" w:rsidP="001112EB">
            <w:r>
              <w:t>Year 3</w:t>
            </w:r>
          </w:p>
        </w:tc>
        <w:tc>
          <w:tcPr>
            <w:tcW w:w="2198" w:type="dxa"/>
          </w:tcPr>
          <w:p w14:paraId="6BF4865A" w14:textId="77777777" w:rsidR="000F0914" w:rsidRDefault="000F0914" w:rsidP="001112EB">
            <w:r>
              <w:t xml:space="preserve">Year 4 </w:t>
            </w:r>
          </w:p>
        </w:tc>
        <w:tc>
          <w:tcPr>
            <w:tcW w:w="2199" w:type="dxa"/>
          </w:tcPr>
          <w:p w14:paraId="1ED32C66" w14:textId="77777777" w:rsidR="000F0914" w:rsidRDefault="000F0914" w:rsidP="001112EB">
            <w:r>
              <w:t xml:space="preserve">Year 5 </w:t>
            </w:r>
          </w:p>
        </w:tc>
        <w:tc>
          <w:tcPr>
            <w:tcW w:w="2199" w:type="dxa"/>
          </w:tcPr>
          <w:p w14:paraId="265B08B8" w14:textId="77777777" w:rsidR="000F0914" w:rsidRDefault="000F0914" w:rsidP="001112EB">
            <w:r>
              <w:t>Year 6</w:t>
            </w:r>
          </w:p>
        </w:tc>
      </w:tr>
      <w:tr w:rsidR="000F0914" w14:paraId="25097A39" w14:textId="77777777" w:rsidTr="001112EB">
        <w:tc>
          <w:tcPr>
            <w:tcW w:w="2198" w:type="dxa"/>
            <w:shd w:val="clear" w:color="auto" w:fill="FFFFFF" w:themeFill="background1"/>
          </w:tcPr>
          <w:p w14:paraId="46A8F540"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recognise, online or offline, that anyone can say ‘no’ - ‘please stop’ - ‘I’ll tell’ - ‘I’ll ask’ to somebody who makes them feel sad, uncomfortable, embarrassed or upset.</w:t>
            </w:r>
          </w:p>
          <w:p w14:paraId="2CCDEEE4" w14:textId="77777777" w:rsidR="000F0914" w:rsidRPr="000F0914" w:rsidRDefault="000F0914" w:rsidP="000F0914">
            <w:pPr>
              <w:rPr>
                <w:rFonts w:ascii="Comic Sans MS" w:hAnsi="Comic Sans MS"/>
                <w:sz w:val="18"/>
                <w:szCs w:val="18"/>
              </w:rPr>
            </w:pPr>
          </w:p>
        </w:tc>
        <w:tc>
          <w:tcPr>
            <w:tcW w:w="2198" w:type="dxa"/>
          </w:tcPr>
          <w:p w14:paraId="13E2380A"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recognise that there may be people online who could make someone feel sad, embarrassed or upset.</w:t>
            </w:r>
          </w:p>
          <w:p w14:paraId="63535D6D" w14:textId="688C8BDB" w:rsidR="000F0914" w:rsidRPr="000F0914" w:rsidRDefault="000F0914" w:rsidP="000F0914">
            <w:pPr>
              <w:rPr>
                <w:rFonts w:ascii="Comic Sans MS" w:hAnsi="Comic Sans MS"/>
                <w:sz w:val="18"/>
                <w:szCs w:val="18"/>
              </w:rPr>
            </w:pPr>
            <w:r w:rsidRPr="000F0914">
              <w:rPr>
                <w:rFonts w:ascii="Comic Sans MS" w:hAnsi="Comic Sans MS"/>
                <w:sz w:val="20"/>
                <w:szCs w:val="20"/>
              </w:rPr>
              <w:t>-If something happens that makes me feel sad, worried, uncomfortable or frightened I can give examples of when and how to speak to an adult I can trust and how they can help.</w:t>
            </w:r>
          </w:p>
        </w:tc>
        <w:tc>
          <w:tcPr>
            <w:tcW w:w="2198" w:type="dxa"/>
            <w:shd w:val="clear" w:color="auto" w:fill="FFFFFF" w:themeFill="background1"/>
          </w:tcPr>
          <w:p w14:paraId="3CE2A2E2"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explain how other people may look and act differently online and offline.</w:t>
            </w:r>
          </w:p>
          <w:p w14:paraId="5D8F8FFE"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give examples of issues online that might make someone feel sad, worried, uncomfortable or frightened; I can give examples of how they might get help.</w:t>
            </w:r>
          </w:p>
          <w:p w14:paraId="121B371D" w14:textId="77777777" w:rsidR="000F0914" w:rsidRPr="000F0914" w:rsidRDefault="000F0914" w:rsidP="000F0914">
            <w:pPr>
              <w:rPr>
                <w:rFonts w:ascii="Comic Sans MS" w:hAnsi="Comic Sans MS"/>
                <w:sz w:val="18"/>
                <w:szCs w:val="18"/>
              </w:rPr>
            </w:pPr>
          </w:p>
        </w:tc>
        <w:tc>
          <w:tcPr>
            <w:tcW w:w="2198" w:type="dxa"/>
          </w:tcPr>
          <w:p w14:paraId="552D45E6"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explain what is meant by the term ‘identity’.</w:t>
            </w:r>
          </w:p>
          <w:p w14:paraId="44DF69F6"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explain how people can represent themselves in different ways online</w:t>
            </w:r>
          </w:p>
          <w:p w14:paraId="49F0E14D"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explain ways in which someone might change their identity depending on what they are doing online (</w:t>
            </w:r>
            <w:proofErr w:type="gramStart"/>
            <w:r w:rsidRPr="000F0914">
              <w:rPr>
                <w:rFonts w:ascii="Comic Sans MS" w:hAnsi="Comic Sans MS"/>
                <w:sz w:val="20"/>
                <w:szCs w:val="20"/>
              </w:rPr>
              <w:t>e.g.</w:t>
            </w:r>
            <w:proofErr w:type="gramEnd"/>
            <w:r w:rsidRPr="000F0914">
              <w:rPr>
                <w:rFonts w:ascii="Comic Sans MS" w:hAnsi="Comic Sans MS"/>
                <w:sz w:val="20"/>
                <w:szCs w:val="20"/>
              </w:rPr>
              <w:t xml:space="preserve"> gaming; using an avatar; social media) and why.</w:t>
            </w:r>
          </w:p>
          <w:p w14:paraId="17028335" w14:textId="77777777" w:rsidR="000F0914" w:rsidRPr="000F0914" w:rsidRDefault="000F0914" w:rsidP="000F0914">
            <w:pPr>
              <w:rPr>
                <w:rFonts w:ascii="Comic Sans MS" w:hAnsi="Comic Sans MS"/>
                <w:sz w:val="18"/>
                <w:szCs w:val="18"/>
              </w:rPr>
            </w:pPr>
          </w:p>
        </w:tc>
        <w:tc>
          <w:tcPr>
            <w:tcW w:w="2198" w:type="dxa"/>
          </w:tcPr>
          <w:p w14:paraId="4375ACCD"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rPr>
              <w:t>-</w:t>
            </w:r>
            <w:r w:rsidRPr="000F0914">
              <w:rPr>
                <w:rFonts w:ascii="Comic Sans MS" w:hAnsi="Comic Sans MS"/>
                <w:sz w:val="20"/>
                <w:szCs w:val="20"/>
              </w:rPr>
              <w:t>I can describe strategies for safe and fun experiences in a range of online social environments (</w:t>
            </w:r>
            <w:proofErr w:type="gramStart"/>
            <w:r w:rsidRPr="000F0914">
              <w:rPr>
                <w:rFonts w:ascii="Comic Sans MS" w:hAnsi="Comic Sans MS"/>
                <w:sz w:val="20"/>
                <w:szCs w:val="20"/>
              </w:rPr>
              <w:t>e.g.</w:t>
            </w:r>
            <w:proofErr w:type="gramEnd"/>
            <w:r w:rsidRPr="000F0914">
              <w:rPr>
                <w:rFonts w:ascii="Comic Sans MS" w:hAnsi="Comic Sans MS"/>
                <w:sz w:val="20"/>
                <w:szCs w:val="20"/>
              </w:rPr>
              <w:t xml:space="preserve"> livestreaming, gaming platforms)</w:t>
            </w:r>
          </w:p>
          <w:p w14:paraId="1472FAD5" w14:textId="77777777" w:rsidR="000F0914" w:rsidRPr="000F0914" w:rsidRDefault="000F0914" w:rsidP="000F0914">
            <w:pPr>
              <w:spacing w:after="0" w:line="240" w:lineRule="auto"/>
              <w:rPr>
                <w:rFonts w:ascii="Comic Sans MS" w:hAnsi="Comic Sans MS"/>
                <w:sz w:val="20"/>
                <w:szCs w:val="20"/>
              </w:rPr>
            </w:pPr>
            <w:r w:rsidRPr="000F0914">
              <w:rPr>
                <w:rFonts w:ascii="Comic Sans MS" w:hAnsi="Comic Sans MS"/>
                <w:sz w:val="20"/>
                <w:szCs w:val="20"/>
              </w:rPr>
              <w:t>-I can give examples of how to be respectful to others online and describe how to recognise healthy and unhealthy online behaviours.</w:t>
            </w:r>
          </w:p>
          <w:p w14:paraId="684B27C5" w14:textId="1A0D865D" w:rsidR="000F0914" w:rsidRPr="000F0914" w:rsidRDefault="000F0914" w:rsidP="000F0914">
            <w:pPr>
              <w:rPr>
                <w:rFonts w:ascii="Comic Sans MS" w:hAnsi="Comic Sans MS"/>
                <w:b/>
                <w:bCs/>
                <w:sz w:val="18"/>
                <w:szCs w:val="18"/>
              </w:rPr>
            </w:pPr>
            <w:r w:rsidRPr="000F0914">
              <w:rPr>
                <w:rFonts w:ascii="Comic Sans MS" w:hAnsi="Comic Sans MS"/>
                <w:sz w:val="20"/>
                <w:szCs w:val="20"/>
              </w:rPr>
              <w:t>-I can explain how content shared online may feel unimportant to one person but may be important to other people’s thoughts feelings and beliefs.</w:t>
            </w:r>
          </w:p>
        </w:tc>
        <w:tc>
          <w:tcPr>
            <w:tcW w:w="2199" w:type="dxa"/>
            <w:shd w:val="clear" w:color="auto" w:fill="FFFFFF" w:themeFill="background1"/>
          </w:tcPr>
          <w:p w14:paraId="51DC4B36"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-I can give examples of technology-specific forms of communication (</w:t>
            </w:r>
            <w:proofErr w:type="gramStart"/>
            <w:r w:rsidRPr="000F0914">
              <w:rPr>
                <w:rFonts w:ascii="Comic Sans MS" w:hAnsi="Comic Sans MS"/>
                <w:sz w:val="18"/>
                <w:szCs w:val="18"/>
              </w:rPr>
              <w:t>e.g.</w:t>
            </w:r>
            <w:proofErr w:type="gramEnd"/>
            <w:r w:rsidRPr="000F0914">
              <w:rPr>
                <w:rFonts w:ascii="Comic Sans MS" w:hAnsi="Comic Sans MS"/>
                <w:sz w:val="18"/>
                <w:szCs w:val="18"/>
              </w:rPr>
              <w:t xml:space="preserve"> emojis, memes and GIFs).</w:t>
            </w:r>
          </w:p>
          <w:p w14:paraId="0B3E4A9C"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 xml:space="preserve">-I can explain that there are some people I communicate with online who may want to do me or my </w:t>
            </w:r>
            <w:proofErr w:type="gramStart"/>
            <w:r w:rsidRPr="000F0914">
              <w:rPr>
                <w:rFonts w:ascii="Comic Sans MS" w:hAnsi="Comic Sans MS"/>
                <w:sz w:val="18"/>
                <w:szCs w:val="18"/>
              </w:rPr>
              <w:t>friends</w:t>
            </w:r>
            <w:proofErr w:type="gramEnd"/>
            <w:r w:rsidRPr="000F0914">
              <w:rPr>
                <w:rFonts w:ascii="Comic Sans MS" w:hAnsi="Comic Sans MS"/>
                <w:sz w:val="18"/>
                <w:szCs w:val="18"/>
              </w:rPr>
              <w:t xml:space="preserve"> harm. I can recognise that this is not my / our fault.</w:t>
            </w:r>
          </w:p>
          <w:p w14:paraId="6FC0FD0A"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-I can describe some of the ways people may be involved in online communities and describe how they might collaborate constructively with others and make positive contributions. (</w:t>
            </w:r>
            <w:proofErr w:type="gramStart"/>
            <w:r w:rsidRPr="000F0914">
              <w:rPr>
                <w:rFonts w:ascii="Comic Sans MS" w:hAnsi="Comic Sans MS"/>
                <w:sz w:val="18"/>
                <w:szCs w:val="18"/>
              </w:rPr>
              <w:t>e.g.</w:t>
            </w:r>
            <w:proofErr w:type="gramEnd"/>
            <w:r w:rsidRPr="000F0914">
              <w:rPr>
                <w:rFonts w:ascii="Comic Sans MS" w:hAnsi="Comic Sans MS"/>
                <w:sz w:val="18"/>
                <w:szCs w:val="18"/>
              </w:rPr>
              <w:t xml:space="preserve"> gaming communities or social media groups).</w:t>
            </w:r>
          </w:p>
          <w:p w14:paraId="59B85594"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-I can explain how someone can get help if they are having problems and identify when to tell a trusted adult.</w:t>
            </w:r>
          </w:p>
          <w:p w14:paraId="041AFA4A" w14:textId="0FB7ECCE" w:rsidR="000F0914" w:rsidRPr="000F0914" w:rsidRDefault="000F0914" w:rsidP="000F0914">
            <w:pPr>
              <w:rPr>
                <w:rFonts w:ascii="Comic Sans MS" w:hAnsi="Comic Sans MS"/>
                <w:sz w:val="18"/>
                <w:szCs w:val="18"/>
              </w:rPr>
            </w:pPr>
            <w:r w:rsidRPr="000F0914">
              <w:rPr>
                <w:rFonts w:ascii="Comic Sans MS" w:hAnsi="Comic Sans MS"/>
                <w:sz w:val="18"/>
                <w:szCs w:val="18"/>
              </w:rPr>
              <w:t>-I can demonstrate how to support others (including those who are having difficulties) online.</w:t>
            </w:r>
          </w:p>
        </w:tc>
        <w:tc>
          <w:tcPr>
            <w:tcW w:w="2199" w:type="dxa"/>
          </w:tcPr>
          <w:p w14:paraId="525363E9"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-I can explain how sharing something online may have an impact either positively or negatively</w:t>
            </w:r>
          </w:p>
          <w:p w14:paraId="642CC7D8"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-I can describe how to be kind and show respect for others online including the importance of respecting boundaries regarding what is shared about them online and how to support them if others do not.</w:t>
            </w:r>
          </w:p>
          <w:p w14:paraId="24FBA062" w14:textId="77777777" w:rsidR="000F0914" w:rsidRPr="000F0914" w:rsidRDefault="000F0914" w:rsidP="000F0914">
            <w:pPr>
              <w:spacing w:after="0" w:line="240" w:lineRule="auto"/>
              <w:rPr>
                <w:rFonts w:ascii="Comic Sans MS" w:hAnsi="Comic Sans MS"/>
                <w:sz w:val="18"/>
                <w:szCs w:val="18"/>
              </w:rPr>
            </w:pPr>
            <w:r w:rsidRPr="000F0914">
              <w:rPr>
                <w:rFonts w:ascii="Comic Sans MS" w:hAnsi="Comic Sans MS"/>
                <w:sz w:val="18"/>
                <w:szCs w:val="18"/>
              </w:rPr>
              <w:t xml:space="preserve">-I can describe how things shared privately online can have unintended consequences for others. </w:t>
            </w:r>
            <w:proofErr w:type="gramStart"/>
            <w:r w:rsidRPr="000F0914">
              <w:rPr>
                <w:rFonts w:ascii="Comic Sans MS" w:hAnsi="Comic Sans MS"/>
                <w:sz w:val="18"/>
                <w:szCs w:val="18"/>
              </w:rPr>
              <w:t>e.g.</w:t>
            </w:r>
            <w:proofErr w:type="gramEnd"/>
            <w:r w:rsidRPr="000F0914">
              <w:rPr>
                <w:rFonts w:ascii="Comic Sans MS" w:hAnsi="Comic Sans MS"/>
                <w:sz w:val="18"/>
                <w:szCs w:val="18"/>
              </w:rPr>
              <w:t xml:space="preserve"> screen-grabs.</w:t>
            </w:r>
          </w:p>
          <w:p w14:paraId="3CEE824C" w14:textId="40911DFE" w:rsidR="000F0914" w:rsidRPr="000F0914" w:rsidRDefault="000F0914" w:rsidP="000F0914">
            <w:pPr>
              <w:rPr>
                <w:rFonts w:ascii="Comic Sans MS" w:hAnsi="Comic Sans MS"/>
                <w:sz w:val="18"/>
                <w:szCs w:val="18"/>
              </w:rPr>
            </w:pPr>
            <w:r w:rsidRPr="000F0914">
              <w:rPr>
                <w:rFonts w:ascii="Comic Sans MS" w:hAnsi="Comic Sans MS"/>
                <w:sz w:val="18"/>
                <w:szCs w:val="18"/>
              </w:rPr>
              <w:t>-I can explain that taking or sharing inappropriate images of someone (</w:t>
            </w:r>
            <w:proofErr w:type="gramStart"/>
            <w:r w:rsidRPr="000F0914">
              <w:rPr>
                <w:rFonts w:ascii="Comic Sans MS" w:hAnsi="Comic Sans MS"/>
                <w:sz w:val="18"/>
                <w:szCs w:val="18"/>
              </w:rPr>
              <w:t>e.g.</w:t>
            </w:r>
            <w:proofErr w:type="gramEnd"/>
            <w:r w:rsidRPr="000F0914">
              <w:rPr>
                <w:rFonts w:ascii="Comic Sans MS" w:hAnsi="Comic Sans MS"/>
                <w:sz w:val="18"/>
                <w:szCs w:val="18"/>
              </w:rPr>
              <w:t xml:space="preserve"> embarrassing images), even if they say it is okay, may have an impact for the sharer and others; and who can help if someone is</w:t>
            </w:r>
            <w:r w:rsidRPr="000F0914">
              <w:rPr>
                <w:rFonts w:ascii="Comic Sans MS" w:hAnsi="Comic Sans MS"/>
                <w:sz w:val="18"/>
                <w:szCs w:val="18"/>
              </w:rPr>
              <w:t>.</w:t>
            </w:r>
          </w:p>
        </w:tc>
      </w:tr>
    </w:tbl>
    <w:p w14:paraId="6637246E" w14:textId="1A6DB320" w:rsidR="000F0914" w:rsidRPr="000F0914" w:rsidRDefault="000F0914">
      <w:pPr>
        <w:rPr>
          <w:rFonts w:ascii="Comic Sans MS" w:hAnsi="Comic Sans MS"/>
          <w:b/>
          <w:bCs/>
          <w:color w:val="00B0F0"/>
          <w:u w:val="single"/>
        </w:rPr>
      </w:pPr>
      <w:r w:rsidRPr="000F0914">
        <w:rPr>
          <w:rFonts w:ascii="Comic Sans MS" w:hAnsi="Comic Sans MS"/>
          <w:b/>
          <w:bCs/>
          <w:color w:val="00B0F0"/>
          <w:u w:val="single"/>
        </w:rPr>
        <w:t xml:space="preserve">Online </w:t>
      </w:r>
      <w:r>
        <w:rPr>
          <w:rFonts w:ascii="Comic Sans MS" w:hAnsi="Comic Sans MS"/>
          <w:b/>
          <w:bCs/>
          <w:color w:val="00B0F0"/>
          <w:u w:val="single"/>
        </w:rPr>
        <w:t>Relationship</w:t>
      </w:r>
    </w:p>
    <w:sectPr w:rsidR="000F0914" w:rsidRPr="000F0914" w:rsidSect="005E4A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14"/>
    <w:rsid w:val="000F0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D7C4"/>
  <w15:chartTrackingRefBased/>
  <w15:docId w15:val="{FF1A70CC-484E-4513-96D3-6D415CEB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C9FC112D86E49B8563041F441E610" ma:contentTypeVersion="14" ma:contentTypeDescription="Create a new document." ma:contentTypeScope="" ma:versionID="ec73916a1b6e5b3c5bb138b3d7dda0e9">
  <xsd:schema xmlns:xsd="http://www.w3.org/2001/XMLSchema" xmlns:xs="http://www.w3.org/2001/XMLSchema" xmlns:p="http://schemas.microsoft.com/office/2006/metadata/properties" xmlns:ns2="c2c92e65-47c0-4e2d-8efc-052b2b1a423c" xmlns:ns3="33758120-2606-477f-862a-1426c3f95423" targetNamespace="http://schemas.microsoft.com/office/2006/metadata/properties" ma:root="true" ma:fieldsID="a1913be411c9b57de77db6035ec5e3cf" ns2:_="" ns3:_="">
    <xsd:import namespace="c2c92e65-47c0-4e2d-8efc-052b2b1a423c"/>
    <xsd:import namespace="33758120-2606-477f-862a-1426c3f954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2e65-47c0-4e2d-8efc-052b2b1a42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58120-2606-477f-862a-1426c3f9542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c92e65-47c0-4e2d-8efc-052b2b1a423c">
      <UserInfo>
        <DisplayName/>
        <AccountId xsi:nil="true"/>
        <AccountType/>
      </UserInfo>
    </SharedWithUsers>
    <MediaLengthInSeconds xmlns="33758120-2606-477f-862a-1426c3f95423" xsi:nil="true"/>
  </documentManagement>
</p:properties>
</file>

<file path=customXml/itemProps1.xml><?xml version="1.0" encoding="utf-8"?>
<ds:datastoreItem xmlns:ds="http://schemas.openxmlformats.org/officeDocument/2006/customXml" ds:itemID="{29CB0792-6C7C-4403-B645-6E4FE965C613}"/>
</file>

<file path=customXml/itemProps2.xml><?xml version="1.0" encoding="utf-8"?>
<ds:datastoreItem xmlns:ds="http://schemas.openxmlformats.org/officeDocument/2006/customXml" ds:itemID="{CFA3AD4D-2054-46EE-B81B-E1890F89C10F}">
  <ds:schemaRefs>
    <ds:schemaRef ds:uri="http://schemas.microsoft.com/sharepoint/v3/contenttype/forms"/>
  </ds:schemaRefs>
</ds:datastoreItem>
</file>

<file path=customXml/itemProps3.xml><?xml version="1.0" encoding="utf-8"?>
<ds:datastoreItem xmlns:ds="http://schemas.openxmlformats.org/officeDocument/2006/customXml" ds:itemID="{F52ABC4C-D3B4-457C-AD89-50A36BC912F1}">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60b8d6da-91dd-45dc-84be-24149fc14f02"/>
    <ds:schemaRef ds:uri="http://schemas.microsoft.com/office/2006/metadata/properties"/>
    <ds:schemaRef ds:uri="78de4450-2d81-453d-9561-a497ad1bd5a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Griffin</dc:creator>
  <cp:keywords/>
  <dc:description/>
  <cp:lastModifiedBy>Laura Griffin</cp:lastModifiedBy>
  <cp:revision>1</cp:revision>
  <dcterms:created xsi:type="dcterms:W3CDTF">2023-03-16T10:09:00Z</dcterms:created>
  <dcterms:modified xsi:type="dcterms:W3CDTF">2023-03-16T10:13:00Z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0x01010019AC9FC112D86E49B8563041F441E610</vt:lpwstr>
  </property>
  <property fmtid="{D5CDD505-2E9C-101B-9397-08002B2CF9AE}" pid="3" name="Order">
    <vt:r8>1401000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