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8A" w:rsidRPr="00EC2D50" w:rsidRDefault="00AB6E8A">
      <w:pPr>
        <w:rPr>
          <w:rFonts w:asciiTheme="minorHAnsi" w:hAnsiTheme="minorHAnsi" w:cstheme="min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918"/>
        <w:gridCol w:w="4918"/>
      </w:tblGrid>
      <w:tr w:rsidR="00AB6E8A" w:rsidRPr="00EC2D50" w:rsidTr="006F16A3">
        <w:tc>
          <w:tcPr>
            <w:tcW w:w="4918" w:type="dxa"/>
          </w:tcPr>
          <w:p w:rsidR="00AB6E8A" w:rsidRPr="00EC2D50" w:rsidRDefault="00AB6E8A">
            <w:pPr>
              <w:rPr>
                <w:rFonts w:asciiTheme="minorHAnsi" w:hAnsiTheme="minorHAnsi" w:cstheme="minorHAnsi"/>
              </w:rPr>
            </w:pPr>
            <w:r w:rsidRPr="00EC2D50">
              <w:rPr>
                <w:rFonts w:asciiTheme="minorHAnsi" w:hAnsiTheme="minorHAnsi" w:cstheme="minorHAnsi"/>
                <w:b/>
              </w:rPr>
              <w:t>Service</w:t>
            </w:r>
            <w:r w:rsidRPr="00EC2D50">
              <w:rPr>
                <w:rFonts w:asciiTheme="minorHAnsi" w:hAnsiTheme="minorHAnsi" w:cstheme="minorHAnsi"/>
              </w:rPr>
              <w:t xml:space="preserve">: </w:t>
            </w:r>
            <w:r w:rsidR="00A75D00" w:rsidRPr="00EC2D50">
              <w:rPr>
                <w:rFonts w:asciiTheme="minorHAnsi" w:hAnsiTheme="minorHAnsi" w:cstheme="minorHAnsi"/>
              </w:rPr>
              <w:t xml:space="preserve">St Ignatius Catholic Primary School </w:t>
            </w:r>
            <w:r w:rsidRPr="00EC2D50">
              <w:rPr>
                <w:rFonts w:asciiTheme="minorHAnsi" w:hAnsiTheme="minorHAnsi" w:cstheme="minorHAnsi"/>
              </w:rPr>
              <w:t xml:space="preserve"> </w:t>
            </w:r>
          </w:p>
          <w:p w:rsidR="00AB6E8A" w:rsidRPr="00EC2D50" w:rsidRDefault="00AB6E8A">
            <w:pPr>
              <w:rPr>
                <w:rFonts w:asciiTheme="minorHAnsi" w:hAnsiTheme="minorHAnsi" w:cstheme="minorHAnsi"/>
              </w:rPr>
            </w:pPr>
          </w:p>
        </w:tc>
        <w:tc>
          <w:tcPr>
            <w:tcW w:w="4918" w:type="dxa"/>
          </w:tcPr>
          <w:p w:rsidR="00AB6E8A" w:rsidRPr="00EC2D50" w:rsidRDefault="00C00A7F">
            <w:pPr>
              <w:rPr>
                <w:rFonts w:asciiTheme="minorHAnsi" w:hAnsiTheme="minorHAnsi" w:cstheme="minorHAnsi"/>
              </w:rPr>
            </w:pPr>
            <w:r w:rsidRPr="00EC2D50">
              <w:rPr>
                <w:rFonts w:asciiTheme="minorHAnsi" w:hAnsiTheme="minorHAnsi" w:cstheme="minorHAnsi"/>
                <w:b/>
              </w:rPr>
              <w:t>Location</w:t>
            </w:r>
            <w:r w:rsidR="00AB6E8A" w:rsidRPr="00EC2D50">
              <w:rPr>
                <w:rFonts w:asciiTheme="minorHAnsi" w:hAnsiTheme="minorHAnsi" w:cstheme="minorHAnsi"/>
              </w:rPr>
              <w:t xml:space="preserve">:  </w:t>
            </w:r>
            <w:r w:rsidR="00A75D00" w:rsidRPr="00EC2D50">
              <w:rPr>
                <w:rFonts w:asciiTheme="minorHAnsi" w:hAnsiTheme="minorHAnsi" w:cstheme="minorHAnsi"/>
              </w:rPr>
              <w:t>St Ann’s Road N15 6ND</w:t>
            </w:r>
          </w:p>
        </w:tc>
        <w:tc>
          <w:tcPr>
            <w:tcW w:w="4918" w:type="dxa"/>
          </w:tcPr>
          <w:p w:rsidR="00AB6E8A" w:rsidRPr="00EC2D50" w:rsidRDefault="00AB6E8A">
            <w:pPr>
              <w:rPr>
                <w:rFonts w:asciiTheme="minorHAnsi" w:hAnsiTheme="minorHAnsi" w:cstheme="minorHAnsi"/>
              </w:rPr>
            </w:pPr>
            <w:r w:rsidRPr="00EC2D50">
              <w:rPr>
                <w:rFonts w:asciiTheme="minorHAnsi" w:hAnsiTheme="minorHAnsi" w:cstheme="minorHAnsi"/>
                <w:b/>
              </w:rPr>
              <w:t>Assessment Completed by</w:t>
            </w:r>
            <w:r w:rsidRPr="00EC2D50">
              <w:rPr>
                <w:rFonts w:asciiTheme="minorHAnsi" w:hAnsiTheme="minorHAnsi" w:cstheme="minorHAnsi"/>
              </w:rPr>
              <w:t>:</w:t>
            </w:r>
            <w:r w:rsidR="00A75D00" w:rsidRPr="00EC2D50">
              <w:rPr>
                <w:rFonts w:asciiTheme="minorHAnsi" w:hAnsiTheme="minorHAnsi" w:cstheme="minorHAnsi"/>
              </w:rPr>
              <w:t xml:space="preserve"> C Bonner </w:t>
            </w:r>
          </w:p>
        </w:tc>
      </w:tr>
      <w:tr w:rsidR="00AB6E8A" w:rsidRPr="00EC2D50" w:rsidTr="006F16A3">
        <w:tc>
          <w:tcPr>
            <w:tcW w:w="4918" w:type="dxa"/>
          </w:tcPr>
          <w:p w:rsidR="00AB6E8A" w:rsidRPr="00EC2D50" w:rsidRDefault="00AB6E8A">
            <w:pPr>
              <w:rPr>
                <w:rFonts w:asciiTheme="minorHAnsi" w:hAnsiTheme="minorHAnsi" w:cstheme="minorHAnsi"/>
              </w:rPr>
            </w:pPr>
            <w:r w:rsidRPr="00EC2D50">
              <w:rPr>
                <w:rFonts w:asciiTheme="minorHAnsi" w:hAnsiTheme="minorHAnsi" w:cstheme="minorHAnsi"/>
                <w:b/>
              </w:rPr>
              <w:t>Description of Activity/Task Assessed</w:t>
            </w:r>
            <w:r w:rsidR="005736E7" w:rsidRPr="00EC2D50">
              <w:rPr>
                <w:rFonts w:asciiTheme="minorHAnsi" w:hAnsiTheme="minorHAnsi" w:cstheme="minorHAnsi"/>
              </w:rPr>
              <w:t>:</w:t>
            </w:r>
          </w:p>
          <w:p w:rsidR="00AB6E8A" w:rsidRPr="00EC2D50" w:rsidRDefault="00F4108D">
            <w:pPr>
              <w:rPr>
                <w:rFonts w:asciiTheme="minorHAnsi" w:hAnsiTheme="minorHAnsi" w:cstheme="minorHAnsi"/>
                <w:color w:val="538135" w:themeColor="accent6" w:themeShade="BF"/>
              </w:rPr>
            </w:pPr>
            <w:r w:rsidRPr="00EC2D50">
              <w:rPr>
                <w:rFonts w:asciiTheme="minorHAnsi" w:hAnsiTheme="minorHAnsi" w:cstheme="minorHAnsi"/>
              </w:rPr>
              <w:t>Opening schools fully – September 20</w:t>
            </w:r>
            <w:r w:rsidR="000A22A5" w:rsidRPr="00EC2D50">
              <w:rPr>
                <w:rFonts w:asciiTheme="minorHAnsi" w:hAnsiTheme="minorHAnsi" w:cstheme="minorHAnsi"/>
              </w:rPr>
              <w:t>20</w:t>
            </w:r>
          </w:p>
        </w:tc>
        <w:tc>
          <w:tcPr>
            <w:tcW w:w="4918" w:type="dxa"/>
          </w:tcPr>
          <w:p w:rsidR="00AB6E8A" w:rsidRPr="00EC2D50" w:rsidRDefault="00AB6E8A">
            <w:pPr>
              <w:rPr>
                <w:rFonts w:asciiTheme="minorHAnsi" w:hAnsiTheme="minorHAnsi" w:cstheme="minorHAnsi"/>
              </w:rPr>
            </w:pPr>
            <w:r w:rsidRPr="00EC2D50">
              <w:rPr>
                <w:rFonts w:asciiTheme="minorHAnsi" w:hAnsiTheme="minorHAnsi" w:cstheme="minorHAnsi"/>
                <w:b/>
              </w:rPr>
              <w:t>Date of Assessment</w:t>
            </w:r>
            <w:r w:rsidRPr="00EC2D50">
              <w:rPr>
                <w:rFonts w:asciiTheme="minorHAnsi" w:hAnsiTheme="minorHAnsi" w:cstheme="minorHAnsi"/>
              </w:rPr>
              <w:t>:</w:t>
            </w:r>
            <w:r w:rsidR="0036795A" w:rsidRPr="00EC2D50">
              <w:rPr>
                <w:rFonts w:asciiTheme="minorHAnsi" w:hAnsiTheme="minorHAnsi" w:cstheme="minorHAnsi"/>
              </w:rPr>
              <w:t xml:space="preserve"> </w:t>
            </w:r>
            <w:r w:rsidR="00B472C4">
              <w:rPr>
                <w:rFonts w:asciiTheme="minorHAnsi" w:hAnsiTheme="minorHAnsi" w:cstheme="minorHAnsi"/>
              </w:rPr>
              <w:t>31</w:t>
            </w:r>
            <w:r w:rsidR="00A75D00" w:rsidRPr="00EC2D50">
              <w:rPr>
                <w:rFonts w:asciiTheme="minorHAnsi" w:hAnsiTheme="minorHAnsi" w:cstheme="minorHAnsi"/>
              </w:rPr>
              <w:t xml:space="preserve"> August 2020</w:t>
            </w:r>
          </w:p>
          <w:p w:rsidR="0036795A" w:rsidRPr="00EC2D50" w:rsidRDefault="0036795A">
            <w:pPr>
              <w:rPr>
                <w:rFonts w:asciiTheme="minorHAnsi" w:hAnsiTheme="minorHAnsi" w:cstheme="minorHAnsi"/>
              </w:rPr>
            </w:pPr>
            <w:r w:rsidRPr="00EC2D50">
              <w:rPr>
                <w:rFonts w:asciiTheme="minorHAnsi" w:hAnsiTheme="minorHAnsi" w:cstheme="minorHAnsi"/>
              </w:rPr>
              <w:t>( updated)</w:t>
            </w:r>
          </w:p>
        </w:tc>
        <w:tc>
          <w:tcPr>
            <w:tcW w:w="4918" w:type="dxa"/>
          </w:tcPr>
          <w:p w:rsidR="00AB6E8A" w:rsidRDefault="00AB6E8A">
            <w:pPr>
              <w:rPr>
                <w:rFonts w:asciiTheme="minorHAnsi" w:hAnsiTheme="minorHAnsi" w:cstheme="minorHAnsi"/>
              </w:rPr>
            </w:pPr>
            <w:r w:rsidRPr="00EC2D50">
              <w:rPr>
                <w:rFonts w:asciiTheme="minorHAnsi" w:hAnsiTheme="minorHAnsi" w:cstheme="minorHAnsi"/>
                <w:b/>
              </w:rPr>
              <w:t>Review Date</w:t>
            </w:r>
            <w:r w:rsidRPr="00EC2D50">
              <w:rPr>
                <w:rFonts w:asciiTheme="minorHAnsi" w:hAnsiTheme="minorHAnsi" w:cstheme="minorHAnsi"/>
              </w:rPr>
              <w:t xml:space="preserve">:  </w:t>
            </w:r>
            <w:r w:rsidR="00A75D00" w:rsidRPr="00EC2D50">
              <w:rPr>
                <w:rFonts w:asciiTheme="minorHAnsi" w:hAnsiTheme="minorHAnsi" w:cstheme="minorHAnsi"/>
              </w:rPr>
              <w:t>18 September 2020</w:t>
            </w:r>
          </w:p>
          <w:p w:rsidR="00B472C4" w:rsidRPr="00EC2D50" w:rsidRDefault="00B472C4">
            <w:pPr>
              <w:rPr>
                <w:rFonts w:asciiTheme="minorHAnsi" w:hAnsiTheme="minorHAnsi" w:cstheme="minorHAnsi"/>
              </w:rPr>
            </w:pPr>
            <w:r>
              <w:rPr>
                <w:rFonts w:asciiTheme="minorHAnsi" w:hAnsiTheme="minorHAnsi" w:cstheme="minorHAnsi"/>
              </w:rPr>
              <w:t>(Ongoing)</w:t>
            </w:r>
          </w:p>
        </w:tc>
      </w:tr>
    </w:tbl>
    <w:p w:rsidR="003D1974" w:rsidRPr="00EC2D50" w:rsidRDefault="003D1974">
      <w:pPr>
        <w:rPr>
          <w:rFonts w:asciiTheme="minorHAnsi" w:hAnsiTheme="minorHAnsi" w:cstheme="minorHAnsi"/>
        </w:rPr>
      </w:pPr>
    </w:p>
    <w:p w:rsidR="00F50F4B" w:rsidRPr="00EC2D50" w:rsidRDefault="00F50F4B">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580"/>
        <w:gridCol w:w="198"/>
        <w:gridCol w:w="2070"/>
        <w:gridCol w:w="527"/>
        <w:gridCol w:w="1032"/>
        <w:gridCol w:w="859"/>
        <w:gridCol w:w="2939"/>
        <w:gridCol w:w="740"/>
        <w:gridCol w:w="2928"/>
        <w:gridCol w:w="1142"/>
      </w:tblGrid>
      <w:tr w:rsidR="00201F90" w:rsidRPr="00EC2D50" w:rsidTr="006F3240">
        <w:tc>
          <w:tcPr>
            <w:tcW w:w="513" w:type="dxa"/>
            <w:shd w:val="pct15" w:color="auto" w:fill="auto"/>
          </w:tcPr>
          <w:p w:rsidR="008E5CDD" w:rsidRPr="00EC2D50" w:rsidRDefault="008E5CDD" w:rsidP="00B92214">
            <w:pPr>
              <w:jc w:val="center"/>
              <w:rPr>
                <w:rFonts w:asciiTheme="minorHAnsi" w:hAnsiTheme="minorHAnsi" w:cstheme="minorHAnsi"/>
                <w:b/>
                <w:sz w:val="20"/>
              </w:rPr>
            </w:pPr>
            <w:r w:rsidRPr="00EC2D50">
              <w:rPr>
                <w:rFonts w:asciiTheme="minorHAnsi" w:hAnsiTheme="minorHAnsi" w:cstheme="minorHAnsi"/>
                <w:sz w:val="20"/>
              </w:rPr>
              <w:br w:type="page"/>
            </w:r>
            <w:r w:rsidRPr="00EC2D50">
              <w:rPr>
                <w:rFonts w:asciiTheme="minorHAnsi" w:hAnsiTheme="minorHAnsi" w:cstheme="minorHAnsi"/>
                <w:b/>
                <w:sz w:val="20"/>
              </w:rPr>
              <w:t>No</w:t>
            </w:r>
          </w:p>
        </w:tc>
        <w:tc>
          <w:tcPr>
            <w:tcW w:w="1778" w:type="dxa"/>
            <w:gridSpan w:val="2"/>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 xml:space="preserve">Hazard Description </w:t>
            </w:r>
          </w:p>
          <w:p w:rsidR="008E5CDD" w:rsidRPr="00EC2D50" w:rsidRDefault="008E5CDD" w:rsidP="006F16A3">
            <w:pPr>
              <w:jc w:val="center"/>
              <w:rPr>
                <w:rFonts w:asciiTheme="minorHAnsi" w:hAnsiTheme="minorHAnsi" w:cstheme="minorHAnsi"/>
                <w:sz w:val="14"/>
                <w:szCs w:val="14"/>
              </w:rPr>
            </w:pPr>
            <w:r w:rsidRPr="00EC2D50">
              <w:rPr>
                <w:rFonts w:asciiTheme="minorHAnsi" w:hAnsiTheme="minorHAnsi" w:cstheme="minorHAnsi"/>
                <w:sz w:val="14"/>
                <w:szCs w:val="14"/>
              </w:rPr>
              <w:t>(i.e. potential causes of injury/damage)</w:t>
            </w:r>
          </w:p>
        </w:tc>
        <w:tc>
          <w:tcPr>
            <w:tcW w:w="2597" w:type="dxa"/>
            <w:gridSpan w:val="2"/>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Potential injury/damage</w:t>
            </w:r>
          </w:p>
        </w:tc>
        <w:tc>
          <w:tcPr>
            <w:tcW w:w="1891" w:type="dxa"/>
            <w:gridSpan w:val="2"/>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Persons at risk</w:t>
            </w:r>
          </w:p>
        </w:tc>
        <w:tc>
          <w:tcPr>
            <w:tcW w:w="2939" w:type="dxa"/>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Current preventative and protective measures</w:t>
            </w:r>
          </w:p>
        </w:tc>
        <w:tc>
          <w:tcPr>
            <w:tcW w:w="740" w:type="dxa"/>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 xml:space="preserve">Risk Level </w:t>
            </w:r>
          </w:p>
          <w:p w:rsidR="008E5CDD" w:rsidRPr="00EC2D50" w:rsidRDefault="008E5CDD" w:rsidP="006F16A3">
            <w:pPr>
              <w:jc w:val="center"/>
              <w:rPr>
                <w:rFonts w:asciiTheme="minorHAnsi" w:hAnsiTheme="minorHAnsi" w:cstheme="minorHAnsi"/>
                <w:sz w:val="14"/>
                <w:szCs w:val="14"/>
              </w:rPr>
            </w:pPr>
            <w:r w:rsidRPr="00EC2D50">
              <w:rPr>
                <w:rFonts w:asciiTheme="minorHAnsi" w:hAnsiTheme="minorHAnsi" w:cstheme="minorHAnsi"/>
                <w:sz w:val="14"/>
                <w:szCs w:val="14"/>
              </w:rPr>
              <w:t>(See method)</w:t>
            </w:r>
          </w:p>
        </w:tc>
        <w:tc>
          <w:tcPr>
            <w:tcW w:w="2928" w:type="dxa"/>
            <w:shd w:val="pct15" w:color="auto" w:fill="auto"/>
          </w:tcPr>
          <w:p w:rsidR="008E5CDD" w:rsidRPr="00EC2D50" w:rsidRDefault="008E5CDD" w:rsidP="006F16A3">
            <w:pPr>
              <w:jc w:val="center"/>
              <w:rPr>
                <w:rFonts w:asciiTheme="minorHAnsi" w:hAnsiTheme="minorHAnsi" w:cstheme="minorHAnsi"/>
                <w:b/>
                <w:sz w:val="18"/>
                <w:szCs w:val="18"/>
              </w:rPr>
            </w:pPr>
            <w:r w:rsidRPr="00EC2D50">
              <w:rPr>
                <w:rFonts w:asciiTheme="minorHAnsi" w:hAnsiTheme="minorHAnsi" w:cstheme="minorHAnsi"/>
                <w:b/>
                <w:sz w:val="18"/>
                <w:szCs w:val="18"/>
              </w:rPr>
              <w:t>Further action required</w:t>
            </w:r>
          </w:p>
        </w:tc>
        <w:tc>
          <w:tcPr>
            <w:tcW w:w="1142" w:type="dxa"/>
            <w:shd w:val="pct15" w:color="auto" w:fill="auto"/>
          </w:tcPr>
          <w:p w:rsidR="008E5CDD" w:rsidRPr="00EC2D50" w:rsidRDefault="008E5CDD" w:rsidP="008E5CDD">
            <w:pPr>
              <w:jc w:val="center"/>
              <w:rPr>
                <w:rFonts w:asciiTheme="minorHAnsi" w:hAnsiTheme="minorHAnsi" w:cstheme="minorHAnsi"/>
                <w:b/>
                <w:sz w:val="18"/>
                <w:szCs w:val="18"/>
              </w:rPr>
            </w:pPr>
            <w:r w:rsidRPr="00EC2D50">
              <w:rPr>
                <w:rFonts w:asciiTheme="minorHAnsi" w:hAnsiTheme="minorHAnsi" w:cstheme="minorHAnsi"/>
                <w:b/>
                <w:sz w:val="18"/>
                <w:szCs w:val="18"/>
              </w:rPr>
              <w:t>Residual Risk Level</w:t>
            </w:r>
          </w:p>
        </w:tc>
      </w:tr>
      <w:tr w:rsidR="00441194" w:rsidRPr="00EC2D50" w:rsidTr="006F3240">
        <w:tc>
          <w:tcPr>
            <w:tcW w:w="513" w:type="dxa"/>
          </w:tcPr>
          <w:p w:rsidR="00441194" w:rsidRPr="00EC2D50" w:rsidRDefault="00441194" w:rsidP="004C2A10">
            <w:pPr>
              <w:rPr>
                <w:rFonts w:asciiTheme="minorHAnsi" w:hAnsiTheme="minorHAnsi" w:cstheme="minorHAnsi"/>
                <w:sz w:val="20"/>
              </w:rPr>
            </w:pPr>
            <w:r w:rsidRPr="00EC2D50">
              <w:rPr>
                <w:rFonts w:asciiTheme="minorHAnsi" w:hAnsiTheme="minorHAnsi" w:cstheme="minorHAnsi"/>
                <w:sz w:val="20"/>
              </w:rPr>
              <w:t>1.</w:t>
            </w:r>
          </w:p>
        </w:tc>
        <w:tc>
          <w:tcPr>
            <w:tcW w:w="14015" w:type="dxa"/>
            <w:gridSpan w:val="10"/>
          </w:tcPr>
          <w:p w:rsidR="00441194" w:rsidRPr="00EC2D50" w:rsidRDefault="00A75D00" w:rsidP="004C2A10">
            <w:pPr>
              <w:rPr>
                <w:rFonts w:asciiTheme="minorHAnsi" w:hAnsiTheme="minorHAnsi" w:cstheme="minorHAnsi"/>
                <w:szCs w:val="22"/>
              </w:rPr>
            </w:pPr>
            <w:r w:rsidRPr="00EC2D50">
              <w:rPr>
                <w:rFonts w:asciiTheme="minorHAnsi" w:hAnsiTheme="minorHAnsi" w:cstheme="minorHAnsi"/>
                <w:szCs w:val="22"/>
              </w:rPr>
              <w:t xml:space="preserve">Education settings </w:t>
            </w:r>
            <w:r w:rsidR="00441194" w:rsidRPr="00EC2D50">
              <w:rPr>
                <w:rFonts w:asciiTheme="minorHAnsi" w:hAnsiTheme="minorHAnsi" w:cstheme="minorHAnsi"/>
                <w:szCs w:val="22"/>
              </w:rPr>
              <w:t xml:space="preserve">must be able to achieve the following controls as defined by the Department of Education before opening the school </w:t>
            </w:r>
            <w:r w:rsidR="00F2781D" w:rsidRPr="00EC2D50">
              <w:rPr>
                <w:rFonts w:asciiTheme="minorHAnsi" w:hAnsiTheme="minorHAnsi" w:cstheme="minorHAnsi"/>
                <w:szCs w:val="22"/>
              </w:rPr>
              <w:t>for the September term.</w:t>
            </w:r>
          </w:p>
          <w:p w:rsidR="002B30DE" w:rsidRPr="00EC2D50" w:rsidRDefault="00F15EE9" w:rsidP="004C2A10">
            <w:pPr>
              <w:rPr>
                <w:rFonts w:asciiTheme="minorHAnsi" w:hAnsiTheme="minorHAnsi" w:cstheme="minorHAnsi"/>
                <w:szCs w:val="22"/>
              </w:rPr>
            </w:pPr>
            <w:r w:rsidRPr="00EC2D50">
              <w:rPr>
                <w:rFonts w:asciiTheme="minorHAnsi" w:hAnsiTheme="minorHAnsi" w:cstheme="minorHAnsi"/>
                <w:szCs w:val="22"/>
              </w:rPr>
              <w:t xml:space="preserve">The </w:t>
            </w:r>
            <w:r w:rsidR="00D7661A" w:rsidRPr="00EC2D50">
              <w:rPr>
                <w:rFonts w:asciiTheme="minorHAnsi" w:hAnsiTheme="minorHAnsi" w:cstheme="minorHAnsi"/>
                <w:szCs w:val="22"/>
              </w:rPr>
              <w:t>R</w:t>
            </w:r>
            <w:r w:rsidRPr="00EC2D50">
              <w:rPr>
                <w:rFonts w:asciiTheme="minorHAnsi" w:hAnsiTheme="minorHAnsi" w:cstheme="minorHAnsi"/>
                <w:szCs w:val="22"/>
              </w:rPr>
              <w:t xml:space="preserve">isk </w:t>
            </w:r>
            <w:r w:rsidR="00D7661A" w:rsidRPr="00EC2D50">
              <w:rPr>
                <w:rFonts w:asciiTheme="minorHAnsi" w:hAnsiTheme="minorHAnsi" w:cstheme="minorHAnsi"/>
                <w:szCs w:val="22"/>
              </w:rPr>
              <w:t>A</w:t>
            </w:r>
            <w:r w:rsidRPr="00EC2D50">
              <w:rPr>
                <w:rFonts w:asciiTheme="minorHAnsi" w:hAnsiTheme="minorHAnsi" w:cstheme="minorHAnsi"/>
                <w:szCs w:val="22"/>
              </w:rPr>
              <w:t xml:space="preserve">ssessment must be reviewed by Head Teachers point by point and where actions are </w:t>
            </w:r>
            <w:r w:rsidR="00BE2FDB" w:rsidRPr="00EC2D50">
              <w:rPr>
                <w:rFonts w:asciiTheme="minorHAnsi" w:hAnsiTheme="minorHAnsi" w:cstheme="minorHAnsi"/>
                <w:szCs w:val="22"/>
              </w:rPr>
              <w:t>implemented,</w:t>
            </w:r>
            <w:r w:rsidRPr="00EC2D50">
              <w:rPr>
                <w:rFonts w:asciiTheme="minorHAnsi" w:hAnsiTheme="minorHAnsi" w:cstheme="minorHAnsi"/>
                <w:szCs w:val="22"/>
              </w:rPr>
              <w:t xml:space="preserve"> they must be reworded to </w:t>
            </w:r>
            <w:r w:rsidR="002D0002" w:rsidRPr="00EC2D50">
              <w:rPr>
                <w:rFonts w:asciiTheme="minorHAnsi" w:hAnsiTheme="minorHAnsi" w:cstheme="minorHAnsi"/>
                <w:szCs w:val="22"/>
              </w:rPr>
              <w:t>show how the controls have been applied</w:t>
            </w:r>
            <w:r w:rsidRPr="00EC2D50">
              <w:rPr>
                <w:rFonts w:asciiTheme="minorHAnsi" w:hAnsiTheme="minorHAnsi" w:cstheme="minorHAnsi"/>
                <w:szCs w:val="22"/>
              </w:rPr>
              <w:t xml:space="preserve">. </w:t>
            </w:r>
          </w:p>
          <w:p w:rsidR="00F15EE9" w:rsidRPr="00EC2D50" w:rsidRDefault="002B30DE" w:rsidP="004C2A10">
            <w:pPr>
              <w:rPr>
                <w:rFonts w:asciiTheme="minorHAnsi" w:hAnsiTheme="minorHAnsi" w:cstheme="minorHAnsi"/>
                <w:sz w:val="20"/>
              </w:rPr>
            </w:pPr>
            <w:r w:rsidRPr="00EC2D50">
              <w:rPr>
                <w:rFonts w:asciiTheme="minorHAnsi" w:hAnsiTheme="minorHAnsi" w:cstheme="minorHAnsi"/>
                <w:szCs w:val="22"/>
              </w:rPr>
              <w:t xml:space="preserve">Where points are not completed but will need to be addressed, they should be placed in the Further Actions Required column with a time frame for completion. </w:t>
            </w:r>
            <w:r w:rsidR="00BE2FDB" w:rsidRPr="00EC2D50">
              <w:rPr>
                <w:rFonts w:asciiTheme="minorHAnsi" w:hAnsiTheme="minorHAnsi" w:cstheme="minorHAnsi"/>
                <w:szCs w:val="22"/>
              </w:rPr>
              <w:t xml:space="preserve">Items that are not applicable to the </w:t>
            </w:r>
            <w:r w:rsidR="0052514E" w:rsidRPr="00EC2D50">
              <w:rPr>
                <w:rFonts w:asciiTheme="minorHAnsi" w:hAnsiTheme="minorHAnsi" w:cstheme="minorHAnsi"/>
                <w:szCs w:val="22"/>
              </w:rPr>
              <w:t>school’s</w:t>
            </w:r>
            <w:r w:rsidR="00BE2FDB" w:rsidRPr="00EC2D50">
              <w:rPr>
                <w:rFonts w:asciiTheme="minorHAnsi" w:hAnsiTheme="minorHAnsi" w:cstheme="minorHAnsi"/>
                <w:szCs w:val="22"/>
              </w:rPr>
              <w:t xml:space="preserve"> specific settings should be deleted.</w:t>
            </w:r>
          </w:p>
        </w:tc>
      </w:tr>
      <w:tr w:rsidR="006B47B5" w:rsidRPr="00EC2D50" w:rsidTr="006F3240">
        <w:tc>
          <w:tcPr>
            <w:tcW w:w="513" w:type="dxa"/>
          </w:tcPr>
          <w:p w:rsidR="006B47B5" w:rsidRPr="00EC2D50" w:rsidRDefault="006B47B5" w:rsidP="004C2A10">
            <w:pPr>
              <w:rPr>
                <w:rFonts w:asciiTheme="minorHAnsi" w:hAnsiTheme="minorHAnsi" w:cstheme="minorHAnsi"/>
                <w:sz w:val="20"/>
              </w:rPr>
            </w:pPr>
            <w:r w:rsidRPr="00EC2D50">
              <w:rPr>
                <w:rFonts w:asciiTheme="minorHAnsi" w:hAnsiTheme="minorHAnsi" w:cstheme="minorHAnsi"/>
                <w:sz w:val="20"/>
              </w:rPr>
              <w:t>2</w:t>
            </w:r>
          </w:p>
        </w:tc>
        <w:tc>
          <w:tcPr>
            <w:tcW w:w="14015" w:type="dxa"/>
            <w:gridSpan w:val="10"/>
          </w:tcPr>
          <w:p w:rsidR="006B47B5" w:rsidRPr="00EC2D50" w:rsidRDefault="006B47B5" w:rsidP="006B47B5">
            <w:pPr>
              <w:pStyle w:val="Heading4"/>
              <w:rPr>
                <w:rFonts w:asciiTheme="minorHAnsi" w:hAnsiTheme="minorHAnsi" w:cstheme="minorHAnsi"/>
                <w:sz w:val="22"/>
                <w:szCs w:val="22"/>
                <w:lang w:eastAsia="en-GB"/>
              </w:rPr>
            </w:pPr>
            <w:r w:rsidRPr="00EC2D50">
              <w:rPr>
                <w:rFonts w:asciiTheme="minorHAnsi" w:hAnsiTheme="minorHAnsi" w:cstheme="minorHAnsi"/>
                <w:sz w:val="22"/>
                <w:szCs w:val="22"/>
                <w:lang/>
              </w:rPr>
              <w:t>Pupils who are shielding or self-isolating</w:t>
            </w:r>
          </w:p>
          <w:p w:rsidR="006B47B5" w:rsidRPr="00EC2D50" w:rsidRDefault="006B47B5" w:rsidP="006B47B5">
            <w:pPr>
              <w:pStyle w:val="NormalWeb"/>
              <w:rPr>
                <w:rFonts w:asciiTheme="minorHAnsi" w:hAnsiTheme="minorHAnsi" w:cstheme="minorHAnsi"/>
                <w:sz w:val="22"/>
                <w:szCs w:val="22"/>
                <w:lang/>
              </w:rPr>
            </w:pPr>
            <w:r w:rsidRPr="00EC2D50">
              <w:rPr>
                <w:rFonts w:asciiTheme="minorHAnsi" w:hAnsiTheme="minorHAnsi" w:cstheme="minorHAnsi"/>
                <w:sz w:val="22"/>
                <w:szCs w:val="22"/>
                <w:lang/>
              </w:rPr>
              <w:t xml:space="preserve">We now know much more about coronavirus (COVID-19) and so in future there will be far fewer </w:t>
            </w:r>
            <w:r w:rsidR="00B419FB" w:rsidRPr="00EC2D50">
              <w:rPr>
                <w:rFonts w:asciiTheme="minorHAnsi" w:hAnsiTheme="minorHAnsi" w:cstheme="minorHAnsi"/>
                <w:sz w:val="22"/>
                <w:szCs w:val="22"/>
                <w:lang/>
              </w:rPr>
              <w:t xml:space="preserve">pupils </w:t>
            </w:r>
            <w:r w:rsidRPr="00EC2D50">
              <w:rPr>
                <w:rFonts w:asciiTheme="minorHAnsi" w:hAnsiTheme="minorHAnsi" w:cstheme="minorHAnsi"/>
                <w:sz w:val="22"/>
                <w:szCs w:val="22"/>
                <w:lang/>
              </w:rPr>
              <w:t>advised to shield whenever community transmission rates are high. Therefore, the majority of pupils will be able to return to school. You should note however that:</w:t>
            </w:r>
          </w:p>
          <w:p w:rsidR="006B47B5" w:rsidRPr="00EC2D50" w:rsidRDefault="006B47B5" w:rsidP="006B47B5">
            <w:pPr>
              <w:numPr>
                <w:ilvl w:val="0"/>
                <w:numId w:val="33"/>
              </w:numPr>
              <w:spacing w:before="100" w:beforeAutospacing="1" w:after="100" w:afterAutospacing="1"/>
              <w:rPr>
                <w:rFonts w:asciiTheme="minorHAnsi" w:hAnsiTheme="minorHAnsi" w:cstheme="minorHAnsi"/>
                <w:lang/>
              </w:rPr>
            </w:pPr>
            <w:r w:rsidRPr="00EC2D50">
              <w:rPr>
                <w:rFonts w:asciiTheme="minorHAnsi" w:hAnsiTheme="minorHAnsi" w:cstheme="minorHAnsi"/>
                <w:lang/>
              </w:rPr>
              <w:t>a small number of pupils will still be unable to attend in line with public health advice because they are self-isolating and have had symptoms or a positive test result themselves; or because they are a close contact of someone who has coronavirus (COVID-19)</w:t>
            </w:r>
          </w:p>
          <w:p w:rsidR="006B47B5" w:rsidRPr="00EC2D50" w:rsidRDefault="00A75D00" w:rsidP="006B47B5">
            <w:pPr>
              <w:numPr>
                <w:ilvl w:val="0"/>
                <w:numId w:val="33"/>
              </w:numPr>
              <w:spacing w:before="100" w:beforeAutospacing="1" w:after="100" w:afterAutospacing="1"/>
              <w:rPr>
                <w:rFonts w:asciiTheme="minorHAnsi" w:hAnsiTheme="minorHAnsi" w:cstheme="minorHAnsi"/>
                <w:lang/>
              </w:rPr>
            </w:pPr>
            <w:r w:rsidRPr="00EC2D50">
              <w:rPr>
                <w:rFonts w:asciiTheme="minorHAnsi" w:hAnsiTheme="minorHAnsi" w:cstheme="minorHAnsi"/>
                <w:lang/>
              </w:rPr>
              <w:t xml:space="preserve">shielding </w:t>
            </w:r>
            <w:r w:rsidR="006B47B5" w:rsidRPr="00EC2D50">
              <w:rPr>
                <w:rFonts w:asciiTheme="minorHAnsi" w:hAnsiTheme="minorHAnsi" w:cstheme="minorHAnsi"/>
                <w:lang/>
              </w:rPr>
              <w:t xml:space="preserve">advice for all adults and </w:t>
            </w:r>
            <w:r w:rsidR="00B419FB" w:rsidRPr="00EC2D50">
              <w:rPr>
                <w:rFonts w:asciiTheme="minorHAnsi" w:hAnsiTheme="minorHAnsi" w:cstheme="minorHAnsi"/>
                <w:lang/>
              </w:rPr>
              <w:t>pupils</w:t>
            </w:r>
            <w:r w:rsidR="006B47B5" w:rsidRPr="00EC2D50">
              <w:rPr>
                <w:rFonts w:asciiTheme="minorHAnsi" w:hAnsiTheme="minorHAnsi" w:cstheme="minorHAnsi"/>
                <w:lang/>
              </w:rPr>
              <w:t xml:space="preserve"> </w:t>
            </w:r>
            <w:r w:rsidR="006A1357" w:rsidRPr="00EC2D50">
              <w:rPr>
                <w:rFonts w:asciiTheme="minorHAnsi" w:hAnsiTheme="minorHAnsi" w:cstheme="minorHAnsi"/>
                <w:lang/>
              </w:rPr>
              <w:t xml:space="preserve">was </w:t>
            </w:r>
            <w:r w:rsidR="00B419FB" w:rsidRPr="00EC2D50">
              <w:rPr>
                <w:rFonts w:asciiTheme="minorHAnsi" w:hAnsiTheme="minorHAnsi" w:cstheme="minorHAnsi"/>
                <w:lang/>
              </w:rPr>
              <w:t>paused on 1 August</w:t>
            </w:r>
            <w:r w:rsidR="003633CF" w:rsidRPr="00EC2D50">
              <w:rPr>
                <w:rFonts w:asciiTheme="minorHAnsi" w:hAnsiTheme="minorHAnsi" w:cstheme="minorHAnsi"/>
                <w:lang/>
              </w:rPr>
              <w:t xml:space="preserve"> 2020</w:t>
            </w:r>
            <w:r w:rsidR="006B47B5" w:rsidRPr="00EC2D50">
              <w:rPr>
                <w:rFonts w:asciiTheme="minorHAnsi" w:hAnsiTheme="minorHAnsi" w:cstheme="minorHAnsi"/>
                <w:lang/>
              </w:rPr>
              <w:t xml:space="preserve">, </w:t>
            </w:r>
            <w:r w:rsidR="003633CF" w:rsidRPr="00EC2D50">
              <w:rPr>
                <w:rFonts w:asciiTheme="minorHAnsi" w:hAnsiTheme="minorHAnsi" w:cstheme="minorHAnsi"/>
                <w:lang/>
              </w:rPr>
              <w:t>as a result of</w:t>
            </w:r>
            <w:r w:rsidR="006B47B5" w:rsidRPr="00EC2D50">
              <w:rPr>
                <w:rFonts w:asciiTheme="minorHAnsi" w:hAnsiTheme="minorHAnsi" w:cstheme="minorHAnsi"/>
                <w:lang/>
              </w:rPr>
              <w:t xml:space="preserve"> a continued decline in the rates of community transmission of coronavirus (COVID-19). This means that even the small number of pupils who will remain on the shielded patient list can also return to school, as can those who have family members who are shielding. Read the </w:t>
            </w:r>
            <w:hyperlink r:id="rId11" w:history="1">
              <w:r w:rsidR="006B47B5" w:rsidRPr="00EC2D50">
                <w:rPr>
                  <w:rStyle w:val="Hyperlink"/>
                  <w:rFonts w:asciiTheme="minorHAnsi" w:hAnsiTheme="minorHAnsi" w:cstheme="minorHAnsi"/>
                  <w:lang/>
                </w:rPr>
                <w:t>current advice on shielding</w:t>
              </w:r>
            </w:hyperlink>
            <w:r w:rsidR="006B47B5" w:rsidRPr="00EC2D50">
              <w:rPr>
                <w:rFonts w:asciiTheme="minorHAnsi" w:hAnsiTheme="minorHAnsi" w:cstheme="minorHAnsi"/>
                <w:lang/>
              </w:rPr>
              <w:t xml:space="preserve"> </w:t>
            </w:r>
          </w:p>
          <w:p w:rsidR="00A75D00" w:rsidRPr="00EC2D50" w:rsidRDefault="006B47B5" w:rsidP="00EC2D50">
            <w:pPr>
              <w:numPr>
                <w:ilvl w:val="0"/>
                <w:numId w:val="33"/>
              </w:numPr>
              <w:spacing w:before="100" w:beforeAutospacing="1" w:after="100" w:afterAutospacing="1"/>
              <w:rPr>
                <w:rFonts w:asciiTheme="minorHAnsi" w:hAnsiTheme="minorHAnsi" w:cstheme="minorHAnsi"/>
                <w:lang/>
              </w:rPr>
            </w:pPr>
            <w:r w:rsidRPr="00EC2D50">
              <w:rPr>
                <w:rFonts w:asciiTheme="minorHAnsi" w:hAnsiTheme="minorHAnsi" w:cstheme="minorHAnsi"/>
                <w:lang/>
              </w:rPr>
              <w:t xml:space="preserve">if rates of the disease rise in local areas, </w:t>
            </w:r>
            <w:r w:rsidR="008725BE" w:rsidRPr="00EC2D50">
              <w:rPr>
                <w:rFonts w:asciiTheme="minorHAnsi" w:hAnsiTheme="minorHAnsi" w:cstheme="minorHAnsi"/>
                <w:lang/>
              </w:rPr>
              <w:t>pupil</w:t>
            </w:r>
            <w:r w:rsidR="00B419FB" w:rsidRPr="00EC2D50">
              <w:rPr>
                <w:rFonts w:asciiTheme="minorHAnsi" w:hAnsiTheme="minorHAnsi" w:cstheme="minorHAnsi"/>
                <w:lang/>
              </w:rPr>
              <w:t xml:space="preserve">s </w:t>
            </w:r>
            <w:r w:rsidRPr="00EC2D50">
              <w:rPr>
                <w:rFonts w:asciiTheme="minorHAnsi" w:hAnsiTheme="minorHAnsi" w:cstheme="minorHAnsi"/>
                <w:lang/>
              </w:rPr>
              <w:t xml:space="preserve"> (or family members) from that area, and that area only, will be advised to shield during the period where rates remain high and therefore they may be temporarily absent (see below).</w:t>
            </w:r>
          </w:p>
          <w:p w:rsidR="006B47B5" w:rsidRPr="00EC2D50" w:rsidRDefault="006B47B5" w:rsidP="00EC2D50">
            <w:pPr>
              <w:numPr>
                <w:ilvl w:val="0"/>
                <w:numId w:val="33"/>
              </w:numPr>
              <w:spacing w:before="100" w:beforeAutospacing="1" w:after="100" w:afterAutospacing="1"/>
              <w:rPr>
                <w:rFonts w:asciiTheme="minorHAnsi" w:hAnsiTheme="minorHAnsi" w:cstheme="minorHAnsi"/>
                <w:sz w:val="20"/>
              </w:rPr>
            </w:pPr>
            <w:r w:rsidRPr="00EC2D50">
              <w:rPr>
                <w:rFonts w:asciiTheme="minorHAnsi" w:hAnsiTheme="minorHAnsi" w:cstheme="minorHAnsi"/>
                <w:lang/>
              </w:rPr>
              <w:t>some pupils</w:t>
            </w:r>
            <w:r w:rsidR="00A75D00" w:rsidRPr="00EC2D50">
              <w:rPr>
                <w:rFonts w:asciiTheme="minorHAnsi" w:hAnsiTheme="minorHAnsi" w:cstheme="minorHAnsi"/>
                <w:lang/>
              </w:rPr>
              <w:t xml:space="preserve">, </w:t>
            </w:r>
            <w:r w:rsidRPr="00EC2D50">
              <w:rPr>
                <w:rFonts w:asciiTheme="minorHAnsi" w:hAnsiTheme="minorHAnsi" w:cstheme="minorHAnsi"/>
                <w:lang/>
              </w:rPr>
              <w:t>no longer required to shield but who generally remain under the care of a specialist health professional</w:t>
            </w:r>
            <w:r w:rsidR="00A75D00" w:rsidRPr="00EC2D50">
              <w:rPr>
                <w:rFonts w:asciiTheme="minorHAnsi" w:hAnsiTheme="minorHAnsi" w:cstheme="minorHAnsi"/>
                <w:lang/>
              </w:rPr>
              <w:t>,</w:t>
            </w:r>
            <w:r w:rsidRPr="00EC2D50">
              <w:rPr>
                <w:rFonts w:asciiTheme="minorHAnsi" w:hAnsiTheme="minorHAnsi" w:cstheme="minorHAnsi"/>
                <w:lang/>
              </w:rPr>
              <w:t xml:space="preserve"> may need to discuss their </w:t>
            </w:r>
            <w:r w:rsidRPr="00EC2D50">
              <w:rPr>
                <w:rFonts w:asciiTheme="minorHAnsi" w:hAnsiTheme="minorHAnsi" w:cstheme="minorHAnsi"/>
                <w:lang/>
              </w:rPr>
              <w:lastRenderedPageBreak/>
              <w:t xml:space="preserve">care with their health professional before returning to school (usually at their next planned clinical appointment). </w:t>
            </w:r>
            <w:r w:rsidR="00A75D00" w:rsidRPr="00EC2D50">
              <w:rPr>
                <w:rFonts w:asciiTheme="minorHAnsi" w:hAnsiTheme="minorHAnsi" w:cstheme="minorHAnsi"/>
                <w:lang/>
              </w:rPr>
              <w:t xml:space="preserve"> </w:t>
            </w:r>
            <w:r w:rsidRPr="00EC2D50">
              <w:rPr>
                <w:rFonts w:asciiTheme="minorHAnsi" w:hAnsiTheme="minorHAnsi" w:cstheme="minorHAnsi"/>
                <w:lang/>
              </w:rPr>
              <w:t xml:space="preserve">You can find more advice from the Royal College of Paediatrics and </w:t>
            </w:r>
            <w:r w:rsidR="008725BE" w:rsidRPr="00EC2D50">
              <w:rPr>
                <w:rFonts w:asciiTheme="minorHAnsi" w:hAnsiTheme="minorHAnsi" w:cstheme="minorHAnsi"/>
                <w:lang/>
              </w:rPr>
              <w:t>Pupil</w:t>
            </w:r>
            <w:r w:rsidRPr="00EC2D50">
              <w:rPr>
                <w:rFonts w:asciiTheme="minorHAnsi" w:hAnsiTheme="minorHAnsi" w:cstheme="minorHAnsi"/>
                <w:lang/>
              </w:rPr>
              <w:t xml:space="preserve"> Health at </w:t>
            </w:r>
            <w:hyperlink r:id="rId12" w:anchor="children-who-should-be-advised-to-shield" w:history="1">
              <w:r w:rsidRPr="00EC2D50">
                <w:rPr>
                  <w:rStyle w:val="Hyperlink"/>
                  <w:rFonts w:asciiTheme="minorHAnsi" w:hAnsiTheme="minorHAnsi" w:cstheme="minorHAnsi"/>
                  <w:lang/>
                </w:rPr>
                <w:t>COVI</w:t>
              </w:r>
              <w:r w:rsidR="00B419FB" w:rsidRPr="00EC2D50">
                <w:rPr>
                  <w:rStyle w:val="Hyperlink"/>
                  <w:rFonts w:asciiTheme="minorHAnsi" w:hAnsiTheme="minorHAnsi" w:cstheme="minorHAnsi"/>
                  <w:lang/>
                </w:rPr>
                <w:t>D-19 - ‘shielding’ guidance for child</w:t>
              </w:r>
              <w:r w:rsidRPr="00EC2D50">
                <w:rPr>
                  <w:rStyle w:val="Hyperlink"/>
                  <w:rFonts w:asciiTheme="minorHAnsi" w:hAnsiTheme="minorHAnsi" w:cstheme="minorHAnsi"/>
                  <w:lang/>
                </w:rPr>
                <w:t>ren and young people</w:t>
              </w:r>
            </w:hyperlink>
            <w:r w:rsidRPr="00EC2D50">
              <w:rPr>
                <w:rFonts w:asciiTheme="minorHAnsi" w:hAnsiTheme="minorHAnsi" w:cstheme="minorHAnsi"/>
                <w:lang/>
              </w:rPr>
              <w:t>.</w:t>
            </w:r>
            <w:r w:rsidR="00B419FB" w:rsidRPr="00EC2D50">
              <w:rPr>
                <w:rFonts w:asciiTheme="minorHAnsi" w:hAnsiTheme="minorHAnsi" w:cstheme="minorHAnsi"/>
                <w:b/>
                <w:color w:val="ED7D31" w:themeColor="accent2"/>
                <w:lang/>
              </w:rPr>
              <w:t xml:space="preserve"> (A2)</w:t>
            </w:r>
          </w:p>
          <w:p w:rsidR="00B419FB" w:rsidRPr="00EC2D50" w:rsidRDefault="00B419FB" w:rsidP="00B419FB">
            <w:pPr>
              <w:spacing w:before="100" w:beforeAutospacing="1" w:after="100" w:afterAutospacing="1"/>
              <w:rPr>
                <w:rFonts w:asciiTheme="minorHAnsi" w:hAnsiTheme="minorHAnsi" w:cstheme="minorHAnsi"/>
                <w:sz w:val="20"/>
              </w:rPr>
            </w:pPr>
          </w:p>
          <w:p w:rsidR="00466C4B" w:rsidRPr="00EC2D50" w:rsidRDefault="00466C4B" w:rsidP="00466C4B">
            <w:pPr>
              <w:pStyle w:val="Heading3"/>
              <w:jc w:val="left"/>
              <w:rPr>
                <w:rFonts w:asciiTheme="minorHAnsi" w:hAnsiTheme="minorHAnsi" w:cstheme="minorHAnsi"/>
                <w:b/>
                <w:bCs/>
                <w:sz w:val="27"/>
                <w:lang w:eastAsia="en-GB"/>
              </w:rPr>
            </w:pPr>
            <w:r w:rsidRPr="00EC2D50">
              <w:rPr>
                <w:rFonts w:asciiTheme="minorHAnsi" w:hAnsiTheme="minorHAnsi" w:cstheme="minorHAnsi"/>
                <w:b/>
                <w:bCs/>
                <w:lang/>
              </w:rPr>
              <w:t>School workforce</w:t>
            </w:r>
          </w:p>
          <w:p w:rsidR="00466C4B" w:rsidRPr="00EC2D50" w:rsidRDefault="00466C4B" w:rsidP="00466C4B">
            <w:pPr>
              <w:pStyle w:val="NormalWeb"/>
              <w:rPr>
                <w:rFonts w:asciiTheme="minorHAnsi" w:hAnsiTheme="minorHAnsi" w:cstheme="minorHAnsi"/>
                <w:sz w:val="22"/>
                <w:szCs w:val="22"/>
                <w:lang/>
              </w:rPr>
            </w:pPr>
            <w:r w:rsidRPr="00EC2D50">
              <w:rPr>
                <w:rFonts w:asciiTheme="minorHAnsi" w:hAnsiTheme="minorHAnsi" w:cstheme="minorHAnsi"/>
                <w:sz w:val="22"/>
                <w:szCs w:val="22"/>
                <w:lang/>
              </w:rPr>
              <w:t>Following the reduction in the prevalence of coronavirus (COVID-19) and relaxation of shielding measures from 1 August</w:t>
            </w:r>
            <w:r w:rsidR="00B419FB" w:rsidRPr="00EC2D50">
              <w:rPr>
                <w:rFonts w:asciiTheme="minorHAnsi" w:hAnsiTheme="minorHAnsi" w:cstheme="minorHAnsi"/>
                <w:sz w:val="22"/>
                <w:szCs w:val="22"/>
                <w:lang/>
              </w:rPr>
              <w:t xml:space="preserve"> 2020</w:t>
            </w:r>
            <w:r w:rsidRPr="00EC2D50">
              <w:rPr>
                <w:rFonts w:asciiTheme="minorHAnsi" w:hAnsiTheme="minorHAnsi" w:cstheme="minorHAnsi"/>
                <w:sz w:val="22"/>
                <w:szCs w:val="22"/>
                <w:lang/>
              </w:rPr>
              <w:t xml:space="preserve">, most staff will </w:t>
            </w:r>
            <w:r w:rsidR="002B316A" w:rsidRPr="00EC2D50">
              <w:rPr>
                <w:rFonts w:asciiTheme="minorHAnsi" w:hAnsiTheme="minorHAnsi" w:cstheme="minorHAnsi"/>
                <w:sz w:val="22"/>
                <w:szCs w:val="22"/>
                <w:lang/>
              </w:rPr>
              <w:t xml:space="preserve">be expected to </w:t>
            </w:r>
            <w:r w:rsidRPr="00EC2D50">
              <w:rPr>
                <w:rFonts w:asciiTheme="minorHAnsi" w:hAnsiTheme="minorHAnsi" w:cstheme="minorHAnsi"/>
                <w:sz w:val="22"/>
                <w:szCs w:val="22"/>
                <w:lang/>
              </w:rPr>
              <w:t>attend school.</w:t>
            </w:r>
          </w:p>
          <w:p w:rsidR="00466C4B" w:rsidRPr="00EC2D50" w:rsidRDefault="00466C4B" w:rsidP="00466C4B">
            <w:pPr>
              <w:pStyle w:val="NormalWeb"/>
              <w:rPr>
                <w:rFonts w:asciiTheme="minorHAnsi" w:hAnsiTheme="minorHAnsi" w:cstheme="minorHAnsi"/>
                <w:sz w:val="22"/>
                <w:szCs w:val="22"/>
                <w:lang/>
              </w:rPr>
            </w:pPr>
            <w:r w:rsidRPr="00EC2D50">
              <w:rPr>
                <w:rFonts w:asciiTheme="minorHAnsi" w:hAnsiTheme="minorHAnsi" w:cstheme="minorHAnsi"/>
                <w:sz w:val="22"/>
                <w:szCs w:val="22"/>
                <w:lang/>
              </w:rPr>
              <w:t>It remains the case that wider government policy advises those who can work from home to do so. We recognise this will not be applicable to most school staff, but where a role may be conducive to home working, for example some administrative roles, school leaders should consider what is feasible and appropriate.</w:t>
            </w:r>
          </w:p>
          <w:p w:rsidR="00466C4B" w:rsidRPr="00EC2D50" w:rsidRDefault="00466C4B" w:rsidP="00466C4B">
            <w:pPr>
              <w:pStyle w:val="Heading4"/>
              <w:rPr>
                <w:rFonts w:asciiTheme="minorHAnsi" w:hAnsiTheme="minorHAnsi" w:cstheme="minorHAnsi"/>
                <w:sz w:val="22"/>
                <w:szCs w:val="22"/>
                <w:lang/>
              </w:rPr>
            </w:pPr>
            <w:r w:rsidRPr="00EC2D50">
              <w:rPr>
                <w:rFonts w:asciiTheme="minorHAnsi" w:hAnsiTheme="minorHAnsi" w:cstheme="minorHAnsi"/>
                <w:sz w:val="22"/>
                <w:szCs w:val="22"/>
                <w:lang/>
              </w:rPr>
              <w:t>Staff who are clinically vulnerable or extremely clinically vulnerable</w:t>
            </w:r>
          </w:p>
          <w:p w:rsidR="00466C4B" w:rsidRPr="00EC2D50" w:rsidRDefault="00466C4B" w:rsidP="00466C4B">
            <w:pPr>
              <w:pStyle w:val="NormalWeb"/>
              <w:rPr>
                <w:rFonts w:asciiTheme="minorHAnsi" w:hAnsiTheme="minorHAnsi" w:cstheme="minorHAnsi"/>
                <w:sz w:val="22"/>
                <w:szCs w:val="22"/>
                <w:lang/>
              </w:rPr>
            </w:pPr>
            <w:r w:rsidRPr="00EC2D50">
              <w:rPr>
                <w:rFonts w:asciiTheme="minorHAnsi" w:hAnsiTheme="minorHAnsi" w:cstheme="minorHAnsi"/>
                <w:sz w:val="22"/>
                <w:szCs w:val="22"/>
                <w:lang/>
              </w:rPr>
              <w:t>Where schools apply the full measures in this guidance</w:t>
            </w:r>
            <w:r w:rsidR="00A75D00" w:rsidRPr="00EC2D50">
              <w:rPr>
                <w:rFonts w:asciiTheme="minorHAnsi" w:hAnsiTheme="minorHAnsi" w:cstheme="minorHAnsi"/>
                <w:sz w:val="22"/>
                <w:szCs w:val="22"/>
                <w:lang/>
              </w:rPr>
              <w:t>,</w:t>
            </w:r>
            <w:r w:rsidRPr="00EC2D50">
              <w:rPr>
                <w:rFonts w:asciiTheme="minorHAnsi" w:hAnsiTheme="minorHAnsi" w:cstheme="minorHAnsi"/>
                <w:sz w:val="22"/>
                <w:szCs w:val="22"/>
                <w:lang/>
              </w:rPr>
              <w:t xml:space="preserve"> the risks to all staff will be mitigated significantly, including those who are extremely clinically vulnerable and clinically vulnerable. We expect this will allow most staff to return to the workplace, although we advise those in the most at risk categories to take particular care while community transmission rates continue to fall.</w:t>
            </w:r>
          </w:p>
          <w:p w:rsidR="00466C4B" w:rsidRPr="00EC2D50" w:rsidRDefault="00466C4B" w:rsidP="00466C4B">
            <w:pPr>
              <w:spacing w:before="100" w:beforeAutospacing="1" w:after="100" w:afterAutospacing="1"/>
              <w:rPr>
                <w:rFonts w:asciiTheme="minorHAnsi" w:hAnsiTheme="minorHAnsi" w:cstheme="minorHAnsi"/>
                <w:sz w:val="20"/>
              </w:rPr>
            </w:pPr>
          </w:p>
        </w:tc>
      </w:tr>
      <w:tr w:rsidR="000C0FC0" w:rsidRPr="00EC2D50" w:rsidTr="00392AA8">
        <w:tc>
          <w:tcPr>
            <w:tcW w:w="513" w:type="dxa"/>
            <w:shd w:val="pct15" w:color="auto" w:fill="auto"/>
          </w:tcPr>
          <w:p w:rsidR="00E76694" w:rsidRPr="00EC2D50" w:rsidRDefault="00E76694" w:rsidP="00852F34">
            <w:pPr>
              <w:jc w:val="center"/>
              <w:rPr>
                <w:rFonts w:asciiTheme="minorHAnsi" w:hAnsiTheme="minorHAnsi" w:cstheme="minorHAnsi"/>
                <w:b/>
                <w:sz w:val="20"/>
              </w:rPr>
            </w:pPr>
            <w:bookmarkStart w:id="1" w:name="_Hlk40270564"/>
            <w:r w:rsidRPr="00EC2D50">
              <w:rPr>
                <w:rFonts w:asciiTheme="minorHAnsi" w:hAnsiTheme="minorHAnsi" w:cstheme="minorHAnsi"/>
                <w:sz w:val="20"/>
              </w:rPr>
              <w:lastRenderedPageBreak/>
              <w:br w:type="page"/>
            </w:r>
            <w:r w:rsidRPr="00EC2D50">
              <w:rPr>
                <w:rFonts w:asciiTheme="minorHAnsi" w:hAnsiTheme="minorHAnsi" w:cstheme="minorHAnsi"/>
                <w:b/>
                <w:sz w:val="20"/>
              </w:rPr>
              <w:t>No</w:t>
            </w:r>
          </w:p>
        </w:tc>
        <w:tc>
          <w:tcPr>
            <w:tcW w:w="1580" w:type="dxa"/>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 xml:space="preserve">Hazard Description </w:t>
            </w:r>
          </w:p>
          <w:p w:rsidR="00E76694" w:rsidRPr="00EC2D50" w:rsidRDefault="00E76694" w:rsidP="00852F34">
            <w:pPr>
              <w:jc w:val="center"/>
              <w:rPr>
                <w:rFonts w:asciiTheme="minorHAnsi" w:hAnsiTheme="minorHAnsi" w:cstheme="minorHAnsi"/>
                <w:sz w:val="14"/>
                <w:szCs w:val="14"/>
              </w:rPr>
            </w:pPr>
            <w:r w:rsidRPr="00EC2D50">
              <w:rPr>
                <w:rFonts w:asciiTheme="minorHAnsi" w:hAnsiTheme="minorHAnsi" w:cstheme="minorHAnsi"/>
                <w:sz w:val="14"/>
                <w:szCs w:val="14"/>
              </w:rPr>
              <w:t>(i.e. potential causes of injury/damage)</w:t>
            </w:r>
          </w:p>
        </w:tc>
        <w:tc>
          <w:tcPr>
            <w:tcW w:w="2268" w:type="dxa"/>
            <w:gridSpan w:val="2"/>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Potential injury/damage</w:t>
            </w:r>
          </w:p>
        </w:tc>
        <w:tc>
          <w:tcPr>
            <w:tcW w:w="1559" w:type="dxa"/>
            <w:gridSpan w:val="2"/>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Persons at risk</w:t>
            </w:r>
          </w:p>
        </w:tc>
        <w:tc>
          <w:tcPr>
            <w:tcW w:w="3798" w:type="dxa"/>
            <w:gridSpan w:val="2"/>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Current preventative and protective measures</w:t>
            </w:r>
          </w:p>
        </w:tc>
        <w:tc>
          <w:tcPr>
            <w:tcW w:w="740" w:type="dxa"/>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 xml:space="preserve">Risk Level </w:t>
            </w:r>
          </w:p>
          <w:p w:rsidR="00E76694" w:rsidRPr="00EC2D50" w:rsidRDefault="00E76694" w:rsidP="00852F34">
            <w:pPr>
              <w:jc w:val="center"/>
              <w:rPr>
                <w:rFonts w:asciiTheme="minorHAnsi" w:hAnsiTheme="minorHAnsi" w:cstheme="minorHAnsi"/>
                <w:sz w:val="14"/>
                <w:szCs w:val="14"/>
              </w:rPr>
            </w:pPr>
            <w:r w:rsidRPr="00EC2D50">
              <w:rPr>
                <w:rFonts w:asciiTheme="minorHAnsi" w:hAnsiTheme="minorHAnsi" w:cstheme="minorHAnsi"/>
                <w:sz w:val="14"/>
                <w:szCs w:val="14"/>
              </w:rPr>
              <w:t>(See method)</w:t>
            </w:r>
          </w:p>
        </w:tc>
        <w:tc>
          <w:tcPr>
            <w:tcW w:w="2928" w:type="dxa"/>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Further action required</w:t>
            </w:r>
          </w:p>
        </w:tc>
        <w:tc>
          <w:tcPr>
            <w:tcW w:w="1142" w:type="dxa"/>
            <w:shd w:val="pct15" w:color="auto" w:fill="auto"/>
          </w:tcPr>
          <w:p w:rsidR="00E76694" w:rsidRPr="00EC2D50" w:rsidRDefault="00E76694" w:rsidP="00852F34">
            <w:pPr>
              <w:jc w:val="center"/>
              <w:rPr>
                <w:rFonts w:asciiTheme="minorHAnsi" w:hAnsiTheme="minorHAnsi" w:cstheme="minorHAnsi"/>
                <w:b/>
                <w:sz w:val="18"/>
                <w:szCs w:val="18"/>
              </w:rPr>
            </w:pPr>
            <w:r w:rsidRPr="00EC2D50">
              <w:rPr>
                <w:rFonts w:asciiTheme="minorHAnsi" w:hAnsiTheme="minorHAnsi" w:cstheme="minorHAnsi"/>
                <w:b/>
                <w:sz w:val="18"/>
                <w:szCs w:val="18"/>
              </w:rPr>
              <w:t>Residual Risk Level</w:t>
            </w:r>
          </w:p>
        </w:tc>
      </w:tr>
      <w:tr w:rsidR="005305C2" w:rsidRPr="00EC2D50" w:rsidTr="00392AA8">
        <w:tc>
          <w:tcPr>
            <w:tcW w:w="513" w:type="dxa"/>
          </w:tcPr>
          <w:p w:rsidR="005305C2" w:rsidRPr="00EC2D50" w:rsidRDefault="005305C2" w:rsidP="007A7A61">
            <w:pPr>
              <w:rPr>
                <w:rFonts w:asciiTheme="minorHAnsi" w:hAnsiTheme="minorHAnsi" w:cstheme="minorHAnsi"/>
                <w:sz w:val="20"/>
              </w:rPr>
            </w:pPr>
            <w:r w:rsidRPr="00EC2D50">
              <w:rPr>
                <w:rFonts w:asciiTheme="minorHAnsi" w:hAnsiTheme="minorHAnsi" w:cstheme="minorHAnsi"/>
                <w:sz w:val="20"/>
              </w:rPr>
              <w:t>3.</w:t>
            </w:r>
          </w:p>
        </w:tc>
        <w:tc>
          <w:tcPr>
            <w:tcW w:w="1580" w:type="dxa"/>
          </w:tcPr>
          <w:p w:rsidR="005305C2" w:rsidRPr="00EC2D50" w:rsidRDefault="005305C2" w:rsidP="007A7A61">
            <w:pPr>
              <w:rPr>
                <w:rFonts w:asciiTheme="minorHAnsi" w:hAnsiTheme="minorHAnsi" w:cstheme="minorHAnsi"/>
                <w:sz w:val="20"/>
              </w:rPr>
            </w:pPr>
            <w:r w:rsidRPr="00EC2D50">
              <w:rPr>
                <w:rFonts w:asciiTheme="minorHAnsi" w:hAnsiTheme="minorHAnsi" w:cstheme="minorHAnsi"/>
                <w:sz w:val="20"/>
              </w:rPr>
              <w:t>Contact with persons who are unwell with Covid-19 symptoms</w:t>
            </w:r>
          </w:p>
        </w:tc>
        <w:tc>
          <w:tcPr>
            <w:tcW w:w="2268" w:type="dxa"/>
            <w:gridSpan w:val="2"/>
          </w:tcPr>
          <w:p w:rsidR="005305C2" w:rsidRPr="00EC2D50" w:rsidRDefault="005305C2" w:rsidP="007A7A61">
            <w:pPr>
              <w:widowControl w:val="0"/>
              <w:spacing w:before="60" w:after="60"/>
              <w:rPr>
                <w:rFonts w:asciiTheme="minorHAnsi" w:hAnsiTheme="minorHAnsi" w:cstheme="minorHAnsi"/>
                <w:sz w:val="20"/>
              </w:rPr>
            </w:pPr>
            <w:r w:rsidRPr="00EC2D50">
              <w:rPr>
                <w:rFonts w:asciiTheme="minorHAnsi" w:hAnsiTheme="minorHAnsi" w:cstheme="minorHAnsi"/>
                <w:sz w:val="20"/>
              </w:rPr>
              <w:t>Infection and transmission of the Covid-19 Virus</w:t>
            </w:r>
          </w:p>
        </w:tc>
        <w:tc>
          <w:tcPr>
            <w:tcW w:w="1559" w:type="dxa"/>
            <w:gridSpan w:val="2"/>
          </w:tcPr>
          <w:p w:rsidR="005305C2" w:rsidRPr="00EC2D50" w:rsidRDefault="005305C2" w:rsidP="007A7A61">
            <w:pPr>
              <w:rPr>
                <w:rFonts w:asciiTheme="minorHAnsi" w:hAnsiTheme="minorHAnsi" w:cstheme="minorHAnsi"/>
                <w:sz w:val="20"/>
              </w:rPr>
            </w:pPr>
            <w:r w:rsidRPr="00EC2D50">
              <w:rPr>
                <w:rFonts w:asciiTheme="minorHAnsi" w:hAnsiTheme="minorHAnsi" w:cstheme="minorHAnsi"/>
                <w:sz w:val="20"/>
              </w:rPr>
              <w:t xml:space="preserve">Staff, pupils, other adults on site. </w:t>
            </w:r>
          </w:p>
        </w:tc>
        <w:tc>
          <w:tcPr>
            <w:tcW w:w="3798" w:type="dxa"/>
            <w:gridSpan w:val="2"/>
          </w:tcPr>
          <w:p w:rsidR="005305C2" w:rsidRDefault="00392AA8"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P</w:t>
            </w:r>
            <w:r w:rsidR="005305C2" w:rsidRPr="00EC2D50">
              <w:rPr>
                <w:rFonts w:asciiTheme="minorHAnsi" w:hAnsiTheme="minorHAnsi" w:cstheme="minorHAnsi"/>
                <w:sz w:val="20"/>
              </w:rPr>
              <w:t xml:space="preserve">upils, staff and other adults </w:t>
            </w:r>
            <w:r w:rsidRPr="00EC2D50">
              <w:rPr>
                <w:rFonts w:asciiTheme="minorHAnsi" w:hAnsiTheme="minorHAnsi" w:cstheme="minorHAnsi"/>
                <w:sz w:val="20"/>
              </w:rPr>
              <w:t>instructed not to come into school if they h</w:t>
            </w:r>
            <w:r w:rsidR="005305C2" w:rsidRPr="00EC2D50">
              <w:rPr>
                <w:rFonts w:asciiTheme="minorHAnsi" w:hAnsiTheme="minorHAnsi" w:cstheme="minorHAnsi"/>
                <w:sz w:val="20"/>
              </w:rPr>
              <w:t>ave</w:t>
            </w:r>
            <w:r w:rsidR="00B857DC" w:rsidRPr="00EC2D50">
              <w:rPr>
                <w:rFonts w:asciiTheme="minorHAnsi" w:hAnsiTheme="minorHAnsi" w:cstheme="minorHAnsi"/>
                <w:sz w:val="20"/>
              </w:rPr>
              <w:t xml:space="preserve"> </w:t>
            </w:r>
            <w:hyperlink r:id="rId13" w:history="1">
              <w:r w:rsidR="00B857DC" w:rsidRPr="00EC2D50">
                <w:rPr>
                  <w:rFonts w:asciiTheme="minorHAnsi" w:hAnsiTheme="minorHAnsi" w:cstheme="minorHAnsi"/>
                  <w:sz w:val="20"/>
                </w:rPr>
                <w:t>c</w:t>
              </w:r>
              <w:r w:rsidRPr="00EC2D50">
                <w:rPr>
                  <w:rFonts w:asciiTheme="minorHAnsi" w:hAnsiTheme="minorHAnsi" w:cstheme="minorHAnsi"/>
                  <w:sz w:val="20"/>
                </w:rPr>
                <w:t>oronavirus (C</w:t>
              </w:r>
              <w:r w:rsidR="00496BD9" w:rsidRPr="00EC2D50">
                <w:rPr>
                  <w:rFonts w:asciiTheme="minorHAnsi" w:hAnsiTheme="minorHAnsi" w:cstheme="minorHAnsi"/>
                  <w:sz w:val="20"/>
                </w:rPr>
                <w:t>OVID</w:t>
              </w:r>
              <w:r w:rsidRPr="00EC2D50">
                <w:rPr>
                  <w:rFonts w:asciiTheme="minorHAnsi" w:hAnsiTheme="minorHAnsi" w:cstheme="minorHAnsi"/>
                  <w:sz w:val="20"/>
                </w:rPr>
                <w:t>- 19) s</w:t>
              </w:r>
              <w:r w:rsidR="005305C2" w:rsidRPr="00EC2D50">
                <w:rPr>
                  <w:rFonts w:asciiTheme="minorHAnsi" w:hAnsiTheme="minorHAnsi" w:cstheme="minorHAnsi"/>
                  <w:sz w:val="20"/>
                </w:rPr>
                <w:t>ymptoms</w:t>
              </w:r>
            </w:hyperlink>
            <w:r w:rsidR="005305C2" w:rsidRPr="00EC2D50">
              <w:rPr>
                <w:rFonts w:asciiTheme="minorHAnsi" w:hAnsiTheme="minorHAnsi" w:cstheme="minorHAnsi"/>
                <w:sz w:val="20"/>
              </w:rPr>
              <w:t xml:space="preserve"> or have tested positive in </w:t>
            </w:r>
            <w:r w:rsidR="007D3A1C" w:rsidRPr="00EC2D50">
              <w:rPr>
                <w:rFonts w:asciiTheme="minorHAnsi" w:hAnsiTheme="minorHAnsi" w:cstheme="minorHAnsi"/>
                <w:sz w:val="20"/>
              </w:rPr>
              <w:t xml:space="preserve">at least </w:t>
            </w:r>
            <w:r w:rsidR="005305C2" w:rsidRPr="00EC2D50">
              <w:rPr>
                <w:rFonts w:asciiTheme="minorHAnsi" w:hAnsiTheme="minorHAnsi" w:cstheme="minorHAnsi"/>
                <w:sz w:val="20"/>
              </w:rPr>
              <w:t xml:space="preserve">the last </w:t>
            </w:r>
            <w:r w:rsidR="002344B2" w:rsidRPr="00EC2D50">
              <w:rPr>
                <w:rFonts w:asciiTheme="minorHAnsi" w:hAnsiTheme="minorHAnsi" w:cstheme="minorHAnsi"/>
                <w:sz w:val="20"/>
              </w:rPr>
              <w:t>10</w:t>
            </w:r>
            <w:r w:rsidR="005305C2" w:rsidRPr="00EC2D50">
              <w:rPr>
                <w:rFonts w:asciiTheme="minorHAnsi" w:hAnsiTheme="minorHAnsi" w:cstheme="minorHAnsi"/>
                <w:sz w:val="20"/>
              </w:rPr>
              <w:t xml:space="preserve"> days. </w:t>
            </w:r>
          </w:p>
          <w:p w:rsidR="007C12D3" w:rsidRDefault="007C12D3" w:rsidP="007C12D3">
            <w:pPr>
              <w:rPr>
                <w:rFonts w:asciiTheme="minorHAnsi" w:hAnsiTheme="minorHAnsi" w:cstheme="minorHAnsi"/>
                <w:sz w:val="20"/>
              </w:rPr>
            </w:pPr>
          </w:p>
          <w:p w:rsidR="007C12D3" w:rsidRDefault="007C12D3" w:rsidP="007C12D3">
            <w:pPr>
              <w:rPr>
                <w:rFonts w:asciiTheme="minorHAnsi" w:hAnsiTheme="minorHAnsi" w:cstheme="minorHAnsi"/>
                <w:sz w:val="20"/>
              </w:rPr>
            </w:pPr>
          </w:p>
          <w:p w:rsidR="007C12D3" w:rsidRPr="007C12D3" w:rsidRDefault="007C12D3" w:rsidP="007C12D3">
            <w:pPr>
              <w:rPr>
                <w:rFonts w:asciiTheme="minorHAnsi" w:hAnsiTheme="minorHAnsi" w:cstheme="minorHAnsi"/>
                <w:sz w:val="20"/>
              </w:rPr>
            </w:pPr>
          </w:p>
          <w:p w:rsidR="00EC2D50" w:rsidRPr="00EC2D50" w:rsidRDefault="005305C2"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 xml:space="preserve">Anyone in the school </w:t>
            </w:r>
            <w:r w:rsidR="00A25441" w:rsidRPr="00EC2D50">
              <w:rPr>
                <w:rFonts w:asciiTheme="minorHAnsi" w:hAnsiTheme="minorHAnsi" w:cstheme="minorHAnsi"/>
                <w:sz w:val="20"/>
              </w:rPr>
              <w:t xml:space="preserve">who becomes unwell with a new and persistent </w:t>
            </w:r>
            <w:r w:rsidR="000B0AEF" w:rsidRPr="00EC2D50">
              <w:rPr>
                <w:rFonts w:asciiTheme="minorHAnsi" w:hAnsiTheme="minorHAnsi" w:cstheme="minorHAnsi"/>
                <w:sz w:val="20"/>
              </w:rPr>
              <w:t xml:space="preserve">cough or a high temperature, </w:t>
            </w:r>
          </w:p>
          <w:p w:rsidR="00A25441" w:rsidRPr="00EC2D50" w:rsidRDefault="000B0AEF" w:rsidP="00EC2D50">
            <w:pPr>
              <w:pStyle w:val="ListParagraph"/>
              <w:ind w:left="202"/>
              <w:rPr>
                <w:rFonts w:asciiTheme="minorHAnsi" w:hAnsiTheme="minorHAnsi" w:cstheme="minorHAnsi"/>
                <w:sz w:val="20"/>
              </w:rPr>
            </w:pPr>
            <w:r w:rsidRPr="00EC2D50">
              <w:rPr>
                <w:rFonts w:asciiTheme="minorHAnsi" w:hAnsiTheme="minorHAnsi" w:cstheme="minorHAnsi"/>
                <w:sz w:val="20"/>
              </w:rPr>
              <w:t xml:space="preserve">or has a loss of, or change in, their normal sense of taste or smell (anosmia), </w:t>
            </w:r>
            <w:r w:rsidR="00D62A28" w:rsidRPr="00EC2D50">
              <w:rPr>
                <w:rFonts w:asciiTheme="minorHAnsi" w:hAnsiTheme="minorHAnsi" w:cstheme="minorHAnsi"/>
                <w:sz w:val="20"/>
              </w:rPr>
              <w:t>will</w:t>
            </w:r>
            <w:r w:rsidRPr="00EC2D50">
              <w:rPr>
                <w:rFonts w:asciiTheme="minorHAnsi" w:hAnsiTheme="minorHAnsi" w:cstheme="minorHAnsi"/>
                <w:sz w:val="20"/>
              </w:rPr>
              <w:t xml:space="preserve"> be sent home and advised to follow</w:t>
            </w:r>
          </w:p>
          <w:p w:rsidR="007C12D3" w:rsidRPr="007C12D3" w:rsidRDefault="00A25441" w:rsidP="007C12D3">
            <w:pPr>
              <w:pStyle w:val="ListParagraph"/>
              <w:ind w:left="202"/>
              <w:rPr>
                <w:rFonts w:asciiTheme="minorHAnsi" w:hAnsiTheme="minorHAnsi" w:cstheme="minorHAnsi"/>
                <w:sz w:val="20"/>
              </w:rPr>
            </w:pPr>
            <w:r w:rsidRPr="003C17D4">
              <w:rPr>
                <w:rFonts w:asciiTheme="minorHAnsi" w:hAnsiTheme="minorHAnsi" w:cstheme="minorHAnsi"/>
                <w:color w:val="4472C4" w:themeColor="accent1"/>
                <w:sz w:val="20"/>
                <w:lang/>
              </w:rPr>
              <w:t>G</w:t>
            </w:r>
            <w:r w:rsidR="003C17D4" w:rsidRPr="003C17D4">
              <w:rPr>
                <w:rFonts w:asciiTheme="minorHAnsi" w:hAnsiTheme="minorHAnsi" w:cstheme="minorHAnsi"/>
                <w:color w:val="4472C4" w:themeColor="accent1"/>
                <w:sz w:val="20"/>
                <w:lang/>
              </w:rPr>
              <w:t>uidance for households with possible or confirmed coronavirus (COVID-19) infection</w:t>
            </w:r>
            <w:r w:rsidR="003C17D4">
              <w:rPr>
                <w:rFonts w:asciiTheme="minorHAnsi" w:hAnsiTheme="minorHAnsi" w:cstheme="minorHAnsi"/>
                <w:color w:val="4472C4" w:themeColor="accent1"/>
                <w:sz w:val="20"/>
                <w:lang/>
              </w:rPr>
              <w:t xml:space="preserve"> </w:t>
            </w:r>
            <w:r w:rsidR="00961794" w:rsidRPr="007C12D3">
              <w:rPr>
                <w:rFonts w:asciiTheme="minorHAnsi" w:hAnsiTheme="minorHAnsi" w:cstheme="minorHAnsi"/>
                <w:b/>
                <w:color w:val="ED7D31" w:themeColor="accent2"/>
                <w:sz w:val="20"/>
              </w:rPr>
              <w:t>(</w:t>
            </w:r>
            <w:r w:rsidR="00961794" w:rsidRPr="00EC2D50">
              <w:rPr>
                <w:rFonts w:asciiTheme="minorHAnsi" w:hAnsiTheme="minorHAnsi" w:cstheme="minorHAnsi"/>
                <w:b/>
                <w:color w:val="ED7D31" w:themeColor="accent2"/>
                <w:sz w:val="20"/>
              </w:rPr>
              <w:t>A3)</w:t>
            </w:r>
            <w:r w:rsidR="000B0AEF" w:rsidRPr="00EC2D50">
              <w:rPr>
                <w:rFonts w:asciiTheme="minorHAnsi" w:hAnsiTheme="minorHAnsi" w:cstheme="minorHAnsi"/>
                <w:b/>
                <w:color w:val="ED7D31" w:themeColor="accent2"/>
                <w:sz w:val="20"/>
              </w:rPr>
              <w:t>,</w:t>
            </w:r>
            <w:r w:rsidR="000B0AEF" w:rsidRPr="00EC2D50">
              <w:rPr>
                <w:rFonts w:asciiTheme="minorHAnsi" w:hAnsiTheme="minorHAnsi" w:cstheme="minorHAnsi"/>
                <w:color w:val="ED7D31" w:themeColor="accent2"/>
                <w:sz w:val="20"/>
              </w:rPr>
              <w:t xml:space="preserve"> </w:t>
            </w:r>
            <w:r w:rsidR="000B0AEF" w:rsidRPr="00EC2D50">
              <w:rPr>
                <w:rFonts w:asciiTheme="minorHAnsi" w:hAnsiTheme="minorHAnsi" w:cstheme="minorHAnsi"/>
                <w:sz w:val="20"/>
              </w:rPr>
              <w:t xml:space="preserve">which sets out that they </w:t>
            </w:r>
            <w:r w:rsidR="007D3A1C" w:rsidRPr="00EC2D50">
              <w:rPr>
                <w:rFonts w:asciiTheme="minorHAnsi" w:hAnsiTheme="minorHAnsi" w:cstheme="minorHAnsi"/>
                <w:sz w:val="20"/>
              </w:rPr>
              <w:t>should self-isolate for at least 10</w:t>
            </w:r>
            <w:r w:rsidR="000B0AEF" w:rsidRPr="00EC2D50">
              <w:rPr>
                <w:rFonts w:asciiTheme="minorHAnsi" w:hAnsiTheme="minorHAnsi" w:cstheme="minorHAnsi"/>
                <w:sz w:val="20"/>
              </w:rPr>
              <w:t xml:space="preserve"> days and should </w:t>
            </w:r>
            <w:hyperlink r:id="rId14" w:history="1">
              <w:r w:rsidR="000B0AEF" w:rsidRPr="00EC2D50">
                <w:rPr>
                  <w:rFonts w:asciiTheme="minorHAnsi" w:hAnsiTheme="minorHAnsi" w:cstheme="minorHAnsi"/>
                  <w:sz w:val="20"/>
                </w:rPr>
                <w:t>arrange to have a test</w:t>
              </w:r>
            </w:hyperlink>
            <w:r w:rsidR="000B0AEF" w:rsidRPr="00EC2D50">
              <w:rPr>
                <w:rFonts w:asciiTheme="minorHAnsi" w:hAnsiTheme="minorHAnsi" w:cstheme="minorHAnsi"/>
                <w:sz w:val="20"/>
              </w:rPr>
              <w:t xml:space="preserve"> to see if they have coronavirus (COVID-19). </w:t>
            </w:r>
          </w:p>
          <w:p w:rsidR="006343F7" w:rsidRPr="00EC2D50" w:rsidRDefault="006343F7" w:rsidP="00A25441">
            <w:pPr>
              <w:pStyle w:val="ListParagraph"/>
              <w:ind w:left="202"/>
              <w:rPr>
                <w:rFonts w:asciiTheme="minorHAnsi" w:hAnsiTheme="minorHAnsi" w:cstheme="minorHAnsi"/>
                <w:sz w:val="20"/>
              </w:rPr>
            </w:pPr>
          </w:p>
          <w:p w:rsidR="005305C2" w:rsidRPr="00EC2D50" w:rsidRDefault="000B0AEF" w:rsidP="00941AFB">
            <w:pPr>
              <w:pStyle w:val="ListParagraph"/>
              <w:ind w:left="202"/>
              <w:rPr>
                <w:rFonts w:asciiTheme="minorHAnsi" w:hAnsiTheme="minorHAnsi" w:cstheme="minorHAnsi"/>
                <w:sz w:val="20"/>
              </w:rPr>
            </w:pPr>
            <w:r w:rsidRPr="00EC2D50">
              <w:rPr>
                <w:rFonts w:asciiTheme="minorHAnsi" w:hAnsiTheme="minorHAnsi" w:cstheme="minorHAnsi"/>
                <w:sz w:val="20"/>
              </w:rPr>
              <w:t xml:space="preserve">Other members of their household (including any siblings) </w:t>
            </w:r>
            <w:r w:rsidR="00941AFB" w:rsidRPr="00EC2D50">
              <w:rPr>
                <w:rFonts w:asciiTheme="minorHAnsi" w:hAnsiTheme="minorHAnsi" w:cstheme="minorHAnsi"/>
                <w:sz w:val="20"/>
              </w:rPr>
              <w:t xml:space="preserve">will be required to </w:t>
            </w:r>
            <w:r w:rsidRPr="00EC2D50">
              <w:rPr>
                <w:rFonts w:asciiTheme="minorHAnsi" w:hAnsiTheme="minorHAnsi" w:cstheme="minorHAnsi"/>
                <w:sz w:val="20"/>
              </w:rPr>
              <w:t>self-isolate for 14 days from when the symptomatic person first had symptoms.</w:t>
            </w:r>
          </w:p>
          <w:p w:rsidR="00D62A28" w:rsidRPr="00EC2D50" w:rsidRDefault="00D62A28" w:rsidP="00D62A28">
            <w:pPr>
              <w:pStyle w:val="ListParagraph"/>
              <w:ind w:left="202"/>
              <w:rPr>
                <w:rFonts w:asciiTheme="minorHAnsi" w:hAnsiTheme="minorHAnsi" w:cstheme="minorHAnsi"/>
                <w:sz w:val="20"/>
              </w:rPr>
            </w:pPr>
          </w:p>
          <w:p w:rsidR="00D62A28" w:rsidRPr="00EC2D50" w:rsidRDefault="005D4F91" w:rsidP="00D62A28">
            <w:pPr>
              <w:pStyle w:val="ListParagraph"/>
              <w:numPr>
                <w:ilvl w:val="0"/>
                <w:numId w:val="20"/>
              </w:numPr>
              <w:ind w:left="202" w:hanging="202"/>
              <w:rPr>
                <w:rFonts w:asciiTheme="minorHAnsi" w:hAnsiTheme="minorHAnsi" w:cstheme="minorHAnsi"/>
                <w:color w:val="FF0000"/>
                <w:sz w:val="20"/>
              </w:rPr>
            </w:pPr>
            <w:r w:rsidRPr="00EC2D50">
              <w:rPr>
                <w:rFonts w:asciiTheme="minorHAnsi" w:hAnsiTheme="minorHAnsi" w:cstheme="minorHAnsi"/>
                <w:sz w:val="20"/>
              </w:rPr>
              <w:t xml:space="preserve">If a </w:t>
            </w:r>
            <w:r w:rsidR="008725BE" w:rsidRPr="00EC2D50">
              <w:rPr>
                <w:rFonts w:asciiTheme="minorHAnsi" w:hAnsiTheme="minorHAnsi" w:cstheme="minorHAnsi"/>
                <w:sz w:val="20"/>
              </w:rPr>
              <w:t>pupil</w:t>
            </w:r>
            <w:r w:rsidRPr="00EC2D50">
              <w:rPr>
                <w:rFonts w:asciiTheme="minorHAnsi" w:hAnsiTheme="minorHAnsi" w:cstheme="minorHAnsi"/>
                <w:sz w:val="20"/>
              </w:rPr>
              <w:t xml:space="preserve"> is awaiting collection, they </w:t>
            </w:r>
            <w:r w:rsidR="007C12D3">
              <w:rPr>
                <w:rFonts w:asciiTheme="minorHAnsi" w:hAnsiTheme="minorHAnsi" w:cstheme="minorHAnsi"/>
                <w:sz w:val="20"/>
              </w:rPr>
              <w:t xml:space="preserve"> </w:t>
            </w:r>
            <w:r w:rsidR="00941AFB" w:rsidRPr="00EC2D50">
              <w:rPr>
                <w:rFonts w:asciiTheme="minorHAnsi" w:hAnsiTheme="minorHAnsi" w:cstheme="minorHAnsi"/>
                <w:sz w:val="20"/>
              </w:rPr>
              <w:t xml:space="preserve">will </w:t>
            </w:r>
            <w:r w:rsidRPr="00EC2D50">
              <w:rPr>
                <w:rFonts w:asciiTheme="minorHAnsi" w:hAnsiTheme="minorHAnsi" w:cstheme="minorHAnsi"/>
                <w:sz w:val="20"/>
              </w:rPr>
              <w:t>be moved</w:t>
            </w:r>
            <w:r w:rsidR="00941AFB" w:rsidRPr="00EC2D50">
              <w:rPr>
                <w:rFonts w:asciiTheme="minorHAnsi" w:hAnsiTheme="minorHAnsi" w:cstheme="minorHAnsi"/>
                <w:sz w:val="20"/>
              </w:rPr>
              <w:t xml:space="preserve"> </w:t>
            </w:r>
            <w:r w:rsidRPr="00EC2D50">
              <w:rPr>
                <w:rFonts w:asciiTheme="minorHAnsi" w:hAnsiTheme="minorHAnsi" w:cstheme="minorHAnsi"/>
                <w:sz w:val="20"/>
              </w:rPr>
              <w:t xml:space="preserve">to a room where they can be isolated behind a closed door, depending on the age and needs of the </w:t>
            </w:r>
            <w:r w:rsidR="008725BE" w:rsidRPr="00EC2D50">
              <w:rPr>
                <w:rFonts w:asciiTheme="minorHAnsi" w:hAnsiTheme="minorHAnsi" w:cstheme="minorHAnsi"/>
                <w:sz w:val="20"/>
              </w:rPr>
              <w:t>pupil</w:t>
            </w:r>
            <w:r w:rsidRPr="00EC2D50">
              <w:rPr>
                <w:rFonts w:asciiTheme="minorHAnsi" w:hAnsiTheme="minorHAnsi" w:cstheme="minorHAnsi"/>
                <w:sz w:val="20"/>
              </w:rPr>
              <w:t>, with appropriate</w:t>
            </w:r>
            <w:r w:rsidR="00941AFB" w:rsidRPr="00EC2D50">
              <w:rPr>
                <w:rFonts w:asciiTheme="minorHAnsi" w:hAnsiTheme="minorHAnsi" w:cstheme="minorHAnsi"/>
                <w:sz w:val="20"/>
              </w:rPr>
              <w:t xml:space="preserve"> adult supervision if required. A</w:t>
            </w:r>
            <w:r w:rsidRPr="00EC2D50">
              <w:rPr>
                <w:rFonts w:asciiTheme="minorHAnsi" w:hAnsiTheme="minorHAnsi" w:cstheme="minorHAnsi"/>
                <w:sz w:val="20"/>
              </w:rPr>
              <w:t xml:space="preserve"> window </w:t>
            </w:r>
            <w:r w:rsidR="00941AFB" w:rsidRPr="00EC2D50">
              <w:rPr>
                <w:rFonts w:asciiTheme="minorHAnsi" w:hAnsiTheme="minorHAnsi" w:cstheme="minorHAnsi"/>
                <w:sz w:val="20"/>
              </w:rPr>
              <w:t>will be</w:t>
            </w:r>
            <w:r w:rsidRPr="00EC2D50">
              <w:rPr>
                <w:rFonts w:asciiTheme="minorHAnsi" w:hAnsiTheme="minorHAnsi" w:cstheme="minorHAnsi"/>
                <w:sz w:val="20"/>
              </w:rPr>
              <w:t xml:space="preserve"> opened for ventilation. </w:t>
            </w:r>
          </w:p>
          <w:p w:rsidR="00496BD9" w:rsidRPr="00EC2D50" w:rsidRDefault="00496BD9" w:rsidP="00496BD9">
            <w:pPr>
              <w:pStyle w:val="ListParagraph"/>
              <w:ind w:left="202"/>
              <w:rPr>
                <w:rFonts w:asciiTheme="minorHAnsi" w:hAnsiTheme="minorHAnsi" w:cstheme="minorHAnsi"/>
                <w:color w:val="FF0000"/>
                <w:sz w:val="20"/>
              </w:rPr>
            </w:pPr>
          </w:p>
          <w:p w:rsidR="00D62A28" w:rsidRPr="00EC2D50" w:rsidRDefault="005D4F91" w:rsidP="00961794">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If it i</w:t>
            </w:r>
            <w:r w:rsidR="001C57A0" w:rsidRPr="00EC2D50">
              <w:rPr>
                <w:rFonts w:asciiTheme="minorHAnsi" w:hAnsiTheme="minorHAnsi" w:cstheme="minorHAnsi"/>
                <w:sz w:val="20"/>
              </w:rPr>
              <w:t>s not possible to isolate the pupil</w:t>
            </w:r>
            <w:r w:rsidR="006236EF" w:rsidRPr="00EC2D50">
              <w:rPr>
                <w:rFonts w:asciiTheme="minorHAnsi" w:hAnsiTheme="minorHAnsi" w:cstheme="minorHAnsi"/>
                <w:sz w:val="20"/>
              </w:rPr>
              <w:t xml:space="preserve"> </w:t>
            </w:r>
            <w:r w:rsidR="00396147" w:rsidRPr="00EC2D50">
              <w:rPr>
                <w:rFonts w:asciiTheme="minorHAnsi" w:hAnsiTheme="minorHAnsi" w:cstheme="minorHAnsi"/>
                <w:sz w:val="20"/>
              </w:rPr>
              <w:t>in allocated space</w:t>
            </w:r>
            <w:r w:rsidRPr="00EC2D50">
              <w:rPr>
                <w:rFonts w:asciiTheme="minorHAnsi" w:hAnsiTheme="minorHAnsi" w:cstheme="minorHAnsi"/>
                <w:sz w:val="20"/>
              </w:rPr>
              <w:t xml:space="preserve">, </w:t>
            </w:r>
            <w:r w:rsidR="00D62A28" w:rsidRPr="00EC2D50">
              <w:rPr>
                <w:rFonts w:asciiTheme="minorHAnsi" w:hAnsiTheme="minorHAnsi" w:cstheme="minorHAnsi"/>
                <w:sz w:val="20"/>
              </w:rPr>
              <w:t xml:space="preserve">they will be </w:t>
            </w:r>
            <w:r w:rsidRPr="00EC2D50">
              <w:rPr>
                <w:rFonts w:asciiTheme="minorHAnsi" w:hAnsiTheme="minorHAnsi" w:cstheme="minorHAnsi"/>
                <w:sz w:val="20"/>
              </w:rPr>
              <w:t>move</w:t>
            </w:r>
            <w:r w:rsidR="00D62A28" w:rsidRPr="00EC2D50">
              <w:rPr>
                <w:rFonts w:asciiTheme="minorHAnsi" w:hAnsiTheme="minorHAnsi" w:cstheme="minorHAnsi"/>
                <w:sz w:val="20"/>
              </w:rPr>
              <w:t xml:space="preserve">d </w:t>
            </w:r>
            <w:r w:rsidRPr="00EC2D50">
              <w:rPr>
                <w:rFonts w:asciiTheme="minorHAnsi" w:hAnsiTheme="minorHAnsi" w:cstheme="minorHAnsi"/>
                <w:sz w:val="20"/>
              </w:rPr>
              <w:t xml:space="preserve">to an </w:t>
            </w:r>
            <w:r w:rsidR="006236EF" w:rsidRPr="00EC2D50">
              <w:rPr>
                <w:rFonts w:asciiTheme="minorHAnsi" w:hAnsiTheme="minorHAnsi" w:cstheme="minorHAnsi"/>
                <w:sz w:val="20"/>
              </w:rPr>
              <w:t xml:space="preserve">appropriate </w:t>
            </w:r>
            <w:r w:rsidRPr="00EC2D50">
              <w:rPr>
                <w:rFonts w:asciiTheme="minorHAnsi" w:hAnsiTheme="minorHAnsi" w:cstheme="minorHAnsi"/>
                <w:sz w:val="20"/>
              </w:rPr>
              <w:t>area which is at least 2 metres away from other people.</w:t>
            </w:r>
          </w:p>
          <w:p w:rsidR="00D62A28" w:rsidRDefault="00D62A28" w:rsidP="00D62A28">
            <w:pPr>
              <w:pStyle w:val="ListParagraph"/>
              <w:ind w:left="202"/>
              <w:rPr>
                <w:rFonts w:asciiTheme="minorHAnsi" w:hAnsiTheme="minorHAnsi" w:cstheme="minorHAnsi"/>
                <w:sz w:val="20"/>
              </w:rPr>
            </w:pPr>
          </w:p>
          <w:p w:rsidR="007C12D3" w:rsidRDefault="007C12D3" w:rsidP="00D62A28">
            <w:pPr>
              <w:pStyle w:val="ListParagraph"/>
              <w:ind w:left="202"/>
              <w:rPr>
                <w:rFonts w:asciiTheme="minorHAnsi" w:hAnsiTheme="minorHAnsi" w:cstheme="minorHAnsi"/>
                <w:sz w:val="20"/>
              </w:rPr>
            </w:pPr>
          </w:p>
          <w:p w:rsidR="007C12D3" w:rsidRPr="00EC2D50" w:rsidRDefault="007C12D3" w:rsidP="00D62A28">
            <w:pPr>
              <w:pStyle w:val="ListParagraph"/>
              <w:ind w:left="202"/>
              <w:rPr>
                <w:rFonts w:asciiTheme="minorHAnsi" w:hAnsiTheme="minorHAnsi" w:cstheme="minorHAnsi"/>
                <w:sz w:val="20"/>
              </w:rPr>
            </w:pPr>
          </w:p>
          <w:p w:rsidR="00D62A28" w:rsidRPr="007C12D3" w:rsidRDefault="001C57A0" w:rsidP="007C12D3">
            <w:pPr>
              <w:pStyle w:val="ListParagraph"/>
              <w:numPr>
                <w:ilvl w:val="0"/>
                <w:numId w:val="20"/>
              </w:numPr>
              <w:ind w:left="202" w:hanging="202"/>
              <w:rPr>
                <w:rFonts w:asciiTheme="minorHAnsi" w:hAnsiTheme="minorHAnsi" w:cstheme="minorHAnsi"/>
                <w:color w:val="FF0000"/>
                <w:sz w:val="20"/>
              </w:rPr>
            </w:pPr>
            <w:r w:rsidRPr="00EC2D50">
              <w:rPr>
                <w:rFonts w:asciiTheme="minorHAnsi" w:hAnsiTheme="minorHAnsi" w:cstheme="minorHAnsi"/>
                <w:sz w:val="20"/>
              </w:rPr>
              <w:t>If the</w:t>
            </w:r>
            <w:r w:rsidR="005D4F91" w:rsidRPr="00EC2D50">
              <w:rPr>
                <w:rFonts w:asciiTheme="minorHAnsi" w:hAnsiTheme="minorHAnsi" w:cstheme="minorHAnsi"/>
                <w:sz w:val="20"/>
              </w:rPr>
              <w:t xml:space="preserve"> </w:t>
            </w:r>
            <w:r w:rsidRPr="00EC2D50">
              <w:rPr>
                <w:rFonts w:asciiTheme="minorHAnsi" w:hAnsiTheme="minorHAnsi" w:cstheme="minorHAnsi"/>
                <w:sz w:val="20"/>
              </w:rPr>
              <w:t xml:space="preserve">pupil needs </w:t>
            </w:r>
            <w:r w:rsidR="005D4F91" w:rsidRPr="00EC2D50">
              <w:rPr>
                <w:rFonts w:asciiTheme="minorHAnsi" w:hAnsiTheme="minorHAnsi" w:cstheme="minorHAnsi"/>
                <w:sz w:val="20"/>
              </w:rPr>
              <w:t xml:space="preserve">to go to the bathroom while waiting to be collected, they </w:t>
            </w:r>
            <w:r w:rsidR="00941AFB" w:rsidRPr="00EC2D50">
              <w:rPr>
                <w:rFonts w:asciiTheme="minorHAnsi" w:hAnsiTheme="minorHAnsi" w:cstheme="minorHAnsi"/>
                <w:sz w:val="20"/>
              </w:rPr>
              <w:t>will</w:t>
            </w:r>
            <w:r w:rsidR="005D4F91" w:rsidRPr="00EC2D50">
              <w:rPr>
                <w:rFonts w:asciiTheme="minorHAnsi" w:hAnsiTheme="minorHAnsi" w:cstheme="minorHAnsi"/>
                <w:sz w:val="20"/>
              </w:rPr>
              <w:t xml:space="preserve"> use a separate bathroom</w:t>
            </w:r>
            <w:r w:rsidR="00941AFB" w:rsidRPr="00EC2D50">
              <w:rPr>
                <w:rFonts w:asciiTheme="minorHAnsi" w:hAnsiTheme="minorHAnsi" w:cstheme="minorHAnsi"/>
                <w:sz w:val="20"/>
              </w:rPr>
              <w:t>.</w:t>
            </w:r>
          </w:p>
          <w:p w:rsidR="005D4F91" w:rsidRPr="00EC2D50" w:rsidRDefault="005D4F91"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 xml:space="preserve">The bathroom </w:t>
            </w:r>
            <w:r w:rsidR="00B07D32" w:rsidRPr="00EC2D50">
              <w:rPr>
                <w:rFonts w:asciiTheme="minorHAnsi" w:hAnsiTheme="minorHAnsi" w:cstheme="minorHAnsi"/>
                <w:sz w:val="20"/>
              </w:rPr>
              <w:t xml:space="preserve">will be </w:t>
            </w:r>
            <w:r w:rsidRPr="00EC2D50">
              <w:rPr>
                <w:rFonts w:asciiTheme="minorHAnsi" w:hAnsiTheme="minorHAnsi" w:cstheme="minorHAnsi"/>
                <w:sz w:val="20"/>
              </w:rPr>
              <w:t>cleaned and disinfected using standard cleaning products before being used by anyone else.</w:t>
            </w:r>
          </w:p>
          <w:p w:rsidR="005D4F91" w:rsidRPr="00EC2D50" w:rsidRDefault="005D4F91"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 xml:space="preserve">PPE </w:t>
            </w:r>
            <w:r w:rsidR="00B07D32" w:rsidRPr="00EC2D50">
              <w:rPr>
                <w:rFonts w:asciiTheme="minorHAnsi" w:hAnsiTheme="minorHAnsi" w:cstheme="minorHAnsi"/>
                <w:sz w:val="20"/>
              </w:rPr>
              <w:t xml:space="preserve">will be </w:t>
            </w:r>
            <w:r w:rsidRPr="00EC2D50">
              <w:rPr>
                <w:rFonts w:asciiTheme="minorHAnsi" w:hAnsiTheme="minorHAnsi" w:cstheme="minorHAnsi"/>
                <w:sz w:val="20"/>
              </w:rPr>
              <w:t xml:space="preserve">worn by staff caring for the </w:t>
            </w:r>
            <w:r w:rsidR="008725BE" w:rsidRPr="00EC2D50">
              <w:rPr>
                <w:rFonts w:asciiTheme="minorHAnsi" w:hAnsiTheme="minorHAnsi" w:cstheme="minorHAnsi"/>
                <w:sz w:val="20"/>
              </w:rPr>
              <w:t>pupil</w:t>
            </w:r>
            <w:r w:rsidRPr="00EC2D50">
              <w:rPr>
                <w:rFonts w:asciiTheme="minorHAnsi" w:hAnsiTheme="minorHAnsi" w:cstheme="minorHAnsi"/>
                <w:sz w:val="20"/>
              </w:rPr>
              <w:t xml:space="preserve"> while they await collection if a distance of 2 metres cannot be maintained (such as for a very young </w:t>
            </w:r>
            <w:r w:rsidR="008725BE" w:rsidRPr="00EC2D50">
              <w:rPr>
                <w:rFonts w:asciiTheme="minorHAnsi" w:hAnsiTheme="minorHAnsi" w:cstheme="minorHAnsi"/>
                <w:sz w:val="20"/>
              </w:rPr>
              <w:t>pupil</w:t>
            </w:r>
            <w:r w:rsidRPr="00EC2D50">
              <w:rPr>
                <w:rFonts w:asciiTheme="minorHAnsi" w:hAnsiTheme="minorHAnsi" w:cstheme="minorHAnsi"/>
                <w:sz w:val="20"/>
              </w:rPr>
              <w:t xml:space="preserve"> or a </w:t>
            </w:r>
            <w:r w:rsidR="008725BE" w:rsidRPr="00EC2D50">
              <w:rPr>
                <w:rFonts w:asciiTheme="minorHAnsi" w:hAnsiTheme="minorHAnsi" w:cstheme="minorHAnsi"/>
                <w:sz w:val="20"/>
              </w:rPr>
              <w:t>pupil</w:t>
            </w:r>
            <w:r w:rsidRPr="00EC2D50">
              <w:rPr>
                <w:rFonts w:asciiTheme="minorHAnsi" w:hAnsiTheme="minorHAnsi" w:cstheme="minorHAnsi"/>
                <w:sz w:val="20"/>
              </w:rPr>
              <w:t xml:space="preserve"> with complex needs). </w:t>
            </w:r>
          </w:p>
          <w:p w:rsidR="006236EF" w:rsidRPr="00EC2D50" w:rsidRDefault="005D4F91"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 xml:space="preserve">999 </w:t>
            </w:r>
            <w:r w:rsidR="00063606" w:rsidRPr="00EC2D50">
              <w:rPr>
                <w:rFonts w:asciiTheme="minorHAnsi" w:hAnsiTheme="minorHAnsi" w:cstheme="minorHAnsi"/>
                <w:sz w:val="20"/>
              </w:rPr>
              <w:t xml:space="preserve">will be </w:t>
            </w:r>
            <w:r w:rsidR="00961794" w:rsidRPr="00EC2D50">
              <w:rPr>
                <w:rFonts w:asciiTheme="minorHAnsi" w:hAnsiTheme="minorHAnsi" w:cstheme="minorHAnsi"/>
                <w:sz w:val="20"/>
              </w:rPr>
              <w:t xml:space="preserve">called in an emergency, </w:t>
            </w:r>
            <w:r w:rsidRPr="00EC2D50">
              <w:rPr>
                <w:rFonts w:asciiTheme="minorHAnsi" w:hAnsiTheme="minorHAnsi" w:cstheme="minorHAnsi"/>
                <w:sz w:val="20"/>
              </w:rPr>
              <w:t xml:space="preserve">if someone is seriously ill or injured or their life is at risk. </w:t>
            </w:r>
          </w:p>
          <w:p w:rsidR="00695ED2" w:rsidRPr="00EC2D50" w:rsidRDefault="00063606"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 xml:space="preserve">Hands </w:t>
            </w:r>
            <w:r w:rsidR="00B07D32" w:rsidRPr="00EC2D50">
              <w:rPr>
                <w:rFonts w:asciiTheme="minorHAnsi" w:hAnsiTheme="minorHAnsi" w:cstheme="minorHAnsi"/>
                <w:sz w:val="20"/>
              </w:rPr>
              <w:t xml:space="preserve">will be </w:t>
            </w:r>
            <w:r w:rsidRPr="00EC2D50">
              <w:rPr>
                <w:rFonts w:asciiTheme="minorHAnsi" w:hAnsiTheme="minorHAnsi" w:cstheme="minorHAnsi"/>
                <w:sz w:val="20"/>
              </w:rPr>
              <w:t xml:space="preserve">washed </w:t>
            </w:r>
            <w:r w:rsidR="005D4F91" w:rsidRPr="00EC2D50">
              <w:rPr>
                <w:rFonts w:asciiTheme="minorHAnsi" w:hAnsiTheme="minorHAnsi" w:cstheme="minorHAnsi"/>
                <w:sz w:val="20"/>
              </w:rPr>
              <w:t>thoroughly for 20 seconds with soap and running water or use hand sanitiser after any contact with someone who is unwell.</w:t>
            </w:r>
            <w:r w:rsidR="00396147" w:rsidRPr="00EC2D50">
              <w:rPr>
                <w:rFonts w:asciiTheme="minorHAnsi" w:hAnsiTheme="minorHAnsi" w:cstheme="minorHAnsi"/>
                <w:sz w:val="20"/>
              </w:rPr>
              <w:t xml:space="preserve">  </w:t>
            </w:r>
          </w:p>
          <w:p w:rsidR="005D4F91" w:rsidRPr="00EC2D50" w:rsidRDefault="005D4F91" w:rsidP="005D4F91">
            <w:pPr>
              <w:pStyle w:val="ListParagraph"/>
              <w:numPr>
                <w:ilvl w:val="0"/>
                <w:numId w:val="20"/>
              </w:numPr>
              <w:ind w:left="202" w:hanging="202"/>
              <w:rPr>
                <w:rFonts w:asciiTheme="minorHAnsi" w:hAnsiTheme="minorHAnsi" w:cstheme="minorHAnsi"/>
                <w:sz w:val="20"/>
              </w:rPr>
            </w:pPr>
            <w:r w:rsidRPr="00EC2D50">
              <w:rPr>
                <w:rFonts w:asciiTheme="minorHAnsi" w:hAnsiTheme="minorHAnsi" w:cstheme="minorHAnsi"/>
                <w:sz w:val="20"/>
              </w:rPr>
              <w:t>The area around</w:t>
            </w:r>
            <w:r w:rsidR="00B07D32" w:rsidRPr="00EC2D50">
              <w:rPr>
                <w:rFonts w:asciiTheme="minorHAnsi" w:hAnsiTheme="minorHAnsi" w:cstheme="minorHAnsi"/>
                <w:sz w:val="20"/>
              </w:rPr>
              <w:t xml:space="preserve"> the person with symptoms</w:t>
            </w:r>
            <w:r w:rsidRPr="00EC2D50">
              <w:rPr>
                <w:rFonts w:asciiTheme="minorHAnsi" w:hAnsiTheme="minorHAnsi" w:cstheme="minorHAnsi"/>
                <w:sz w:val="20"/>
              </w:rPr>
              <w:t xml:space="preserve"> </w:t>
            </w:r>
            <w:r w:rsidR="00B07D32" w:rsidRPr="00EC2D50">
              <w:rPr>
                <w:rFonts w:asciiTheme="minorHAnsi" w:hAnsiTheme="minorHAnsi" w:cstheme="minorHAnsi"/>
                <w:sz w:val="20"/>
              </w:rPr>
              <w:t xml:space="preserve">will be </w:t>
            </w:r>
            <w:r w:rsidRPr="00EC2D50">
              <w:rPr>
                <w:rFonts w:asciiTheme="minorHAnsi" w:hAnsiTheme="minorHAnsi" w:cstheme="minorHAnsi"/>
                <w:sz w:val="20"/>
              </w:rPr>
              <w:t xml:space="preserve">cleaned with </w:t>
            </w:r>
            <w:r w:rsidR="006343F7" w:rsidRPr="00EC2D50">
              <w:rPr>
                <w:rFonts w:asciiTheme="minorHAnsi" w:hAnsiTheme="minorHAnsi" w:cstheme="minorHAnsi"/>
                <w:sz w:val="20"/>
              </w:rPr>
              <w:t>normal household bleach</w:t>
            </w:r>
            <w:r w:rsidRPr="00EC2D50">
              <w:rPr>
                <w:rFonts w:asciiTheme="minorHAnsi" w:hAnsiTheme="minorHAnsi" w:cstheme="minorHAnsi"/>
                <w:sz w:val="20"/>
              </w:rPr>
              <w:t xml:space="preserve"> after they have left to reduce the risk of passing the infection on to other people. See</w:t>
            </w:r>
            <w:r w:rsidRPr="00EC2D50">
              <w:rPr>
                <w:rFonts w:asciiTheme="minorHAnsi" w:hAnsiTheme="minorHAnsi" w:cstheme="minorHAnsi"/>
                <w:lang/>
              </w:rPr>
              <w:t xml:space="preserve"> </w:t>
            </w:r>
            <w:r w:rsidRPr="00EC2D50">
              <w:rPr>
                <w:rFonts w:asciiTheme="minorHAnsi" w:hAnsiTheme="minorHAnsi" w:cstheme="minorHAnsi"/>
                <w:sz w:val="20"/>
              </w:rPr>
              <w:t>the</w:t>
            </w:r>
            <w:r w:rsidRPr="00EC2D50">
              <w:rPr>
                <w:rFonts w:asciiTheme="minorHAnsi" w:hAnsiTheme="minorHAnsi" w:cstheme="minorHAnsi"/>
                <w:lang/>
              </w:rPr>
              <w:t xml:space="preserve"> </w:t>
            </w:r>
            <w:hyperlink r:id="rId15" w:history="1">
              <w:r w:rsidRPr="00EC2D50">
                <w:rPr>
                  <w:rStyle w:val="Hyperlink"/>
                  <w:rFonts w:asciiTheme="minorHAnsi" w:hAnsiTheme="minorHAnsi" w:cstheme="minorHAnsi"/>
                  <w:sz w:val="20"/>
                  <w:lang/>
                </w:rPr>
                <w:t>COVID-19: cleaning of non-healthcare settings guidance</w:t>
              </w:r>
            </w:hyperlink>
            <w:r w:rsidR="00695ED2" w:rsidRPr="00EC2D50">
              <w:rPr>
                <w:rFonts w:asciiTheme="minorHAnsi" w:hAnsiTheme="minorHAnsi" w:cstheme="minorHAnsi"/>
                <w:sz w:val="20"/>
                <w:lang/>
              </w:rPr>
              <w:t xml:space="preserve"> </w:t>
            </w:r>
            <w:r w:rsidR="00695ED2" w:rsidRPr="00EC2D50">
              <w:rPr>
                <w:rFonts w:asciiTheme="minorHAnsi" w:hAnsiTheme="minorHAnsi" w:cstheme="minorHAnsi"/>
                <w:b/>
                <w:color w:val="ED7D31" w:themeColor="accent2"/>
                <w:sz w:val="20"/>
                <w:lang/>
              </w:rPr>
              <w:t>(</w:t>
            </w:r>
            <w:r w:rsidR="00396147" w:rsidRPr="00EC2D50">
              <w:rPr>
                <w:rFonts w:asciiTheme="minorHAnsi" w:hAnsiTheme="minorHAnsi" w:cstheme="minorHAnsi"/>
                <w:b/>
                <w:color w:val="ED7D31" w:themeColor="accent2"/>
                <w:sz w:val="20"/>
                <w:lang/>
              </w:rPr>
              <w:t>A</w:t>
            </w:r>
            <w:r w:rsidR="00695ED2" w:rsidRPr="00EC2D50">
              <w:rPr>
                <w:rFonts w:asciiTheme="minorHAnsi" w:hAnsiTheme="minorHAnsi" w:cstheme="minorHAnsi"/>
                <w:b/>
                <w:color w:val="ED7D31" w:themeColor="accent2"/>
                <w:sz w:val="20"/>
                <w:lang/>
              </w:rPr>
              <w:t>5)</w:t>
            </w:r>
          </w:p>
          <w:p w:rsidR="00F92252" w:rsidRPr="007C12D3" w:rsidRDefault="00F92252" w:rsidP="007C12D3">
            <w:pPr>
              <w:rPr>
                <w:rFonts w:asciiTheme="minorHAnsi" w:hAnsiTheme="minorHAnsi" w:cstheme="minorHAnsi"/>
                <w:sz w:val="20"/>
              </w:rPr>
            </w:pPr>
          </w:p>
        </w:tc>
        <w:tc>
          <w:tcPr>
            <w:tcW w:w="740" w:type="dxa"/>
          </w:tcPr>
          <w:p w:rsidR="005305C2" w:rsidRPr="00EC2D50" w:rsidRDefault="00950AA8" w:rsidP="007A7A61">
            <w:pPr>
              <w:rPr>
                <w:rFonts w:asciiTheme="minorHAnsi" w:hAnsiTheme="minorHAnsi" w:cstheme="minorHAnsi"/>
                <w:sz w:val="20"/>
              </w:rPr>
            </w:pPr>
            <w:r>
              <w:rPr>
                <w:rFonts w:asciiTheme="minorHAnsi" w:hAnsiTheme="minorHAnsi" w:cstheme="minorHAnsi"/>
                <w:sz w:val="20"/>
              </w:rPr>
              <w:lastRenderedPageBreak/>
              <w:t>HIGH</w:t>
            </w:r>
          </w:p>
        </w:tc>
        <w:tc>
          <w:tcPr>
            <w:tcW w:w="2928" w:type="dxa"/>
          </w:tcPr>
          <w:p w:rsidR="005305C2" w:rsidRPr="00EC2D50" w:rsidRDefault="005305C2" w:rsidP="007A7A61">
            <w:pPr>
              <w:rPr>
                <w:rFonts w:asciiTheme="minorHAnsi" w:hAnsiTheme="minorHAnsi" w:cstheme="minorHAnsi"/>
                <w:sz w:val="20"/>
              </w:rPr>
            </w:pPr>
          </w:p>
        </w:tc>
        <w:tc>
          <w:tcPr>
            <w:tcW w:w="1142" w:type="dxa"/>
          </w:tcPr>
          <w:p w:rsidR="005305C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ED30AB" w:rsidRPr="00EC2D50" w:rsidTr="00F92252">
        <w:tc>
          <w:tcPr>
            <w:tcW w:w="513" w:type="dxa"/>
          </w:tcPr>
          <w:p w:rsidR="00ED30AB" w:rsidRPr="00EC2D50" w:rsidRDefault="00ED30AB" w:rsidP="007A7A61">
            <w:pPr>
              <w:rPr>
                <w:rFonts w:asciiTheme="minorHAnsi" w:hAnsiTheme="minorHAnsi" w:cstheme="minorHAnsi"/>
                <w:sz w:val="20"/>
              </w:rPr>
            </w:pPr>
            <w:r w:rsidRPr="00EC2D50">
              <w:rPr>
                <w:rFonts w:asciiTheme="minorHAnsi" w:hAnsiTheme="minorHAnsi" w:cstheme="minorHAnsi"/>
                <w:sz w:val="20"/>
              </w:rPr>
              <w:lastRenderedPageBreak/>
              <w:t>4</w:t>
            </w:r>
          </w:p>
        </w:tc>
        <w:tc>
          <w:tcPr>
            <w:tcW w:w="1580" w:type="dxa"/>
          </w:tcPr>
          <w:p w:rsidR="00ED30AB" w:rsidRPr="00EC2D50" w:rsidRDefault="00ED30AB" w:rsidP="00F92252">
            <w:pPr>
              <w:rPr>
                <w:rFonts w:asciiTheme="minorHAnsi" w:hAnsiTheme="minorHAnsi" w:cstheme="minorHAnsi"/>
                <w:sz w:val="20"/>
              </w:rPr>
            </w:pPr>
            <w:r w:rsidRPr="00EC2D50">
              <w:rPr>
                <w:rFonts w:asciiTheme="minorHAnsi" w:hAnsiTheme="minorHAnsi" w:cstheme="minorHAnsi"/>
                <w:sz w:val="20"/>
              </w:rPr>
              <w:t>Hygiene</w:t>
            </w:r>
          </w:p>
        </w:tc>
        <w:tc>
          <w:tcPr>
            <w:tcW w:w="2268" w:type="dxa"/>
            <w:gridSpan w:val="2"/>
          </w:tcPr>
          <w:p w:rsidR="00ED30AB" w:rsidRPr="00EC2D50" w:rsidRDefault="00ED30AB" w:rsidP="00F92252">
            <w:pPr>
              <w:widowControl w:val="0"/>
              <w:spacing w:before="60" w:after="60"/>
              <w:rPr>
                <w:rFonts w:asciiTheme="minorHAnsi" w:hAnsiTheme="minorHAnsi" w:cstheme="minorHAnsi"/>
                <w:sz w:val="20"/>
              </w:rPr>
            </w:pPr>
            <w:r w:rsidRPr="00EC2D50">
              <w:rPr>
                <w:rFonts w:asciiTheme="minorHAnsi" w:hAnsiTheme="minorHAnsi" w:cstheme="minorHAnsi"/>
                <w:sz w:val="20"/>
              </w:rPr>
              <w:t>As above</w:t>
            </w:r>
          </w:p>
        </w:tc>
        <w:tc>
          <w:tcPr>
            <w:tcW w:w="1559" w:type="dxa"/>
            <w:gridSpan w:val="2"/>
          </w:tcPr>
          <w:p w:rsidR="00ED30AB" w:rsidRPr="00EC2D50" w:rsidRDefault="00ED30AB" w:rsidP="00F92252">
            <w:pPr>
              <w:rPr>
                <w:rFonts w:asciiTheme="minorHAnsi" w:hAnsiTheme="minorHAnsi" w:cstheme="minorHAnsi"/>
                <w:sz w:val="20"/>
              </w:rPr>
            </w:pPr>
            <w:r w:rsidRPr="00EC2D50">
              <w:rPr>
                <w:rFonts w:asciiTheme="minorHAnsi" w:hAnsiTheme="minorHAnsi" w:cstheme="minorHAnsi"/>
                <w:sz w:val="20"/>
              </w:rPr>
              <w:t>As above</w:t>
            </w:r>
          </w:p>
        </w:tc>
        <w:tc>
          <w:tcPr>
            <w:tcW w:w="3798" w:type="dxa"/>
            <w:gridSpan w:val="2"/>
          </w:tcPr>
          <w:p w:rsidR="00ED30AB" w:rsidRPr="00EC2D50" w:rsidRDefault="00063606" w:rsidP="00036D0F">
            <w:pPr>
              <w:pStyle w:val="ListParagraph"/>
              <w:numPr>
                <w:ilvl w:val="0"/>
                <w:numId w:val="21"/>
              </w:numPr>
              <w:ind w:left="202" w:hanging="202"/>
              <w:rPr>
                <w:rFonts w:asciiTheme="minorHAnsi" w:hAnsiTheme="minorHAnsi" w:cstheme="minorHAnsi"/>
                <w:sz w:val="20"/>
              </w:rPr>
            </w:pPr>
            <w:r w:rsidRPr="00EC2D50">
              <w:rPr>
                <w:rFonts w:asciiTheme="minorHAnsi" w:hAnsiTheme="minorHAnsi" w:cstheme="minorHAnsi"/>
                <w:sz w:val="20"/>
              </w:rPr>
              <w:t>H</w:t>
            </w:r>
            <w:r w:rsidR="00ED30AB" w:rsidRPr="00EC2D50">
              <w:rPr>
                <w:rFonts w:asciiTheme="minorHAnsi" w:hAnsiTheme="minorHAnsi" w:cstheme="minorHAnsi"/>
                <w:sz w:val="20"/>
              </w:rPr>
              <w:t xml:space="preserve">ands thoroughly </w:t>
            </w:r>
            <w:r w:rsidRPr="00EC2D50">
              <w:rPr>
                <w:rFonts w:asciiTheme="minorHAnsi" w:hAnsiTheme="minorHAnsi" w:cstheme="minorHAnsi"/>
                <w:sz w:val="20"/>
              </w:rPr>
              <w:t xml:space="preserve">cleaned </w:t>
            </w:r>
            <w:r w:rsidR="00ED30AB" w:rsidRPr="00EC2D50">
              <w:rPr>
                <w:rFonts w:asciiTheme="minorHAnsi" w:hAnsiTheme="minorHAnsi" w:cstheme="minorHAnsi"/>
                <w:sz w:val="20"/>
              </w:rPr>
              <w:t>more often than usual</w:t>
            </w:r>
          </w:p>
          <w:p w:rsidR="00ED30AB" w:rsidRPr="00EC2D50" w:rsidRDefault="00F92252" w:rsidP="00036D0F">
            <w:pPr>
              <w:pStyle w:val="ListParagraph"/>
              <w:numPr>
                <w:ilvl w:val="0"/>
                <w:numId w:val="21"/>
              </w:numPr>
              <w:ind w:left="202" w:hanging="202"/>
              <w:rPr>
                <w:rFonts w:asciiTheme="minorHAnsi" w:hAnsiTheme="minorHAnsi" w:cstheme="minorHAnsi"/>
                <w:sz w:val="20"/>
              </w:rPr>
            </w:pPr>
            <w:r w:rsidRPr="00EC2D50">
              <w:rPr>
                <w:rFonts w:asciiTheme="minorHAnsi" w:hAnsiTheme="minorHAnsi" w:cstheme="minorHAnsi"/>
                <w:sz w:val="20"/>
              </w:rPr>
              <w:t>H</w:t>
            </w:r>
            <w:r w:rsidR="00ED30AB" w:rsidRPr="00EC2D50">
              <w:rPr>
                <w:rFonts w:asciiTheme="minorHAnsi" w:hAnsiTheme="minorHAnsi" w:cstheme="minorHAnsi"/>
                <w:sz w:val="20"/>
              </w:rPr>
              <w:t xml:space="preserve">and washing </w:t>
            </w:r>
            <w:r w:rsidRPr="00EC2D50">
              <w:rPr>
                <w:rFonts w:asciiTheme="minorHAnsi" w:hAnsiTheme="minorHAnsi" w:cstheme="minorHAnsi"/>
                <w:sz w:val="20"/>
              </w:rPr>
              <w:t>and/</w:t>
            </w:r>
            <w:r w:rsidR="00ED30AB" w:rsidRPr="00EC2D50">
              <w:rPr>
                <w:rFonts w:asciiTheme="minorHAnsi" w:hAnsiTheme="minorHAnsi" w:cstheme="minorHAnsi"/>
                <w:sz w:val="20"/>
              </w:rPr>
              <w:t xml:space="preserve">or hand sanitising stations </w:t>
            </w:r>
            <w:r w:rsidR="00063606" w:rsidRPr="00EC2D50">
              <w:rPr>
                <w:rFonts w:asciiTheme="minorHAnsi" w:hAnsiTheme="minorHAnsi" w:cstheme="minorHAnsi"/>
                <w:sz w:val="20"/>
              </w:rPr>
              <w:t xml:space="preserve">provided </w:t>
            </w:r>
            <w:r w:rsidR="00ED30AB" w:rsidRPr="00EC2D50">
              <w:rPr>
                <w:rFonts w:asciiTheme="minorHAnsi" w:hAnsiTheme="minorHAnsi" w:cstheme="minorHAnsi"/>
                <w:sz w:val="20"/>
              </w:rPr>
              <w:t>to fulfil th</w:t>
            </w:r>
            <w:r w:rsidRPr="00EC2D50">
              <w:rPr>
                <w:rFonts w:asciiTheme="minorHAnsi" w:hAnsiTheme="minorHAnsi" w:cstheme="minorHAnsi"/>
                <w:sz w:val="20"/>
              </w:rPr>
              <w:t>e requirements for whole school.</w:t>
            </w:r>
          </w:p>
          <w:p w:rsidR="00F92252" w:rsidRDefault="00063606" w:rsidP="00036D0F">
            <w:pPr>
              <w:pStyle w:val="ListParagraph"/>
              <w:numPr>
                <w:ilvl w:val="0"/>
                <w:numId w:val="21"/>
              </w:numPr>
              <w:ind w:left="202" w:hanging="202"/>
              <w:rPr>
                <w:rFonts w:asciiTheme="minorHAnsi" w:hAnsiTheme="minorHAnsi" w:cstheme="minorHAnsi"/>
                <w:sz w:val="20"/>
              </w:rPr>
            </w:pPr>
            <w:r w:rsidRPr="00EC2D50">
              <w:rPr>
                <w:rFonts w:asciiTheme="minorHAnsi" w:hAnsiTheme="minorHAnsi" w:cstheme="minorHAnsi"/>
                <w:sz w:val="20"/>
              </w:rPr>
              <w:t>S</w:t>
            </w:r>
            <w:r w:rsidR="00ED30AB" w:rsidRPr="00EC2D50">
              <w:rPr>
                <w:rFonts w:asciiTheme="minorHAnsi" w:hAnsiTheme="minorHAnsi" w:cstheme="minorHAnsi"/>
                <w:sz w:val="20"/>
              </w:rPr>
              <w:t xml:space="preserve">uitable supervision of hand sanitiser use </w:t>
            </w:r>
            <w:r w:rsidRPr="00EC2D50">
              <w:rPr>
                <w:rFonts w:asciiTheme="minorHAnsi" w:hAnsiTheme="minorHAnsi" w:cstheme="minorHAnsi"/>
                <w:sz w:val="20"/>
              </w:rPr>
              <w:t xml:space="preserve">in place, </w:t>
            </w:r>
            <w:r w:rsidR="00ED30AB" w:rsidRPr="00EC2D50">
              <w:rPr>
                <w:rFonts w:asciiTheme="minorHAnsi" w:hAnsiTheme="minorHAnsi" w:cstheme="minorHAnsi"/>
                <w:sz w:val="20"/>
              </w:rPr>
              <w:t xml:space="preserve">given risks around ingestion. </w:t>
            </w:r>
          </w:p>
          <w:p w:rsidR="007C12D3" w:rsidRPr="007C12D3" w:rsidRDefault="007C12D3" w:rsidP="007C12D3">
            <w:pPr>
              <w:rPr>
                <w:rFonts w:asciiTheme="minorHAnsi" w:hAnsiTheme="minorHAnsi" w:cstheme="minorHAnsi"/>
                <w:sz w:val="20"/>
              </w:rPr>
            </w:pPr>
          </w:p>
          <w:p w:rsidR="00063606" w:rsidRPr="00EC2D50" w:rsidRDefault="00F92252" w:rsidP="00036D0F">
            <w:pPr>
              <w:pStyle w:val="ListParagraph"/>
              <w:numPr>
                <w:ilvl w:val="0"/>
                <w:numId w:val="21"/>
              </w:numPr>
              <w:ind w:left="202" w:hanging="202"/>
              <w:rPr>
                <w:rFonts w:asciiTheme="minorHAnsi" w:hAnsiTheme="minorHAnsi" w:cstheme="minorHAnsi"/>
                <w:sz w:val="20"/>
              </w:rPr>
            </w:pPr>
            <w:r w:rsidRPr="00EC2D50">
              <w:rPr>
                <w:rFonts w:asciiTheme="minorHAnsi" w:hAnsiTheme="minorHAnsi" w:cstheme="minorHAnsi"/>
                <w:sz w:val="20"/>
              </w:rPr>
              <w:t>Pupils</w:t>
            </w:r>
            <w:r w:rsidR="00ED30AB" w:rsidRPr="00EC2D50">
              <w:rPr>
                <w:rFonts w:asciiTheme="minorHAnsi" w:hAnsiTheme="minorHAnsi" w:cstheme="minorHAnsi"/>
                <w:sz w:val="20"/>
              </w:rPr>
              <w:t xml:space="preserve"> with complex needs </w:t>
            </w:r>
            <w:r w:rsidRPr="00EC2D50">
              <w:rPr>
                <w:rFonts w:asciiTheme="minorHAnsi" w:hAnsiTheme="minorHAnsi" w:cstheme="minorHAnsi"/>
                <w:sz w:val="20"/>
              </w:rPr>
              <w:t xml:space="preserve">continued to be </w:t>
            </w:r>
            <w:r w:rsidR="00ED30AB" w:rsidRPr="00EC2D50">
              <w:rPr>
                <w:rFonts w:asciiTheme="minorHAnsi" w:hAnsiTheme="minorHAnsi" w:cstheme="minorHAnsi"/>
                <w:sz w:val="20"/>
              </w:rPr>
              <w:t xml:space="preserve">helped to clean their hands properly. </w:t>
            </w:r>
          </w:p>
          <w:p w:rsidR="00ED30AB" w:rsidRPr="00EC2D50" w:rsidRDefault="00F92252" w:rsidP="00036D0F">
            <w:pPr>
              <w:pStyle w:val="ListParagraph"/>
              <w:numPr>
                <w:ilvl w:val="0"/>
                <w:numId w:val="21"/>
              </w:numPr>
              <w:ind w:left="202" w:hanging="202"/>
              <w:rPr>
                <w:rFonts w:asciiTheme="minorHAnsi" w:hAnsiTheme="minorHAnsi" w:cstheme="minorHAnsi"/>
                <w:sz w:val="20"/>
              </w:rPr>
            </w:pPr>
            <w:r w:rsidRPr="00EC2D50">
              <w:rPr>
                <w:rFonts w:asciiTheme="minorHAnsi" w:hAnsiTheme="minorHAnsi" w:cstheme="minorHAnsi"/>
                <w:sz w:val="20"/>
              </w:rPr>
              <w:t>Skin-</w:t>
            </w:r>
            <w:r w:rsidR="00ED30AB" w:rsidRPr="00EC2D50">
              <w:rPr>
                <w:rFonts w:asciiTheme="minorHAnsi" w:hAnsiTheme="minorHAnsi" w:cstheme="minorHAnsi"/>
                <w:sz w:val="20"/>
              </w:rPr>
              <w:t xml:space="preserve">friendly skin cleaning wipes </w:t>
            </w:r>
            <w:r w:rsidR="00063606" w:rsidRPr="00EC2D50">
              <w:rPr>
                <w:rFonts w:asciiTheme="minorHAnsi" w:hAnsiTheme="minorHAnsi" w:cstheme="minorHAnsi"/>
                <w:sz w:val="20"/>
              </w:rPr>
              <w:t>provided</w:t>
            </w:r>
            <w:r w:rsidR="00ED30AB" w:rsidRPr="00EC2D50">
              <w:rPr>
                <w:rFonts w:asciiTheme="minorHAnsi" w:hAnsiTheme="minorHAnsi" w:cstheme="minorHAnsi"/>
                <w:sz w:val="20"/>
              </w:rPr>
              <w:t xml:space="preserve"> as an alternative</w:t>
            </w:r>
            <w:r w:rsidR="00063606" w:rsidRPr="00EC2D50">
              <w:rPr>
                <w:rFonts w:asciiTheme="minorHAnsi" w:hAnsiTheme="minorHAnsi" w:cstheme="minorHAnsi"/>
                <w:sz w:val="20"/>
              </w:rPr>
              <w:t xml:space="preserve"> to sanitiser</w:t>
            </w:r>
          </w:p>
          <w:p w:rsidR="00D1148D" w:rsidRPr="00EC2D50" w:rsidRDefault="00D1148D" w:rsidP="00D1148D">
            <w:pPr>
              <w:rPr>
                <w:rFonts w:asciiTheme="minorHAnsi" w:hAnsiTheme="minorHAnsi" w:cstheme="minorHAnsi"/>
                <w:sz w:val="20"/>
              </w:rPr>
            </w:pPr>
          </w:p>
          <w:p w:rsidR="00063606" w:rsidRPr="00EC2D50" w:rsidRDefault="00063606" w:rsidP="00396147">
            <w:pPr>
              <w:rPr>
                <w:rFonts w:asciiTheme="minorHAnsi" w:hAnsiTheme="minorHAnsi" w:cstheme="minorHAnsi"/>
                <w:sz w:val="20"/>
              </w:rPr>
            </w:pPr>
          </w:p>
        </w:tc>
        <w:tc>
          <w:tcPr>
            <w:tcW w:w="740" w:type="dxa"/>
          </w:tcPr>
          <w:p w:rsidR="00ED30AB"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ED30AB" w:rsidRPr="00EC2D50" w:rsidRDefault="00ED30AB" w:rsidP="007A7A61">
            <w:pPr>
              <w:rPr>
                <w:rFonts w:asciiTheme="minorHAnsi" w:hAnsiTheme="minorHAnsi" w:cstheme="minorHAnsi"/>
                <w:sz w:val="20"/>
              </w:rPr>
            </w:pPr>
          </w:p>
        </w:tc>
        <w:tc>
          <w:tcPr>
            <w:tcW w:w="1142" w:type="dxa"/>
          </w:tcPr>
          <w:p w:rsidR="00ED30AB"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5</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Respiratory Hygiene</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5A44BE">
            <w:pPr>
              <w:pStyle w:val="ListParagraph"/>
              <w:numPr>
                <w:ilvl w:val="0"/>
                <w:numId w:val="22"/>
              </w:numPr>
              <w:ind w:left="202" w:hanging="202"/>
              <w:rPr>
                <w:rFonts w:asciiTheme="minorHAnsi" w:hAnsiTheme="minorHAnsi" w:cstheme="minorHAnsi"/>
                <w:sz w:val="20"/>
              </w:rPr>
            </w:pPr>
            <w:r w:rsidRPr="00EC2D50">
              <w:rPr>
                <w:rFonts w:asciiTheme="minorHAnsi" w:hAnsiTheme="minorHAnsi" w:cstheme="minorHAnsi"/>
                <w:sz w:val="20"/>
              </w:rPr>
              <w:t xml:space="preserve">Tissues and bins provided for the </w:t>
            </w:r>
            <w:r w:rsidR="00214323" w:rsidRPr="00EC2D50">
              <w:rPr>
                <w:rFonts w:asciiTheme="minorHAnsi" w:hAnsiTheme="minorHAnsi" w:cstheme="minorHAnsi"/>
                <w:sz w:val="20"/>
              </w:rPr>
              <w:t>whole school</w:t>
            </w:r>
            <w:r w:rsidRPr="00EC2D50">
              <w:rPr>
                <w:rFonts w:asciiTheme="minorHAnsi" w:hAnsiTheme="minorHAnsi" w:cstheme="minorHAnsi"/>
                <w:sz w:val="20"/>
              </w:rPr>
              <w:t xml:space="preserve"> </w:t>
            </w:r>
            <w:r w:rsidR="00D1148D" w:rsidRPr="00EC2D50">
              <w:rPr>
                <w:rFonts w:asciiTheme="minorHAnsi" w:hAnsiTheme="minorHAnsi" w:cstheme="minorHAnsi"/>
                <w:sz w:val="20"/>
              </w:rPr>
              <w:t>to maintain ‘C</w:t>
            </w:r>
            <w:r w:rsidRPr="00EC2D50">
              <w:rPr>
                <w:rFonts w:asciiTheme="minorHAnsi" w:hAnsiTheme="minorHAnsi" w:cstheme="minorHAnsi"/>
                <w:sz w:val="20"/>
              </w:rPr>
              <w:t xml:space="preserve">atch it, bin it, kill it’. </w:t>
            </w:r>
          </w:p>
          <w:p w:rsidR="00F92252" w:rsidRPr="00EC2D50" w:rsidRDefault="00F92252" w:rsidP="005A44BE">
            <w:pPr>
              <w:pStyle w:val="ListParagraph"/>
              <w:numPr>
                <w:ilvl w:val="0"/>
                <w:numId w:val="22"/>
              </w:numPr>
              <w:ind w:left="202" w:hanging="202"/>
              <w:rPr>
                <w:rFonts w:asciiTheme="minorHAnsi" w:hAnsiTheme="minorHAnsi" w:cstheme="minorHAnsi"/>
                <w:sz w:val="20"/>
              </w:rPr>
            </w:pPr>
            <w:r w:rsidRPr="00EC2D50">
              <w:rPr>
                <w:rFonts w:asciiTheme="minorHAnsi" w:hAnsiTheme="minorHAnsi" w:cstheme="minorHAnsi"/>
                <w:sz w:val="20"/>
              </w:rPr>
              <w:t xml:space="preserve">Younger </w:t>
            </w:r>
            <w:r w:rsidR="00214323" w:rsidRPr="00EC2D50">
              <w:rPr>
                <w:rFonts w:asciiTheme="minorHAnsi" w:hAnsiTheme="minorHAnsi" w:cstheme="minorHAnsi"/>
                <w:sz w:val="20"/>
              </w:rPr>
              <w:t>pupils</w:t>
            </w:r>
            <w:r w:rsidRPr="00EC2D50">
              <w:rPr>
                <w:rFonts w:asciiTheme="minorHAnsi" w:hAnsiTheme="minorHAnsi" w:cstheme="minorHAnsi"/>
                <w:sz w:val="20"/>
              </w:rPr>
              <w:t xml:space="preserve"> and those with complex needs helped with respiratory hygiene.</w:t>
            </w:r>
          </w:p>
          <w:p w:rsidR="00D1148D" w:rsidRPr="00F22A47" w:rsidRDefault="00F92252" w:rsidP="00D1148D">
            <w:pPr>
              <w:pStyle w:val="ListParagraph"/>
              <w:numPr>
                <w:ilvl w:val="0"/>
                <w:numId w:val="22"/>
              </w:numPr>
              <w:ind w:left="202" w:hanging="202"/>
              <w:rPr>
                <w:rFonts w:asciiTheme="minorHAnsi" w:hAnsiTheme="minorHAnsi" w:cstheme="minorHAnsi"/>
                <w:sz w:val="20"/>
              </w:rPr>
            </w:pPr>
            <w:r w:rsidRPr="00F22A47">
              <w:rPr>
                <w:rFonts w:asciiTheme="minorHAnsi" w:hAnsiTheme="minorHAnsi" w:cstheme="minorHAnsi"/>
                <w:sz w:val="20"/>
              </w:rPr>
              <w:t>Pupil</w:t>
            </w:r>
            <w:r w:rsidR="00214323" w:rsidRPr="00F22A47">
              <w:rPr>
                <w:rFonts w:asciiTheme="minorHAnsi" w:hAnsiTheme="minorHAnsi" w:cstheme="minorHAnsi"/>
                <w:sz w:val="20"/>
              </w:rPr>
              <w:t>s</w:t>
            </w:r>
            <w:r w:rsidRPr="00F22A47">
              <w:rPr>
                <w:rFonts w:asciiTheme="minorHAnsi" w:hAnsiTheme="minorHAnsi" w:cstheme="minorHAnsi"/>
                <w:sz w:val="20"/>
              </w:rPr>
              <w:t xml:space="preserve"> who spit uncontrollably or use saliva as a sensory stimulant supported and </w:t>
            </w:r>
            <w:r w:rsidR="00214323" w:rsidRPr="00F22A47">
              <w:rPr>
                <w:rFonts w:asciiTheme="minorHAnsi" w:hAnsiTheme="minorHAnsi" w:cstheme="minorHAnsi"/>
                <w:sz w:val="20"/>
              </w:rPr>
              <w:t xml:space="preserve">strategies to manage their </w:t>
            </w:r>
            <w:r w:rsidRPr="00F22A47">
              <w:rPr>
                <w:rFonts w:asciiTheme="minorHAnsi" w:hAnsiTheme="minorHAnsi" w:cstheme="minorHAnsi"/>
                <w:sz w:val="20"/>
              </w:rPr>
              <w:t>behaviour in place.</w:t>
            </w:r>
          </w:p>
          <w:p w:rsidR="007C12D3" w:rsidRPr="00EC2D50" w:rsidRDefault="007C12D3" w:rsidP="007A7A61">
            <w:pPr>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6</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Cleaning of school and resources</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E86DEE">
            <w:pPr>
              <w:pStyle w:val="ListParagraph"/>
              <w:numPr>
                <w:ilvl w:val="0"/>
                <w:numId w:val="23"/>
              </w:numPr>
              <w:ind w:left="202" w:hanging="202"/>
              <w:rPr>
                <w:rFonts w:asciiTheme="minorHAnsi" w:hAnsiTheme="minorHAnsi" w:cstheme="minorHAnsi"/>
                <w:sz w:val="20"/>
              </w:rPr>
            </w:pPr>
            <w:r w:rsidRPr="00EC2D50">
              <w:rPr>
                <w:rFonts w:asciiTheme="minorHAnsi" w:hAnsiTheme="minorHAnsi" w:cstheme="minorHAnsi"/>
                <w:sz w:val="20"/>
              </w:rPr>
              <w:t>Cleaning regimes</w:t>
            </w:r>
            <w:r w:rsidR="00D1148D" w:rsidRPr="00EC2D50">
              <w:rPr>
                <w:rFonts w:asciiTheme="minorHAnsi" w:hAnsiTheme="minorHAnsi" w:cstheme="minorHAnsi"/>
                <w:sz w:val="20"/>
              </w:rPr>
              <w:t xml:space="preserve"> </w:t>
            </w:r>
            <w:r w:rsidRPr="00EC2D50">
              <w:rPr>
                <w:rFonts w:asciiTheme="minorHAnsi" w:hAnsiTheme="minorHAnsi" w:cstheme="minorHAnsi"/>
                <w:sz w:val="20"/>
              </w:rPr>
              <w:t xml:space="preserve">/schedules enhanced for the </w:t>
            </w:r>
            <w:r w:rsidR="0032287C" w:rsidRPr="00EC2D50">
              <w:rPr>
                <w:rFonts w:asciiTheme="minorHAnsi" w:hAnsiTheme="minorHAnsi" w:cstheme="minorHAnsi"/>
                <w:sz w:val="20"/>
              </w:rPr>
              <w:t>increased whole school return</w:t>
            </w:r>
            <w:r w:rsidRPr="00EC2D50">
              <w:rPr>
                <w:rFonts w:asciiTheme="minorHAnsi" w:hAnsiTheme="minorHAnsi" w:cstheme="minorHAnsi"/>
                <w:sz w:val="20"/>
              </w:rPr>
              <w:t>.</w:t>
            </w:r>
          </w:p>
          <w:p w:rsidR="00F92252" w:rsidRPr="00EC2D50" w:rsidRDefault="00F92252" w:rsidP="00E86DEE">
            <w:pPr>
              <w:pStyle w:val="ListParagraph"/>
              <w:numPr>
                <w:ilvl w:val="0"/>
                <w:numId w:val="23"/>
              </w:numPr>
              <w:ind w:left="202" w:hanging="202"/>
              <w:rPr>
                <w:rFonts w:asciiTheme="minorHAnsi" w:hAnsiTheme="minorHAnsi" w:cstheme="minorHAnsi"/>
                <w:sz w:val="20"/>
              </w:rPr>
            </w:pPr>
            <w:r w:rsidRPr="00EC2D50">
              <w:rPr>
                <w:rFonts w:asciiTheme="minorHAnsi" w:hAnsiTheme="minorHAnsi" w:cstheme="minorHAnsi"/>
                <w:sz w:val="20"/>
              </w:rPr>
              <w:t>Shared rooms and areas cleaned thoroughly and frequently.</w:t>
            </w:r>
          </w:p>
          <w:p w:rsidR="00AD2112" w:rsidRPr="00EC2D50" w:rsidRDefault="00F92252" w:rsidP="00AD2112">
            <w:pPr>
              <w:pStyle w:val="ListParagraph"/>
              <w:numPr>
                <w:ilvl w:val="0"/>
                <w:numId w:val="23"/>
              </w:numPr>
              <w:ind w:left="202" w:hanging="202"/>
              <w:rPr>
                <w:rFonts w:asciiTheme="minorHAnsi" w:hAnsiTheme="minorHAnsi" w:cstheme="minorHAnsi"/>
                <w:sz w:val="20"/>
              </w:rPr>
            </w:pPr>
            <w:r w:rsidRPr="00EC2D50">
              <w:rPr>
                <w:rFonts w:asciiTheme="minorHAnsi" w:hAnsiTheme="minorHAnsi" w:cstheme="minorHAnsi"/>
                <w:sz w:val="20"/>
              </w:rPr>
              <w:t>Frequently touched surfaces (handrails, door handles, switches) cleaned regularly throughout the school day</w:t>
            </w:r>
            <w:r w:rsidR="00AD2112" w:rsidRPr="00EC2D50">
              <w:rPr>
                <w:rFonts w:asciiTheme="minorHAnsi" w:hAnsiTheme="minorHAnsi" w:cstheme="minorHAnsi"/>
                <w:sz w:val="20"/>
              </w:rPr>
              <w:t>.</w:t>
            </w:r>
          </w:p>
          <w:p w:rsidR="00AD2112" w:rsidRPr="00EC2D50" w:rsidRDefault="00F92252" w:rsidP="00AD2112">
            <w:pPr>
              <w:pStyle w:val="ListParagraph"/>
              <w:numPr>
                <w:ilvl w:val="0"/>
                <w:numId w:val="23"/>
              </w:numPr>
              <w:ind w:left="202" w:hanging="202"/>
              <w:rPr>
                <w:rFonts w:asciiTheme="minorHAnsi" w:hAnsiTheme="minorHAnsi" w:cstheme="minorHAnsi"/>
                <w:sz w:val="20"/>
              </w:rPr>
            </w:pPr>
            <w:r w:rsidRPr="00EC2D50">
              <w:rPr>
                <w:rFonts w:asciiTheme="minorHAnsi" w:hAnsiTheme="minorHAnsi" w:cstheme="minorHAnsi"/>
                <w:sz w:val="20"/>
              </w:rPr>
              <w:t>Toilets cleaned regularly throughout the school day.</w:t>
            </w:r>
            <w:r w:rsidR="00AD2112" w:rsidRPr="00EC2D50">
              <w:rPr>
                <w:rFonts w:asciiTheme="minorHAnsi" w:hAnsiTheme="minorHAnsi" w:cstheme="minorHAnsi"/>
                <w:lang/>
              </w:rPr>
              <w:t xml:space="preserve"> </w:t>
            </w:r>
          </w:p>
          <w:p w:rsidR="00AD2112" w:rsidRPr="00EC2D50" w:rsidRDefault="00AD2112" w:rsidP="00AD2112">
            <w:pPr>
              <w:pStyle w:val="ListParagraph"/>
              <w:ind w:left="202"/>
              <w:rPr>
                <w:rFonts w:asciiTheme="minorHAnsi" w:hAnsiTheme="minorHAnsi" w:cstheme="minorHAnsi"/>
                <w:sz w:val="20"/>
              </w:rPr>
            </w:pPr>
            <w:r w:rsidRPr="00EC2D50">
              <w:rPr>
                <w:rFonts w:asciiTheme="minorHAnsi" w:hAnsiTheme="minorHAnsi" w:cstheme="minorHAnsi"/>
                <w:sz w:val="20"/>
              </w:rPr>
              <w:t>Pupils encouraged to clean their hands thoroughly after using the toilet.</w:t>
            </w:r>
          </w:p>
          <w:p w:rsidR="00F92252" w:rsidRDefault="00F92252" w:rsidP="007C12D3">
            <w:pPr>
              <w:rPr>
                <w:rFonts w:asciiTheme="minorHAnsi" w:hAnsiTheme="minorHAnsi" w:cstheme="minorHAnsi"/>
                <w:sz w:val="20"/>
              </w:rPr>
            </w:pPr>
          </w:p>
          <w:p w:rsidR="007C12D3" w:rsidRDefault="007C12D3" w:rsidP="007C12D3">
            <w:pPr>
              <w:rPr>
                <w:rFonts w:asciiTheme="minorHAnsi" w:hAnsiTheme="minorHAnsi" w:cstheme="minorHAnsi"/>
                <w:sz w:val="20"/>
              </w:rPr>
            </w:pPr>
          </w:p>
          <w:p w:rsidR="007C12D3" w:rsidRPr="007C12D3" w:rsidRDefault="007C12D3" w:rsidP="007C12D3">
            <w:pPr>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lang/>
              </w:rPr>
            </w:pPr>
          </w:p>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7</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Minimise contact between individuals and maintain social distancing wherever possible</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E86DEE">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Contacts and mixing between individuals minimised while delivering a broad and balanced curriculum</w:t>
            </w:r>
          </w:p>
          <w:p w:rsidR="00F92252" w:rsidRPr="00EC2D50" w:rsidRDefault="00F92252" w:rsidP="00AF7772">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Number of contacts between pupil</w:t>
            </w:r>
            <w:r w:rsidR="00D1148D" w:rsidRPr="00EC2D50">
              <w:rPr>
                <w:rFonts w:asciiTheme="minorHAnsi" w:hAnsiTheme="minorHAnsi" w:cstheme="minorHAnsi"/>
                <w:sz w:val="20"/>
              </w:rPr>
              <w:t>s</w:t>
            </w:r>
            <w:r w:rsidRPr="00EC2D50">
              <w:rPr>
                <w:rFonts w:asciiTheme="minorHAnsi" w:hAnsiTheme="minorHAnsi" w:cstheme="minorHAnsi"/>
                <w:sz w:val="20"/>
              </w:rPr>
              <w:t xml:space="preserve"> and staff reduced </w:t>
            </w:r>
          </w:p>
          <w:p w:rsidR="00F92252" w:rsidRPr="00EC2D50" w:rsidRDefault="00F92252" w:rsidP="00AF7772">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 xml:space="preserve">Bubbles kept separate and social distancing maintained. </w:t>
            </w:r>
          </w:p>
          <w:p w:rsidR="00F92252" w:rsidRPr="00EC2D50" w:rsidRDefault="00F92252" w:rsidP="00E86DEE">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 xml:space="preserve">Bubbles kept apart from other bubbles. </w:t>
            </w:r>
          </w:p>
          <w:p w:rsidR="00F92252" w:rsidRPr="00EC2D50" w:rsidRDefault="00D1148D" w:rsidP="00E86DEE">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Interaction,</w:t>
            </w:r>
            <w:r w:rsidR="00B314C1" w:rsidRPr="00EC2D50">
              <w:rPr>
                <w:rFonts w:asciiTheme="minorHAnsi" w:hAnsiTheme="minorHAnsi" w:cstheme="minorHAnsi"/>
                <w:sz w:val="20"/>
              </w:rPr>
              <w:t xml:space="preserve"> </w:t>
            </w:r>
            <w:r w:rsidR="00F92252" w:rsidRPr="00EC2D50">
              <w:rPr>
                <w:rFonts w:asciiTheme="minorHAnsi" w:hAnsiTheme="minorHAnsi" w:cstheme="minorHAnsi"/>
                <w:sz w:val="20"/>
              </w:rPr>
              <w:t xml:space="preserve">sharing of rooms and social spaces between groups limited as far as possible. </w:t>
            </w:r>
          </w:p>
          <w:p w:rsidR="002132AC" w:rsidRPr="00EC2D50" w:rsidRDefault="002132AC" w:rsidP="00384C41">
            <w:pPr>
              <w:pStyle w:val="ListParagraph"/>
              <w:numPr>
                <w:ilvl w:val="0"/>
                <w:numId w:val="24"/>
              </w:numPr>
              <w:ind w:left="202" w:hanging="202"/>
              <w:rPr>
                <w:rFonts w:asciiTheme="minorHAnsi" w:hAnsiTheme="minorHAnsi" w:cstheme="minorHAnsi"/>
                <w:sz w:val="20"/>
              </w:rPr>
            </w:pPr>
            <w:r w:rsidRPr="00EC2D50">
              <w:rPr>
                <w:rFonts w:asciiTheme="minorHAnsi" w:hAnsiTheme="minorHAnsi" w:cstheme="minorHAnsi"/>
                <w:sz w:val="20"/>
              </w:rPr>
              <w:t>Social distancing (ideally 2 metres)</w:t>
            </w:r>
            <w:r w:rsidR="00B314C1" w:rsidRPr="00EC2D50">
              <w:rPr>
                <w:rFonts w:asciiTheme="minorHAnsi" w:hAnsiTheme="minorHAnsi" w:cstheme="minorHAnsi"/>
                <w:sz w:val="20"/>
              </w:rPr>
              <w:t xml:space="preserve"> maintained by staff (</w:t>
            </w:r>
            <w:r w:rsidR="00571C35" w:rsidRPr="00EC2D50">
              <w:rPr>
                <w:rFonts w:asciiTheme="minorHAnsi" w:hAnsiTheme="minorHAnsi" w:cstheme="minorHAnsi"/>
                <w:sz w:val="20"/>
              </w:rPr>
              <w:t>moving between classes and year groups) with other adults and pupils.</w:t>
            </w:r>
          </w:p>
          <w:p w:rsidR="00F92252" w:rsidRPr="00EC2D50" w:rsidRDefault="00F92252" w:rsidP="00571C35">
            <w:pPr>
              <w:pStyle w:val="ListParagraph"/>
              <w:ind w:left="202"/>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8</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Measures within the classroom</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4E7F44">
            <w:pPr>
              <w:pStyle w:val="ListParagraph"/>
              <w:numPr>
                <w:ilvl w:val="0"/>
                <w:numId w:val="25"/>
              </w:numPr>
              <w:ind w:left="202" w:hanging="202"/>
              <w:rPr>
                <w:rFonts w:asciiTheme="minorHAnsi" w:hAnsiTheme="minorHAnsi" w:cstheme="minorHAnsi"/>
                <w:sz w:val="20"/>
              </w:rPr>
            </w:pPr>
            <w:r w:rsidRPr="00EC2D50">
              <w:rPr>
                <w:rFonts w:asciiTheme="minorHAnsi" w:hAnsiTheme="minorHAnsi" w:cstheme="minorHAnsi"/>
                <w:sz w:val="20"/>
              </w:rPr>
              <w:t>Face to face contact avoided by staff and time spent within 1 metre of others minimised.</w:t>
            </w:r>
          </w:p>
          <w:p w:rsidR="00F92252" w:rsidRPr="00EC2D50" w:rsidRDefault="00F92252" w:rsidP="004E7F44">
            <w:pPr>
              <w:pStyle w:val="ListParagraph"/>
              <w:numPr>
                <w:ilvl w:val="0"/>
                <w:numId w:val="25"/>
              </w:numPr>
              <w:ind w:left="202" w:hanging="202"/>
              <w:rPr>
                <w:rFonts w:asciiTheme="minorHAnsi" w:hAnsiTheme="minorHAnsi" w:cstheme="minorHAnsi"/>
                <w:sz w:val="20"/>
              </w:rPr>
            </w:pPr>
            <w:r w:rsidRPr="00EC2D50">
              <w:rPr>
                <w:rFonts w:asciiTheme="minorHAnsi" w:hAnsiTheme="minorHAnsi" w:cstheme="minorHAnsi"/>
                <w:sz w:val="20"/>
              </w:rPr>
              <w:t>Older pupil</w:t>
            </w:r>
            <w:r w:rsidR="000D3917" w:rsidRPr="00EC2D50">
              <w:rPr>
                <w:rFonts w:asciiTheme="minorHAnsi" w:hAnsiTheme="minorHAnsi" w:cstheme="minorHAnsi"/>
                <w:sz w:val="20"/>
              </w:rPr>
              <w:t>s</w:t>
            </w:r>
            <w:r w:rsidRPr="00EC2D50">
              <w:rPr>
                <w:rFonts w:asciiTheme="minorHAnsi" w:hAnsiTheme="minorHAnsi" w:cstheme="minorHAnsi"/>
                <w:sz w:val="20"/>
              </w:rPr>
              <w:t xml:space="preserve"> supported to maintain distancing from other pupil</w:t>
            </w:r>
            <w:r w:rsidR="000D3917" w:rsidRPr="00EC2D50">
              <w:rPr>
                <w:rFonts w:asciiTheme="minorHAnsi" w:hAnsiTheme="minorHAnsi" w:cstheme="minorHAnsi"/>
                <w:sz w:val="20"/>
              </w:rPr>
              <w:t xml:space="preserve">s and </w:t>
            </w:r>
            <w:r w:rsidRPr="00EC2D50">
              <w:rPr>
                <w:rFonts w:asciiTheme="minorHAnsi" w:hAnsiTheme="minorHAnsi" w:cstheme="minorHAnsi"/>
                <w:sz w:val="20"/>
              </w:rPr>
              <w:t xml:space="preserve">staff. </w:t>
            </w:r>
          </w:p>
          <w:p w:rsidR="00F92252" w:rsidRPr="00EC2D50" w:rsidRDefault="00F92252" w:rsidP="004E7F44">
            <w:pPr>
              <w:pStyle w:val="ListParagraph"/>
              <w:numPr>
                <w:ilvl w:val="0"/>
                <w:numId w:val="25"/>
              </w:numPr>
              <w:ind w:left="202" w:hanging="202"/>
              <w:rPr>
                <w:rFonts w:asciiTheme="minorHAnsi" w:hAnsiTheme="minorHAnsi" w:cstheme="minorHAnsi"/>
                <w:sz w:val="20"/>
              </w:rPr>
            </w:pPr>
            <w:r w:rsidRPr="00EC2D50">
              <w:rPr>
                <w:rFonts w:asciiTheme="minorHAnsi" w:hAnsiTheme="minorHAnsi" w:cstheme="minorHAnsi"/>
                <w:sz w:val="20"/>
              </w:rPr>
              <w:t>Classrooms adapted to support distancing - seating pupil</w:t>
            </w:r>
            <w:r w:rsidR="000D3917" w:rsidRPr="00EC2D50">
              <w:rPr>
                <w:rFonts w:asciiTheme="minorHAnsi" w:hAnsiTheme="minorHAnsi" w:cstheme="minorHAnsi"/>
                <w:sz w:val="20"/>
              </w:rPr>
              <w:t>s</w:t>
            </w:r>
            <w:r w:rsidRPr="00EC2D50">
              <w:rPr>
                <w:rFonts w:asciiTheme="minorHAnsi" w:hAnsiTheme="minorHAnsi" w:cstheme="minorHAnsi"/>
                <w:sz w:val="20"/>
              </w:rPr>
              <w:t xml:space="preserve"> side by side and facing forwards. </w:t>
            </w:r>
          </w:p>
          <w:p w:rsidR="000D3917" w:rsidRPr="00EC2D50" w:rsidRDefault="00F92252" w:rsidP="000D3917">
            <w:pPr>
              <w:pStyle w:val="ListParagraph"/>
              <w:numPr>
                <w:ilvl w:val="0"/>
                <w:numId w:val="25"/>
              </w:numPr>
              <w:ind w:left="202" w:hanging="202"/>
              <w:rPr>
                <w:rFonts w:asciiTheme="minorHAnsi" w:hAnsiTheme="minorHAnsi" w:cstheme="minorHAnsi"/>
                <w:sz w:val="20"/>
              </w:rPr>
            </w:pPr>
            <w:r w:rsidRPr="00EC2D50">
              <w:rPr>
                <w:rFonts w:asciiTheme="minorHAnsi" w:hAnsiTheme="minorHAnsi" w:cstheme="minorHAnsi"/>
                <w:sz w:val="20"/>
              </w:rPr>
              <w:t>Unnecessary furniture moved out of classrooms.</w:t>
            </w: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9</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Measure</w:t>
            </w:r>
            <w:r w:rsidR="006908F7" w:rsidRPr="00EC2D50">
              <w:rPr>
                <w:rFonts w:asciiTheme="minorHAnsi" w:hAnsiTheme="minorHAnsi" w:cstheme="minorHAnsi"/>
                <w:sz w:val="20"/>
              </w:rPr>
              <w:t>s</w:t>
            </w:r>
            <w:r w:rsidRPr="00EC2D50">
              <w:rPr>
                <w:rFonts w:asciiTheme="minorHAnsi" w:hAnsiTheme="minorHAnsi" w:cstheme="minorHAnsi"/>
                <w:sz w:val="20"/>
              </w:rPr>
              <w:t xml:space="preserve"> outside the classroom </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BD05EE">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 xml:space="preserve">Assemblies and large gatherings with other groups </w:t>
            </w:r>
            <w:r w:rsidR="006908F7" w:rsidRPr="00EC2D50">
              <w:rPr>
                <w:rFonts w:asciiTheme="minorHAnsi" w:hAnsiTheme="minorHAnsi" w:cstheme="minorHAnsi"/>
                <w:sz w:val="20"/>
              </w:rPr>
              <w:t>avoided</w:t>
            </w:r>
          </w:p>
          <w:p w:rsidR="00F92252" w:rsidRPr="00906938" w:rsidRDefault="00F92252" w:rsidP="00BD05EE">
            <w:pPr>
              <w:pStyle w:val="ListParagraph"/>
              <w:numPr>
                <w:ilvl w:val="0"/>
                <w:numId w:val="26"/>
              </w:numPr>
              <w:ind w:left="202" w:hanging="202"/>
              <w:rPr>
                <w:rFonts w:asciiTheme="minorHAnsi" w:hAnsiTheme="minorHAnsi" w:cstheme="minorHAnsi"/>
                <w:sz w:val="20"/>
              </w:rPr>
            </w:pPr>
            <w:r w:rsidRPr="00906938">
              <w:rPr>
                <w:rFonts w:asciiTheme="minorHAnsi" w:hAnsiTheme="minorHAnsi" w:cstheme="minorHAnsi"/>
                <w:sz w:val="20"/>
              </w:rPr>
              <w:t xml:space="preserve">Assemblies arranged using technology / video links  </w:t>
            </w:r>
          </w:p>
          <w:p w:rsidR="00F92252" w:rsidRPr="00EC2D50" w:rsidRDefault="00F92252" w:rsidP="00BD05EE">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Timetables reviewed to support separation of groups.</w:t>
            </w:r>
          </w:p>
          <w:p w:rsidR="00F92252" w:rsidRPr="00EC2D50" w:rsidRDefault="00F92252" w:rsidP="00BD05EE">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Movement around the school minimised to avoid busy corridors, entrances and exits.</w:t>
            </w:r>
          </w:p>
          <w:p w:rsidR="00F92252" w:rsidRPr="00EC2D50" w:rsidRDefault="00F92252" w:rsidP="00BD05EE">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Start and finish times, break times and lunch times staggered.</w:t>
            </w:r>
          </w:p>
          <w:p w:rsidR="00F92252" w:rsidRPr="00EC2D50" w:rsidRDefault="00F92252" w:rsidP="00731BEA">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 xml:space="preserve">Staff office spaces and staff rooms rearranged to allow for social distancing.                                            Maximum occupancy of spaces available calculated and limited numbers are clearly </w:t>
            </w:r>
            <w:r w:rsidR="000D3917" w:rsidRPr="00EC2D50">
              <w:rPr>
                <w:rFonts w:asciiTheme="minorHAnsi" w:hAnsiTheme="minorHAnsi" w:cstheme="minorHAnsi"/>
                <w:sz w:val="20"/>
              </w:rPr>
              <w:t>communicated</w:t>
            </w:r>
            <w:r w:rsidRPr="00EC2D50">
              <w:rPr>
                <w:rFonts w:asciiTheme="minorHAnsi" w:hAnsiTheme="minorHAnsi" w:cstheme="minorHAnsi"/>
                <w:sz w:val="20"/>
              </w:rPr>
              <w:t xml:space="preserve"> understood and enforced.</w:t>
            </w:r>
          </w:p>
          <w:p w:rsidR="00F92252" w:rsidRPr="00EC2D50" w:rsidRDefault="00F92252" w:rsidP="00961AE3">
            <w:pPr>
              <w:pStyle w:val="ListParagraph"/>
              <w:ind w:left="202"/>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10</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Measures for arriving at and leaving school</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B472C4" w:rsidRDefault="00F92252" w:rsidP="008725BE">
            <w:pPr>
              <w:pStyle w:val="ListParagraph"/>
              <w:numPr>
                <w:ilvl w:val="0"/>
                <w:numId w:val="26"/>
              </w:numPr>
              <w:ind w:left="202" w:hanging="202"/>
              <w:rPr>
                <w:rFonts w:asciiTheme="minorHAnsi" w:hAnsiTheme="minorHAnsi" w:cstheme="minorHAnsi"/>
                <w:sz w:val="20"/>
              </w:rPr>
            </w:pPr>
            <w:r w:rsidRPr="00B472C4">
              <w:rPr>
                <w:rFonts w:asciiTheme="minorHAnsi" w:hAnsiTheme="minorHAnsi" w:cstheme="minorHAnsi"/>
                <w:sz w:val="20"/>
              </w:rPr>
              <w:t>Start and finish times between buildings staggered – minimising impact on overall teaching time</w:t>
            </w:r>
            <w:r w:rsidR="006C4423" w:rsidRPr="00B472C4">
              <w:rPr>
                <w:rFonts w:asciiTheme="minorHAnsi" w:hAnsiTheme="minorHAnsi" w:cstheme="minorHAnsi"/>
                <w:sz w:val="20"/>
              </w:rPr>
              <w:t xml:space="preserve"> </w:t>
            </w:r>
          </w:p>
          <w:p w:rsidR="007C12D3" w:rsidRPr="007C12D3" w:rsidRDefault="00F92252" w:rsidP="007C12D3">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 xml:space="preserve">Revised arrangements for start and finish times communicated to parents </w:t>
            </w:r>
          </w:p>
          <w:p w:rsidR="00B44148" w:rsidRPr="002A5D64" w:rsidRDefault="00F92252" w:rsidP="002A5D64">
            <w:pPr>
              <w:pStyle w:val="ListParagraph"/>
              <w:numPr>
                <w:ilvl w:val="0"/>
                <w:numId w:val="26"/>
              </w:numPr>
              <w:ind w:left="202" w:hanging="202"/>
              <w:rPr>
                <w:rFonts w:asciiTheme="minorHAnsi" w:hAnsiTheme="minorHAnsi" w:cstheme="minorHAnsi"/>
                <w:color w:val="FF0000"/>
                <w:sz w:val="20"/>
              </w:rPr>
            </w:pPr>
            <w:r w:rsidRPr="00B472C4">
              <w:rPr>
                <w:rFonts w:asciiTheme="minorHAnsi" w:hAnsiTheme="minorHAnsi" w:cstheme="minorHAnsi"/>
                <w:sz w:val="20"/>
              </w:rPr>
              <w:t xml:space="preserve">Arrangements made for </w:t>
            </w:r>
            <w:r w:rsidR="00B472C4" w:rsidRPr="00B472C4">
              <w:rPr>
                <w:rFonts w:asciiTheme="minorHAnsi" w:hAnsiTheme="minorHAnsi" w:cstheme="minorHAnsi"/>
                <w:sz w:val="20"/>
              </w:rPr>
              <w:t xml:space="preserve">a one way system </w:t>
            </w:r>
            <w:r w:rsidR="00B472C4">
              <w:rPr>
                <w:rFonts w:asciiTheme="minorHAnsi" w:hAnsiTheme="minorHAnsi" w:cstheme="minorHAnsi"/>
                <w:sz w:val="20"/>
              </w:rPr>
              <w:t xml:space="preserve">to be </w:t>
            </w:r>
            <w:r w:rsidR="00B472C4" w:rsidRPr="00B472C4">
              <w:rPr>
                <w:rFonts w:asciiTheme="minorHAnsi" w:hAnsiTheme="minorHAnsi" w:cstheme="minorHAnsi"/>
                <w:sz w:val="20"/>
              </w:rPr>
              <w:t xml:space="preserve">in place outside of the school gates and for </w:t>
            </w:r>
            <w:r w:rsidRPr="00B472C4">
              <w:rPr>
                <w:rFonts w:asciiTheme="minorHAnsi" w:hAnsiTheme="minorHAnsi" w:cstheme="minorHAnsi"/>
                <w:sz w:val="20"/>
              </w:rPr>
              <w:t>pupils and parents to wait in areas away from the school gates to avoid gatherings/ overcrowding and enable social distancing</w:t>
            </w:r>
            <w:r w:rsidR="00B472C4">
              <w:rPr>
                <w:rFonts w:asciiTheme="minorHAnsi" w:hAnsiTheme="minorHAnsi" w:cstheme="minorHAnsi"/>
                <w:sz w:val="20"/>
              </w:rPr>
              <w:t xml:space="preserve">. </w:t>
            </w:r>
          </w:p>
          <w:p w:rsidR="002A5D64" w:rsidRPr="002A5D64" w:rsidRDefault="002A5D64" w:rsidP="002A5D64">
            <w:pPr>
              <w:pStyle w:val="ListParagraph"/>
              <w:ind w:left="202"/>
              <w:rPr>
                <w:rFonts w:asciiTheme="minorHAnsi" w:hAnsiTheme="minorHAnsi" w:cstheme="minorHAnsi"/>
                <w:color w:val="FF0000"/>
                <w:sz w:val="20"/>
              </w:rPr>
            </w:pPr>
          </w:p>
          <w:p w:rsidR="00B42F1E" w:rsidRPr="00EC2D50" w:rsidRDefault="00B42F1E" w:rsidP="00B42F1E">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Revised arrangements for parents dropping off and picking up their children</w:t>
            </w:r>
          </w:p>
          <w:p w:rsidR="00F92252" w:rsidRPr="00EC2D50" w:rsidRDefault="00F92252" w:rsidP="008725BE">
            <w:pPr>
              <w:jc w:val="both"/>
              <w:rPr>
                <w:rFonts w:asciiTheme="minorHAnsi" w:hAnsiTheme="minorHAnsi" w:cstheme="minorHAnsi"/>
                <w:sz w:val="20"/>
              </w:rPr>
            </w:pPr>
          </w:p>
          <w:p w:rsidR="00F92252" w:rsidRDefault="00F92252" w:rsidP="00BD05EE">
            <w:pPr>
              <w:pStyle w:val="ListParagraph"/>
              <w:numPr>
                <w:ilvl w:val="0"/>
                <w:numId w:val="26"/>
              </w:numPr>
              <w:ind w:left="202" w:hanging="202"/>
              <w:rPr>
                <w:rFonts w:asciiTheme="minorHAnsi" w:hAnsiTheme="minorHAnsi" w:cstheme="minorHAnsi"/>
                <w:sz w:val="20"/>
              </w:rPr>
            </w:pPr>
            <w:r w:rsidRPr="00A348D6">
              <w:rPr>
                <w:rFonts w:asciiTheme="minorHAnsi" w:hAnsiTheme="minorHAnsi" w:cstheme="minorHAnsi"/>
                <w:sz w:val="20"/>
              </w:rPr>
              <w:t>Procedures in place for removing face coverings worn by pupil</w:t>
            </w:r>
            <w:r w:rsidR="000D3917" w:rsidRPr="00A348D6">
              <w:rPr>
                <w:rFonts w:asciiTheme="minorHAnsi" w:hAnsiTheme="minorHAnsi" w:cstheme="minorHAnsi"/>
                <w:sz w:val="20"/>
              </w:rPr>
              <w:t>s</w:t>
            </w:r>
            <w:r w:rsidRPr="00A348D6">
              <w:rPr>
                <w:rFonts w:asciiTheme="minorHAnsi" w:hAnsiTheme="minorHAnsi" w:cstheme="minorHAnsi"/>
                <w:sz w:val="20"/>
              </w:rPr>
              <w:t xml:space="preserve"> and staff arriving at school.</w:t>
            </w:r>
          </w:p>
          <w:p w:rsidR="00912CA5" w:rsidRPr="00912CA5" w:rsidRDefault="00912CA5" w:rsidP="00912CA5">
            <w:pPr>
              <w:pStyle w:val="ListParagraph"/>
              <w:rPr>
                <w:rFonts w:asciiTheme="minorHAnsi" w:hAnsiTheme="minorHAnsi" w:cstheme="minorHAnsi"/>
                <w:sz w:val="20"/>
              </w:rPr>
            </w:pPr>
          </w:p>
          <w:p w:rsidR="00912CA5" w:rsidRPr="00912CA5" w:rsidRDefault="00912CA5" w:rsidP="00912CA5">
            <w:pPr>
              <w:rPr>
                <w:rFonts w:asciiTheme="minorHAnsi" w:hAnsiTheme="minorHAnsi" w:cstheme="minorHAnsi"/>
                <w:sz w:val="20"/>
              </w:rPr>
            </w:pPr>
          </w:p>
          <w:p w:rsidR="00F92252" w:rsidRDefault="00F92252" w:rsidP="00BD05EE">
            <w:pPr>
              <w:pStyle w:val="ListParagraph"/>
              <w:numPr>
                <w:ilvl w:val="0"/>
                <w:numId w:val="26"/>
              </w:numPr>
              <w:ind w:left="202" w:hanging="202"/>
              <w:rPr>
                <w:rFonts w:asciiTheme="minorHAnsi" w:hAnsiTheme="minorHAnsi" w:cstheme="minorHAnsi"/>
                <w:sz w:val="20"/>
              </w:rPr>
            </w:pPr>
            <w:r w:rsidRPr="00A348D6">
              <w:rPr>
                <w:rFonts w:asciiTheme="minorHAnsi" w:hAnsiTheme="minorHAnsi" w:cstheme="minorHAnsi"/>
                <w:sz w:val="20"/>
              </w:rPr>
              <w:t>Disposable coverings placed in bins or reusable face coverings placed in a plastic bag to be taken home at the end of the day.</w:t>
            </w:r>
          </w:p>
          <w:p w:rsidR="00912CA5" w:rsidRPr="00A348D6" w:rsidRDefault="00912CA5" w:rsidP="00912CA5">
            <w:pPr>
              <w:pStyle w:val="ListParagraph"/>
              <w:ind w:left="202"/>
              <w:rPr>
                <w:rFonts w:asciiTheme="minorHAnsi" w:hAnsiTheme="minorHAnsi" w:cstheme="minorHAnsi"/>
                <w:sz w:val="20"/>
              </w:rPr>
            </w:pPr>
          </w:p>
          <w:p w:rsidR="00F92252" w:rsidRDefault="00F92252" w:rsidP="000D3917">
            <w:pPr>
              <w:pStyle w:val="ListParagraph"/>
              <w:numPr>
                <w:ilvl w:val="0"/>
                <w:numId w:val="26"/>
              </w:numPr>
              <w:ind w:left="202" w:hanging="202"/>
              <w:rPr>
                <w:rFonts w:asciiTheme="minorHAnsi" w:hAnsiTheme="minorHAnsi" w:cstheme="minorHAnsi"/>
                <w:sz w:val="20"/>
              </w:rPr>
            </w:pPr>
            <w:r w:rsidRPr="00EC2D50">
              <w:rPr>
                <w:rFonts w:asciiTheme="minorHAnsi" w:hAnsiTheme="minorHAnsi" w:cstheme="minorHAnsi"/>
                <w:sz w:val="20"/>
              </w:rPr>
              <w:t>Hands washed</w:t>
            </w:r>
            <w:r w:rsidR="00A348D6">
              <w:rPr>
                <w:rFonts w:asciiTheme="minorHAnsi" w:hAnsiTheme="minorHAnsi" w:cstheme="minorHAnsi"/>
                <w:sz w:val="20"/>
              </w:rPr>
              <w:t xml:space="preserve"> </w:t>
            </w:r>
            <w:r w:rsidRPr="00EC2D50">
              <w:rPr>
                <w:rFonts w:asciiTheme="minorHAnsi" w:hAnsiTheme="minorHAnsi" w:cstheme="minorHAnsi"/>
                <w:sz w:val="20"/>
              </w:rPr>
              <w:t>by pupil</w:t>
            </w:r>
            <w:r w:rsidR="000D3917" w:rsidRPr="00EC2D50">
              <w:rPr>
                <w:rFonts w:asciiTheme="minorHAnsi" w:hAnsiTheme="minorHAnsi" w:cstheme="minorHAnsi"/>
                <w:sz w:val="20"/>
              </w:rPr>
              <w:t>s</w:t>
            </w:r>
            <w:r w:rsidRPr="00EC2D50">
              <w:rPr>
                <w:rFonts w:asciiTheme="minorHAnsi" w:hAnsiTheme="minorHAnsi" w:cstheme="minorHAnsi"/>
                <w:sz w:val="20"/>
              </w:rPr>
              <w:t xml:space="preserve"> and staff upon arrival at school for at least 20 seconds and again before going in to classrooms</w:t>
            </w:r>
            <w:r w:rsidR="000D3917" w:rsidRPr="00EC2D50">
              <w:rPr>
                <w:rFonts w:asciiTheme="minorHAnsi" w:hAnsiTheme="minorHAnsi" w:cstheme="minorHAnsi"/>
                <w:sz w:val="20"/>
              </w:rPr>
              <w:t>.</w:t>
            </w:r>
          </w:p>
          <w:p w:rsidR="00A348D6" w:rsidRDefault="00A348D6" w:rsidP="00A348D6">
            <w:pPr>
              <w:pStyle w:val="ListParagraph"/>
              <w:ind w:left="202"/>
              <w:rPr>
                <w:rFonts w:asciiTheme="minorHAnsi" w:hAnsiTheme="minorHAnsi" w:cstheme="minorHAnsi"/>
                <w:sz w:val="20"/>
              </w:rPr>
            </w:pPr>
            <w:r>
              <w:rPr>
                <w:rFonts w:asciiTheme="minorHAnsi" w:hAnsiTheme="minorHAnsi" w:cstheme="minorHAnsi"/>
                <w:sz w:val="20"/>
              </w:rPr>
              <w:t xml:space="preserve">Alternatively, sanitisers placed at the doors of all classrooms can be used. </w:t>
            </w:r>
          </w:p>
          <w:p w:rsidR="007C12D3" w:rsidRPr="00EC2D50" w:rsidRDefault="007C12D3" w:rsidP="007C12D3">
            <w:pPr>
              <w:pStyle w:val="ListParagraph"/>
              <w:ind w:left="202"/>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b/>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11</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Other considerations</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F92252" w:rsidRPr="00EC2D50" w:rsidRDefault="00F92252" w:rsidP="008211FC">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Support and plans </w:t>
            </w:r>
            <w:r w:rsidR="000D3917" w:rsidRPr="00EC2D50">
              <w:rPr>
                <w:rFonts w:asciiTheme="minorHAnsi" w:hAnsiTheme="minorHAnsi" w:cstheme="minorHAnsi"/>
                <w:sz w:val="20"/>
              </w:rPr>
              <w:t xml:space="preserve">put </w:t>
            </w:r>
            <w:r w:rsidRPr="00EC2D50">
              <w:rPr>
                <w:rFonts w:asciiTheme="minorHAnsi" w:hAnsiTheme="minorHAnsi" w:cstheme="minorHAnsi"/>
                <w:sz w:val="20"/>
              </w:rPr>
              <w:t>in place by teachers / SENCo to meet the needs/ support pupil</w:t>
            </w:r>
            <w:r w:rsidR="000D3917" w:rsidRPr="00EC2D50">
              <w:rPr>
                <w:rFonts w:asciiTheme="minorHAnsi" w:hAnsiTheme="minorHAnsi" w:cstheme="minorHAnsi"/>
                <w:sz w:val="20"/>
              </w:rPr>
              <w:t>s</w:t>
            </w:r>
            <w:r w:rsidRPr="00EC2D50">
              <w:rPr>
                <w:rFonts w:asciiTheme="minorHAnsi" w:hAnsiTheme="minorHAnsi" w:cstheme="minorHAnsi"/>
                <w:sz w:val="20"/>
              </w:rPr>
              <w:t xml:space="preserve"> with SEND (whether with Education, Health and Care Plans or on SEN support) with changes to routine e.g. social stories</w:t>
            </w:r>
          </w:p>
          <w:p w:rsidR="00F92252" w:rsidRPr="00EC2D50" w:rsidRDefault="00F92252" w:rsidP="000D3464">
            <w:pPr>
              <w:rPr>
                <w:rFonts w:asciiTheme="minorHAnsi" w:hAnsiTheme="minorHAnsi" w:cstheme="minorHAnsi"/>
                <w:sz w:val="20"/>
              </w:rPr>
            </w:pPr>
          </w:p>
          <w:p w:rsidR="00F92252" w:rsidRPr="00EC2D50" w:rsidRDefault="00F92252" w:rsidP="008211FC">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Supply teachers, peripatetic teachers and/or other temporary staff permitted to attend school, ensuring they  </w:t>
            </w:r>
          </w:p>
          <w:p w:rsidR="008865AD" w:rsidRPr="00C6627B" w:rsidRDefault="00F92252" w:rsidP="00C6627B">
            <w:pPr>
              <w:pStyle w:val="ListParagraph"/>
              <w:ind w:left="202"/>
              <w:rPr>
                <w:rFonts w:asciiTheme="minorHAnsi" w:hAnsiTheme="minorHAnsi" w:cstheme="minorHAnsi"/>
                <w:sz w:val="20"/>
              </w:rPr>
            </w:pPr>
            <w:r w:rsidRPr="00EC2D50">
              <w:rPr>
                <w:rFonts w:asciiTheme="minorHAnsi" w:hAnsiTheme="minorHAnsi" w:cstheme="minorHAnsi"/>
                <w:sz w:val="20"/>
              </w:rPr>
              <w:t>minimise contact and maintain as much distance as possible from other staff and pupil</w:t>
            </w:r>
            <w:r w:rsidR="000D3917" w:rsidRPr="00EC2D50">
              <w:rPr>
                <w:rFonts w:asciiTheme="minorHAnsi" w:hAnsiTheme="minorHAnsi" w:cstheme="minorHAnsi"/>
                <w:sz w:val="20"/>
              </w:rPr>
              <w:t>s.</w:t>
            </w:r>
          </w:p>
          <w:p w:rsidR="00F92252" w:rsidRPr="00EC2D50" w:rsidRDefault="00F92252" w:rsidP="000D3464">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Interventions provided by specialists, therapists, clinicians, and other support staff for pupils with SEND. </w:t>
            </w:r>
          </w:p>
          <w:p w:rsidR="000D3917" w:rsidRPr="00EC2D50" w:rsidRDefault="000D3917" w:rsidP="000D3917">
            <w:pPr>
              <w:pStyle w:val="ListParagraph"/>
              <w:ind w:left="202"/>
              <w:rPr>
                <w:rFonts w:asciiTheme="minorHAnsi" w:hAnsiTheme="minorHAnsi" w:cstheme="minorHAnsi"/>
                <w:sz w:val="20"/>
              </w:rPr>
            </w:pPr>
          </w:p>
          <w:p w:rsidR="00F92252" w:rsidRDefault="00F92252" w:rsidP="000D3464">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Arrangements made, where possible, for visitors to attend school premises outside of school hours. </w:t>
            </w:r>
          </w:p>
          <w:p w:rsidR="00912CA5" w:rsidRPr="00912CA5" w:rsidRDefault="00912CA5" w:rsidP="00912CA5">
            <w:pPr>
              <w:pStyle w:val="ListParagraph"/>
              <w:rPr>
                <w:rFonts w:asciiTheme="minorHAnsi" w:hAnsiTheme="minorHAnsi" w:cstheme="minorHAnsi"/>
                <w:sz w:val="20"/>
              </w:rPr>
            </w:pPr>
          </w:p>
          <w:p w:rsidR="00912CA5" w:rsidRPr="00EC2D50" w:rsidRDefault="00912CA5" w:rsidP="00912CA5">
            <w:pPr>
              <w:pStyle w:val="ListParagraph"/>
              <w:ind w:left="202"/>
              <w:rPr>
                <w:rFonts w:asciiTheme="minorHAnsi" w:hAnsiTheme="minorHAnsi" w:cstheme="minorHAnsi"/>
                <w:sz w:val="20"/>
              </w:rPr>
            </w:pPr>
          </w:p>
          <w:p w:rsidR="00F92252" w:rsidRPr="00EC2D50" w:rsidRDefault="00F92252" w:rsidP="007E5ED4">
            <w:pPr>
              <w:pStyle w:val="ListParagraph"/>
              <w:ind w:left="202"/>
              <w:rPr>
                <w:rFonts w:asciiTheme="minorHAnsi" w:hAnsiTheme="minorHAnsi" w:cstheme="minorHAnsi"/>
                <w:sz w:val="20"/>
              </w:rPr>
            </w:pPr>
          </w:p>
          <w:p w:rsidR="00F92252" w:rsidRPr="00EC2D50" w:rsidRDefault="00F92252" w:rsidP="000D3464">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Essential visitors to school permitted with clear guidance given on physical distancing and hygiene on or before arrival.</w:t>
            </w:r>
          </w:p>
          <w:p w:rsidR="00F92252" w:rsidRPr="00EC2D50" w:rsidRDefault="00F92252" w:rsidP="000D3464">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Records kept of all visitors – names, organisations, date, time of arrival / departure</w:t>
            </w:r>
          </w:p>
          <w:p w:rsidR="00F92252" w:rsidRPr="00EC2D50" w:rsidRDefault="00F92252" w:rsidP="007E5ED4">
            <w:pPr>
              <w:rPr>
                <w:rFonts w:asciiTheme="minorHAnsi" w:hAnsiTheme="minorHAnsi" w:cstheme="minorHAnsi"/>
                <w:color w:val="FF0000"/>
                <w:sz w:val="20"/>
              </w:rPr>
            </w:pPr>
          </w:p>
          <w:p w:rsidR="00F92252" w:rsidRPr="00EC2D50" w:rsidRDefault="00F92252" w:rsidP="008211FC">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Personal equipment (pens, pencil, ruler, pencil case, maths equipment) allocated to each pupil and staff member. </w:t>
            </w:r>
          </w:p>
          <w:p w:rsidR="00F92252" w:rsidRPr="00EC2D50" w:rsidRDefault="00F92252" w:rsidP="007E5ED4">
            <w:pPr>
              <w:pStyle w:val="ListParagraph"/>
              <w:rPr>
                <w:rFonts w:asciiTheme="minorHAnsi" w:hAnsiTheme="minorHAnsi" w:cstheme="minorHAnsi"/>
                <w:sz w:val="20"/>
              </w:rPr>
            </w:pPr>
          </w:p>
          <w:p w:rsidR="00F92252" w:rsidRPr="00EC2D50" w:rsidRDefault="00F92252" w:rsidP="008211FC">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Classroom based resources (books and games) used and shared within the bubble: cleaned regularly, along with all frequently touched surfaces.</w:t>
            </w:r>
          </w:p>
          <w:p w:rsidR="00F92252" w:rsidRPr="008865AD" w:rsidRDefault="00F92252" w:rsidP="008865AD">
            <w:pPr>
              <w:rPr>
                <w:rFonts w:asciiTheme="minorHAnsi" w:hAnsiTheme="minorHAnsi" w:cstheme="minorHAnsi"/>
                <w:sz w:val="20"/>
              </w:rPr>
            </w:pPr>
          </w:p>
          <w:p w:rsidR="00F92252" w:rsidRPr="00EC2D50" w:rsidRDefault="00F92252" w:rsidP="008211FC">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Shared resources between classes or bubbles (sports, art and science equipment) cleaned frequently and meticulously and /or rotated to allow them to be left unused and out of reach for a period of 72 hours between use by different bubbles.</w:t>
            </w:r>
          </w:p>
          <w:p w:rsidR="00F92252" w:rsidRPr="00EC2D50" w:rsidRDefault="00F92252" w:rsidP="008725BE">
            <w:pPr>
              <w:pStyle w:val="ListParagraph"/>
              <w:ind w:left="202"/>
              <w:rPr>
                <w:rFonts w:asciiTheme="minorHAnsi" w:hAnsiTheme="minorHAnsi" w:cstheme="minorHAnsi"/>
                <w:sz w:val="20"/>
              </w:rPr>
            </w:pPr>
          </w:p>
          <w:p w:rsidR="00F92252" w:rsidRPr="00EC2D50" w:rsidRDefault="00F92252" w:rsidP="008725BE">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Outdoor playground equipment cleaned frequently. </w:t>
            </w:r>
          </w:p>
          <w:p w:rsidR="00F92252" w:rsidRDefault="00F92252" w:rsidP="008725BE">
            <w:pPr>
              <w:pStyle w:val="ListParagraph"/>
              <w:rPr>
                <w:rFonts w:asciiTheme="minorHAnsi" w:hAnsiTheme="minorHAnsi" w:cstheme="minorHAnsi"/>
                <w:sz w:val="20"/>
              </w:rPr>
            </w:pPr>
          </w:p>
          <w:p w:rsidR="00912CA5" w:rsidRDefault="00912CA5" w:rsidP="008725BE">
            <w:pPr>
              <w:pStyle w:val="ListParagraph"/>
              <w:rPr>
                <w:rFonts w:asciiTheme="minorHAnsi" w:hAnsiTheme="minorHAnsi" w:cstheme="minorHAnsi"/>
                <w:sz w:val="20"/>
              </w:rPr>
            </w:pPr>
          </w:p>
          <w:p w:rsidR="00912CA5" w:rsidRDefault="00912CA5" w:rsidP="008725BE">
            <w:pPr>
              <w:pStyle w:val="ListParagraph"/>
              <w:rPr>
                <w:rFonts w:asciiTheme="minorHAnsi" w:hAnsiTheme="minorHAnsi" w:cstheme="minorHAnsi"/>
                <w:sz w:val="20"/>
              </w:rPr>
            </w:pPr>
          </w:p>
          <w:p w:rsidR="00912CA5" w:rsidRPr="00EC2D50" w:rsidRDefault="00912CA5" w:rsidP="008725BE">
            <w:pPr>
              <w:pStyle w:val="ListParagraph"/>
              <w:rPr>
                <w:rFonts w:asciiTheme="minorHAnsi" w:hAnsiTheme="minorHAnsi" w:cstheme="minorHAnsi"/>
                <w:sz w:val="20"/>
              </w:rPr>
            </w:pPr>
          </w:p>
          <w:p w:rsidR="00F92252" w:rsidRPr="00EC2D50" w:rsidRDefault="00F92252" w:rsidP="008725BE">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 xml:space="preserve">Resources supplied by After School club </w:t>
            </w:r>
            <w:r w:rsidR="00912CA5">
              <w:rPr>
                <w:rFonts w:asciiTheme="minorHAnsi" w:hAnsiTheme="minorHAnsi" w:cstheme="minorHAnsi"/>
                <w:sz w:val="20"/>
              </w:rPr>
              <w:t xml:space="preserve"> (</w:t>
            </w:r>
            <w:r w:rsidRPr="00EC2D50">
              <w:rPr>
                <w:rFonts w:asciiTheme="minorHAnsi" w:hAnsiTheme="minorHAnsi" w:cstheme="minorHAnsi"/>
                <w:sz w:val="20"/>
              </w:rPr>
              <w:t xml:space="preserve">Sherpakids) separately to school based resources. </w:t>
            </w:r>
          </w:p>
          <w:p w:rsidR="00C52EC5" w:rsidRPr="00912CA5" w:rsidRDefault="00C52EC5" w:rsidP="00912CA5">
            <w:pPr>
              <w:rPr>
                <w:rFonts w:asciiTheme="minorHAnsi" w:hAnsiTheme="minorHAnsi" w:cstheme="minorHAnsi"/>
                <w:sz w:val="20"/>
              </w:rPr>
            </w:pPr>
          </w:p>
          <w:p w:rsidR="00C52EC5" w:rsidRPr="00EC2D50" w:rsidRDefault="00C52EC5" w:rsidP="008725BE">
            <w:pPr>
              <w:pStyle w:val="ListParagraph"/>
              <w:rPr>
                <w:rFonts w:asciiTheme="minorHAnsi" w:hAnsiTheme="minorHAnsi" w:cstheme="minorHAnsi"/>
                <w:sz w:val="20"/>
              </w:rPr>
            </w:pPr>
          </w:p>
          <w:p w:rsidR="00F92252" w:rsidRPr="004C4085" w:rsidRDefault="00F92252" w:rsidP="008725BE">
            <w:pPr>
              <w:pStyle w:val="ListParagraph"/>
              <w:numPr>
                <w:ilvl w:val="0"/>
                <w:numId w:val="28"/>
              </w:numPr>
              <w:ind w:left="202" w:hanging="202"/>
              <w:rPr>
                <w:rFonts w:asciiTheme="minorHAnsi" w:hAnsiTheme="minorHAnsi" w:cstheme="minorHAnsi"/>
                <w:sz w:val="20"/>
              </w:rPr>
            </w:pPr>
            <w:r w:rsidRPr="004C4085">
              <w:rPr>
                <w:rFonts w:asciiTheme="minorHAnsi" w:hAnsiTheme="minorHAnsi" w:cstheme="minorHAnsi"/>
                <w:sz w:val="20"/>
              </w:rPr>
              <w:t>Personal belongings brought to school by pupils limited to essentials – school bag, lunch bag, hats, coats, books</w:t>
            </w:r>
            <w:r w:rsidR="004C4085" w:rsidRPr="004C4085">
              <w:rPr>
                <w:rFonts w:asciiTheme="minorHAnsi" w:hAnsiTheme="minorHAnsi" w:cstheme="minorHAnsi"/>
                <w:sz w:val="20"/>
              </w:rPr>
              <w:t>.</w:t>
            </w:r>
          </w:p>
          <w:p w:rsidR="004C4085" w:rsidRPr="004C4085" w:rsidRDefault="004C4085" w:rsidP="004C4085">
            <w:pPr>
              <w:ind w:left="202"/>
              <w:rPr>
                <w:rFonts w:asciiTheme="minorHAnsi" w:hAnsiTheme="minorHAnsi" w:cstheme="minorHAnsi"/>
                <w:sz w:val="20"/>
              </w:rPr>
            </w:pPr>
            <w:r w:rsidRPr="004C4085">
              <w:rPr>
                <w:rFonts w:asciiTheme="minorHAnsi" w:hAnsiTheme="minorHAnsi" w:cstheme="minorHAnsi"/>
                <w:sz w:val="20"/>
              </w:rPr>
              <w:t>No stationery is required.</w:t>
            </w:r>
          </w:p>
          <w:p w:rsidR="00F92252" w:rsidRPr="00EC2D50" w:rsidRDefault="00F92252" w:rsidP="008725BE">
            <w:pPr>
              <w:pStyle w:val="ListParagraph"/>
              <w:rPr>
                <w:rFonts w:asciiTheme="minorHAnsi" w:hAnsiTheme="minorHAnsi" w:cstheme="minorHAnsi"/>
                <w:color w:val="FF0000"/>
                <w:sz w:val="20"/>
              </w:rPr>
            </w:pPr>
          </w:p>
          <w:p w:rsidR="00F92252" w:rsidRPr="004C4085" w:rsidRDefault="00F92252" w:rsidP="008725BE">
            <w:pPr>
              <w:pStyle w:val="ListParagraph"/>
              <w:numPr>
                <w:ilvl w:val="0"/>
                <w:numId w:val="28"/>
              </w:numPr>
              <w:ind w:left="202" w:hanging="202"/>
              <w:rPr>
                <w:rFonts w:asciiTheme="minorHAnsi" w:hAnsiTheme="minorHAnsi" w:cstheme="minorHAnsi"/>
                <w:sz w:val="20"/>
              </w:rPr>
            </w:pPr>
            <w:r w:rsidRPr="004C4085">
              <w:rPr>
                <w:rFonts w:asciiTheme="minorHAnsi" w:hAnsiTheme="minorHAnsi" w:cstheme="minorHAnsi"/>
                <w:sz w:val="20"/>
              </w:rPr>
              <w:t xml:space="preserve">Mobile phones permitted for older pupils in exceptional circumstances and in agreement between school and parents. </w:t>
            </w:r>
          </w:p>
          <w:p w:rsidR="00F92252" w:rsidRPr="00EC2D50" w:rsidRDefault="00F92252" w:rsidP="008725BE">
            <w:pPr>
              <w:pStyle w:val="ListParagraph"/>
              <w:rPr>
                <w:rFonts w:asciiTheme="minorHAnsi" w:hAnsiTheme="minorHAnsi" w:cstheme="minorHAnsi"/>
                <w:color w:val="FF0000"/>
                <w:sz w:val="20"/>
              </w:rPr>
            </w:pPr>
          </w:p>
          <w:p w:rsidR="00F92252" w:rsidRPr="00EC2D50" w:rsidRDefault="00F92252" w:rsidP="008725BE">
            <w:pPr>
              <w:pStyle w:val="ListParagraph"/>
              <w:numPr>
                <w:ilvl w:val="0"/>
                <w:numId w:val="28"/>
              </w:numPr>
              <w:ind w:left="202" w:hanging="202"/>
              <w:rPr>
                <w:rFonts w:asciiTheme="minorHAnsi" w:hAnsiTheme="minorHAnsi" w:cstheme="minorHAnsi"/>
                <w:sz w:val="20"/>
              </w:rPr>
            </w:pPr>
            <w:r w:rsidRPr="004C4085">
              <w:rPr>
                <w:rFonts w:asciiTheme="minorHAnsi" w:hAnsiTheme="minorHAnsi" w:cstheme="minorHAnsi"/>
                <w:sz w:val="20"/>
              </w:rPr>
              <w:t xml:space="preserve">Essential resources permitted to be taken home although unnecessary sharing </w:t>
            </w:r>
            <w:r w:rsidR="000D3917" w:rsidRPr="004C4085">
              <w:rPr>
                <w:rFonts w:asciiTheme="minorHAnsi" w:hAnsiTheme="minorHAnsi" w:cstheme="minorHAnsi"/>
                <w:sz w:val="20"/>
              </w:rPr>
              <w:t xml:space="preserve">of resources </w:t>
            </w:r>
            <w:r w:rsidRPr="004C4085">
              <w:rPr>
                <w:rFonts w:asciiTheme="minorHAnsi" w:hAnsiTheme="minorHAnsi" w:cstheme="minorHAnsi"/>
                <w:sz w:val="20"/>
              </w:rPr>
              <w:t>to be avoided, especially where this does not contribute to pupil education and development</w:t>
            </w:r>
            <w:r w:rsidRPr="00EC2D50">
              <w:rPr>
                <w:rFonts w:asciiTheme="minorHAnsi" w:hAnsiTheme="minorHAnsi" w:cstheme="minorHAnsi"/>
                <w:color w:val="FF0000"/>
                <w:sz w:val="20"/>
              </w:rPr>
              <w:t xml:space="preserve">. </w:t>
            </w:r>
          </w:p>
          <w:p w:rsidR="00F92252" w:rsidRPr="00EC2D50" w:rsidRDefault="00F92252" w:rsidP="00815EEB">
            <w:pPr>
              <w:pStyle w:val="ListParagraph"/>
              <w:rPr>
                <w:rFonts w:asciiTheme="minorHAnsi" w:hAnsiTheme="minorHAnsi" w:cstheme="minorHAnsi"/>
                <w:sz w:val="20"/>
              </w:rPr>
            </w:pPr>
          </w:p>
          <w:p w:rsidR="00F92252" w:rsidRPr="00EC2D50" w:rsidRDefault="00F92252" w:rsidP="00815EEB">
            <w:pPr>
              <w:pStyle w:val="ListParagraph"/>
              <w:numPr>
                <w:ilvl w:val="0"/>
                <w:numId w:val="28"/>
              </w:numPr>
              <w:ind w:left="202" w:hanging="202"/>
              <w:rPr>
                <w:rFonts w:asciiTheme="minorHAnsi" w:hAnsiTheme="minorHAnsi" w:cstheme="minorHAnsi"/>
                <w:sz w:val="20"/>
              </w:rPr>
            </w:pPr>
            <w:r w:rsidRPr="00EC2D50">
              <w:rPr>
                <w:rFonts w:asciiTheme="minorHAnsi" w:hAnsiTheme="minorHAnsi" w:cstheme="minorHAnsi"/>
                <w:sz w:val="20"/>
              </w:rPr>
              <w:t>Rules on hand cleaning, resource sanitising and resource rotation applied.</w:t>
            </w:r>
          </w:p>
          <w:p w:rsidR="00F92252" w:rsidRPr="00EC2D50" w:rsidRDefault="00F92252" w:rsidP="00F677F5">
            <w:pPr>
              <w:pStyle w:val="ListParagraph"/>
              <w:rPr>
                <w:rFonts w:asciiTheme="minorHAnsi" w:hAnsiTheme="minorHAnsi" w:cstheme="minorHAnsi"/>
                <w:sz w:val="20"/>
              </w:rPr>
            </w:pPr>
          </w:p>
          <w:p w:rsidR="00F92252" w:rsidRDefault="00F92252"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Default="00912CA5" w:rsidP="00F677F5">
            <w:pPr>
              <w:pStyle w:val="ListParagraph"/>
              <w:ind w:left="202"/>
              <w:rPr>
                <w:rFonts w:asciiTheme="minorHAnsi" w:hAnsiTheme="minorHAnsi" w:cstheme="minorHAnsi"/>
                <w:sz w:val="20"/>
              </w:rPr>
            </w:pPr>
          </w:p>
          <w:p w:rsidR="00912CA5" w:rsidRPr="00912CA5" w:rsidRDefault="00912CA5" w:rsidP="00912CA5">
            <w:pPr>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12</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PPE</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912CA5" w:rsidRDefault="00912CA5" w:rsidP="00912CA5">
            <w:pPr>
              <w:pStyle w:val="ListParagraph"/>
              <w:ind w:left="202"/>
              <w:rPr>
                <w:rFonts w:asciiTheme="minorHAnsi" w:hAnsiTheme="minorHAnsi" w:cstheme="minorHAnsi"/>
                <w:sz w:val="20"/>
              </w:rPr>
            </w:pPr>
          </w:p>
          <w:p w:rsidR="000D3917" w:rsidRDefault="00F92252" w:rsidP="00F677F5">
            <w:pPr>
              <w:pStyle w:val="ListParagraph"/>
              <w:numPr>
                <w:ilvl w:val="0"/>
                <w:numId w:val="29"/>
              </w:numPr>
              <w:ind w:left="202" w:hanging="202"/>
              <w:rPr>
                <w:rFonts w:asciiTheme="minorHAnsi" w:hAnsiTheme="minorHAnsi" w:cstheme="minorHAnsi"/>
                <w:sz w:val="20"/>
              </w:rPr>
            </w:pPr>
            <w:r w:rsidRPr="00EC2D50">
              <w:rPr>
                <w:rFonts w:asciiTheme="minorHAnsi" w:hAnsiTheme="minorHAnsi" w:cstheme="minorHAnsi"/>
                <w:sz w:val="20"/>
              </w:rPr>
              <w:t>PPE required only to be used in normal course of work tasks</w:t>
            </w:r>
            <w:r w:rsidR="000D3917" w:rsidRPr="00EC2D50">
              <w:rPr>
                <w:rFonts w:asciiTheme="minorHAnsi" w:hAnsiTheme="minorHAnsi" w:cstheme="minorHAnsi"/>
                <w:sz w:val="20"/>
              </w:rPr>
              <w:t>.</w:t>
            </w:r>
          </w:p>
          <w:p w:rsidR="008865AD" w:rsidRPr="008865AD" w:rsidRDefault="008865AD" w:rsidP="008865AD">
            <w:pPr>
              <w:rPr>
                <w:rFonts w:asciiTheme="minorHAnsi" w:hAnsiTheme="minorHAnsi" w:cstheme="minorHAnsi"/>
                <w:sz w:val="20"/>
              </w:rPr>
            </w:pPr>
          </w:p>
          <w:p w:rsidR="00F92252" w:rsidRPr="00EC2D50" w:rsidRDefault="00F92252" w:rsidP="00F677F5">
            <w:pPr>
              <w:pStyle w:val="ListParagraph"/>
              <w:numPr>
                <w:ilvl w:val="0"/>
                <w:numId w:val="29"/>
              </w:numPr>
              <w:ind w:left="202" w:hanging="202"/>
              <w:rPr>
                <w:rFonts w:asciiTheme="minorHAnsi" w:hAnsiTheme="minorHAnsi" w:cstheme="minorHAnsi"/>
                <w:sz w:val="20"/>
              </w:rPr>
            </w:pPr>
            <w:r w:rsidRPr="00EC2D50">
              <w:rPr>
                <w:rFonts w:asciiTheme="minorHAnsi" w:hAnsiTheme="minorHAnsi" w:cstheme="minorHAnsi"/>
                <w:sz w:val="20"/>
              </w:rPr>
              <w:t>PPE needed in a very small number of cases, including:</w:t>
            </w:r>
          </w:p>
          <w:p w:rsidR="00F92252" w:rsidRPr="00EC2D50" w:rsidRDefault="00F92252" w:rsidP="000D3917">
            <w:pPr>
              <w:pStyle w:val="ListParagraph"/>
              <w:numPr>
                <w:ilvl w:val="0"/>
                <w:numId w:val="40"/>
              </w:numPr>
              <w:rPr>
                <w:rFonts w:asciiTheme="minorHAnsi" w:hAnsiTheme="minorHAnsi" w:cstheme="minorHAnsi"/>
                <w:sz w:val="20"/>
              </w:rPr>
            </w:pPr>
            <w:r w:rsidRPr="00EC2D50">
              <w:rPr>
                <w:rFonts w:asciiTheme="minorHAnsi" w:hAnsiTheme="minorHAnsi" w:cstheme="minorHAnsi"/>
                <w:sz w:val="20"/>
              </w:rPr>
              <w:t>where an individual pupil or young person becomes ill with coronavirus (COVID-19) symptoms while at schools, and only then if a distance of 2 metres cannot be maintained</w:t>
            </w:r>
          </w:p>
          <w:p w:rsidR="000D3917" w:rsidRDefault="000D3917" w:rsidP="000D3917">
            <w:pPr>
              <w:pStyle w:val="ListParagraph"/>
              <w:ind w:left="202"/>
              <w:rPr>
                <w:rFonts w:asciiTheme="minorHAnsi" w:hAnsiTheme="minorHAnsi" w:cstheme="minorHAnsi"/>
                <w:sz w:val="20"/>
              </w:rPr>
            </w:pPr>
          </w:p>
          <w:p w:rsidR="00912CA5" w:rsidRPr="00EC2D50" w:rsidRDefault="00912CA5" w:rsidP="000D3917">
            <w:pPr>
              <w:pStyle w:val="ListParagraph"/>
              <w:ind w:left="202"/>
              <w:rPr>
                <w:rFonts w:asciiTheme="minorHAnsi" w:hAnsiTheme="minorHAnsi" w:cstheme="minorHAnsi"/>
                <w:sz w:val="20"/>
              </w:rPr>
            </w:pPr>
          </w:p>
          <w:p w:rsidR="00F92252" w:rsidRPr="00EC2D50" w:rsidRDefault="00F92252" w:rsidP="000D3917">
            <w:pPr>
              <w:pStyle w:val="ListParagraph"/>
              <w:numPr>
                <w:ilvl w:val="0"/>
                <w:numId w:val="40"/>
              </w:numPr>
              <w:rPr>
                <w:rFonts w:asciiTheme="minorHAnsi" w:hAnsiTheme="minorHAnsi" w:cstheme="minorHAnsi"/>
                <w:sz w:val="20"/>
              </w:rPr>
            </w:pPr>
            <w:r w:rsidRPr="00EC2D50">
              <w:rPr>
                <w:rFonts w:asciiTheme="minorHAnsi" w:hAnsiTheme="minorHAnsi" w:cstheme="minorHAnsi"/>
                <w:sz w:val="20"/>
              </w:rPr>
              <w:t>where a pupil or young person already has routine intimate care needs that involves the use of PPE, in which case the same PPE should continue to be used.</w:t>
            </w:r>
          </w:p>
          <w:p w:rsidR="000D3917" w:rsidRPr="00EC2D50" w:rsidRDefault="000D3917" w:rsidP="000D3917">
            <w:pPr>
              <w:rPr>
                <w:rFonts w:asciiTheme="minorHAnsi" w:hAnsiTheme="minorHAnsi" w:cstheme="minorHAnsi"/>
                <w:sz w:val="20"/>
              </w:rPr>
            </w:pPr>
          </w:p>
          <w:p w:rsidR="00F92252" w:rsidRPr="00EC2D50" w:rsidRDefault="00F92252" w:rsidP="00BF157C">
            <w:pPr>
              <w:pStyle w:val="ListParagraph"/>
              <w:numPr>
                <w:ilvl w:val="0"/>
                <w:numId w:val="29"/>
              </w:numPr>
              <w:ind w:left="202" w:hanging="202"/>
              <w:rPr>
                <w:rFonts w:asciiTheme="minorHAnsi" w:hAnsiTheme="minorHAnsi" w:cstheme="minorHAnsi"/>
                <w:sz w:val="20"/>
              </w:rPr>
            </w:pPr>
            <w:r w:rsidRPr="00EC2D50">
              <w:rPr>
                <w:rFonts w:asciiTheme="minorHAnsi" w:hAnsiTheme="minorHAnsi" w:cstheme="minorHAnsi"/>
                <w:sz w:val="20"/>
              </w:rPr>
              <w:t>Staff referred to guidance on</w:t>
            </w:r>
            <w:r w:rsidRPr="00EC2D50">
              <w:rPr>
                <w:rFonts w:asciiTheme="minorHAnsi" w:hAnsiTheme="minorHAnsi" w:cstheme="minorHAnsi"/>
                <w:lang/>
              </w:rPr>
              <w:t xml:space="preserve"> </w:t>
            </w:r>
            <w:hyperlink r:id="rId16" w:history="1">
              <w:r w:rsidRPr="00EC2D50">
                <w:rPr>
                  <w:rStyle w:val="Hyperlink"/>
                  <w:rFonts w:asciiTheme="minorHAnsi" w:hAnsiTheme="minorHAnsi" w:cstheme="minorHAnsi"/>
                  <w:sz w:val="20"/>
                  <w:lang/>
                </w:rPr>
                <w:t>safe working in education, childcare and children’s social care</w:t>
              </w:r>
            </w:hyperlink>
            <w:r w:rsidR="00C06999" w:rsidRPr="00EC2D50">
              <w:rPr>
                <w:rStyle w:val="Hyperlink"/>
                <w:rFonts w:asciiTheme="minorHAnsi" w:hAnsiTheme="minorHAnsi" w:cstheme="minorHAnsi"/>
                <w:sz w:val="20"/>
                <w:lang/>
              </w:rPr>
              <w:t xml:space="preserve"> </w:t>
            </w:r>
            <w:r w:rsidR="00C06999" w:rsidRPr="00EC2D50">
              <w:rPr>
                <w:rStyle w:val="Hyperlink"/>
                <w:rFonts w:asciiTheme="minorHAnsi" w:hAnsiTheme="minorHAnsi" w:cstheme="minorHAnsi"/>
                <w:b/>
                <w:color w:val="ED7D31" w:themeColor="accent2"/>
                <w:sz w:val="20"/>
                <w:lang/>
              </w:rPr>
              <w:t>(A4)</w:t>
            </w:r>
            <w:r w:rsidRPr="00EC2D50">
              <w:rPr>
                <w:rFonts w:asciiTheme="minorHAnsi" w:hAnsiTheme="minorHAnsi" w:cstheme="minorHAnsi"/>
                <w:color w:val="ED7D31" w:themeColor="accent2"/>
                <w:lang/>
              </w:rPr>
              <w:t xml:space="preserve"> </w:t>
            </w:r>
            <w:r w:rsidRPr="00EC2D50">
              <w:rPr>
                <w:rFonts w:asciiTheme="minorHAnsi" w:hAnsiTheme="minorHAnsi" w:cstheme="minorHAnsi"/>
                <w:sz w:val="20"/>
              </w:rPr>
              <w:t>for more information about</w:t>
            </w:r>
            <w:r w:rsidR="000D3917" w:rsidRPr="00EC2D50">
              <w:rPr>
                <w:rFonts w:asciiTheme="minorHAnsi" w:hAnsiTheme="minorHAnsi" w:cstheme="minorHAnsi"/>
                <w:sz w:val="20"/>
              </w:rPr>
              <w:t xml:space="preserve"> </w:t>
            </w:r>
            <w:r w:rsidRPr="00EC2D50">
              <w:rPr>
                <w:rFonts w:asciiTheme="minorHAnsi" w:hAnsiTheme="minorHAnsi" w:cstheme="minorHAnsi"/>
                <w:sz w:val="20"/>
              </w:rPr>
              <w:t>preventing and controlling infection, including when and how PPE should be used, what type of PPE to use, and how to source it.</w:t>
            </w:r>
          </w:p>
          <w:p w:rsidR="00F92252" w:rsidRPr="00EC2D50" w:rsidRDefault="00F92252" w:rsidP="00F677F5">
            <w:pPr>
              <w:rPr>
                <w:rFonts w:asciiTheme="minorHAnsi" w:hAnsiTheme="minorHAnsi" w:cstheme="minorHAnsi"/>
                <w:sz w:val="20"/>
              </w:rPr>
            </w:pPr>
          </w:p>
          <w:p w:rsidR="00C06999" w:rsidRDefault="00C06999" w:rsidP="00F677F5">
            <w:pPr>
              <w:rPr>
                <w:rFonts w:asciiTheme="minorHAnsi" w:hAnsiTheme="minorHAnsi" w:cstheme="minorHAnsi"/>
                <w:sz w:val="20"/>
              </w:rPr>
            </w:pPr>
          </w:p>
          <w:p w:rsidR="00912CA5" w:rsidRDefault="00912CA5" w:rsidP="00F677F5">
            <w:pPr>
              <w:rPr>
                <w:rFonts w:asciiTheme="minorHAnsi" w:hAnsiTheme="minorHAnsi" w:cstheme="minorHAnsi"/>
                <w:sz w:val="20"/>
              </w:rPr>
            </w:pPr>
          </w:p>
          <w:p w:rsidR="00912CA5" w:rsidRDefault="00912CA5" w:rsidP="00F677F5">
            <w:pPr>
              <w:rPr>
                <w:rFonts w:asciiTheme="minorHAnsi" w:hAnsiTheme="minorHAnsi" w:cstheme="minorHAnsi"/>
                <w:sz w:val="20"/>
              </w:rPr>
            </w:pPr>
          </w:p>
          <w:p w:rsidR="00912CA5" w:rsidRDefault="00912CA5" w:rsidP="00F677F5">
            <w:pPr>
              <w:rPr>
                <w:rFonts w:asciiTheme="minorHAnsi" w:hAnsiTheme="minorHAnsi" w:cstheme="minorHAnsi"/>
                <w:sz w:val="20"/>
              </w:rPr>
            </w:pPr>
          </w:p>
          <w:p w:rsidR="00912CA5" w:rsidRPr="00EC2D50" w:rsidRDefault="00912CA5" w:rsidP="00F677F5">
            <w:pPr>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F92252" w:rsidRPr="00EC2D50" w:rsidRDefault="00F92252" w:rsidP="007A7A61">
            <w:pPr>
              <w:rPr>
                <w:rFonts w:asciiTheme="minorHAnsi" w:hAnsiTheme="minorHAnsi" w:cstheme="minorHAnsi"/>
                <w:sz w:val="20"/>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r w:rsidR="00F92252" w:rsidRPr="00EC2D50" w:rsidTr="00392AA8">
        <w:tc>
          <w:tcPr>
            <w:tcW w:w="513"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13</w:t>
            </w:r>
          </w:p>
        </w:tc>
        <w:tc>
          <w:tcPr>
            <w:tcW w:w="1580" w:type="dxa"/>
          </w:tcPr>
          <w:p w:rsidR="00F92252" w:rsidRPr="00EC2D50" w:rsidRDefault="00F92252" w:rsidP="007A7A61">
            <w:pPr>
              <w:rPr>
                <w:rFonts w:asciiTheme="minorHAnsi" w:hAnsiTheme="minorHAnsi" w:cstheme="minorHAnsi"/>
                <w:sz w:val="20"/>
              </w:rPr>
            </w:pPr>
            <w:r w:rsidRPr="00EC2D50">
              <w:rPr>
                <w:rFonts w:asciiTheme="minorHAnsi" w:hAnsiTheme="minorHAnsi" w:cstheme="minorHAnsi"/>
                <w:sz w:val="20"/>
              </w:rPr>
              <w:t>Response to any infection</w:t>
            </w:r>
          </w:p>
        </w:tc>
        <w:tc>
          <w:tcPr>
            <w:tcW w:w="2268" w:type="dxa"/>
            <w:gridSpan w:val="2"/>
          </w:tcPr>
          <w:p w:rsidR="00F92252" w:rsidRPr="00EC2D50" w:rsidRDefault="00F92252" w:rsidP="007A7A61">
            <w:pPr>
              <w:widowControl w:val="0"/>
              <w:spacing w:before="60" w:after="60"/>
              <w:rPr>
                <w:rFonts w:asciiTheme="minorHAnsi" w:hAnsiTheme="minorHAnsi" w:cstheme="minorHAnsi"/>
                <w:sz w:val="20"/>
              </w:rPr>
            </w:pPr>
          </w:p>
        </w:tc>
        <w:tc>
          <w:tcPr>
            <w:tcW w:w="1559" w:type="dxa"/>
            <w:gridSpan w:val="2"/>
          </w:tcPr>
          <w:p w:rsidR="00F92252" w:rsidRPr="00EC2D50" w:rsidRDefault="00F92252" w:rsidP="007A7A61">
            <w:pPr>
              <w:rPr>
                <w:rFonts w:asciiTheme="minorHAnsi" w:hAnsiTheme="minorHAnsi" w:cstheme="minorHAnsi"/>
                <w:sz w:val="20"/>
              </w:rPr>
            </w:pPr>
          </w:p>
        </w:tc>
        <w:tc>
          <w:tcPr>
            <w:tcW w:w="3798" w:type="dxa"/>
            <w:gridSpan w:val="2"/>
          </w:tcPr>
          <w:p w:rsidR="00912CA5" w:rsidRDefault="00912CA5" w:rsidP="008865AD">
            <w:pPr>
              <w:rPr>
                <w:rFonts w:asciiTheme="minorHAnsi" w:hAnsiTheme="minorHAnsi" w:cstheme="minorHAnsi"/>
                <w:sz w:val="20"/>
              </w:rPr>
            </w:pPr>
          </w:p>
          <w:p w:rsidR="00F92252" w:rsidRPr="008865AD" w:rsidRDefault="00F92252" w:rsidP="008865AD">
            <w:pPr>
              <w:rPr>
                <w:rFonts w:asciiTheme="minorHAnsi" w:hAnsiTheme="minorHAnsi" w:cstheme="minorHAnsi"/>
                <w:sz w:val="20"/>
              </w:rPr>
            </w:pPr>
            <w:r w:rsidRPr="008865AD">
              <w:rPr>
                <w:rFonts w:asciiTheme="minorHAnsi" w:hAnsiTheme="minorHAnsi" w:cstheme="minorHAnsi"/>
                <w:sz w:val="20"/>
              </w:rPr>
              <w:t xml:space="preserve">Staff and parents/carers informed of the NHS Test and Trace process and how to contact their local </w:t>
            </w:r>
            <w:hyperlink r:id="rId17" w:history="1">
              <w:r w:rsidRPr="008865AD">
                <w:rPr>
                  <w:rFonts w:asciiTheme="minorHAnsi" w:hAnsiTheme="minorHAnsi" w:cstheme="minorHAnsi"/>
                  <w:color w:val="0070C0"/>
                  <w:sz w:val="20"/>
                </w:rPr>
                <w:t>Public Health England health protection team</w:t>
              </w:r>
            </w:hyperlink>
            <w:r w:rsidRPr="008865AD">
              <w:rPr>
                <w:rFonts w:asciiTheme="minorHAnsi" w:hAnsiTheme="minorHAnsi" w:cstheme="minorHAnsi"/>
                <w:color w:val="0070C0"/>
                <w:sz w:val="20"/>
              </w:rPr>
              <w:t>.</w:t>
            </w:r>
          </w:p>
          <w:p w:rsidR="00C06999" w:rsidRDefault="00C06999" w:rsidP="008865AD">
            <w:pPr>
              <w:rPr>
                <w:rFonts w:asciiTheme="minorHAnsi" w:hAnsiTheme="minorHAnsi" w:cstheme="minorHAnsi"/>
                <w:sz w:val="20"/>
              </w:rPr>
            </w:pPr>
          </w:p>
          <w:p w:rsidR="008865AD" w:rsidRDefault="008865AD" w:rsidP="008865AD">
            <w:pPr>
              <w:rPr>
                <w:rFonts w:asciiTheme="minorHAnsi" w:hAnsiTheme="minorHAnsi" w:cstheme="minorHAnsi"/>
                <w:sz w:val="20"/>
              </w:rPr>
            </w:pPr>
          </w:p>
          <w:p w:rsidR="008865AD" w:rsidRPr="008865AD" w:rsidRDefault="008865AD" w:rsidP="008865AD">
            <w:pPr>
              <w:rPr>
                <w:rFonts w:asciiTheme="minorHAnsi" w:hAnsiTheme="minorHAnsi" w:cstheme="minorHAnsi"/>
                <w:sz w:val="20"/>
              </w:rPr>
            </w:pPr>
          </w:p>
          <w:p w:rsidR="00F92252" w:rsidRPr="008865AD" w:rsidRDefault="00F92252" w:rsidP="008865AD">
            <w:pPr>
              <w:rPr>
                <w:rFonts w:asciiTheme="minorHAnsi" w:hAnsiTheme="minorHAnsi" w:cstheme="minorHAnsi"/>
                <w:sz w:val="20"/>
              </w:rPr>
            </w:pPr>
            <w:r w:rsidRPr="008865AD">
              <w:rPr>
                <w:rFonts w:asciiTheme="minorHAnsi" w:hAnsiTheme="minorHAnsi" w:cstheme="minorHAnsi"/>
                <w:sz w:val="20"/>
              </w:rPr>
              <w:t>Staff and parents/carers informed that they:</w:t>
            </w:r>
          </w:p>
          <w:p w:rsidR="00F92252" w:rsidRPr="00EC2D50" w:rsidRDefault="00F92252"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 xml:space="preserve"> will need to be ready and willing to </w:t>
            </w:r>
            <w:hyperlink r:id="rId18" w:history="1">
              <w:r w:rsidRPr="00EC2D50">
                <w:rPr>
                  <w:rFonts w:asciiTheme="minorHAnsi" w:hAnsiTheme="minorHAnsi" w:cstheme="minorHAnsi"/>
                  <w:color w:val="0070C0"/>
                  <w:sz w:val="20"/>
                </w:rPr>
                <w:t>book a test</w:t>
              </w:r>
            </w:hyperlink>
            <w:r w:rsidR="00346F91" w:rsidRPr="00EC2D50">
              <w:rPr>
                <w:rFonts w:asciiTheme="minorHAnsi" w:hAnsiTheme="minorHAnsi" w:cstheme="minorHAnsi"/>
                <w:sz w:val="20"/>
              </w:rPr>
              <w:t xml:space="preserve"> if they/ their child</w:t>
            </w:r>
            <w:r w:rsidRPr="00EC2D50">
              <w:rPr>
                <w:rFonts w:asciiTheme="minorHAnsi" w:hAnsiTheme="minorHAnsi" w:cstheme="minorHAnsi"/>
                <w:sz w:val="20"/>
              </w:rPr>
              <w:t xml:space="preserve"> are displaying symptoms  of coronavirus (COVID-19)</w:t>
            </w:r>
          </w:p>
          <w:p w:rsidR="00C06999" w:rsidRDefault="00F92252" w:rsidP="008865A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 xml:space="preserve">must not come into the school if they have symptoms and must be sent home to self-isolate if they develop them in school. </w:t>
            </w:r>
          </w:p>
          <w:p w:rsidR="008865AD" w:rsidRPr="008865AD" w:rsidRDefault="008865AD" w:rsidP="008865AD">
            <w:pPr>
              <w:pStyle w:val="ListParagraph"/>
              <w:ind w:left="562"/>
              <w:rPr>
                <w:rFonts w:asciiTheme="minorHAnsi" w:hAnsiTheme="minorHAnsi" w:cstheme="minorHAnsi"/>
                <w:sz w:val="20"/>
              </w:rPr>
            </w:pPr>
          </w:p>
          <w:p w:rsidR="00F92252" w:rsidRDefault="00F92252"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must provide details of anyone they</w:t>
            </w:r>
            <w:r w:rsidR="00346F91" w:rsidRPr="00EC2D50">
              <w:rPr>
                <w:rFonts w:asciiTheme="minorHAnsi" w:hAnsiTheme="minorHAnsi" w:cstheme="minorHAnsi"/>
                <w:sz w:val="20"/>
              </w:rPr>
              <w:t xml:space="preserve">/ their child </w:t>
            </w:r>
            <w:r w:rsidRPr="00EC2D50">
              <w:rPr>
                <w:rFonts w:asciiTheme="minorHAnsi" w:hAnsiTheme="minorHAnsi" w:cstheme="minorHAnsi"/>
                <w:sz w:val="20"/>
              </w:rPr>
              <w:t xml:space="preserve"> have been in close contact with if they were to test positive for coronavirus (COVID-19) or if asked by NHS Test and Trace</w:t>
            </w:r>
          </w:p>
          <w:p w:rsidR="008865AD" w:rsidRPr="008865AD" w:rsidRDefault="008865AD" w:rsidP="008865AD">
            <w:pPr>
              <w:rPr>
                <w:rFonts w:asciiTheme="minorHAnsi" w:hAnsiTheme="minorHAnsi" w:cstheme="minorHAnsi"/>
                <w:sz w:val="20"/>
              </w:rPr>
            </w:pPr>
          </w:p>
          <w:p w:rsidR="00F92252" w:rsidRDefault="00F92252"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 xml:space="preserve">must </w:t>
            </w:r>
            <w:hyperlink r:id="rId19" w:history="1">
              <w:r w:rsidRPr="00EC2D50">
                <w:rPr>
                  <w:rFonts w:asciiTheme="minorHAnsi" w:hAnsiTheme="minorHAnsi" w:cstheme="minorHAnsi"/>
                  <w:color w:val="0070C0"/>
                  <w:sz w:val="20"/>
                </w:rPr>
                <w:t>self-isolate</w:t>
              </w:r>
            </w:hyperlink>
            <w:r w:rsidRPr="00EC2D50">
              <w:rPr>
                <w:rFonts w:asciiTheme="minorHAnsi" w:hAnsiTheme="minorHAnsi" w:cstheme="minorHAnsi"/>
                <w:sz w:val="20"/>
              </w:rPr>
              <w:t xml:space="preserve"> if they have been in close contact with someone who </w:t>
            </w:r>
            <w:r w:rsidR="00346F91" w:rsidRPr="00EC2D50">
              <w:rPr>
                <w:rFonts w:asciiTheme="minorHAnsi" w:hAnsiTheme="minorHAnsi" w:cstheme="minorHAnsi"/>
                <w:sz w:val="20"/>
              </w:rPr>
              <w:t xml:space="preserve">tests positive for </w:t>
            </w:r>
            <w:r w:rsidRPr="00EC2D50">
              <w:rPr>
                <w:rFonts w:asciiTheme="minorHAnsi" w:hAnsiTheme="minorHAnsi" w:cstheme="minorHAnsi"/>
                <w:sz w:val="20"/>
              </w:rPr>
              <w:t xml:space="preserve">coronavirus (COVID-19) </w:t>
            </w:r>
            <w:r w:rsidR="00E043EC" w:rsidRPr="00EC2D50">
              <w:rPr>
                <w:rFonts w:asciiTheme="minorHAnsi" w:hAnsiTheme="minorHAnsi" w:cstheme="minorHAnsi"/>
                <w:sz w:val="20"/>
              </w:rPr>
              <w:t xml:space="preserve">or if anyone in their household develops </w:t>
            </w:r>
            <w:r w:rsidRPr="00EC2D50">
              <w:rPr>
                <w:rFonts w:asciiTheme="minorHAnsi" w:hAnsiTheme="minorHAnsi" w:cstheme="minorHAnsi"/>
                <w:sz w:val="20"/>
              </w:rPr>
              <w:t xml:space="preserve">symptoms </w:t>
            </w:r>
            <w:r w:rsidR="00E043EC" w:rsidRPr="00EC2D50">
              <w:rPr>
                <w:rFonts w:asciiTheme="minorHAnsi" w:hAnsiTheme="minorHAnsi" w:cstheme="minorHAnsi"/>
                <w:sz w:val="20"/>
              </w:rPr>
              <w:t xml:space="preserve">of </w:t>
            </w:r>
            <w:r w:rsidRPr="00EC2D50">
              <w:rPr>
                <w:rFonts w:asciiTheme="minorHAnsi" w:hAnsiTheme="minorHAnsi" w:cstheme="minorHAnsi"/>
                <w:sz w:val="20"/>
              </w:rPr>
              <w:t>coronavirus (COVID-19)</w:t>
            </w:r>
          </w:p>
          <w:p w:rsidR="008865AD" w:rsidRDefault="008865AD" w:rsidP="008865AD">
            <w:pPr>
              <w:rPr>
                <w:rFonts w:asciiTheme="minorHAnsi" w:hAnsiTheme="minorHAnsi" w:cstheme="minorHAnsi"/>
                <w:sz w:val="20"/>
              </w:rPr>
            </w:pPr>
          </w:p>
          <w:p w:rsidR="00912CA5" w:rsidRPr="008865AD" w:rsidRDefault="00912CA5" w:rsidP="008865AD">
            <w:pPr>
              <w:rPr>
                <w:rFonts w:asciiTheme="minorHAnsi" w:hAnsiTheme="minorHAnsi" w:cstheme="minorHAnsi"/>
                <w:sz w:val="20"/>
              </w:rPr>
            </w:pPr>
          </w:p>
          <w:p w:rsidR="00F92252" w:rsidRDefault="00F92252"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 xml:space="preserve">can and should get a test if they or anyone else displays symptoms of coronavirus (COVID-19). </w:t>
            </w:r>
          </w:p>
          <w:p w:rsidR="008865AD" w:rsidRPr="008865AD" w:rsidRDefault="008865AD" w:rsidP="008865AD">
            <w:pPr>
              <w:rPr>
                <w:rFonts w:asciiTheme="minorHAnsi" w:hAnsiTheme="minorHAnsi" w:cstheme="minorHAnsi"/>
                <w:sz w:val="20"/>
              </w:rPr>
            </w:pPr>
          </w:p>
          <w:p w:rsidR="00F92252" w:rsidRDefault="00F92252"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must inform school immediately of the results of a test</w:t>
            </w:r>
          </w:p>
          <w:p w:rsidR="008865AD" w:rsidRPr="008865AD" w:rsidRDefault="008865AD" w:rsidP="008865AD">
            <w:pPr>
              <w:rPr>
                <w:rFonts w:asciiTheme="minorHAnsi" w:hAnsiTheme="minorHAnsi" w:cstheme="minorHAnsi"/>
                <w:sz w:val="20"/>
              </w:rPr>
            </w:pPr>
          </w:p>
          <w:p w:rsidR="00F92252" w:rsidRDefault="00431ECD"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must</w:t>
            </w:r>
            <w:r w:rsidR="00F92252" w:rsidRPr="00EC2D50">
              <w:rPr>
                <w:rFonts w:asciiTheme="minorHAnsi" w:hAnsiTheme="minorHAnsi" w:cstheme="minorHAnsi"/>
                <w:sz w:val="20"/>
              </w:rPr>
              <w:t>, if they test negative</w:t>
            </w:r>
            <w:r w:rsidRPr="00EC2D50">
              <w:rPr>
                <w:rFonts w:asciiTheme="minorHAnsi" w:hAnsiTheme="minorHAnsi" w:cstheme="minorHAnsi"/>
                <w:sz w:val="20"/>
              </w:rPr>
              <w:t xml:space="preserve"> remain in isolation for the remainder of the 14 day isolation period</w:t>
            </w:r>
            <w:r w:rsidR="00F92252" w:rsidRPr="00EC2D50">
              <w:rPr>
                <w:rFonts w:asciiTheme="minorHAnsi" w:hAnsiTheme="minorHAnsi" w:cstheme="minorHAnsi"/>
                <w:sz w:val="20"/>
              </w:rPr>
              <w:t xml:space="preserve">. </w:t>
            </w:r>
          </w:p>
          <w:p w:rsidR="008865AD" w:rsidRPr="008865AD" w:rsidRDefault="008865AD" w:rsidP="008865AD">
            <w:pPr>
              <w:rPr>
                <w:rFonts w:asciiTheme="minorHAnsi" w:hAnsiTheme="minorHAnsi" w:cstheme="minorHAnsi"/>
                <w:sz w:val="20"/>
              </w:rPr>
            </w:pPr>
          </w:p>
          <w:p w:rsidR="00431ECD" w:rsidRPr="00EC2D50" w:rsidRDefault="00C6627B" w:rsidP="00431ECD">
            <w:pPr>
              <w:pStyle w:val="ListParagraph"/>
              <w:numPr>
                <w:ilvl w:val="0"/>
                <w:numId w:val="39"/>
              </w:numPr>
              <w:rPr>
                <w:rFonts w:asciiTheme="minorHAnsi" w:hAnsiTheme="minorHAnsi" w:cstheme="minorHAnsi"/>
                <w:sz w:val="20"/>
              </w:rPr>
            </w:pPr>
            <w:r>
              <w:rPr>
                <w:rFonts w:asciiTheme="minorHAnsi" w:hAnsiTheme="minorHAnsi" w:cstheme="minorHAnsi"/>
                <w:sz w:val="20"/>
              </w:rPr>
              <w:t xml:space="preserve">Must inform </w:t>
            </w:r>
            <w:r w:rsidR="00431ECD" w:rsidRPr="00EC2D50">
              <w:rPr>
                <w:rFonts w:asciiTheme="minorHAnsi" w:hAnsiTheme="minorHAnsi" w:cstheme="minorHAnsi"/>
                <w:sz w:val="20"/>
              </w:rPr>
              <w:t xml:space="preserve">their household that they should self-isolate for at least 14 days from when the symptomatic person first had symptoms. </w:t>
            </w:r>
          </w:p>
          <w:p w:rsidR="00431ECD" w:rsidRPr="00EC2D50" w:rsidRDefault="00431ECD" w:rsidP="00F0426C">
            <w:pPr>
              <w:pStyle w:val="ListParagraph"/>
              <w:ind w:left="562"/>
              <w:rPr>
                <w:rFonts w:asciiTheme="minorHAnsi" w:hAnsiTheme="minorHAnsi" w:cstheme="minorHAnsi"/>
                <w:sz w:val="20"/>
              </w:rPr>
            </w:pPr>
          </w:p>
          <w:p w:rsidR="00F92252" w:rsidRDefault="00431ECD" w:rsidP="00431ECD">
            <w:pPr>
              <w:pStyle w:val="ListParagraph"/>
              <w:numPr>
                <w:ilvl w:val="0"/>
                <w:numId w:val="39"/>
              </w:numPr>
              <w:rPr>
                <w:rFonts w:asciiTheme="minorHAnsi" w:hAnsiTheme="minorHAnsi" w:cstheme="minorHAnsi"/>
                <w:sz w:val="20"/>
              </w:rPr>
            </w:pPr>
            <w:r w:rsidRPr="00EC2D50">
              <w:rPr>
                <w:rFonts w:asciiTheme="minorHAnsi" w:hAnsiTheme="minorHAnsi" w:cstheme="minorHAnsi"/>
                <w:sz w:val="20"/>
              </w:rPr>
              <w:t>must</w:t>
            </w:r>
            <w:r w:rsidR="00F92252" w:rsidRPr="00EC2D50">
              <w:rPr>
                <w:rFonts w:asciiTheme="minorHAnsi" w:hAnsiTheme="minorHAnsi" w:cstheme="minorHAnsi"/>
                <w:sz w:val="20"/>
              </w:rPr>
              <w:t>, if they test positive,</w:t>
            </w:r>
            <w:r w:rsidR="0040215D" w:rsidRPr="00EC2D50">
              <w:rPr>
                <w:rFonts w:asciiTheme="minorHAnsi" w:hAnsiTheme="minorHAnsi" w:cstheme="minorHAnsi"/>
                <w:sz w:val="20"/>
              </w:rPr>
              <w:t xml:space="preserve"> </w:t>
            </w:r>
            <w:r w:rsidR="00F92252" w:rsidRPr="00EC2D50">
              <w:rPr>
                <w:rFonts w:asciiTheme="minorHAnsi" w:hAnsiTheme="minorHAnsi" w:cstheme="minorHAnsi"/>
                <w:sz w:val="20"/>
              </w:rPr>
              <w:t xml:space="preserve">follow the </w:t>
            </w:r>
            <w:hyperlink r:id="rId20" w:history="1">
              <w:r w:rsidR="00F92252" w:rsidRPr="00EC2D50">
                <w:rPr>
                  <w:rFonts w:asciiTheme="minorHAnsi" w:hAnsiTheme="minorHAnsi" w:cstheme="minorHAnsi"/>
                  <w:color w:val="0070C0"/>
                  <w:sz w:val="20"/>
                </w:rPr>
                <w:t>‘stay at home: guidance for households with possible or confirmed coronavirus (COVID-19) infection’</w:t>
              </w:r>
            </w:hyperlink>
            <w:r w:rsidR="00F92252" w:rsidRPr="00EC2D50">
              <w:rPr>
                <w:rFonts w:asciiTheme="minorHAnsi" w:hAnsiTheme="minorHAnsi" w:cstheme="minorHAnsi"/>
                <w:sz w:val="20"/>
              </w:rPr>
              <w:t xml:space="preserve"> and </w:t>
            </w:r>
            <w:r w:rsidRPr="00EC2D50">
              <w:rPr>
                <w:rFonts w:asciiTheme="minorHAnsi" w:hAnsiTheme="minorHAnsi" w:cstheme="minorHAnsi"/>
                <w:sz w:val="20"/>
              </w:rPr>
              <w:t xml:space="preserve">should </w:t>
            </w:r>
            <w:r w:rsidR="00F92252" w:rsidRPr="00EC2D50">
              <w:rPr>
                <w:rFonts w:asciiTheme="minorHAnsi" w:hAnsiTheme="minorHAnsi" w:cstheme="minorHAnsi"/>
                <w:sz w:val="20"/>
              </w:rPr>
              <w:t xml:space="preserve"> continue to self-isolate for at least </w:t>
            </w:r>
            <w:r w:rsidRPr="00EC2D50">
              <w:rPr>
                <w:rFonts w:asciiTheme="minorHAnsi" w:hAnsiTheme="minorHAnsi" w:cstheme="minorHAnsi"/>
                <w:sz w:val="20"/>
              </w:rPr>
              <w:t>10</w:t>
            </w:r>
            <w:r w:rsidR="00F92252" w:rsidRPr="00EC2D50">
              <w:rPr>
                <w:rFonts w:asciiTheme="minorHAnsi" w:hAnsiTheme="minorHAnsi" w:cstheme="minorHAnsi"/>
                <w:sz w:val="20"/>
              </w:rPr>
              <w:t xml:space="preserve"> days from the onset of their symptoms and then return to school only if they do not have symptoms other than cough or loss of sense of smell/taste. </w:t>
            </w:r>
          </w:p>
          <w:p w:rsidR="008865AD" w:rsidRPr="008865AD" w:rsidRDefault="008865AD" w:rsidP="008865AD">
            <w:pPr>
              <w:rPr>
                <w:rFonts w:asciiTheme="minorHAnsi" w:hAnsiTheme="minorHAnsi" w:cstheme="minorHAnsi"/>
                <w:sz w:val="20"/>
              </w:rPr>
            </w:pPr>
          </w:p>
        </w:tc>
        <w:tc>
          <w:tcPr>
            <w:tcW w:w="740"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HIGH</w:t>
            </w:r>
          </w:p>
        </w:tc>
        <w:tc>
          <w:tcPr>
            <w:tcW w:w="2928" w:type="dxa"/>
          </w:tcPr>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E043EC" w:rsidRPr="00EC2D50" w:rsidRDefault="00E043EC" w:rsidP="00E043EC">
            <w:pPr>
              <w:spacing w:before="100" w:beforeAutospacing="1" w:after="100" w:afterAutospacing="1"/>
              <w:rPr>
                <w:rFonts w:asciiTheme="minorHAnsi" w:hAnsiTheme="minorHAnsi" w:cstheme="minorHAnsi"/>
                <w:lang/>
              </w:rPr>
            </w:pPr>
          </w:p>
          <w:p w:rsidR="00346F91" w:rsidRPr="00EC2D50" w:rsidRDefault="00346F91" w:rsidP="00E043EC">
            <w:pPr>
              <w:spacing w:before="100" w:beforeAutospacing="1" w:after="100" w:afterAutospacing="1"/>
              <w:rPr>
                <w:rFonts w:asciiTheme="minorHAnsi" w:hAnsiTheme="minorHAnsi" w:cstheme="minorHAnsi"/>
                <w:lang/>
              </w:rPr>
            </w:pPr>
          </w:p>
        </w:tc>
        <w:tc>
          <w:tcPr>
            <w:tcW w:w="1142" w:type="dxa"/>
          </w:tcPr>
          <w:p w:rsidR="00F92252" w:rsidRPr="00EC2D50" w:rsidRDefault="00950AA8" w:rsidP="007A7A61">
            <w:pPr>
              <w:rPr>
                <w:rFonts w:asciiTheme="minorHAnsi" w:hAnsiTheme="minorHAnsi" w:cstheme="minorHAnsi"/>
                <w:sz w:val="20"/>
              </w:rPr>
            </w:pPr>
            <w:r>
              <w:rPr>
                <w:rFonts w:asciiTheme="minorHAnsi" w:hAnsiTheme="minorHAnsi" w:cstheme="minorHAnsi"/>
                <w:sz w:val="20"/>
              </w:rPr>
              <w:t>MED</w:t>
            </w:r>
          </w:p>
        </w:tc>
      </w:tr>
    </w:tbl>
    <w:p w:rsidR="00B4108B" w:rsidRPr="00EC2D50" w:rsidRDefault="00B4108B">
      <w:pPr>
        <w:rPr>
          <w:rFonts w:asciiTheme="minorHAnsi" w:hAnsiTheme="minorHAnsi" w:cstheme="minorHAnsi"/>
          <w:sz w:val="20"/>
        </w:rPr>
      </w:pPr>
    </w:p>
    <w:p w:rsidR="00850B91" w:rsidRDefault="00850B91" w:rsidP="00850B91">
      <w:pPr>
        <w:rPr>
          <w:rFonts w:asciiTheme="minorHAnsi" w:hAnsiTheme="minorHAnsi" w:cstheme="minorHAnsi"/>
          <w:sz w:val="20"/>
        </w:rPr>
      </w:pPr>
    </w:p>
    <w:p w:rsidR="00F0426C" w:rsidRDefault="00F0426C" w:rsidP="00850B91">
      <w:pPr>
        <w:rPr>
          <w:rFonts w:asciiTheme="minorHAnsi" w:hAnsiTheme="minorHAnsi" w:cstheme="minorHAnsi"/>
          <w:sz w:val="20"/>
        </w:rPr>
      </w:pPr>
    </w:p>
    <w:p w:rsidR="00F0426C" w:rsidRDefault="00F0426C" w:rsidP="00850B91">
      <w:pPr>
        <w:rPr>
          <w:rFonts w:asciiTheme="minorHAnsi" w:hAnsiTheme="minorHAnsi" w:cstheme="minorHAnsi"/>
          <w:sz w:val="20"/>
        </w:rPr>
      </w:pPr>
    </w:p>
    <w:p w:rsidR="00F0426C" w:rsidRDefault="00F0426C" w:rsidP="00850B91">
      <w:pPr>
        <w:rPr>
          <w:rFonts w:asciiTheme="minorHAnsi" w:hAnsiTheme="minorHAnsi" w:cstheme="minorHAnsi"/>
          <w:sz w:val="20"/>
        </w:rPr>
      </w:pPr>
    </w:p>
    <w:p w:rsidR="00F0426C" w:rsidRDefault="00F0426C" w:rsidP="00850B91">
      <w:pPr>
        <w:rPr>
          <w:rFonts w:asciiTheme="minorHAnsi" w:hAnsiTheme="minorHAnsi" w:cstheme="minorHAnsi"/>
          <w:sz w:val="20"/>
        </w:rPr>
      </w:pPr>
    </w:p>
    <w:p w:rsidR="00F0426C" w:rsidRDefault="00F0426C" w:rsidP="00850B91">
      <w:pPr>
        <w:rPr>
          <w:rFonts w:asciiTheme="minorHAnsi" w:hAnsiTheme="minorHAnsi" w:cstheme="minorHAnsi"/>
          <w:sz w:val="20"/>
        </w:rPr>
      </w:pPr>
    </w:p>
    <w:p w:rsidR="00F0426C" w:rsidRPr="00EC2D50" w:rsidRDefault="00F0426C" w:rsidP="00850B91">
      <w:pPr>
        <w:rPr>
          <w:rFonts w:asciiTheme="minorHAnsi" w:hAnsiTheme="minorHAnsi" w:cstheme="minorHAnsi"/>
          <w:sz w:val="20"/>
        </w:rPr>
      </w:pPr>
    </w:p>
    <w:bookmarkEnd w:id="1"/>
    <w:p w:rsidR="00850B91" w:rsidRPr="00EC2D50" w:rsidRDefault="00850B91" w:rsidP="00850B91">
      <w:pPr>
        <w:rPr>
          <w:rFonts w:asciiTheme="minorHAnsi" w:hAnsiTheme="minorHAnsi" w:cstheme="minorHAnsi"/>
          <w:sz w:val="28"/>
          <w:szCs w:val="28"/>
        </w:rPr>
      </w:pPr>
    </w:p>
    <w:p w:rsidR="007E5DEB" w:rsidRPr="00EC2D50" w:rsidRDefault="007E5DEB" w:rsidP="005736E7">
      <w:pPr>
        <w:rPr>
          <w:rFonts w:asciiTheme="minorHAnsi" w:hAnsiTheme="minorHAnsi" w:cstheme="minorHAnsi"/>
          <w:sz w:val="28"/>
          <w:szCs w:val="28"/>
        </w:rPr>
      </w:pPr>
    </w:p>
    <w:p w:rsidR="007E5DEB" w:rsidRPr="00EC2D50" w:rsidRDefault="007E5DEB" w:rsidP="005736E7">
      <w:pPr>
        <w:rPr>
          <w:rFonts w:asciiTheme="minorHAnsi" w:hAnsiTheme="minorHAnsi" w:cstheme="minorHAnsi"/>
          <w:sz w:val="28"/>
          <w:szCs w:val="28"/>
        </w:rPr>
      </w:pPr>
    </w:p>
    <w:p w:rsidR="007E5DEB" w:rsidRPr="00EC2D50" w:rsidRDefault="007E5DEB" w:rsidP="005736E7">
      <w:pPr>
        <w:rPr>
          <w:rFonts w:asciiTheme="minorHAnsi" w:hAnsiTheme="minorHAnsi" w:cstheme="minorHAnsi"/>
          <w:sz w:val="28"/>
          <w:szCs w:val="28"/>
        </w:rPr>
      </w:pPr>
    </w:p>
    <w:tbl>
      <w:tblPr>
        <w:tblStyle w:val="TableGrid"/>
        <w:tblW w:w="0" w:type="auto"/>
        <w:tblLook w:val="04A0"/>
      </w:tblPr>
      <w:tblGrid>
        <w:gridCol w:w="14528"/>
      </w:tblGrid>
      <w:tr w:rsidR="007E5DEB" w:rsidRPr="00EC2D50" w:rsidTr="008725BE">
        <w:tc>
          <w:tcPr>
            <w:tcW w:w="14528" w:type="dxa"/>
          </w:tcPr>
          <w:p w:rsidR="007E5DEB" w:rsidRPr="00EC2D50" w:rsidRDefault="007E5DEB" w:rsidP="007E5DEB">
            <w:pPr>
              <w:jc w:val="center"/>
              <w:rPr>
                <w:rFonts w:asciiTheme="minorHAnsi" w:hAnsiTheme="minorHAnsi" w:cstheme="minorHAnsi"/>
                <w:b/>
                <w:bCs/>
                <w:sz w:val="24"/>
                <w:szCs w:val="24"/>
              </w:rPr>
            </w:pPr>
            <w:r w:rsidRPr="00EC2D50">
              <w:rPr>
                <w:rFonts w:asciiTheme="minorHAnsi" w:hAnsiTheme="minorHAnsi" w:cstheme="minorHAnsi"/>
                <w:b/>
                <w:bCs/>
                <w:sz w:val="24"/>
                <w:szCs w:val="24"/>
              </w:rPr>
              <w:t>Manage confirmed cases of Coronavirus amongst the school community</w:t>
            </w:r>
          </w:p>
        </w:tc>
      </w:tr>
      <w:tr w:rsidR="007E5DEB" w:rsidRPr="00EC2D50" w:rsidTr="008725BE">
        <w:tc>
          <w:tcPr>
            <w:tcW w:w="14528" w:type="dxa"/>
          </w:tcPr>
          <w:p w:rsidR="00E419C5" w:rsidRPr="00EC2D50" w:rsidRDefault="00E419C5" w:rsidP="007E5DEB">
            <w:pPr>
              <w:pStyle w:val="ListParagraph"/>
              <w:numPr>
                <w:ilvl w:val="0"/>
                <w:numId w:val="31"/>
              </w:numPr>
              <w:ind w:left="202" w:hanging="202"/>
              <w:rPr>
                <w:rFonts w:asciiTheme="minorHAnsi" w:hAnsiTheme="minorHAnsi" w:cstheme="minorHAnsi"/>
                <w:sz w:val="24"/>
                <w:szCs w:val="24"/>
              </w:rPr>
            </w:pPr>
            <w:r w:rsidRPr="00EC2D50">
              <w:rPr>
                <w:rFonts w:asciiTheme="minorHAnsi" w:hAnsiTheme="minorHAnsi" w:cstheme="minorHAnsi"/>
                <w:sz w:val="24"/>
                <w:szCs w:val="24"/>
              </w:rPr>
              <w:t xml:space="preserve">St Ignatius Primary School will take swift action if and when we </w:t>
            </w:r>
            <w:r w:rsidR="007E5DEB" w:rsidRPr="00EC2D50">
              <w:rPr>
                <w:rFonts w:asciiTheme="minorHAnsi" w:hAnsiTheme="minorHAnsi" w:cstheme="minorHAnsi"/>
                <w:sz w:val="24"/>
                <w:szCs w:val="24"/>
              </w:rPr>
              <w:t>become aware that someone</w:t>
            </w:r>
            <w:r w:rsidRPr="00EC2D50">
              <w:rPr>
                <w:rFonts w:asciiTheme="minorHAnsi" w:hAnsiTheme="minorHAnsi" w:cstheme="minorHAnsi"/>
                <w:sz w:val="24"/>
                <w:szCs w:val="24"/>
              </w:rPr>
              <w:t>,</w:t>
            </w:r>
            <w:r w:rsidR="007E5DEB" w:rsidRPr="00EC2D50">
              <w:rPr>
                <w:rFonts w:asciiTheme="minorHAnsi" w:hAnsiTheme="minorHAnsi" w:cstheme="minorHAnsi"/>
                <w:sz w:val="24"/>
                <w:szCs w:val="24"/>
              </w:rPr>
              <w:t xml:space="preserve"> who has attended</w:t>
            </w:r>
            <w:r w:rsidRPr="00EC2D50">
              <w:rPr>
                <w:rFonts w:asciiTheme="minorHAnsi" w:hAnsiTheme="minorHAnsi" w:cstheme="minorHAnsi"/>
                <w:sz w:val="24"/>
                <w:szCs w:val="24"/>
              </w:rPr>
              <w:t xml:space="preserve"> school, </w:t>
            </w:r>
            <w:r w:rsidR="007E5DEB" w:rsidRPr="00EC2D50">
              <w:rPr>
                <w:rFonts w:asciiTheme="minorHAnsi" w:hAnsiTheme="minorHAnsi" w:cstheme="minorHAnsi"/>
                <w:sz w:val="24"/>
                <w:szCs w:val="24"/>
              </w:rPr>
              <w:t xml:space="preserve">has tested positive for coronavirus (COVID-19). </w:t>
            </w:r>
          </w:p>
          <w:p w:rsidR="00E419C5" w:rsidRPr="00EC2D50" w:rsidRDefault="00E419C5" w:rsidP="007E5DEB">
            <w:pPr>
              <w:pStyle w:val="ListParagraph"/>
              <w:numPr>
                <w:ilvl w:val="0"/>
                <w:numId w:val="31"/>
              </w:numPr>
              <w:ind w:left="202" w:hanging="202"/>
              <w:rPr>
                <w:rFonts w:asciiTheme="minorHAnsi" w:hAnsiTheme="minorHAnsi" w:cstheme="minorHAnsi"/>
                <w:sz w:val="24"/>
                <w:szCs w:val="24"/>
              </w:rPr>
            </w:pPr>
            <w:r w:rsidRPr="00EC2D50">
              <w:rPr>
                <w:rFonts w:asciiTheme="minorHAnsi" w:hAnsiTheme="minorHAnsi" w:cstheme="minorHAnsi"/>
                <w:sz w:val="24"/>
                <w:szCs w:val="24"/>
              </w:rPr>
              <w:t xml:space="preserve">St Ignatius Primary School will </w:t>
            </w:r>
            <w:r w:rsidR="007E5DEB" w:rsidRPr="00EC2D50">
              <w:rPr>
                <w:rFonts w:asciiTheme="minorHAnsi" w:hAnsiTheme="minorHAnsi" w:cstheme="minorHAnsi"/>
                <w:sz w:val="24"/>
                <w:szCs w:val="24"/>
              </w:rPr>
              <w:t xml:space="preserve">contact the local health protection team. </w:t>
            </w:r>
          </w:p>
          <w:p w:rsidR="007E5DEB" w:rsidRPr="00EC2D50" w:rsidRDefault="00E419C5" w:rsidP="007E5DEB">
            <w:pPr>
              <w:pStyle w:val="ListParagraph"/>
              <w:numPr>
                <w:ilvl w:val="0"/>
                <w:numId w:val="31"/>
              </w:numPr>
              <w:ind w:left="202" w:hanging="202"/>
              <w:rPr>
                <w:rFonts w:asciiTheme="minorHAnsi" w:hAnsiTheme="minorHAnsi" w:cstheme="minorHAnsi"/>
                <w:sz w:val="24"/>
                <w:szCs w:val="24"/>
              </w:rPr>
            </w:pPr>
            <w:r w:rsidRPr="00EC2D50">
              <w:rPr>
                <w:rFonts w:asciiTheme="minorHAnsi" w:hAnsiTheme="minorHAnsi" w:cstheme="minorHAnsi"/>
                <w:sz w:val="24"/>
                <w:szCs w:val="24"/>
              </w:rPr>
              <w:t xml:space="preserve">St Ignatius Primary School are aware that the local health protection team </w:t>
            </w:r>
            <w:r w:rsidR="007E5DEB" w:rsidRPr="00EC2D50">
              <w:rPr>
                <w:rFonts w:asciiTheme="minorHAnsi" w:hAnsiTheme="minorHAnsi" w:cstheme="minorHAnsi"/>
                <w:sz w:val="24"/>
                <w:szCs w:val="24"/>
              </w:rPr>
              <w:t xml:space="preserve">will also contact </w:t>
            </w:r>
            <w:r w:rsidRPr="00EC2D50">
              <w:rPr>
                <w:rFonts w:asciiTheme="minorHAnsi" w:hAnsiTheme="minorHAnsi" w:cstheme="minorHAnsi"/>
                <w:sz w:val="24"/>
                <w:szCs w:val="24"/>
              </w:rPr>
              <w:t>us</w:t>
            </w:r>
            <w:r w:rsidR="007E5DEB" w:rsidRPr="00EC2D50">
              <w:rPr>
                <w:rFonts w:asciiTheme="minorHAnsi" w:hAnsiTheme="minorHAnsi" w:cstheme="minorHAnsi"/>
                <w:sz w:val="24"/>
                <w:szCs w:val="24"/>
              </w:rPr>
              <w:t xml:space="preserve"> directly if they become aware that someone</w:t>
            </w:r>
            <w:r w:rsidRPr="00EC2D50">
              <w:rPr>
                <w:rFonts w:asciiTheme="minorHAnsi" w:hAnsiTheme="minorHAnsi" w:cstheme="minorHAnsi"/>
                <w:sz w:val="24"/>
                <w:szCs w:val="24"/>
              </w:rPr>
              <w:t>,</w:t>
            </w:r>
            <w:r w:rsidR="007E5DEB" w:rsidRPr="00EC2D50">
              <w:rPr>
                <w:rFonts w:asciiTheme="minorHAnsi" w:hAnsiTheme="minorHAnsi" w:cstheme="minorHAnsi"/>
                <w:sz w:val="24"/>
                <w:szCs w:val="24"/>
              </w:rPr>
              <w:t xml:space="preserve"> who has tested positive for coronavirus (COVID-19)</w:t>
            </w:r>
            <w:r w:rsidRPr="00EC2D50">
              <w:rPr>
                <w:rFonts w:asciiTheme="minorHAnsi" w:hAnsiTheme="minorHAnsi" w:cstheme="minorHAnsi"/>
                <w:sz w:val="24"/>
                <w:szCs w:val="24"/>
              </w:rPr>
              <w:t>,</w:t>
            </w:r>
            <w:r w:rsidR="007E5DEB" w:rsidRPr="00EC2D50">
              <w:rPr>
                <w:rFonts w:asciiTheme="minorHAnsi" w:hAnsiTheme="minorHAnsi" w:cstheme="minorHAnsi"/>
                <w:sz w:val="24"/>
                <w:szCs w:val="24"/>
              </w:rPr>
              <w:t xml:space="preserve"> attended the school – as identified by NHS Test and Trace.</w:t>
            </w:r>
          </w:p>
          <w:p w:rsidR="00E419C5" w:rsidRPr="00EC2D50" w:rsidRDefault="007E5DEB" w:rsidP="007E5DEB">
            <w:pPr>
              <w:pStyle w:val="ListParagraph"/>
              <w:numPr>
                <w:ilvl w:val="0"/>
                <w:numId w:val="31"/>
              </w:numPr>
              <w:ind w:left="202" w:hanging="202"/>
              <w:rPr>
                <w:rFonts w:asciiTheme="minorHAnsi" w:hAnsiTheme="minorHAnsi" w:cstheme="minorHAnsi"/>
                <w:sz w:val="24"/>
                <w:szCs w:val="24"/>
              </w:rPr>
            </w:pPr>
            <w:r w:rsidRPr="00EC2D50">
              <w:rPr>
                <w:rFonts w:asciiTheme="minorHAnsi" w:hAnsiTheme="minorHAnsi" w:cstheme="minorHAnsi"/>
                <w:sz w:val="24"/>
                <w:szCs w:val="24"/>
              </w:rPr>
              <w:t xml:space="preserve">The health protection team will work with </w:t>
            </w:r>
            <w:r w:rsidR="00E419C5" w:rsidRPr="00EC2D50">
              <w:rPr>
                <w:rFonts w:asciiTheme="minorHAnsi" w:hAnsiTheme="minorHAnsi" w:cstheme="minorHAnsi"/>
                <w:sz w:val="24"/>
                <w:szCs w:val="24"/>
              </w:rPr>
              <w:t xml:space="preserve">St Ignatius Primary School </w:t>
            </w:r>
            <w:r w:rsidRPr="00EC2D50">
              <w:rPr>
                <w:rFonts w:asciiTheme="minorHAnsi" w:hAnsiTheme="minorHAnsi" w:cstheme="minorHAnsi"/>
                <w:sz w:val="24"/>
                <w:szCs w:val="24"/>
              </w:rPr>
              <w:t xml:space="preserve">in this situation to guide </w:t>
            </w:r>
            <w:r w:rsidR="00E419C5" w:rsidRPr="00EC2D50">
              <w:rPr>
                <w:rFonts w:asciiTheme="minorHAnsi" w:hAnsiTheme="minorHAnsi" w:cstheme="minorHAnsi"/>
                <w:sz w:val="24"/>
                <w:szCs w:val="24"/>
              </w:rPr>
              <w:t xml:space="preserve">us </w:t>
            </w:r>
            <w:r w:rsidRPr="00EC2D50">
              <w:rPr>
                <w:rFonts w:asciiTheme="minorHAnsi" w:hAnsiTheme="minorHAnsi" w:cstheme="minorHAnsi"/>
                <w:sz w:val="24"/>
                <w:szCs w:val="24"/>
              </w:rPr>
              <w:t xml:space="preserve">through the actions </w:t>
            </w:r>
            <w:r w:rsidR="00E419C5" w:rsidRPr="00EC2D50">
              <w:rPr>
                <w:rFonts w:asciiTheme="minorHAnsi" w:hAnsiTheme="minorHAnsi" w:cstheme="minorHAnsi"/>
                <w:sz w:val="24"/>
                <w:szCs w:val="24"/>
              </w:rPr>
              <w:t xml:space="preserve">we </w:t>
            </w:r>
            <w:r w:rsidRPr="00EC2D50">
              <w:rPr>
                <w:rFonts w:asciiTheme="minorHAnsi" w:hAnsiTheme="minorHAnsi" w:cstheme="minorHAnsi"/>
                <w:sz w:val="24"/>
                <w:szCs w:val="24"/>
              </w:rPr>
              <w:t>need to take.</w:t>
            </w:r>
          </w:p>
          <w:p w:rsidR="00E419C5" w:rsidRPr="00EC2D50" w:rsidRDefault="007E5DEB" w:rsidP="007E5DEB">
            <w:pPr>
              <w:pStyle w:val="ListParagraph"/>
              <w:numPr>
                <w:ilvl w:val="0"/>
                <w:numId w:val="31"/>
              </w:numPr>
              <w:ind w:left="202" w:hanging="202"/>
              <w:rPr>
                <w:rFonts w:asciiTheme="minorHAnsi" w:hAnsiTheme="minorHAnsi" w:cstheme="minorHAnsi"/>
                <w:sz w:val="24"/>
                <w:szCs w:val="24"/>
              </w:rPr>
            </w:pPr>
            <w:r w:rsidRPr="00EC2D50">
              <w:rPr>
                <w:rFonts w:asciiTheme="minorHAnsi" w:hAnsiTheme="minorHAnsi" w:cstheme="minorHAnsi"/>
                <w:sz w:val="24"/>
                <w:szCs w:val="24"/>
              </w:rPr>
              <w:t xml:space="preserve">Based on the advice from the health protection team, </w:t>
            </w:r>
            <w:r w:rsidR="00E419C5" w:rsidRPr="00EC2D50">
              <w:rPr>
                <w:rFonts w:asciiTheme="minorHAnsi" w:hAnsiTheme="minorHAnsi" w:cstheme="minorHAnsi"/>
                <w:sz w:val="24"/>
                <w:szCs w:val="24"/>
              </w:rPr>
              <w:t>St Ignatius Primary School</w:t>
            </w:r>
            <w:r w:rsidRPr="00EC2D50">
              <w:rPr>
                <w:rFonts w:asciiTheme="minorHAnsi" w:hAnsiTheme="minorHAnsi" w:cstheme="minorHAnsi"/>
                <w:sz w:val="24"/>
                <w:szCs w:val="24"/>
              </w:rPr>
              <w:t xml:space="preserve"> </w:t>
            </w:r>
            <w:r w:rsidR="00E419C5" w:rsidRPr="00EC2D50">
              <w:rPr>
                <w:rFonts w:asciiTheme="minorHAnsi" w:hAnsiTheme="minorHAnsi" w:cstheme="minorHAnsi"/>
                <w:sz w:val="24"/>
                <w:szCs w:val="24"/>
              </w:rPr>
              <w:t>will</w:t>
            </w:r>
            <w:r w:rsidRPr="00EC2D50">
              <w:rPr>
                <w:rFonts w:asciiTheme="minorHAnsi" w:hAnsiTheme="minorHAnsi" w:cstheme="minorHAnsi"/>
                <w:sz w:val="24"/>
                <w:szCs w:val="24"/>
              </w:rPr>
              <w:t xml:space="preserve"> send home those people who have been in close contact with the person who has tested positive, advising them to self-isolate for 14 days since they were last in close contact with that person when they were infectious. </w:t>
            </w:r>
          </w:p>
          <w:p w:rsidR="007E5DEB" w:rsidRPr="00EC2D50" w:rsidRDefault="007E5DEB" w:rsidP="00E419C5">
            <w:pPr>
              <w:pStyle w:val="ListParagraph"/>
              <w:ind w:left="202"/>
              <w:rPr>
                <w:rFonts w:asciiTheme="minorHAnsi" w:hAnsiTheme="minorHAnsi" w:cstheme="minorHAnsi"/>
                <w:sz w:val="24"/>
                <w:szCs w:val="24"/>
              </w:rPr>
            </w:pPr>
            <w:r w:rsidRPr="00EC2D50">
              <w:rPr>
                <w:rFonts w:asciiTheme="minorHAnsi" w:hAnsiTheme="minorHAnsi" w:cstheme="minorHAnsi"/>
                <w:sz w:val="24"/>
                <w:szCs w:val="24"/>
              </w:rPr>
              <w:t>Close contact means:</w:t>
            </w:r>
          </w:p>
          <w:p w:rsidR="007E5DEB" w:rsidRPr="00EC2D50" w:rsidRDefault="007E5DEB" w:rsidP="00E419C5">
            <w:pPr>
              <w:pStyle w:val="ListParagraph"/>
              <w:numPr>
                <w:ilvl w:val="0"/>
                <w:numId w:val="39"/>
              </w:numPr>
              <w:rPr>
                <w:rFonts w:asciiTheme="minorHAnsi" w:hAnsiTheme="minorHAnsi" w:cstheme="minorHAnsi"/>
                <w:sz w:val="24"/>
                <w:szCs w:val="24"/>
              </w:rPr>
            </w:pPr>
            <w:r w:rsidRPr="00EC2D50">
              <w:rPr>
                <w:rFonts w:asciiTheme="minorHAnsi" w:hAnsiTheme="minorHAnsi" w:cstheme="minorHAnsi"/>
                <w:sz w:val="24"/>
                <w:szCs w:val="24"/>
              </w:rPr>
              <w:t>direct close contacts - face to face contact with an infected individual for any length of time, within 1 metre, including being coughed on, a face to face conversation, or unprotected physical contact (skin-to-skin)</w:t>
            </w:r>
          </w:p>
          <w:p w:rsidR="007E5DEB" w:rsidRPr="00EC2D50" w:rsidRDefault="007E5DEB" w:rsidP="00E419C5">
            <w:pPr>
              <w:pStyle w:val="ListParagraph"/>
              <w:numPr>
                <w:ilvl w:val="0"/>
                <w:numId w:val="39"/>
              </w:numPr>
              <w:rPr>
                <w:rFonts w:asciiTheme="minorHAnsi" w:hAnsiTheme="minorHAnsi" w:cstheme="minorHAnsi"/>
                <w:sz w:val="24"/>
                <w:szCs w:val="24"/>
              </w:rPr>
            </w:pPr>
            <w:r w:rsidRPr="00EC2D50">
              <w:rPr>
                <w:rFonts w:asciiTheme="minorHAnsi" w:hAnsiTheme="minorHAnsi" w:cstheme="minorHAnsi"/>
                <w:sz w:val="24"/>
                <w:szCs w:val="24"/>
              </w:rPr>
              <w:t>proximity contacts - extended close contact (within 1 to 2 metres for more than 15 minutes) with an infected individual</w:t>
            </w:r>
          </w:p>
          <w:p w:rsidR="007E5DEB" w:rsidRPr="00EC2D50" w:rsidRDefault="007E5DEB" w:rsidP="00E419C5">
            <w:pPr>
              <w:pStyle w:val="ListParagraph"/>
              <w:numPr>
                <w:ilvl w:val="0"/>
                <w:numId w:val="39"/>
              </w:numPr>
              <w:rPr>
                <w:rFonts w:asciiTheme="minorHAnsi" w:hAnsiTheme="minorHAnsi" w:cstheme="minorHAnsi"/>
                <w:sz w:val="24"/>
                <w:szCs w:val="24"/>
              </w:rPr>
            </w:pPr>
            <w:r w:rsidRPr="00EC2D50">
              <w:rPr>
                <w:rFonts w:asciiTheme="minorHAnsi" w:hAnsiTheme="minorHAnsi" w:cstheme="minorHAnsi"/>
                <w:sz w:val="24"/>
                <w:szCs w:val="24"/>
              </w:rPr>
              <w:t>travelling in a small vehicle, like a car, with an infected person</w:t>
            </w:r>
          </w:p>
          <w:p w:rsidR="007E5DEB" w:rsidRPr="00EC2D50" w:rsidRDefault="007E5DEB" w:rsidP="007E5DEB">
            <w:pPr>
              <w:rPr>
                <w:rFonts w:asciiTheme="minorHAnsi" w:hAnsiTheme="minorHAnsi" w:cstheme="minorHAnsi"/>
                <w:sz w:val="28"/>
                <w:szCs w:val="28"/>
              </w:rPr>
            </w:pPr>
          </w:p>
        </w:tc>
      </w:tr>
    </w:tbl>
    <w:p w:rsidR="007E5DEB" w:rsidRPr="00EC2D50" w:rsidRDefault="007E5DEB" w:rsidP="005736E7">
      <w:pPr>
        <w:rPr>
          <w:rFonts w:asciiTheme="minorHAnsi" w:hAnsiTheme="minorHAnsi" w:cstheme="minorHAnsi"/>
          <w:sz w:val="28"/>
          <w:szCs w:val="28"/>
        </w:rPr>
      </w:pPr>
    </w:p>
    <w:p w:rsidR="00E51F1B" w:rsidRPr="00EC2D50" w:rsidRDefault="005736E7" w:rsidP="005736E7">
      <w:pPr>
        <w:rPr>
          <w:rFonts w:asciiTheme="minorHAnsi" w:hAnsiTheme="minorHAnsi" w:cstheme="minorHAnsi"/>
          <w:sz w:val="28"/>
          <w:szCs w:val="28"/>
        </w:rPr>
      </w:pPr>
      <w:r w:rsidRPr="00EC2D50">
        <w:rPr>
          <w:rFonts w:asciiTheme="minorHAnsi" w:hAnsiTheme="minorHAnsi" w:cstheme="minorHAnsi"/>
          <w:sz w:val="28"/>
          <w:szCs w:val="28"/>
        </w:rPr>
        <w:br w:type="page"/>
      </w:r>
      <w:r w:rsidR="007C570D" w:rsidRPr="00EC2D50">
        <w:rPr>
          <w:rFonts w:asciiTheme="minorHAnsi" w:hAnsiTheme="minorHAnsi" w:cstheme="minorHAnsi"/>
          <w:sz w:val="28"/>
          <w:szCs w:val="28"/>
        </w:rPr>
        <w:t>Risk Assessment Method</w:t>
      </w:r>
    </w:p>
    <w:p w:rsidR="007C570D" w:rsidRPr="00EC2D50" w:rsidRDefault="007C570D" w:rsidP="00E51F1B">
      <w:pPr>
        <w:rPr>
          <w:rFonts w:asciiTheme="minorHAnsi" w:hAnsiTheme="minorHAnsi" w:cstheme="minorHAnsi"/>
          <w:szCs w:val="22"/>
        </w:rPr>
      </w:pP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In order to assess a risk associated to a hazard, two factors need to be considered:</w:t>
      </w:r>
      <w:r w:rsidR="00FA0992" w:rsidRPr="00EC2D50">
        <w:rPr>
          <w:rFonts w:asciiTheme="minorHAnsi" w:hAnsiTheme="minorHAnsi" w:cstheme="minorHAnsi"/>
          <w:szCs w:val="22"/>
        </w:rPr>
        <w:t>-</w:t>
      </w:r>
    </w:p>
    <w:p w:rsidR="00E51F1B" w:rsidRPr="00EC2D50" w:rsidRDefault="00E51F1B" w:rsidP="00E51F1B">
      <w:pPr>
        <w:rPr>
          <w:rFonts w:asciiTheme="minorHAnsi" w:hAnsiTheme="minorHAnsi" w:cstheme="minorHAnsi"/>
          <w:b/>
          <w:szCs w:val="22"/>
        </w:rPr>
      </w:pP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i -</w:t>
      </w:r>
      <w:r w:rsidRPr="00EC2D50">
        <w:rPr>
          <w:rFonts w:asciiTheme="minorHAnsi" w:hAnsiTheme="minorHAnsi" w:cstheme="minorHAnsi"/>
          <w:szCs w:val="22"/>
        </w:rPr>
        <w:tab/>
      </w:r>
      <w:r w:rsidRPr="00EC2D50">
        <w:rPr>
          <w:rFonts w:asciiTheme="minorHAnsi" w:hAnsiTheme="minorHAnsi" w:cstheme="minorHAnsi"/>
          <w:szCs w:val="22"/>
          <w:u w:val="single"/>
        </w:rPr>
        <w:t>the possible severity of the outcome</w:t>
      </w:r>
    </w:p>
    <w:p w:rsidR="00E51F1B" w:rsidRPr="00EC2D50" w:rsidRDefault="00E51F1B" w:rsidP="00E51F1B">
      <w:pPr>
        <w:rPr>
          <w:rFonts w:asciiTheme="minorHAnsi" w:hAnsiTheme="minorHAnsi" w:cstheme="minorHAnsi"/>
          <w:b/>
          <w:szCs w:val="22"/>
        </w:rPr>
      </w:pP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 xml:space="preserve">Realistically, what is the worst likely outcome? </w:t>
      </w:r>
      <w:r w:rsidR="00FA0992" w:rsidRPr="00EC2D50">
        <w:rPr>
          <w:rFonts w:asciiTheme="minorHAnsi" w:hAnsiTheme="minorHAnsi" w:cstheme="minorHAnsi"/>
          <w:szCs w:val="22"/>
        </w:rPr>
        <w:t xml:space="preserve"> </w:t>
      </w:r>
      <w:r w:rsidRPr="00EC2D50">
        <w:rPr>
          <w:rFonts w:asciiTheme="minorHAnsi" w:hAnsiTheme="minorHAnsi" w:cstheme="minorHAnsi"/>
          <w:szCs w:val="22"/>
        </w:rPr>
        <w:t>This method defines four categories of severity:</w:t>
      </w:r>
      <w:r w:rsidR="00FA0992" w:rsidRPr="00EC2D50">
        <w:rPr>
          <w:rFonts w:asciiTheme="minorHAnsi" w:hAnsiTheme="minorHAnsi" w:cstheme="minorHAnsi"/>
          <w:szCs w:val="22"/>
        </w:rPr>
        <w:t>-</w:t>
      </w:r>
    </w:p>
    <w:p w:rsidR="00E51F1B" w:rsidRPr="00EC2D50" w:rsidRDefault="00E51F1B" w:rsidP="00E51F1B">
      <w:pPr>
        <w:rPr>
          <w:rFonts w:asciiTheme="minorHAnsi" w:hAnsiTheme="minorHAnsi" w:cstheme="minorHAnsi"/>
          <w:szCs w:val="22"/>
        </w:rPr>
      </w:pPr>
    </w:p>
    <w:tbl>
      <w:tblPr>
        <w:tblW w:w="0" w:type="auto"/>
        <w:tblInd w:w="2820" w:type="dxa"/>
        <w:tblLayout w:type="fixed"/>
        <w:tblCellMar>
          <w:left w:w="120" w:type="dxa"/>
          <w:right w:w="120" w:type="dxa"/>
        </w:tblCellMar>
        <w:tblLook w:val="0000"/>
      </w:tblPr>
      <w:tblGrid>
        <w:gridCol w:w="7560"/>
      </w:tblGrid>
      <w:tr w:rsidR="00E51F1B" w:rsidRPr="00EC2D50">
        <w:tc>
          <w:tcPr>
            <w:tcW w:w="7560" w:type="dxa"/>
            <w:tcBorders>
              <w:top w:val="single" w:sz="6" w:space="0" w:color="auto"/>
              <w:left w:val="single" w:sz="6" w:space="0" w:color="auto"/>
              <w:bottom w:val="single" w:sz="6" w:space="0" w:color="auto"/>
              <w:right w:val="single" w:sz="6" w:space="0" w:color="auto"/>
            </w:tcBorders>
          </w:tcPr>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Fatality or permanent disability</w:t>
            </w: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 xml:space="preserve">Major injury or </w:t>
            </w:r>
            <w:r w:rsidR="003653A1" w:rsidRPr="00EC2D50">
              <w:rPr>
                <w:rFonts w:asciiTheme="minorHAnsi" w:hAnsiTheme="minorHAnsi" w:cstheme="minorHAnsi"/>
                <w:szCs w:val="22"/>
              </w:rPr>
              <w:t>long-term</w:t>
            </w:r>
            <w:r w:rsidRPr="00EC2D50">
              <w:rPr>
                <w:rFonts w:asciiTheme="minorHAnsi" w:hAnsiTheme="minorHAnsi" w:cstheme="minorHAnsi"/>
                <w:szCs w:val="22"/>
              </w:rPr>
              <w:t xml:space="preserve"> absence</w:t>
            </w:r>
          </w:p>
          <w:p w:rsidR="00E51F1B" w:rsidRPr="00EC2D50" w:rsidRDefault="003653A1" w:rsidP="00E51F1B">
            <w:pPr>
              <w:rPr>
                <w:rFonts w:asciiTheme="minorHAnsi" w:hAnsiTheme="minorHAnsi" w:cstheme="minorHAnsi"/>
                <w:szCs w:val="22"/>
              </w:rPr>
            </w:pPr>
            <w:r w:rsidRPr="00EC2D50">
              <w:rPr>
                <w:rFonts w:asciiTheme="minorHAnsi" w:hAnsiTheme="minorHAnsi" w:cstheme="minorHAnsi"/>
                <w:szCs w:val="22"/>
              </w:rPr>
              <w:t>3-day</w:t>
            </w:r>
            <w:r w:rsidR="00E51F1B" w:rsidRPr="00EC2D50">
              <w:rPr>
                <w:rFonts w:asciiTheme="minorHAnsi" w:hAnsiTheme="minorHAnsi" w:cstheme="minorHAnsi"/>
                <w:szCs w:val="22"/>
              </w:rPr>
              <w:t xml:space="preserve"> injury or temporary disability</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szCs w:val="22"/>
              </w:rPr>
              <w:t>Minor injury</w:t>
            </w:r>
          </w:p>
        </w:tc>
      </w:tr>
    </w:tbl>
    <w:p w:rsidR="00E51F1B" w:rsidRPr="00EC2D50" w:rsidRDefault="00E51F1B" w:rsidP="00E51F1B">
      <w:pPr>
        <w:rPr>
          <w:rFonts w:asciiTheme="minorHAnsi" w:hAnsiTheme="minorHAnsi" w:cstheme="minorHAnsi"/>
          <w:b/>
          <w:szCs w:val="22"/>
        </w:rPr>
      </w:pPr>
    </w:p>
    <w:p w:rsidR="0091634E" w:rsidRPr="00EC2D50" w:rsidRDefault="0091634E" w:rsidP="00E51F1B">
      <w:pPr>
        <w:rPr>
          <w:rFonts w:asciiTheme="minorHAnsi" w:hAnsiTheme="minorHAnsi" w:cstheme="minorHAnsi"/>
          <w:b/>
          <w:szCs w:val="22"/>
        </w:rPr>
      </w:pP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ii -</w:t>
      </w:r>
      <w:r w:rsidRPr="00EC2D50">
        <w:rPr>
          <w:rFonts w:asciiTheme="minorHAnsi" w:hAnsiTheme="minorHAnsi" w:cstheme="minorHAnsi"/>
          <w:szCs w:val="22"/>
        </w:rPr>
        <w:tab/>
      </w:r>
      <w:r w:rsidRPr="00EC2D50">
        <w:rPr>
          <w:rFonts w:asciiTheme="minorHAnsi" w:hAnsiTheme="minorHAnsi" w:cstheme="minorHAnsi"/>
          <w:szCs w:val="22"/>
          <w:u w:val="single"/>
        </w:rPr>
        <w:t>the likelihood of the outcome to occur</w:t>
      </w:r>
    </w:p>
    <w:p w:rsidR="00E51F1B" w:rsidRPr="00EC2D50" w:rsidRDefault="00E51F1B" w:rsidP="00E51F1B">
      <w:pPr>
        <w:rPr>
          <w:rFonts w:asciiTheme="minorHAnsi" w:hAnsiTheme="minorHAnsi" w:cstheme="minorHAnsi"/>
          <w:b/>
          <w:szCs w:val="22"/>
        </w:rPr>
      </w:pP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 xml:space="preserve">How likely is it that the severe outcome will </w:t>
      </w:r>
      <w:r w:rsidR="007C570D" w:rsidRPr="00EC2D50">
        <w:rPr>
          <w:rFonts w:asciiTheme="minorHAnsi" w:hAnsiTheme="minorHAnsi" w:cstheme="minorHAnsi"/>
          <w:szCs w:val="22"/>
        </w:rPr>
        <w:t>occur?</w:t>
      </w:r>
      <w:r w:rsidRPr="00EC2D50">
        <w:rPr>
          <w:rFonts w:asciiTheme="minorHAnsi" w:hAnsiTheme="minorHAnsi" w:cstheme="minorHAnsi"/>
          <w:szCs w:val="22"/>
        </w:rPr>
        <w:t xml:space="preserve"> </w:t>
      </w:r>
      <w:r w:rsidR="00FA0992" w:rsidRPr="00EC2D50">
        <w:rPr>
          <w:rFonts w:asciiTheme="minorHAnsi" w:hAnsiTheme="minorHAnsi" w:cstheme="minorHAnsi"/>
          <w:szCs w:val="22"/>
        </w:rPr>
        <w:t xml:space="preserve"> </w:t>
      </w:r>
      <w:r w:rsidRPr="00EC2D50">
        <w:rPr>
          <w:rFonts w:asciiTheme="minorHAnsi" w:hAnsiTheme="minorHAnsi" w:cstheme="minorHAnsi"/>
          <w:szCs w:val="22"/>
        </w:rPr>
        <w:t>Five categories are defined:-</w:t>
      </w:r>
    </w:p>
    <w:p w:rsidR="00E51F1B" w:rsidRPr="00EC2D50" w:rsidRDefault="00E51F1B" w:rsidP="00E51F1B">
      <w:pPr>
        <w:rPr>
          <w:rFonts w:asciiTheme="minorHAnsi" w:hAnsiTheme="minorHAnsi" w:cstheme="minorHAnsi"/>
          <w:szCs w:val="22"/>
        </w:rPr>
      </w:pPr>
    </w:p>
    <w:tbl>
      <w:tblPr>
        <w:tblW w:w="0" w:type="auto"/>
        <w:tblInd w:w="2820" w:type="dxa"/>
        <w:tblLayout w:type="fixed"/>
        <w:tblCellMar>
          <w:left w:w="120" w:type="dxa"/>
          <w:right w:w="120" w:type="dxa"/>
        </w:tblCellMar>
        <w:tblLook w:val="0000"/>
      </w:tblPr>
      <w:tblGrid>
        <w:gridCol w:w="2700"/>
        <w:gridCol w:w="4860"/>
      </w:tblGrid>
      <w:tr w:rsidR="00E51F1B" w:rsidRPr="00EC2D50">
        <w:tc>
          <w:tcPr>
            <w:tcW w:w="2700" w:type="dxa"/>
            <w:tcBorders>
              <w:top w:val="single" w:sz="6" w:space="0" w:color="auto"/>
              <w:left w:val="single" w:sz="6" w:space="0" w:color="auto"/>
              <w:bottom w:val="single" w:sz="6" w:space="0" w:color="auto"/>
              <w:right w:val="single" w:sz="4" w:space="0" w:color="auto"/>
            </w:tcBorders>
            <w:shd w:val="pct5" w:color="000000" w:fill="FFFFFF"/>
          </w:tcPr>
          <w:p w:rsidR="00E51F1B" w:rsidRPr="00EC2D50" w:rsidRDefault="00E51F1B" w:rsidP="00E51F1B">
            <w:pPr>
              <w:rPr>
                <w:rFonts w:asciiTheme="minorHAnsi" w:hAnsiTheme="minorHAnsi" w:cstheme="minorHAnsi"/>
                <w:b/>
                <w:szCs w:val="22"/>
              </w:rPr>
            </w:pPr>
            <w:r w:rsidRPr="00EC2D50">
              <w:rPr>
                <w:rFonts w:asciiTheme="minorHAnsi" w:hAnsiTheme="minorHAnsi" w:cstheme="minorHAnsi"/>
                <w:b/>
                <w:szCs w:val="22"/>
              </w:rPr>
              <w:t>Likely</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b/>
                <w:szCs w:val="22"/>
              </w:rPr>
              <w:t>Probable</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b/>
                <w:szCs w:val="22"/>
              </w:rPr>
              <w:t>Possible</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b/>
                <w:szCs w:val="22"/>
              </w:rPr>
              <w:t>Remote</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b/>
                <w:szCs w:val="22"/>
              </w:rPr>
              <w:t>Improbable</w:t>
            </w:r>
          </w:p>
        </w:tc>
        <w:tc>
          <w:tcPr>
            <w:tcW w:w="4860" w:type="dxa"/>
            <w:tcBorders>
              <w:top w:val="single" w:sz="6" w:space="0" w:color="auto"/>
              <w:left w:val="single" w:sz="4" w:space="0" w:color="auto"/>
              <w:bottom w:val="single" w:sz="6" w:space="0" w:color="auto"/>
              <w:right w:val="single" w:sz="6" w:space="0" w:color="auto"/>
            </w:tcBorders>
          </w:tcPr>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A repetitive occurrence should be expected</w:t>
            </w: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Foreseeable</w:t>
            </w: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Could occur sometime</w:t>
            </w:r>
          </w:p>
          <w:p w:rsidR="00E51F1B" w:rsidRPr="00EC2D50" w:rsidRDefault="00E51F1B" w:rsidP="00E51F1B">
            <w:pPr>
              <w:rPr>
                <w:rFonts w:asciiTheme="minorHAnsi" w:hAnsiTheme="minorHAnsi" w:cstheme="minorHAnsi"/>
                <w:szCs w:val="22"/>
              </w:rPr>
            </w:pPr>
            <w:r w:rsidRPr="00EC2D50">
              <w:rPr>
                <w:rFonts w:asciiTheme="minorHAnsi" w:hAnsiTheme="minorHAnsi" w:cstheme="minorHAnsi"/>
                <w:szCs w:val="22"/>
              </w:rPr>
              <w:t>Unlikely, though conceivable</w:t>
            </w:r>
          </w:p>
          <w:p w:rsidR="00E51F1B" w:rsidRPr="00EC2D50" w:rsidRDefault="00E51F1B" w:rsidP="00E51F1B">
            <w:pPr>
              <w:rPr>
                <w:rFonts w:asciiTheme="minorHAnsi" w:hAnsiTheme="minorHAnsi" w:cstheme="minorHAnsi"/>
                <w:b/>
                <w:szCs w:val="22"/>
              </w:rPr>
            </w:pPr>
            <w:r w:rsidRPr="00EC2D50">
              <w:rPr>
                <w:rFonts w:asciiTheme="minorHAnsi" w:hAnsiTheme="minorHAnsi" w:cstheme="minorHAnsi"/>
                <w:szCs w:val="22"/>
              </w:rPr>
              <w:t>Almost negligible</w:t>
            </w:r>
          </w:p>
        </w:tc>
      </w:tr>
    </w:tbl>
    <w:p w:rsidR="00E51F1B" w:rsidRPr="00EC2D50" w:rsidRDefault="00E51F1B" w:rsidP="00E51F1B">
      <w:pPr>
        <w:rPr>
          <w:rFonts w:asciiTheme="minorHAnsi" w:hAnsiTheme="minorHAnsi" w:cstheme="minorHAnsi"/>
          <w:szCs w:val="22"/>
        </w:rPr>
      </w:pPr>
    </w:p>
    <w:p w:rsidR="004605B3" w:rsidRPr="00EC2D50" w:rsidRDefault="004605B3" w:rsidP="00E934B3">
      <w:pPr>
        <w:jc w:val="both"/>
        <w:rPr>
          <w:rFonts w:asciiTheme="minorHAnsi" w:hAnsiTheme="minorHAnsi" w:cstheme="minorHAnsi"/>
          <w:szCs w:val="22"/>
        </w:rPr>
      </w:pPr>
    </w:p>
    <w:p w:rsidR="00E51F1B" w:rsidRPr="00EC2D50" w:rsidRDefault="00E51F1B" w:rsidP="00E934B3">
      <w:pPr>
        <w:jc w:val="both"/>
        <w:rPr>
          <w:rFonts w:asciiTheme="minorHAnsi" w:hAnsiTheme="minorHAnsi" w:cstheme="minorHAnsi"/>
          <w:szCs w:val="22"/>
        </w:rPr>
      </w:pPr>
      <w:r w:rsidRPr="00EC2D50">
        <w:rPr>
          <w:rFonts w:asciiTheme="minorHAnsi" w:hAnsiTheme="minorHAnsi" w:cstheme="minorHAnsi"/>
          <w:szCs w:val="22"/>
        </w:rPr>
        <w:t xml:space="preserve">Once those two factors are assessed, the matrix on the next page can be used to determine the level of risk. </w:t>
      </w:r>
      <w:r w:rsidR="00FA0992" w:rsidRPr="00EC2D50">
        <w:rPr>
          <w:rFonts w:asciiTheme="minorHAnsi" w:hAnsiTheme="minorHAnsi" w:cstheme="minorHAnsi"/>
          <w:szCs w:val="22"/>
        </w:rPr>
        <w:t xml:space="preserve"> </w:t>
      </w:r>
      <w:r w:rsidRPr="00EC2D50">
        <w:rPr>
          <w:rFonts w:asciiTheme="minorHAnsi" w:hAnsiTheme="minorHAnsi" w:cstheme="minorHAnsi"/>
          <w:szCs w:val="22"/>
        </w:rPr>
        <w:t>Th</w:t>
      </w:r>
      <w:r w:rsidR="00FA0992" w:rsidRPr="00EC2D50">
        <w:rPr>
          <w:rFonts w:asciiTheme="minorHAnsi" w:hAnsiTheme="minorHAnsi" w:cstheme="minorHAnsi"/>
          <w:szCs w:val="22"/>
        </w:rPr>
        <w:t xml:space="preserve">is information was then used </w:t>
      </w:r>
      <w:r w:rsidRPr="00EC2D50">
        <w:rPr>
          <w:rFonts w:asciiTheme="minorHAnsi" w:hAnsiTheme="minorHAnsi" w:cstheme="minorHAnsi"/>
          <w:szCs w:val="22"/>
        </w:rPr>
        <w:t>to prioritise any control measures necessary to eliminate or reduce the risk to an acceptable level.</w:t>
      </w:r>
    </w:p>
    <w:p w:rsidR="00E51F1B" w:rsidRPr="00EC2D50" w:rsidRDefault="00E51F1B" w:rsidP="00E934B3">
      <w:pPr>
        <w:jc w:val="both"/>
        <w:rPr>
          <w:rFonts w:asciiTheme="minorHAnsi" w:hAnsiTheme="minorHAnsi" w:cstheme="minorHAnsi"/>
          <w:b/>
          <w:szCs w:val="22"/>
          <w:lang w:val="en-US"/>
        </w:rPr>
      </w:pPr>
    </w:p>
    <w:p w:rsidR="00E51F1B" w:rsidRPr="00EC2D50" w:rsidRDefault="00E51F1B" w:rsidP="00E51F1B">
      <w:pPr>
        <w:rPr>
          <w:rFonts w:asciiTheme="minorHAnsi" w:hAnsiTheme="minorHAnsi" w:cstheme="minorHAnsi"/>
          <w:sz w:val="20"/>
          <w:lang w:val="en-US"/>
        </w:rPr>
      </w:pPr>
      <w:r w:rsidRPr="00EC2D50">
        <w:rPr>
          <w:rFonts w:asciiTheme="minorHAnsi" w:hAnsiTheme="minorHAnsi" w:cstheme="minorHAnsi"/>
          <w:sz w:val="20"/>
          <w:lang w:val="en-US"/>
        </w:rPr>
        <w:br w:type="page"/>
      </w:r>
    </w:p>
    <w:p w:rsidR="00B92214" w:rsidRPr="00EC2D50" w:rsidRDefault="00B92214" w:rsidP="00B92214">
      <w:pPr>
        <w:jc w:val="center"/>
        <w:rPr>
          <w:rFonts w:asciiTheme="minorHAnsi" w:hAnsiTheme="minorHAnsi" w:cstheme="minorHAnsi"/>
          <w:sz w:val="28"/>
          <w:szCs w:val="28"/>
        </w:rPr>
      </w:pPr>
      <w:r w:rsidRPr="00EC2D50">
        <w:rPr>
          <w:rFonts w:asciiTheme="minorHAnsi" w:hAnsiTheme="minorHAnsi" w:cstheme="minorHAnsi"/>
          <w:sz w:val="28"/>
          <w:szCs w:val="28"/>
        </w:rPr>
        <w:t>Risk Assessment Method (continuing).</w:t>
      </w:r>
    </w:p>
    <w:p w:rsidR="00B92214" w:rsidRPr="00EC2D50" w:rsidRDefault="00B92214" w:rsidP="00B92214">
      <w:pPr>
        <w:rPr>
          <w:rFonts w:asciiTheme="minorHAnsi" w:hAnsiTheme="minorHAnsi" w:cstheme="minorHAnsi"/>
          <w:sz w:val="20"/>
          <w:lang w:val="en-US"/>
        </w:rPr>
      </w:pPr>
    </w:p>
    <w:p w:rsidR="00B92214" w:rsidRPr="00EC2D50" w:rsidRDefault="00B92214" w:rsidP="00B92214">
      <w:pPr>
        <w:rPr>
          <w:rFonts w:asciiTheme="minorHAnsi" w:hAnsiTheme="minorHAnsi" w:cstheme="minorHAnsi"/>
          <w:b/>
          <w:sz w:val="24"/>
          <w:szCs w:val="24"/>
          <w:u w:val="single"/>
          <w:lang w:val="en-US"/>
        </w:rPr>
      </w:pPr>
      <w:r w:rsidRPr="00EC2D50">
        <w:rPr>
          <w:rFonts w:asciiTheme="minorHAnsi" w:hAnsiTheme="minorHAnsi" w:cstheme="minorHAnsi"/>
          <w:b/>
          <w:sz w:val="24"/>
          <w:szCs w:val="24"/>
          <w:lang w:val="en-US"/>
        </w:rPr>
        <w:tab/>
      </w:r>
      <w:r w:rsidRPr="00EC2D50">
        <w:rPr>
          <w:rFonts w:asciiTheme="minorHAnsi" w:hAnsiTheme="minorHAnsi" w:cstheme="minorHAnsi"/>
          <w:b/>
          <w:sz w:val="24"/>
          <w:szCs w:val="24"/>
          <w:lang w:val="en-US"/>
        </w:rPr>
        <w:tab/>
      </w:r>
      <w:r w:rsidRPr="00EC2D50">
        <w:rPr>
          <w:rFonts w:asciiTheme="minorHAnsi" w:hAnsiTheme="minorHAnsi" w:cstheme="minorHAnsi"/>
          <w:b/>
          <w:sz w:val="24"/>
          <w:szCs w:val="24"/>
          <w:u w:val="single"/>
          <w:lang w:val="en-US"/>
        </w:rPr>
        <w:t>Matrix</w:t>
      </w:r>
    </w:p>
    <w:tbl>
      <w:tblPr>
        <w:tblW w:w="0" w:type="auto"/>
        <w:jc w:val="center"/>
        <w:tblLayout w:type="fixed"/>
        <w:tblCellMar>
          <w:left w:w="120" w:type="dxa"/>
          <w:right w:w="120" w:type="dxa"/>
        </w:tblCellMar>
        <w:tblLook w:val="0000"/>
      </w:tblPr>
      <w:tblGrid>
        <w:gridCol w:w="2340"/>
        <w:gridCol w:w="1620"/>
        <w:gridCol w:w="1800"/>
        <w:gridCol w:w="2160"/>
        <w:gridCol w:w="2160"/>
        <w:gridCol w:w="1800"/>
      </w:tblGrid>
      <w:tr w:rsidR="00B92214" w:rsidRPr="00EC2D50" w:rsidTr="00461664">
        <w:trPr>
          <w:jc w:val="center"/>
        </w:trPr>
        <w:tc>
          <w:tcPr>
            <w:tcW w:w="2340" w:type="dxa"/>
          </w:tcPr>
          <w:p w:rsidR="00B92214" w:rsidRPr="00EC2D50" w:rsidRDefault="00B92214" w:rsidP="00461664">
            <w:pPr>
              <w:rPr>
                <w:rFonts w:asciiTheme="minorHAnsi" w:hAnsiTheme="minorHAnsi" w:cstheme="minorHAnsi"/>
                <w:szCs w:val="22"/>
              </w:rPr>
            </w:pPr>
          </w:p>
        </w:tc>
        <w:tc>
          <w:tcPr>
            <w:tcW w:w="1620" w:type="dxa"/>
            <w:tcBorders>
              <w:top w:val="single" w:sz="6" w:space="0" w:color="auto"/>
              <w:left w:val="single" w:sz="6" w:space="0" w:color="auto"/>
            </w:tcBorders>
          </w:tcPr>
          <w:p w:rsidR="00B92214" w:rsidRPr="00EC2D50" w:rsidRDefault="00B92214" w:rsidP="00461664">
            <w:pPr>
              <w:spacing w:before="120" w:after="120"/>
              <w:jc w:val="center"/>
              <w:rPr>
                <w:rFonts w:asciiTheme="minorHAnsi" w:hAnsiTheme="minorHAnsi" w:cstheme="minorHAnsi"/>
                <w:b/>
                <w:szCs w:val="22"/>
              </w:rPr>
            </w:pPr>
            <w:r w:rsidRPr="00EC2D50">
              <w:rPr>
                <w:rFonts w:asciiTheme="minorHAnsi" w:hAnsiTheme="minorHAnsi" w:cstheme="minorHAnsi"/>
                <w:b/>
                <w:szCs w:val="22"/>
              </w:rPr>
              <w:t>Likely</w:t>
            </w:r>
          </w:p>
        </w:tc>
        <w:tc>
          <w:tcPr>
            <w:tcW w:w="1800" w:type="dxa"/>
            <w:tcBorders>
              <w:top w:val="single" w:sz="6" w:space="0" w:color="auto"/>
              <w:left w:val="single" w:sz="6" w:space="0" w:color="auto"/>
            </w:tcBorders>
          </w:tcPr>
          <w:p w:rsidR="00B92214" w:rsidRPr="00EC2D50" w:rsidRDefault="00B92214" w:rsidP="00461664">
            <w:pPr>
              <w:spacing w:before="120" w:after="120"/>
              <w:jc w:val="center"/>
              <w:rPr>
                <w:rFonts w:asciiTheme="minorHAnsi" w:hAnsiTheme="minorHAnsi" w:cstheme="minorHAnsi"/>
                <w:b/>
                <w:szCs w:val="22"/>
              </w:rPr>
            </w:pPr>
            <w:r w:rsidRPr="00EC2D50">
              <w:rPr>
                <w:rFonts w:asciiTheme="minorHAnsi" w:hAnsiTheme="minorHAnsi" w:cstheme="minorHAnsi"/>
                <w:b/>
                <w:szCs w:val="22"/>
              </w:rPr>
              <w:t>Probable</w:t>
            </w:r>
          </w:p>
        </w:tc>
        <w:tc>
          <w:tcPr>
            <w:tcW w:w="2160" w:type="dxa"/>
            <w:tcBorders>
              <w:top w:val="single" w:sz="6" w:space="0" w:color="auto"/>
              <w:left w:val="single" w:sz="6" w:space="0" w:color="auto"/>
            </w:tcBorders>
          </w:tcPr>
          <w:p w:rsidR="00B92214" w:rsidRPr="00EC2D50" w:rsidRDefault="00B92214" w:rsidP="00461664">
            <w:pPr>
              <w:spacing w:before="120" w:after="120"/>
              <w:jc w:val="center"/>
              <w:rPr>
                <w:rFonts w:asciiTheme="minorHAnsi" w:hAnsiTheme="minorHAnsi" w:cstheme="minorHAnsi"/>
                <w:b/>
                <w:szCs w:val="22"/>
              </w:rPr>
            </w:pPr>
            <w:r w:rsidRPr="00EC2D50">
              <w:rPr>
                <w:rFonts w:asciiTheme="minorHAnsi" w:hAnsiTheme="minorHAnsi" w:cstheme="minorHAnsi"/>
                <w:b/>
                <w:szCs w:val="22"/>
              </w:rPr>
              <w:t>Possible</w:t>
            </w:r>
          </w:p>
        </w:tc>
        <w:tc>
          <w:tcPr>
            <w:tcW w:w="2160" w:type="dxa"/>
            <w:tcBorders>
              <w:top w:val="single" w:sz="6" w:space="0" w:color="auto"/>
              <w:left w:val="single" w:sz="6" w:space="0" w:color="auto"/>
            </w:tcBorders>
          </w:tcPr>
          <w:p w:rsidR="00B92214" w:rsidRPr="00EC2D50" w:rsidRDefault="00B92214" w:rsidP="00461664">
            <w:pPr>
              <w:spacing w:before="120" w:after="120"/>
              <w:jc w:val="center"/>
              <w:rPr>
                <w:rFonts w:asciiTheme="minorHAnsi" w:hAnsiTheme="minorHAnsi" w:cstheme="minorHAnsi"/>
                <w:b/>
                <w:szCs w:val="22"/>
              </w:rPr>
            </w:pPr>
            <w:r w:rsidRPr="00EC2D50">
              <w:rPr>
                <w:rFonts w:asciiTheme="minorHAnsi" w:hAnsiTheme="minorHAnsi" w:cstheme="minorHAnsi"/>
                <w:b/>
                <w:szCs w:val="22"/>
              </w:rPr>
              <w:t>Remote</w:t>
            </w:r>
          </w:p>
        </w:tc>
        <w:tc>
          <w:tcPr>
            <w:tcW w:w="1800" w:type="dxa"/>
            <w:tcBorders>
              <w:top w:val="single" w:sz="6" w:space="0" w:color="auto"/>
              <w:left w:val="single" w:sz="6" w:space="0" w:color="auto"/>
              <w:right w:val="single" w:sz="6" w:space="0" w:color="auto"/>
            </w:tcBorders>
          </w:tcPr>
          <w:p w:rsidR="00B92214" w:rsidRPr="00EC2D50" w:rsidRDefault="00B92214" w:rsidP="00461664">
            <w:pPr>
              <w:spacing w:before="120" w:after="120"/>
              <w:jc w:val="center"/>
              <w:rPr>
                <w:rFonts w:asciiTheme="minorHAnsi" w:hAnsiTheme="minorHAnsi" w:cstheme="minorHAnsi"/>
                <w:b/>
                <w:szCs w:val="22"/>
              </w:rPr>
            </w:pPr>
            <w:r w:rsidRPr="00EC2D50">
              <w:rPr>
                <w:rFonts w:asciiTheme="minorHAnsi" w:hAnsiTheme="minorHAnsi" w:cstheme="minorHAnsi"/>
                <w:b/>
                <w:szCs w:val="22"/>
              </w:rPr>
              <w:t>Improbable</w:t>
            </w:r>
          </w:p>
        </w:tc>
      </w:tr>
      <w:tr w:rsidR="00B92214" w:rsidRPr="00EC2D50" w:rsidTr="00461664">
        <w:trPr>
          <w:jc w:val="center"/>
        </w:trPr>
        <w:tc>
          <w:tcPr>
            <w:tcW w:w="2340" w:type="dxa"/>
            <w:tcBorders>
              <w:top w:val="single" w:sz="6" w:space="0" w:color="auto"/>
              <w:left w:val="single" w:sz="6" w:space="0" w:color="auto"/>
            </w:tcBorders>
          </w:tcPr>
          <w:p w:rsidR="00B92214" w:rsidRPr="00EC2D50" w:rsidRDefault="00B92214" w:rsidP="00B92214">
            <w:pPr>
              <w:spacing w:before="60" w:after="60"/>
              <w:rPr>
                <w:rFonts w:asciiTheme="minorHAnsi" w:hAnsiTheme="minorHAnsi" w:cstheme="minorHAnsi"/>
                <w:szCs w:val="22"/>
              </w:rPr>
            </w:pPr>
            <w:r w:rsidRPr="00EC2D50">
              <w:rPr>
                <w:rFonts w:asciiTheme="minorHAnsi" w:hAnsiTheme="minorHAnsi" w:cstheme="minorHAnsi"/>
                <w:szCs w:val="22"/>
              </w:rPr>
              <w:t>Fatality or permanent disability</w:t>
            </w:r>
          </w:p>
        </w:tc>
        <w:tc>
          <w:tcPr>
            <w:tcW w:w="1620" w:type="dxa"/>
            <w:tcBorders>
              <w:top w:val="single" w:sz="6" w:space="0" w:color="auto"/>
              <w:left w:val="single" w:sz="6" w:space="0" w:color="auto"/>
            </w:tcBorders>
            <w:shd w:val="clear" w:color="auto" w:fill="FF7C8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VERY HIGH</w:t>
            </w:r>
          </w:p>
        </w:tc>
        <w:tc>
          <w:tcPr>
            <w:tcW w:w="1800" w:type="dxa"/>
            <w:tcBorders>
              <w:top w:val="single" w:sz="6" w:space="0" w:color="auto"/>
              <w:left w:val="single" w:sz="6" w:space="0" w:color="auto"/>
            </w:tcBorders>
            <w:shd w:val="clear" w:color="auto" w:fill="FF7C8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VERY HIGH</w:t>
            </w:r>
          </w:p>
        </w:tc>
        <w:tc>
          <w:tcPr>
            <w:tcW w:w="2160" w:type="dxa"/>
            <w:tcBorders>
              <w:top w:val="single" w:sz="6" w:space="0" w:color="auto"/>
              <w:left w:val="single" w:sz="6" w:space="0" w:color="auto"/>
            </w:tcBorders>
            <w:shd w:val="clear" w:color="auto" w:fill="FFCC66"/>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HIGH</w:t>
            </w:r>
          </w:p>
        </w:tc>
        <w:tc>
          <w:tcPr>
            <w:tcW w:w="2160" w:type="dxa"/>
            <w:tcBorders>
              <w:top w:val="single" w:sz="6" w:space="0" w:color="auto"/>
              <w:left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1800" w:type="dxa"/>
            <w:tcBorders>
              <w:top w:val="single" w:sz="6" w:space="0" w:color="auto"/>
              <w:left w:val="single" w:sz="6" w:space="0" w:color="auto"/>
              <w:right w:val="single" w:sz="6" w:space="0" w:color="auto"/>
            </w:tcBorders>
            <w:shd w:val="clear" w:color="auto" w:fill="00CC0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LOW</w:t>
            </w:r>
          </w:p>
        </w:tc>
      </w:tr>
      <w:tr w:rsidR="00B92214" w:rsidRPr="00EC2D50" w:rsidTr="00461664">
        <w:trPr>
          <w:jc w:val="center"/>
        </w:trPr>
        <w:tc>
          <w:tcPr>
            <w:tcW w:w="2340" w:type="dxa"/>
            <w:tcBorders>
              <w:top w:val="single" w:sz="6" w:space="0" w:color="auto"/>
              <w:left w:val="single" w:sz="6" w:space="0" w:color="auto"/>
            </w:tcBorders>
          </w:tcPr>
          <w:p w:rsidR="00B92214" w:rsidRPr="00EC2D50" w:rsidRDefault="00B92214" w:rsidP="00B92214">
            <w:pPr>
              <w:spacing w:before="60" w:after="60"/>
              <w:rPr>
                <w:rFonts w:asciiTheme="minorHAnsi" w:hAnsiTheme="minorHAnsi" w:cstheme="minorHAnsi"/>
                <w:szCs w:val="22"/>
              </w:rPr>
            </w:pPr>
            <w:r w:rsidRPr="00EC2D50">
              <w:rPr>
                <w:rFonts w:asciiTheme="minorHAnsi" w:hAnsiTheme="minorHAnsi" w:cstheme="minorHAnsi"/>
                <w:szCs w:val="22"/>
              </w:rPr>
              <w:t xml:space="preserve">Major injury or </w:t>
            </w:r>
            <w:r w:rsidR="003653A1" w:rsidRPr="00EC2D50">
              <w:rPr>
                <w:rFonts w:asciiTheme="minorHAnsi" w:hAnsiTheme="minorHAnsi" w:cstheme="minorHAnsi"/>
                <w:szCs w:val="22"/>
              </w:rPr>
              <w:t>long-term</w:t>
            </w:r>
            <w:r w:rsidRPr="00EC2D50">
              <w:rPr>
                <w:rFonts w:asciiTheme="minorHAnsi" w:hAnsiTheme="minorHAnsi" w:cstheme="minorHAnsi"/>
                <w:szCs w:val="22"/>
              </w:rPr>
              <w:t xml:space="preserve"> absence</w:t>
            </w:r>
          </w:p>
        </w:tc>
        <w:tc>
          <w:tcPr>
            <w:tcW w:w="1620" w:type="dxa"/>
            <w:tcBorders>
              <w:top w:val="single" w:sz="6" w:space="0" w:color="auto"/>
              <w:left w:val="single" w:sz="6" w:space="0" w:color="auto"/>
            </w:tcBorders>
            <w:shd w:val="clear" w:color="auto" w:fill="FF7C8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VERY HIGH</w:t>
            </w:r>
          </w:p>
        </w:tc>
        <w:tc>
          <w:tcPr>
            <w:tcW w:w="1800" w:type="dxa"/>
            <w:tcBorders>
              <w:top w:val="single" w:sz="6" w:space="0" w:color="auto"/>
              <w:left w:val="single" w:sz="6" w:space="0" w:color="auto"/>
            </w:tcBorders>
            <w:shd w:val="clear" w:color="auto" w:fill="FF7C8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VERY HIGH</w:t>
            </w:r>
          </w:p>
        </w:tc>
        <w:tc>
          <w:tcPr>
            <w:tcW w:w="2160" w:type="dxa"/>
            <w:tcBorders>
              <w:top w:val="single" w:sz="6" w:space="0" w:color="auto"/>
              <w:left w:val="single" w:sz="6" w:space="0" w:color="auto"/>
            </w:tcBorders>
            <w:shd w:val="clear" w:color="auto" w:fill="FFCC66"/>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HIGH</w:t>
            </w:r>
          </w:p>
        </w:tc>
        <w:tc>
          <w:tcPr>
            <w:tcW w:w="2160" w:type="dxa"/>
            <w:tcBorders>
              <w:top w:val="single" w:sz="6" w:space="0" w:color="auto"/>
              <w:left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1800" w:type="dxa"/>
            <w:tcBorders>
              <w:top w:val="single" w:sz="6" w:space="0" w:color="auto"/>
              <w:left w:val="single" w:sz="6" w:space="0" w:color="auto"/>
              <w:right w:val="single" w:sz="6" w:space="0" w:color="auto"/>
            </w:tcBorders>
            <w:shd w:val="clear" w:color="auto" w:fill="00CC0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LOW</w:t>
            </w:r>
          </w:p>
        </w:tc>
      </w:tr>
      <w:tr w:rsidR="00B92214" w:rsidRPr="00EC2D50" w:rsidTr="00461664">
        <w:trPr>
          <w:jc w:val="center"/>
        </w:trPr>
        <w:tc>
          <w:tcPr>
            <w:tcW w:w="2340" w:type="dxa"/>
            <w:tcBorders>
              <w:top w:val="single" w:sz="6" w:space="0" w:color="auto"/>
              <w:left w:val="single" w:sz="6" w:space="0" w:color="auto"/>
            </w:tcBorders>
          </w:tcPr>
          <w:p w:rsidR="00B92214" w:rsidRPr="00EC2D50" w:rsidRDefault="003653A1" w:rsidP="00B92214">
            <w:pPr>
              <w:spacing w:before="60" w:after="60"/>
              <w:rPr>
                <w:rFonts w:asciiTheme="minorHAnsi" w:hAnsiTheme="minorHAnsi" w:cstheme="minorHAnsi"/>
                <w:szCs w:val="22"/>
              </w:rPr>
            </w:pPr>
            <w:r w:rsidRPr="00EC2D50">
              <w:rPr>
                <w:rFonts w:asciiTheme="minorHAnsi" w:hAnsiTheme="minorHAnsi" w:cstheme="minorHAnsi"/>
                <w:szCs w:val="22"/>
              </w:rPr>
              <w:t>3-day</w:t>
            </w:r>
            <w:r w:rsidR="00B92214" w:rsidRPr="00EC2D50">
              <w:rPr>
                <w:rFonts w:asciiTheme="minorHAnsi" w:hAnsiTheme="minorHAnsi" w:cstheme="minorHAnsi"/>
                <w:szCs w:val="22"/>
              </w:rPr>
              <w:t xml:space="preserve"> injury or temporary disability</w:t>
            </w:r>
          </w:p>
        </w:tc>
        <w:tc>
          <w:tcPr>
            <w:tcW w:w="1620" w:type="dxa"/>
            <w:tcBorders>
              <w:top w:val="single" w:sz="6" w:space="0" w:color="auto"/>
              <w:left w:val="single" w:sz="6" w:space="0" w:color="auto"/>
            </w:tcBorders>
            <w:shd w:val="clear" w:color="auto" w:fill="FFCC66"/>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HIGH</w:t>
            </w:r>
          </w:p>
        </w:tc>
        <w:tc>
          <w:tcPr>
            <w:tcW w:w="1800" w:type="dxa"/>
            <w:tcBorders>
              <w:top w:val="single" w:sz="6" w:space="0" w:color="auto"/>
              <w:left w:val="single" w:sz="6" w:space="0" w:color="auto"/>
            </w:tcBorders>
            <w:shd w:val="clear" w:color="auto" w:fill="FFCC66"/>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HIGH</w:t>
            </w:r>
          </w:p>
        </w:tc>
        <w:tc>
          <w:tcPr>
            <w:tcW w:w="2160" w:type="dxa"/>
            <w:tcBorders>
              <w:top w:val="single" w:sz="6" w:space="0" w:color="auto"/>
              <w:left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2160" w:type="dxa"/>
            <w:tcBorders>
              <w:top w:val="single" w:sz="6" w:space="0" w:color="auto"/>
              <w:left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1800" w:type="dxa"/>
            <w:tcBorders>
              <w:top w:val="single" w:sz="6" w:space="0" w:color="auto"/>
              <w:left w:val="single" w:sz="6" w:space="0" w:color="auto"/>
              <w:right w:val="single" w:sz="6" w:space="0" w:color="auto"/>
            </w:tcBorders>
            <w:shd w:val="clear" w:color="auto" w:fill="00CC0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LOW</w:t>
            </w:r>
          </w:p>
        </w:tc>
      </w:tr>
      <w:tr w:rsidR="00B92214" w:rsidRPr="00EC2D50" w:rsidTr="00461664">
        <w:trPr>
          <w:jc w:val="center"/>
        </w:trPr>
        <w:tc>
          <w:tcPr>
            <w:tcW w:w="2340" w:type="dxa"/>
            <w:tcBorders>
              <w:top w:val="single" w:sz="6" w:space="0" w:color="auto"/>
              <w:left w:val="single" w:sz="6" w:space="0" w:color="auto"/>
              <w:bottom w:val="single" w:sz="6" w:space="0" w:color="auto"/>
            </w:tcBorders>
          </w:tcPr>
          <w:p w:rsidR="00B92214" w:rsidRPr="00EC2D50" w:rsidRDefault="00B92214" w:rsidP="00B92214">
            <w:pPr>
              <w:spacing w:before="60" w:after="60"/>
              <w:rPr>
                <w:rFonts w:asciiTheme="minorHAnsi" w:hAnsiTheme="minorHAnsi" w:cstheme="minorHAnsi"/>
                <w:szCs w:val="22"/>
              </w:rPr>
            </w:pPr>
            <w:r w:rsidRPr="00EC2D50">
              <w:rPr>
                <w:rFonts w:asciiTheme="minorHAnsi" w:hAnsiTheme="minorHAnsi" w:cstheme="minorHAnsi"/>
                <w:szCs w:val="22"/>
              </w:rPr>
              <w:t>Minor injury</w:t>
            </w:r>
          </w:p>
        </w:tc>
        <w:tc>
          <w:tcPr>
            <w:tcW w:w="1620" w:type="dxa"/>
            <w:tcBorders>
              <w:top w:val="single" w:sz="6" w:space="0" w:color="auto"/>
              <w:left w:val="single" w:sz="6" w:space="0" w:color="auto"/>
              <w:bottom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1800" w:type="dxa"/>
            <w:tcBorders>
              <w:top w:val="single" w:sz="6" w:space="0" w:color="auto"/>
              <w:left w:val="single" w:sz="6" w:space="0" w:color="auto"/>
              <w:bottom w:val="single" w:sz="6" w:space="0" w:color="auto"/>
            </w:tcBorders>
            <w:shd w:val="clear" w:color="auto" w:fill="47B0FF"/>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MEDIUM</w:t>
            </w:r>
          </w:p>
        </w:tc>
        <w:tc>
          <w:tcPr>
            <w:tcW w:w="2160" w:type="dxa"/>
            <w:tcBorders>
              <w:top w:val="single" w:sz="6" w:space="0" w:color="auto"/>
              <w:left w:val="single" w:sz="6" w:space="0" w:color="auto"/>
              <w:bottom w:val="single" w:sz="6" w:space="0" w:color="auto"/>
            </w:tcBorders>
            <w:shd w:val="clear" w:color="auto" w:fill="00CC0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LOW</w:t>
            </w:r>
          </w:p>
        </w:tc>
        <w:tc>
          <w:tcPr>
            <w:tcW w:w="2160" w:type="dxa"/>
            <w:tcBorders>
              <w:top w:val="single" w:sz="6" w:space="0" w:color="auto"/>
              <w:left w:val="single" w:sz="6" w:space="0" w:color="auto"/>
              <w:bottom w:val="single" w:sz="6" w:space="0" w:color="auto"/>
            </w:tcBorders>
            <w:shd w:val="clear" w:color="auto" w:fill="00CC00"/>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LOW</w:t>
            </w:r>
          </w:p>
        </w:tc>
        <w:tc>
          <w:tcPr>
            <w:tcW w:w="1800" w:type="dxa"/>
            <w:tcBorders>
              <w:top w:val="single" w:sz="6" w:space="0" w:color="auto"/>
              <w:left w:val="single" w:sz="6" w:space="0" w:color="auto"/>
              <w:bottom w:val="single" w:sz="6" w:space="0" w:color="auto"/>
              <w:right w:val="single" w:sz="6" w:space="0" w:color="auto"/>
            </w:tcBorders>
            <w:shd w:val="clear" w:color="auto" w:fill="C5FFD8"/>
          </w:tcPr>
          <w:p w:rsidR="00B92214" w:rsidRPr="00EC2D50" w:rsidRDefault="00B92214" w:rsidP="00B92214">
            <w:pPr>
              <w:spacing w:before="120" w:after="120"/>
              <w:jc w:val="center"/>
              <w:rPr>
                <w:rFonts w:asciiTheme="minorHAnsi" w:hAnsiTheme="minorHAnsi" w:cstheme="minorHAnsi"/>
                <w:b/>
                <w:szCs w:val="22"/>
              </w:rPr>
            </w:pPr>
            <w:r w:rsidRPr="00EC2D50">
              <w:rPr>
                <w:rFonts w:asciiTheme="minorHAnsi" w:hAnsiTheme="minorHAnsi" w:cstheme="minorHAnsi"/>
                <w:b/>
                <w:szCs w:val="22"/>
              </w:rPr>
              <w:t>VERY LOW</w:t>
            </w:r>
          </w:p>
        </w:tc>
      </w:tr>
    </w:tbl>
    <w:p w:rsidR="00B92214" w:rsidRPr="00EC2D50" w:rsidRDefault="00B92214" w:rsidP="00B92214">
      <w:pPr>
        <w:rPr>
          <w:rFonts w:asciiTheme="minorHAnsi" w:hAnsiTheme="minorHAnsi" w:cstheme="minorHAnsi"/>
          <w:szCs w:val="22"/>
        </w:rPr>
      </w:pPr>
    </w:p>
    <w:p w:rsidR="00B92214" w:rsidRPr="00EC2D50" w:rsidRDefault="00B92214" w:rsidP="00B92214">
      <w:pPr>
        <w:rPr>
          <w:rFonts w:asciiTheme="minorHAnsi" w:hAnsiTheme="minorHAnsi" w:cstheme="minorHAnsi"/>
          <w:b/>
          <w:sz w:val="24"/>
          <w:szCs w:val="24"/>
          <w:u w:val="single"/>
        </w:rPr>
      </w:pPr>
      <w:r w:rsidRPr="00EC2D50">
        <w:rPr>
          <w:rFonts w:asciiTheme="minorHAnsi" w:hAnsiTheme="minorHAnsi" w:cstheme="minorHAnsi"/>
          <w:b/>
          <w:sz w:val="24"/>
          <w:szCs w:val="24"/>
        </w:rPr>
        <w:tab/>
      </w:r>
      <w:r w:rsidRPr="00EC2D50">
        <w:rPr>
          <w:rFonts w:asciiTheme="minorHAnsi" w:hAnsiTheme="minorHAnsi" w:cstheme="minorHAnsi"/>
          <w:b/>
          <w:sz w:val="24"/>
          <w:szCs w:val="24"/>
        </w:rPr>
        <w:tab/>
      </w:r>
      <w:r w:rsidRPr="00EC2D50">
        <w:rPr>
          <w:rFonts w:asciiTheme="minorHAnsi" w:hAnsiTheme="minorHAnsi" w:cstheme="minorHAnsi"/>
          <w:b/>
          <w:sz w:val="24"/>
          <w:szCs w:val="24"/>
          <w:u w:val="single"/>
        </w:rPr>
        <w:t>Action Level</w:t>
      </w:r>
    </w:p>
    <w:p w:rsidR="00B92214" w:rsidRPr="00EC2D50" w:rsidRDefault="00B92214" w:rsidP="00B92214">
      <w:pPr>
        <w:rPr>
          <w:rFonts w:asciiTheme="minorHAnsi" w:hAnsiTheme="minorHAnsi" w:cstheme="minorHAnsi"/>
          <w:sz w:val="4"/>
          <w:szCs w:val="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340"/>
        <w:gridCol w:w="9540"/>
      </w:tblGrid>
      <w:tr w:rsidR="00B92214" w:rsidRPr="00EC2D50" w:rsidTr="00461664">
        <w:trPr>
          <w:jc w:val="center"/>
        </w:trPr>
        <w:tc>
          <w:tcPr>
            <w:tcW w:w="2340" w:type="dxa"/>
            <w:tcBorders>
              <w:top w:val="single" w:sz="4" w:space="0" w:color="auto"/>
              <w:bottom w:val="single" w:sz="4" w:space="0" w:color="auto"/>
              <w:right w:val="single" w:sz="4" w:space="0" w:color="auto"/>
            </w:tcBorders>
            <w:shd w:val="clear" w:color="auto" w:fill="FF7C80"/>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VERY HIGH</w:t>
            </w:r>
          </w:p>
        </w:tc>
        <w:tc>
          <w:tcPr>
            <w:tcW w:w="9540" w:type="dxa"/>
            <w:tcBorders>
              <w:top w:val="single" w:sz="4" w:space="0" w:color="auto"/>
              <w:left w:val="single" w:sz="4" w:space="0" w:color="auto"/>
              <w:bottom w:val="single" w:sz="4" w:space="0" w:color="auto"/>
            </w:tcBorders>
            <w:shd w:val="clear" w:color="auto" w:fill="FFFFFF"/>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Unacceptable risk - immediate action required</w:t>
            </w:r>
          </w:p>
        </w:tc>
      </w:tr>
      <w:tr w:rsidR="00B92214" w:rsidRPr="00EC2D50" w:rsidTr="00461664">
        <w:trPr>
          <w:jc w:val="center"/>
        </w:trPr>
        <w:tc>
          <w:tcPr>
            <w:tcW w:w="2340" w:type="dxa"/>
            <w:tcBorders>
              <w:top w:val="single" w:sz="4" w:space="0" w:color="auto"/>
              <w:bottom w:val="single" w:sz="4" w:space="0" w:color="auto"/>
              <w:right w:val="single" w:sz="4" w:space="0" w:color="auto"/>
            </w:tcBorders>
            <w:shd w:val="clear" w:color="auto" w:fill="FFCC66"/>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HIGH</w:t>
            </w:r>
          </w:p>
        </w:tc>
        <w:tc>
          <w:tcPr>
            <w:tcW w:w="9540" w:type="dxa"/>
            <w:tcBorders>
              <w:top w:val="single" w:sz="4" w:space="0" w:color="auto"/>
              <w:left w:val="single" w:sz="4" w:space="0" w:color="auto"/>
              <w:bottom w:val="single" w:sz="4" w:space="0" w:color="auto"/>
            </w:tcBorders>
            <w:shd w:val="clear" w:color="auto" w:fill="FFFFFF"/>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Risk reduction required - high priority</w:t>
            </w:r>
          </w:p>
        </w:tc>
      </w:tr>
      <w:tr w:rsidR="00B92214" w:rsidRPr="00EC2D50" w:rsidTr="00461664">
        <w:trPr>
          <w:jc w:val="center"/>
        </w:trPr>
        <w:tc>
          <w:tcPr>
            <w:tcW w:w="2340" w:type="dxa"/>
            <w:tcBorders>
              <w:top w:val="single" w:sz="4" w:space="0" w:color="auto"/>
              <w:bottom w:val="single" w:sz="4" w:space="0" w:color="auto"/>
              <w:right w:val="single" w:sz="4" w:space="0" w:color="auto"/>
            </w:tcBorders>
            <w:shd w:val="clear" w:color="auto" w:fill="47B0FF"/>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MEDIUM</w:t>
            </w:r>
          </w:p>
        </w:tc>
        <w:tc>
          <w:tcPr>
            <w:tcW w:w="9540" w:type="dxa"/>
            <w:tcBorders>
              <w:top w:val="single" w:sz="4" w:space="0" w:color="auto"/>
              <w:left w:val="single" w:sz="4" w:space="0" w:color="auto"/>
              <w:bottom w:val="single" w:sz="4" w:space="0" w:color="auto"/>
            </w:tcBorders>
            <w:shd w:val="clear" w:color="auto" w:fill="FFFFFF"/>
          </w:tcPr>
          <w:p w:rsidR="00B92214" w:rsidRPr="00EC2D50" w:rsidRDefault="00B92214" w:rsidP="00461664">
            <w:pPr>
              <w:spacing w:before="120" w:after="120"/>
              <w:rPr>
                <w:rFonts w:asciiTheme="minorHAnsi" w:hAnsiTheme="minorHAnsi" w:cstheme="minorHAnsi"/>
                <w:szCs w:val="22"/>
                <w:u w:val="single"/>
              </w:rPr>
            </w:pPr>
            <w:r w:rsidRPr="00EC2D50">
              <w:rPr>
                <w:rFonts w:asciiTheme="minorHAnsi" w:hAnsiTheme="minorHAnsi" w:cstheme="minorHAnsi"/>
                <w:szCs w:val="22"/>
                <w:u w:val="single"/>
              </w:rPr>
              <w:t>Medium risk - action required so far as is reasonably practicable</w:t>
            </w:r>
          </w:p>
        </w:tc>
      </w:tr>
      <w:tr w:rsidR="00B92214" w:rsidRPr="00EC2D50" w:rsidTr="00461664">
        <w:trPr>
          <w:jc w:val="center"/>
        </w:trPr>
        <w:tc>
          <w:tcPr>
            <w:tcW w:w="2340" w:type="dxa"/>
            <w:tcBorders>
              <w:top w:val="single" w:sz="4" w:space="0" w:color="auto"/>
              <w:bottom w:val="single" w:sz="4" w:space="0" w:color="auto"/>
              <w:right w:val="single" w:sz="4" w:space="0" w:color="auto"/>
            </w:tcBorders>
            <w:shd w:val="clear" w:color="auto" w:fill="00CC00"/>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LOW</w:t>
            </w:r>
          </w:p>
        </w:tc>
        <w:tc>
          <w:tcPr>
            <w:tcW w:w="9540" w:type="dxa"/>
            <w:tcBorders>
              <w:top w:val="single" w:sz="4" w:space="0" w:color="auto"/>
              <w:left w:val="single" w:sz="4" w:space="0" w:color="auto"/>
              <w:bottom w:val="single" w:sz="4" w:space="0" w:color="auto"/>
            </w:tcBorders>
            <w:shd w:val="clear" w:color="auto" w:fill="FFFFFF"/>
          </w:tcPr>
          <w:p w:rsidR="00B92214" w:rsidRPr="00EC2D50" w:rsidRDefault="00B92214" w:rsidP="00461664">
            <w:pPr>
              <w:spacing w:before="120" w:after="120"/>
              <w:rPr>
                <w:rFonts w:asciiTheme="minorHAnsi" w:hAnsiTheme="minorHAnsi" w:cstheme="minorHAnsi"/>
                <w:szCs w:val="22"/>
              </w:rPr>
            </w:pPr>
            <w:r w:rsidRPr="00EC2D50">
              <w:rPr>
                <w:rFonts w:asciiTheme="minorHAnsi" w:hAnsiTheme="minorHAnsi" w:cstheme="minorHAnsi"/>
                <w:szCs w:val="22"/>
              </w:rPr>
              <w:t>Low priority - further risk reduction may not be feasible or cost effective</w:t>
            </w:r>
          </w:p>
        </w:tc>
      </w:tr>
      <w:tr w:rsidR="00B92214" w:rsidRPr="00EC2D50" w:rsidTr="00461664">
        <w:trPr>
          <w:jc w:val="center"/>
        </w:trPr>
        <w:tc>
          <w:tcPr>
            <w:tcW w:w="2340" w:type="dxa"/>
            <w:tcBorders>
              <w:top w:val="single" w:sz="4" w:space="0" w:color="auto"/>
              <w:bottom w:val="single" w:sz="4" w:space="0" w:color="auto"/>
              <w:right w:val="single" w:sz="4" w:space="0" w:color="auto"/>
            </w:tcBorders>
            <w:shd w:val="clear" w:color="auto" w:fill="C5FFD8"/>
          </w:tcPr>
          <w:p w:rsidR="00B92214" w:rsidRPr="00EC2D50" w:rsidRDefault="00B92214" w:rsidP="00461664">
            <w:pPr>
              <w:spacing w:before="120" w:after="120"/>
              <w:rPr>
                <w:rFonts w:asciiTheme="minorHAnsi" w:hAnsiTheme="minorHAnsi" w:cstheme="minorHAnsi"/>
                <w:b/>
                <w:szCs w:val="22"/>
              </w:rPr>
            </w:pPr>
            <w:r w:rsidRPr="00EC2D50">
              <w:rPr>
                <w:rFonts w:asciiTheme="minorHAnsi" w:hAnsiTheme="minorHAnsi" w:cstheme="minorHAnsi"/>
                <w:b/>
                <w:szCs w:val="22"/>
              </w:rPr>
              <w:t>VERY LOW</w:t>
            </w:r>
          </w:p>
        </w:tc>
        <w:tc>
          <w:tcPr>
            <w:tcW w:w="9540" w:type="dxa"/>
            <w:tcBorders>
              <w:top w:val="single" w:sz="4" w:space="0" w:color="auto"/>
              <w:left w:val="single" w:sz="4" w:space="0" w:color="auto"/>
            </w:tcBorders>
            <w:shd w:val="clear" w:color="auto" w:fill="FFFFFF"/>
          </w:tcPr>
          <w:p w:rsidR="00B92214" w:rsidRPr="00EC2D50" w:rsidRDefault="00B92214" w:rsidP="00461664">
            <w:pPr>
              <w:spacing w:before="120" w:after="120"/>
              <w:rPr>
                <w:rFonts w:asciiTheme="minorHAnsi" w:hAnsiTheme="minorHAnsi" w:cstheme="minorHAnsi"/>
                <w:szCs w:val="22"/>
              </w:rPr>
            </w:pPr>
            <w:r w:rsidRPr="00EC2D50">
              <w:rPr>
                <w:rFonts w:asciiTheme="minorHAnsi" w:hAnsiTheme="minorHAnsi" w:cstheme="minorHAnsi"/>
                <w:szCs w:val="22"/>
              </w:rPr>
              <w:t>Low risk - no further action required</w:t>
            </w:r>
            <w:r w:rsidR="00F02463">
              <w:rPr>
                <w:rFonts w:asciiTheme="minorHAnsi" w:hAnsiTheme="minorHAnsi" w:cstheme="minorHAnsi"/>
                <w:szCs w:val="22"/>
              </w:rPr>
              <w:t xml:space="preserve">  </w:t>
            </w:r>
          </w:p>
        </w:tc>
      </w:tr>
    </w:tbl>
    <w:p w:rsidR="00B92214" w:rsidRPr="00EC2D50" w:rsidRDefault="00B92214" w:rsidP="00B92214">
      <w:pPr>
        <w:rPr>
          <w:rFonts w:asciiTheme="minorHAnsi" w:hAnsiTheme="minorHAnsi" w:cstheme="minorHAnsi"/>
        </w:rPr>
      </w:pPr>
    </w:p>
    <w:p w:rsidR="00E51F1B" w:rsidRPr="00EC2D50" w:rsidRDefault="00E51F1B" w:rsidP="00222418">
      <w:pPr>
        <w:rPr>
          <w:rFonts w:asciiTheme="minorHAnsi" w:hAnsiTheme="minorHAnsi" w:cstheme="minorHAnsi"/>
        </w:rPr>
      </w:pPr>
    </w:p>
    <w:sectPr w:rsidR="00E51F1B" w:rsidRPr="00EC2D50" w:rsidSect="00B506D1">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851" w:right="1151" w:bottom="505" w:left="11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33" w:rsidRDefault="003A5533">
      <w:r>
        <w:separator/>
      </w:r>
    </w:p>
  </w:endnote>
  <w:endnote w:type="continuationSeparator" w:id="0">
    <w:p w:rsidR="003A5533" w:rsidRDefault="003A5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Glasgow">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Blk">
    <w:altName w:val="Tw Cen MT Condensed Extra Bold"/>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BE" w:rsidRDefault="00872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BE" w:rsidRPr="00C068EE" w:rsidRDefault="008725BE" w:rsidP="00EA49A5">
    <w:pPr>
      <w:pStyle w:val="Footer"/>
      <w:rPr>
        <w:rFonts w:ascii="HelveticaNeueLT Std" w:hAnsi="HelveticaNeueLT Std"/>
        <w:sz w:val="16"/>
        <w:szCs w:val="16"/>
      </w:rPr>
    </w:pPr>
    <w:r>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sidRPr="00C068EE">
      <w:rPr>
        <w:rFonts w:ascii="HelveticaNeueLT Std" w:hAnsi="HelveticaNeueLT Std"/>
        <w:sz w:val="16"/>
        <w:szCs w:val="16"/>
      </w:rPr>
      <w:tab/>
    </w:r>
    <w:r>
      <w:rPr>
        <w:rFonts w:ascii="HelveticaNeueLT Std" w:hAnsi="HelveticaNeueLT Std"/>
        <w:sz w:val="16"/>
        <w:szCs w:val="16"/>
      </w:rPr>
      <w:tab/>
    </w:r>
    <w:r w:rsidRPr="00C068EE">
      <w:rPr>
        <w:rFonts w:ascii="HelveticaNeueLT Std" w:hAnsi="HelveticaNeueLT Std"/>
        <w:sz w:val="16"/>
        <w:szCs w:val="16"/>
      </w:rPr>
      <w:t xml:space="preserve">Page </w:t>
    </w:r>
    <w:r w:rsidR="00E26518" w:rsidRPr="00C068EE">
      <w:rPr>
        <w:rFonts w:ascii="HelveticaNeueLT Std" w:hAnsi="HelveticaNeueLT Std"/>
        <w:sz w:val="16"/>
        <w:szCs w:val="16"/>
      </w:rPr>
      <w:fldChar w:fldCharType="begin"/>
    </w:r>
    <w:r w:rsidRPr="00C068EE">
      <w:rPr>
        <w:rFonts w:ascii="HelveticaNeueLT Std" w:hAnsi="HelveticaNeueLT Std"/>
        <w:sz w:val="16"/>
        <w:szCs w:val="16"/>
      </w:rPr>
      <w:instrText xml:space="preserve"> PAGE </w:instrText>
    </w:r>
    <w:r w:rsidR="00E26518" w:rsidRPr="00C068EE">
      <w:rPr>
        <w:rFonts w:ascii="HelveticaNeueLT Std" w:hAnsi="HelveticaNeueLT Std"/>
        <w:sz w:val="16"/>
        <w:szCs w:val="16"/>
      </w:rPr>
      <w:fldChar w:fldCharType="separate"/>
    </w:r>
    <w:r w:rsidR="000B0E0E">
      <w:rPr>
        <w:rFonts w:ascii="HelveticaNeueLT Std" w:hAnsi="HelveticaNeueLT Std"/>
        <w:noProof/>
        <w:sz w:val="16"/>
        <w:szCs w:val="16"/>
      </w:rPr>
      <w:t>1</w:t>
    </w:r>
    <w:r w:rsidR="00E26518" w:rsidRPr="00C068EE">
      <w:rPr>
        <w:rFonts w:ascii="HelveticaNeueLT Std" w:hAnsi="HelveticaNeueLT Std"/>
        <w:sz w:val="16"/>
        <w:szCs w:val="16"/>
      </w:rPr>
      <w:fldChar w:fldCharType="end"/>
    </w:r>
    <w:r w:rsidRPr="00C068EE">
      <w:rPr>
        <w:rFonts w:ascii="HelveticaNeueLT Std" w:hAnsi="HelveticaNeueLT Std"/>
        <w:sz w:val="16"/>
        <w:szCs w:val="16"/>
      </w:rPr>
      <w:t xml:space="preserve"> of </w:t>
    </w:r>
    <w:r w:rsidR="00E26518" w:rsidRPr="00C068EE">
      <w:rPr>
        <w:rFonts w:ascii="HelveticaNeueLT Std" w:hAnsi="HelveticaNeueLT Std"/>
        <w:sz w:val="16"/>
        <w:szCs w:val="16"/>
      </w:rPr>
      <w:fldChar w:fldCharType="begin"/>
    </w:r>
    <w:r w:rsidRPr="00C068EE">
      <w:rPr>
        <w:rFonts w:ascii="HelveticaNeueLT Std" w:hAnsi="HelveticaNeueLT Std"/>
        <w:sz w:val="16"/>
        <w:szCs w:val="16"/>
      </w:rPr>
      <w:instrText xml:space="preserve"> NUMPAGES </w:instrText>
    </w:r>
    <w:r w:rsidR="00E26518" w:rsidRPr="00C068EE">
      <w:rPr>
        <w:rFonts w:ascii="HelveticaNeueLT Std" w:hAnsi="HelveticaNeueLT Std"/>
        <w:sz w:val="16"/>
        <w:szCs w:val="16"/>
      </w:rPr>
      <w:fldChar w:fldCharType="separate"/>
    </w:r>
    <w:r w:rsidR="000B0E0E">
      <w:rPr>
        <w:rFonts w:ascii="HelveticaNeueLT Std" w:hAnsi="HelveticaNeueLT Std"/>
        <w:noProof/>
        <w:sz w:val="16"/>
        <w:szCs w:val="16"/>
      </w:rPr>
      <w:t>3</w:t>
    </w:r>
    <w:r w:rsidR="00E26518" w:rsidRPr="00C068EE">
      <w:rPr>
        <w:rFonts w:ascii="HelveticaNeueLT Std" w:hAnsi="HelveticaNeueLT Std"/>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BE" w:rsidRDefault="00872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33" w:rsidRDefault="003A5533">
      <w:r>
        <w:separator/>
      </w:r>
    </w:p>
  </w:footnote>
  <w:footnote w:type="continuationSeparator" w:id="0">
    <w:p w:rsidR="003A5533" w:rsidRDefault="003A5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BE" w:rsidRDefault="00872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4743"/>
    </w:tblGrid>
    <w:tr w:rsidR="008725BE" w:rsidTr="003F0EDB">
      <w:trPr>
        <w:cantSplit/>
        <w:trHeight w:val="1975"/>
      </w:trPr>
      <w:tc>
        <w:tcPr>
          <w:tcW w:w="14743" w:type="dxa"/>
          <w:tcBorders>
            <w:top w:val="single" w:sz="4" w:space="0" w:color="auto"/>
            <w:left w:val="single" w:sz="4" w:space="0" w:color="auto"/>
            <w:bottom w:val="single" w:sz="4" w:space="0" w:color="auto"/>
            <w:right w:val="single" w:sz="4" w:space="0" w:color="auto"/>
          </w:tcBorders>
        </w:tcPr>
        <w:p w:rsidR="008725BE" w:rsidRDefault="008725BE">
          <w:pPr>
            <w:tabs>
              <w:tab w:val="left" w:pos="1260"/>
            </w:tabs>
            <w:jc w:val="right"/>
            <w:rPr>
              <w:rFonts w:ascii="Times New Roman" w:hAnsi="Times New Roman"/>
              <w:sz w:val="20"/>
            </w:rPr>
          </w:pPr>
          <w:r>
            <w:rPr>
              <w:rFonts w:ascii="Times New Roman" w:hAnsi="Times New Roman"/>
              <w:noProof/>
              <w:sz w:val="20"/>
              <w:lang w:eastAsia="en-GB"/>
            </w:rPr>
            <w:drawing>
              <wp:anchor distT="0" distB="0" distL="114300" distR="114300" simplePos="0" relativeHeight="251657728" behindDoc="0" locked="0" layoutInCell="1" allowOverlap="1">
                <wp:simplePos x="0" y="0"/>
                <wp:positionH relativeFrom="column">
                  <wp:posOffset>7750810</wp:posOffset>
                </wp:positionH>
                <wp:positionV relativeFrom="paragraph">
                  <wp:posOffset>300355</wp:posOffset>
                </wp:positionV>
                <wp:extent cx="1275080" cy="497205"/>
                <wp:effectExtent l="0" t="0" r="0" b="0"/>
                <wp:wrapNone/>
                <wp:docPr id="13" name="Picture 1" descr="BS1995_Haringey_TapeType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995_Haringey_TapeType_BLACK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5080" cy="497205"/>
                        </a:xfrm>
                        <a:prstGeom prst="rect">
                          <a:avLst/>
                        </a:prstGeom>
                        <a:noFill/>
                      </pic:spPr>
                    </pic:pic>
                  </a:graphicData>
                </a:graphic>
              </wp:anchor>
            </w:drawing>
          </w:r>
        </w:p>
        <w:p w:rsidR="008725BE" w:rsidRDefault="00E26518" w:rsidP="0064263C">
          <w:pPr>
            <w:pStyle w:val="Heading1"/>
            <w:jc w:val="right"/>
            <w:rPr>
              <w:position w:val="10"/>
              <w:szCs w:val="28"/>
            </w:rPr>
          </w:pPr>
          <w:r w:rsidRPr="00E26518">
            <w:rPr>
              <w:noProof/>
              <w:lang w:eastAsia="en-GB"/>
            </w:rPr>
            <w:pict>
              <v:shapetype id="_x0000_t202" coordsize="21600,21600" o:spt="202" path="m,l,21600r21600,l21600,xe">
                <v:stroke joinstyle="miter"/>
                <v:path gradientshapeok="t" o:connecttype="rect"/>
              </v:shapetype>
              <v:shape id="Text Box 12" o:spid="_x0000_s4097" type="#_x0000_t202" style="position:absolute;left:0;text-align:left;margin-left:2.65pt;margin-top:15.75pt;width:492pt;height:4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" stroked="f">
                <v:textbox>
                  <w:txbxContent>
                    <w:p w:rsidR="008725BE" w:rsidRPr="003F0EDB" w:rsidRDefault="008725BE" w:rsidP="003F0EDB">
                      <w:pPr>
                        <w:jc w:val="center"/>
                        <w:rPr>
                          <w:rFonts w:ascii="HelveticaNeueLT Std Blk" w:hAnsi="HelveticaNeueLT Std Blk" w:cs="Tahoma"/>
                          <w:b/>
                          <w:sz w:val="44"/>
                          <w:szCs w:val="44"/>
                        </w:rPr>
                      </w:pPr>
                      <w:r w:rsidRPr="003F0EDB">
                        <w:rPr>
                          <w:rFonts w:ascii="HelveticaNeueLT Std Blk" w:hAnsi="HelveticaNeueLT Std Blk" w:cs="Tahoma"/>
                          <w:b/>
                          <w:sz w:val="44"/>
                          <w:szCs w:val="44"/>
                        </w:rPr>
                        <w:t>RISK ASSESSMENT FORM</w:t>
                      </w:r>
                    </w:p>
                  </w:txbxContent>
                </v:textbox>
              </v:shape>
            </w:pict>
          </w:r>
          <w:r w:rsidR="008725BE">
            <w:tab/>
          </w:r>
          <w:r w:rsidR="008725BE">
            <w:tab/>
          </w:r>
        </w:p>
      </w:tc>
    </w:tr>
  </w:tbl>
  <w:p w:rsidR="008725BE" w:rsidRDefault="00872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BE" w:rsidRDefault="00872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F03"/>
    <w:multiLevelType w:val="hybridMultilevel"/>
    <w:tmpl w:val="C6788F3C"/>
    <w:lvl w:ilvl="0" w:tplc="69B6F3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B1D2F"/>
    <w:multiLevelType w:val="hybridMultilevel"/>
    <w:tmpl w:val="61DEE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87590B"/>
    <w:multiLevelType w:val="hybridMultilevel"/>
    <w:tmpl w:val="0F686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B0840"/>
    <w:multiLevelType w:val="multilevel"/>
    <w:tmpl w:val="60D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84F9B"/>
    <w:multiLevelType w:val="hybridMultilevel"/>
    <w:tmpl w:val="9F9C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631FF"/>
    <w:multiLevelType w:val="hybridMultilevel"/>
    <w:tmpl w:val="768E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593802"/>
    <w:multiLevelType w:val="multilevel"/>
    <w:tmpl w:val="C6A8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070DC"/>
    <w:multiLevelType w:val="multilevel"/>
    <w:tmpl w:val="12BC35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53C86"/>
    <w:multiLevelType w:val="hybridMultilevel"/>
    <w:tmpl w:val="4658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95D8F"/>
    <w:multiLevelType w:val="multilevel"/>
    <w:tmpl w:val="1FE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74E47"/>
    <w:multiLevelType w:val="hybridMultilevel"/>
    <w:tmpl w:val="5C3C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8A2BB7"/>
    <w:multiLevelType w:val="multilevel"/>
    <w:tmpl w:val="73E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461D8"/>
    <w:multiLevelType w:val="hybridMultilevel"/>
    <w:tmpl w:val="DAD4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4351F7"/>
    <w:multiLevelType w:val="multilevel"/>
    <w:tmpl w:val="762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D7D4A"/>
    <w:multiLevelType w:val="hybridMultilevel"/>
    <w:tmpl w:val="BEF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8331A"/>
    <w:multiLevelType w:val="hybridMultilevel"/>
    <w:tmpl w:val="51C6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2D291E"/>
    <w:multiLevelType w:val="hybridMultilevel"/>
    <w:tmpl w:val="1E10A3F6"/>
    <w:lvl w:ilvl="0" w:tplc="8FD08F18">
      <w:start w:val="3"/>
      <w:numFmt w:val="bullet"/>
      <w:lvlText w:val="-"/>
      <w:lvlJc w:val="left"/>
      <w:pPr>
        <w:ind w:left="562" w:hanging="360"/>
      </w:pPr>
      <w:rPr>
        <w:rFonts w:ascii="HelveticaNeueLT Std" w:eastAsia="Times New Roman" w:hAnsi="HelveticaNeueLT Std" w:cs="Times New Roman"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7">
    <w:nsid w:val="3D896D59"/>
    <w:multiLevelType w:val="hybridMultilevel"/>
    <w:tmpl w:val="5E6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B762AE"/>
    <w:multiLevelType w:val="multilevel"/>
    <w:tmpl w:val="FA2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BF02D7"/>
    <w:multiLevelType w:val="hybridMultilevel"/>
    <w:tmpl w:val="639C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475FB5"/>
    <w:multiLevelType w:val="multilevel"/>
    <w:tmpl w:val="C342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E5C41"/>
    <w:multiLevelType w:val="multilevel"/>
    <w:tmpl w:val="EFCE4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F1F39"/>
    <w:multiLevelType w:val="multilevel"/>
    <w:tmpl w:val="005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9B4FDE"/>
    <w:multiLevelType w:val="hybridMultilevel"/>
    <w:tmpl w:val="806C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917B0D"/>
    <w:multiLevelType w:val="hybridMultilevel"/>
    <w:tmpl w:val="F6DA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4E6C00"/>
    <w:multiLevelType w:val="hybridMultilevel"/>
    <w:tmpl w:val="0B0C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B56ABB"/>
    <w:multiLevelType w:val="hybridMultilevel"/>
    <w:tmpl w:val="025AA754"/>
    <w:lvl w:ilvl="0" w:tplc="EFE82D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250E5E"/>
    <w:multiLevelType w:val="hybridMultilevel"/>
    <w:tmpl w:val="CB50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857DCB"/>
    <w:multiLevelType w:val="multilevel"/>
    <w:tmpl w:val="7772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3005EC"/>
    <w:multiLevelType w:val="hybridMultilevel"/>
    <w:tmpl w:val="D834C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4C6975"/>
    <w:multiLevelType w:val="multilevel"/>
    <w:tmpl w:val="168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07434D"/>
    <w:multiLevelType w:val="hybridMultilevel"/>
    <w:tmpl w:val="2C08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9C1A5F"/>
    <w:multiLevelType w:val="singleLevel"/>
    <w:tmpl w:val="CDD296DE"/>
    <w:lvl w:ilvl="0">
      <w:start w:val="16"/>
      <w:numFmt w:val="bullet"/>
      <w:lvlText w:val="-"/>
      <w:lvlJc w:val="left"/>
      <w:pPr>
        <w:tabs>
          <w:tab w:val="num" w:pos="360"/>
        </w:tabs>
        <w:ind w:left="360" w:hanging="360"/>
      </w:pPr>
      <w:rPr>
        <w:rFonts w:ascii="Times New Roman" w:hAnsi="Times New Roman" w:hint="default"/>
      </w:rPr>
    </w:lvl>
  </w:abstractNum>
  <w:abstractNum w:abstractNumId="33">
    <w:nsid w:val="74F0610D"/>
    <w:multiLevelType w:val="hybridMultilevel"/>
    <w:tmpl w:val="1682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C1272A"/>
    <w:multiLevelType w:val="multilevel"/>
    <w:tmpl w:val="6B669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DE62DF"/>
    <w:multiLevelType w:val="hybridMultilevel"/>
    <w:tmpl w:val="36000EAA"/>
    <w:lvl w:ilvl="0" w:tplc="B5E6C690">
      <w:start w:val="12"/>
      <w:numFmt w:val="bullet"/>
      <w:lvlText w:val="-"/>
      <w:lvlJc w:val="left"/>
      <w:pPr>
        <w:ind w:left="562" w:hanging="360"/>
      </w:pPr>
      <w:rPr>
        <w:rFonts w:ascii="HelveticaNeueLT Std" w:eastAsia="Times New Roman" w:hAnsi="HelveticaNeueLT Std" w:cs="Times New Roman"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36">
    <w:nsid w:val="77571BE1"/>
    <w:multiLevelType w:val="multilevel"/>
    <w:tmpl w:val="726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971F38"/>
    <w:multiLevelType w:val="hybridMultilevel"/>
    <w:tmpl w:val="51EC3BDA"/>
    <w:lvl w:ilvl="0" w:tplc="7FAA297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9246B7"/>
    <w:multiLevelType w:val="hybridMultilevel"/>
    <w:tmpl w:val="3422848A"/>
    <w:lvl w:ilvl="0" w:tplc="EFE82D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F321EA"/>
    <w:multiLevelType w:val="hybridMultilevel"/>
    <w:tmpl w:val="A274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400698"/>
    <w:multiLevelType w:val="multilevel"/>
    <w:tmpl w:val="6746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E51DF7"/>
    <w:multiLevelType w:val="multilevel"/>
    <w:tmpl w:val="6E3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C221B4"/>
    <w:multiLevelType w:val="hybridMultilevel"/>
    <w:tmpl w:val="5EB47DE8"/>
    <w:lvl w:ilvl="0" w:tplc="EFE82D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6"/>
  </w:num>
  <w:num w:numId="4">
    <w:abstractNumId w:val="37"/>
  </w:num>
  <w:num w:numId="5">
    <w:abstractNumId w:val="18"/>
  </w:num>
  <w:num w:numId="6">
    <w:abstractNumId w:val="7"/>
  </w:num>
  <w:num w:numId="7">
    <w:abstractNumId w:val="28"/>
  </w:num>
  <w:num w:numId="8">
    <w:abstractNumId w:val="40"/>
  </w:num>
  <w:num w:numId="9">
    <w:abstractNumId w:val="34"/>
  </w:num>
  <w:num w:numId="10">
    <w:abstractNumId w:val="9"/>
  </w:num>
  <w:num w:numId="11">
    <w:abstractNumId w:val="36"/>
  </w:num>
  <w:num w:numId="12">
    <w:abstractNumId w:val="3"/>
  </w:num>
  <w:num w:numId="13">
    <w:abstractNumId w:val="30"/>
  </w:num>
  <w:num w:numId="14">
    <w:abstractNumId w:val="21"/>
  </w:num>
  <w:num w:numId="15">
    <w:abstractNumId w:val="0"/>
  </w:num>
  <w:num w:numId="16">
    <w:abstractNumId w:val="13"/>
  </w:num>
  <w:num w:numId="17">
    <w:abstractNumId w:val="11"/>
  </w:num>
  <w:num w:numId="18">
    <w:abstractNumId w:val="2"/>
  </w:num>
  <w:num w:numId="19">
    <w:abstractNumId w:val="29"/>
  </w:num>
  <w:num w:numId="20">
    <w:abstractNumId w:val="26"/>
  </w:num>
  <w:num w:numId="21">
    <w:abstractNumId w:val="17"/>
  </w:num>
  <w:num w:numId="22">
    <w:abstractNumId w:val="15"/>
  </w:num>
  <w:num w:numId="23">
    <w:abstractNumId w:val="31"/>
  </w:num>
  <w:num w:numId="24">
    <w:abstractNumId w:val="19"/>
  </w:num>
  <w:num w:numId="25">
    <w:abstractNumId w:val="14"/>
  </w:num>
  <w:num w:numId="26">
    <w:abstractNumId w:val="4"/>
  </w:num>
  <w:num w:numId="27">
    <w:abstractNumId w:val="25"/>
  </w:num>
  <w:num w:numId="28">
    <w:abstractNumId w:val="5"/>
  </w:num>
  <w:num w:numId="29">
    <w:abstractNumId w:val="8"/>
  </w:num>
  <w:num w:numId="30">
    <w:abstractNumId w:val="12"/>
  </w:num>
  <w:num w:numId="31">
    <w:abstractNumId w:val="27"/>
  </w:num>
  <w:num w:numId="32">
    <w:abstractNumId w:val="33"/>
  </w:num>
  <w:num w:numId="33">
    <w:abstractNumId w:val="41"/>
  </w:num>
  <w:num w:numId="34">
    <w:abstractNumId w:val="25"/>
  </w:num>
  <w:num w:numId="35">
    <w:abstractNumId w:val="39"/>
  </w:num>
  <w:num w:numId="36">
    <w:abstractNumId w:val="24"/>
  </w:num>
  <w:num w:numId="37">
    <w:abstractNumId w:val="10"/>
  </w:num>
  <w:num w:numId="38">
    <w:abstractNumId w:val="23"/>
  </w:num>
  <w:num w:numId="39">
    <w:abstractNumId w:val="16"/>
  </w:num>
  <w:num w:numId="40">
    <w:abstractNumId w:val="35"/>
  </w:num>
  <w:num w:numId="41">
    <w:abstractNumId w:val="20"/>
  </w:num>
  <w:num w:numId="42">
    <w:abstractNumId w:val="22"/>
  </w:num>
  <w:num w:numId="43">
    <w:abstractNumId w:val="4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E1F07"/>
    <w:rsid w:val="00014E17"/>
    <w:rsid w:val="00031820"/>
    <w:rsid w:val="00035DE7"/>
    <w:rsid w:val="00036D0F"/>
    <w:rsid w:val="000402F1"/>
    <w:rsid w:val="00047DD0"/>
    <w:rsid w:val="00050B49"/>
    <w:rsid w:val="0005773F"/>
    <w:rsid w:val="00063606"/>
    <w:rsid w:val="00074961"/>
    <w:rsid w:val="00091223"/>
    <w:rsid w:val="00093086"/>
    <w:rsid w:val="000952D2"/>
    <w:rsid w:val="000A0BB1"/>
    <w:rsid w:val="000A22A5"/>
    <w:rsid w:val="000B0AEF"/>
    <w:rsid w:val="000B0E0E"/>
    <w:rsid w:val="000B690C"/>
    <w:rsid w:val="000C0FC0"/>
    <w:rsid w:val="000D3464"/>
    <w:rsid w:val="000D3917"/>
    <w:rsid w:val="000D441C"/>
    <w:rsid w:val="000E1A4D"/>
    <w:rsid w:val="000E1F07"/>
    <w:rsid w:val="000E7714"/>
    <w:rsid w:val="001067B6"/>
    <w:rsid w:val="00114D1A"/>
    <w:rsid w:val="00122408"/>
    <w:rsid w:val="001325D3"/>
    <w:rsid w:val="00133174"/>
    <w:rsid w:val="00142D32"/>
    <w:rsid w:val="00176197"/>
    <w:rsid w:val="001803D8"/>
    <w:rsid w:val="001814AF"/>
    <w:rsid w:val="001A159E"/>
    <w:rsid w:val="001A69A3"/>
    <w:rsid w:val="001C57A0"/>
    <w:rsid w:val="001D066A"/>
    <w:rsid w:val="001E00EB"/>
    <w:rsid w:val="001E5FFF"/>
    <w:rsid w:val="00201F90"/>
    <w:rsid w:val="002132AC"/>
    <w:rsid w:val="00214323"/>
    <w:rsid w:val="00214F6A"/>
    <w:rsid w:val="00222418"/>
    <w:rsid w:val="002259B7"/>
    <w:rsid w:val="002344B2"/>
    <w:rsid w:val="00265341"/>
    <w:rsid w:val="0027013F"/>
    <w:rsid w:val="002A0893"/>
    <w:rsid w:val="002A5D64"/>
    <w:rsid w:val="002A791F"/>
    <w:rsid w:val="002B30DE"/>
    <w:rsid w:val="002B316A"/>
    <w:rsid w:val="002B7A52"/>
    <w:rsid w:val="002C0743"/>
    <w:rsid w:val="002C7D68"/>
    <w:rsid w:val="002D0002"/>
    <w:rsid w:val="002D0838"/>
    <w:rsid w:val="00301D0E"/>
    <w:rsid w:val="00304F9F"/>
    <w:rsid w:val="00320124"/>
    <w:rsid w:val="0032287C"/>
    <w:rsid w:val="00323C33"/>
    <w:rsid w:val="00326975"/>
    <w:rsid w:val="00327C7E"/>
    <w:rsid w:val="00332971"/>
    <w:rsid w:val="00346552"/>
    <w:rsid w:val="00346F91"/>
    <w:rsid w:val="00350B3C"/>
    <w:rsid w:val="00356BE4"/>
    <w:rsid w:val="00361609"/>
    <w:rsid w:val="003616BD"/>
    <w:rsid w:val="003633CF"/>
    <w:rsid w:val="003653A1"/>
    <w:rsid w:val="0036795A"/>
    <w:rsid w:val="00384C41"/>
    <w:rsid w:val="00391C0D"/>
    <w:rsid w:val="00392AA8"/>
    <w:rsid w:val="00396147"/>
    <w:rsid w:val="003A4FCD"/>
    <w:rsid w:val="003A5533"/>
    <w:rsid w:val="003B2CD1"/>
    <w:rsid w:val="003C0D38"/>
    <w:rsid w:val="003C17D4"/>
    <w:rsid w:val="003D1974"/>
    <w:rsid w:val="003E6B1F"/>
    <w:rsid w:val="003F0EDB"/>
    <w:rsid w:val="003F5B12"/>
    <w:rsid w:val="0040215D"/>
    <w:rsid w:val="004205B7"/>
    <w:rsid w:val="004249B3"/>
    <w:rsid w:val="00431ECD"/>
    <w:rsid w:val="00440E77"/>
    <w:rsid w:val="00441194"/>
    <w:rsid w:val="00441C7F"/>
    <w:rsid w:val="00454652"/>
    <w:rsid w:val="00455E27"/>
    <w:rsid w:val="004605B3"/>
    <w:rsid w:val="00461664"/>
    <w:rsid w:val="00463CEA"/>
    <w:rsid w:val="00466C4B"/>
    <w:rsid w:val="00470549"/>
    <w:rsid w:val="0047297F"/>
    <w:rsid w:val="00484AB9"/>
    <w:rsid w:val="00494F81"/>
    <w:rsid w:val="00495F3C"/>
    <w:rsid w:val="00496BD9"/>
    <w:rsid w:val="004B4F2A"/>
    <w:rsid w:val="004C0949"/>
    <w:rsid w:val="004C2A10"/>
    <w:rsid w:val="004C3456"/>
    <w:rsid w:val="004C4085"/>
    <w:rsid w:val="004D59CD"/>
    <w:rsid w:val="004E7F44"/>
    <w:rsid w:val="004F1073"/>
    <w:rsid w:val="0051570F"/>
    <w:rsid w:val="00515C1F"/>
    <w:rsid w:val="0052131B"/>
    <w:rsid w:val="0052514E"/>
    <w:rsid w:val="005305C2"/>
    <w:rsid w:val="00543C67"/>
    <w:rsid w:val="00544D29"/>
    <w:rsid w:val="0055378A"/>
    <w:rsid w:val="00553884"/>
    <w:rsid w:val="0056566E"/>
    <w:rsid w:val="00567BF0"/>
    <w:rsid w:val="00571C35"/>
    <w:rsid w:val="005736E7"/>
    <w:rsid w:val="00575D46"/>
    <w:rsid w:val="0058471D"/>
    <w:rsid w:val="00586CD6"/>
    <w:rsid w:val="00591D20"/>
    <w:rsid w:val="005947EA"/>
    <w:rsid w:val="005A29A7"/>
    <w:rsid w:val="005A44BE"/>
    <w:rsid w:val="005C6ABE"/>
    <w:rsid w:val="005D4F91"/>
    <w:rsid w:val="005E6A57"/>
    <w:rsid w:val="00610407"/>
    <w:rsid w:val="006141EC"/>
    <w:rsid w:val="00615EEA"/>
    <w:rsid w:val="006236EF"/>
    <w:rsid w:val="00624CB3"/>
    <w:rsid w:val="006343F7"/>
    <w:rsid w:val="0063737E"/>
    <w:rsid w:val="0064263C"/>
    <w:rsid w:val="00650EAA"/>
    <w:rsid w:val="00655EB6"/>
    <w:rsid w:val="00684814"/>
    <w:rsid w:val="00686A7C"/>
    <w:rsid w:val="00687570"/>
    <w:rsid w:val="00687B4F"/>
    <w:rsid w:val="00690100"/>
    <w:rsid w:val="006908F7"/>
    <w:rsid w:val="0069376A"/>
    <w:rsid w:val="00695ED2"/>
    <w:rsid w:val="006A1357"/>
    <w:rsid w:val="006A3613"/>
    <w:rsid w:val="006B47B5"/>
    <w:rsid w:val="006C4423"/>
    <w:rsid w:val="006D0929"/>
    <w:rsid w:val="006F16A3"/>
    <w:rsid w:val="006F3240"/>
    <w:rsid w:val="006F4A07"/>
    <w:rsid w:val="006F558F"/>
    <w:rsid w:val="0070416F"/>
    <w:rsid w:val="007235E8"/>
    <w:rsid w:val="00723CAA"/>
    <w:rsid w:val="00725F71"/>
    <w:rsid w:val="00731BEA"/>
    <w:rsid w:val="00735A4B"/>
    <w:rsid w:val="00745400"/>
    <w:rsid w:val="00750626"/>
    <w:rsid w:val="00766DA9"/>
    <w:rsid w:val="007816D7"/>
    <w:rsid w:val="007822E1"/>
    <w:rsid w:val="00797794"/>
    <w:rsid w:val="007A7A61"/>
    <w:rsid w:val="007B2713"/>
    <w:rsid w:val="007B4F63"/>
    <w:rsid w:val="007C12D3"/>
    <w:rsid w:val="007C570D"/>
    <w:rsid w:val="007D3A1C"/>
    <w:rsid w:val="007E5DEB"/>
    <w:rsid w:val="007E5ED4"/>
    <w:rsid w:val="007E6B33"/>
    <w:rsid w:val="007E6CC7"/>
    <w:rsid w:val="007F1E59"/>
    <w:rsid w:val="00800A8A"/>
    <w:rsid w:val="00805E08"/>
    <w:rsid w:val="00814830"/>
    <w:rsid w:val="00815EEB"/>
    <w:rsid w:val="008211FC"/>
    <w:rsid w:val="008217BD"/>
    <w:rsid w:val="00835678"/>
    <w:rsid w:val="00850B91"/>
    <w:rsid w:val="00852F34"/>
    <w:rsid w:val="008725BE"/>
    <w:rsid w:val="008865AD"/>
    <w:rsid w:val="008927EA"/>
    <w:rsid w:val="008973F1"/>
    <w:rsid w:val="008A3276"/>
    <w:rsid w:val="008A4A71"/>
    <w:rsid w:val="008B3849"/>
    <w:rsid w:val="008C6C4F"/>
    <w:rsid w:val="008C7A14"/>
    <w:rsid w:val="008D370F"/>
    <w:rsid w:val="008D4FA5"/>
    <w:rsid w:val="008E285A"/>
    <w:rsid w:val="008E5CDD"/>
    <w:rsid w:val="00901C00"/>
    <w:rsid w:val="00906938"/>
    <w:rsid w:val="00912CA5"/>
    <w:rsid w:val="0091634E"/>
    <w:rsid w:val="00941AFB"/>
    <w:rsid w:val="00950411"/>
    <w:rsid w:val="00950AA8"/>
    <w:rsid w:val="00961794"/>
    <w:rsid w:val="00961AE3"/>
    <w:rsid w:val="009A2051"/>
    <w:rsid w:val="009B115F"/>
    <w:rsid w:val="009B2F71"/>
    <w:rsid w:val="009B5C6A"/>
    <w:rsid w:val="009D1FC5"/>
    <w:rsid w:val="009D25E0"/>
    <w:rsid w:val="009D67AF"/>
    <w:rsid w:val="009E3E41"/>
    <w:rsid w:val="009F2090"/>
    <w:rsid w:val="00A10A1D"/>
    <w:rsid w:val="00A14E20"/>
    <w:rsid w:val="00A25441"/>
    <w:rsid w:val="00A25F15"/>
    <w:rsid w:val="00A31C8B"/>
    <w:rsid w:val="00A348D6"/>
    <w:rsid w:val="00A55708"/>
    <w:rsid w:val="00A61D7A"/>
    <w:rsid w:val="00A7386C"/>
    <w:rsid w:val="00A75D00"/>
    <w:rsid w:val="00A85E41"/>
    <w:rsid w:val="00A90258"/>
    <w:rsid w:val="00A96058"/>
    <w:rsid w:val="00AB6E8A"/>
    <w:rsid w:val="00AC17A7"/>
    <w:rsid w:val="00AC7111"/>
    <w:rsid w:val="00AD1A28"/>
    <w:rsid w:val="00AD2112"/>
    <w:rsid w:val="00AE211F"/>
    <w:rsid w:val="00AE298F"/>
    <w:rsid w:val="00AF75EB"/>
    <w:rsid w:val="00AF7772"/>
    <w:rsid w:val="00AF78AD"/>
    <w:rsid w:val="00B07D32"/>
    <w:rsid w:val="00B13915"/>
    <w:rsid w:val="00B314C1"/>
    <w:rsid w:val="00B37643"/>
    <w:rsid w:val="00B4108B"/>
    <w:rsid w:val="00B419FB"/>
    <w:rsid w:val="00B42F1E"/>
    <w:rsid w:val="00B44148"/>
    <w:rsid w:val="00B472C4"/>
    <w:rsid w:val="00B506D1"/>
    <w:rsid w:val="00B629B3"/>
    <w:rsid w:val="00B64229"/>
    <w:rsid w:val="00B6582A"/>
    <w:rsid w:val="00B66DE1"/>
    <w:rsid w:val="00B672BD"/>
    <w:rsid w:val="00B70560"/>
    <w:rsid w:val="00B763A4"/>
    <w:rsid w:val="00B82933"/>
    <w:rsid w:val="00B857DC"/>
    <w:rsid w:val="00B8720D"/>
    <w:rsid w:val="00B92214"/>
    <w:rsid w:val="00B95C98"/>
    <w:rsid w:val="00BA052A"/>
    <w:rsid w:val="00BC1EE9"/>
    <w:rsid w:val="00BC3AFD"/>
    <w:rsid w:val="00BC4A7C"/>
    <w:rsid w:val="00BC539E"/>
    <w:rsid w:val="00BC6EA5"/>
    <w:rsid w:val="00BD05EE"/>
    <w:rsid w:val="00BD1007"/>
    <w:rsid w:val="00BE2FDB"/>
    <w:rsid w:val="00BF157C"/>
    <w:rsid w:val="00BF3E5D"/>
    <w:rsid w:val="00C00A7F"/>
    <w:rsid w:val="00C068EE"/>
    <w:rsid w:val="00C06999"/>
    <w:rsid w:val="00C20606"/>
    <w:rsid w:val="00C23D1B"/>
    <w:rsid w:val="00C24BDC"/>
    <w:rsid w:val="00C30511"/>
    <w:rsid w:val="00C34AE5"/>
    <w:rsid w:val="00C52EC5"/>
    <w:rsid w:val="00C57443"/>
    <w:rsid w:val="00C6627B"/>
    <w:rsid w:val="00C8143D"/>
    <w:rsid w:val="00C875BC"/>
    <w:rsid w:val="00CC4939"/>
    <w:rsid w:val="00CD0697"/>
    <w:rsid w:val="00CD611C"/>
    <w:rsid w:val="00CD6D58"/>
    <w:rsid w:val="00CF10E1"/>
    <w:rsid w:val="00D01FEF"/>
    <w:rsid w:val="00D1148D"/>
    <w:rsid w:val="00D16117"/>
    <w:rsid w:val="00D22E43"/>
    <w:rsid w:val="00D34CC4"/>
    <w:rsid w:val="00D51D59"/>
    <w:rsid w:val="00D57286"/>
    <w:rsid w:val="00D62A28"/>
    <w:rsid w:val="00D7661A"/>
    <w:rsid w:val="00D946FF"/>
    <w:rsid w:val="00DA5A78"/>
    <w:rsid w:val="00DC0D5C"/>
    <w:rsid w:val="00DC2150"/>
    <w:rsid w:val="00E043EC"/>
    <w:rsid w:val="00E10F75"/>
    <w:rsid w:val="00E26518"/>
    <w:rsid w:val="00E419C5"/>
    <w:rsid w:val="00E51F1B"/>
    <w:rsid w:val="00E6706C"/>
    <w:rsid w:val="00E72020"/>
    <w:rsid w:val="00E76694"/>
    <w:rsid w:val="00E76949"/>
    <w:rsid w:val="00E86DEE"/>
    <w:rsid w:val="00E934B3"/>
    <w:rsid w:val="00EA49A5"/>
    <w:rsid w:val="00EA55C4"/>
    <w:rsid w:val="00EC2D50"/>
    <w:rsid w:val="00ED299B"/>
    <w:rsid w:val="00ED30AB"/>
    <w:rsid w:val="00ED3E86"/>
    <w:rsid w:val="00EE4F7A"/>
    <w:rsid w:val="00EF1ED6"/>
    <w:rsid w:val="00EF40CE"/>
    <w:rsid w:val="00F00FB2"/>
    <w:rsid w:val="00F02382"/>
    <w:rsid w:val="00F02463"/>
    <w:rsid w:val="00F0426C"/>
    <w:rsid w:val="00F07F58"/>
    <w:rsid w:val="00F15EE9"/>
    <w:rsid w:val="00F1784B"/>
    <w:rsid w:val="00F17C63"/>
    <w:rsid w:val="00F22A47"/>
    <w:rsid w:val="00F2781D"/>
    <w:rsid w:val="00F34C2E"/>
    <w:rsid w:val="00F3664D"/>
    <w:rsid w:val="00F4108D"/>
    <w:rsid w:val="00F4186E"/>
    <w:rsid w:val="00F50F4B"/>
    <w:rsid w:val="00F677F5"/>
    <w:rsid w:val="00F80918"/>
    <w:rsid w:val="00F92252"/>
    <w:rsid w:val="00FA0992"/>
    <w:rsid w:val="00FA1631"/>
    <w:rsid w:val="00FA1C6B"/>
    <w:rsid w:val="00FE23F8"/>
    <w:rsid w:val="00FF36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70D"/>
    <w:rPr>
      <w:rFonts w:ascii="Glasgow" w:hAnsi="Glasgow"/>
      <w:sz w:val="22"/>
      <w:lang w:eastAsia="en-US"/>
    </w:rPr>
  </w:style>
  <w:style w:type="paragraph" w:styleId="Heading1">
    <w:name w:val="heading 1"/>
    <w:basedOn w:val="Normal"/>
    <w:next w:val="Normal"/>
    <w:qFormat/>
    <w:rsid w:val="00E26518"/>
    <w:pPr>
      <w:keepNext/>
      <w:jc w:val="center"/>
      <w:outlineLvl w:val="0"/>
    </w:pPr>
    <w:rPr>
      <w:rFonts w:ascii="Arial" w:hAnsi="Arial"/>
      <w:b/>
      <w:sz w:val="28"/>
    </w:rPr>
  </w:style>
  <w:style w:type="paragraph" w:styleId="Heading2">
    <w:name w:val="heading 2"/>
    <w:basedOn w:val="Normal"/>
    <w:next w:val="Normal"/>
    <w:qFormat/>
    <w:rsid w:val="00E26518"/>
    <w:pPr>
      <w:keepNext/>
      <w:widowControl w:val="0"/>
      <w:outlineLvl w:val="1"/>
    </w:pPr>
    <w:rPr>
      <w:rFonts w:ascii="Arial" w:hAnsi="Arial"/>
      <w:b/>
      <w:snapToGrid w:val="0"/>
      <w:color w:val="000000"/>
      <w:sz w:val="18"/>
    </w:rPr>
  </w:style>
  <w:style w:type="paragraph" w:styleId="Heading3">
    <w:name w:val="heading 3"/>
    <w:basedOn w:val="Normal"/>
    <w:next w:val="Normal"/>
    <w:qFormat/>
    <w:rsid w:val="00E26518"/>
    <w:pPr>
      <w:keepNext/>
      <w:widowControl w:val="0"/>
      <w:jc w:val="center"/>
      <w:outlineLvl w:val="2"/>
    </w:pPr>
    <w:rPr>
      <w:rFonts w:ascii="Arial" w:hAnsi="Arial"/>
      <w:snapToGrid w:val="0"/>
      <w:color w:val="000000"/>
      <w:sz w:val="24"/>
    </w:rPr>
  </w:style>
  <w:style w:type="paragraph" w:styleId="Heading4">
    <w:name w:val="heading 4"/>
    <w:basedOn w:val="Normal"/>
    <w:next w:val="Normal"/>
    <w:qFormat/>
    <w:rsid w:val="00E26518"/>
    <w:pPr>
      <w:keepNext/>
      <w:outlineLvl w:val="3"/>
    </w:pPr>
    <w:rPr>
      <w:rFonts w:ascii="Arial" w:hAnsi="Arial"/>
      <w:b/>
      <w:sz w:val="20"/>
    </w:rPr>
  </w:style>
  <w:style w:type="paragraph" w:styleId="Heading5">
    <w:name w:val="heading 5"/>
    <w:basedOn w:val="Normal"/>
    <w:next w:val="Normal"/>
    <w:qFormat/>
    <w:rsid w:val="00E26518"/>
    <w:pPr>
      <w:keepNext/>
      <w:outlineLvl w:val="4"/>
    </w:pPr>
    <w:rPr>
      <w:rFonts w:ascii="Britannic Bold" w:hAnsi="Britannic Bold"/>
      <w:sz w:val="24"/>
    </w:rPr>
  </w:style>
  <w:style w:type="paragraph" w:styleId="Heading6">
    <w:name w:val="heading 6"/>
    <w:basedOn w:val="Normal"/>
    <w:next w:val="Normal"/>
    <w:qFormat/>
    <w:rsid w:val="00E26518"/>
    <w:pPr>
      <w:keepNext/>
      <w:jc w:val="center"/>
      <w:outlineLvl w:val="5"/>
    </w:pPr>
    <w:rPr>
      <w:rFonts w:ascii="Arial" w:hAnsi="Arial"/>
      <w:b/>
      <w:sz w:val="20"/>
    </w:rPr>
  </w:style>
  <w:style w:type="paragraph" w:styleId="Heading7">
    <w:name w:val="heading 7"/>
    <w:basedOn w:val="Normal"/>
    <w:next w:val="Normal"/>
    <w:qFormat/>
    <w:rsid w:val="00E26518"/>
    <w:pPr>
      <w:keepNext/>
      <w:outlineLvl w:val="6"/>
    </w:pPr>
    <w:rPr>
      <w:rFonts w:ascii="Britannic Bold" w:hAnsi="Britannic Bold"/>
      <w:i/>
      <w:sz w:val="24"/>
    </w:rPr>
  </w:style>
  <w:style w:type="paragraph" w:styleId="Heading8">
    <w:name w:val="heading 8"/>
    <w:basedOn w:val="Normal"/>
    <w:next w:val="Normal"/>
    <w:qFormat/>
    <w:rsid w:val="00E26518"/>
    <w:pPr>
      <w:keepNext/>
      <w:ind w:firstLine="720"/>
      <w:outlineLvl w:val="7"/>
    </w:pPr>
    <w:rPr>
      <w:rFonts w:ascii="Arial Rounded MT Bold" w:hAnsi="Arial Rounded MT Bold"/>
      <w:b/>
      <w:sz w:val="24"/>
    </w:rPr>
  </w:style>
  <w:style w:type="paragraph" w:styleId="Heading9">
    <w:name w:val="heading 9"/>
    <w:basedOn w:val="Normal"/>
    <w:next w:val="Normal"/>
    <w:qFormat/>
    <w:rsid w:val="00E26518"/>
    <w:pPr>
      <w:keepNext/>
      <w:widowControl w:val="0"/>
      <w:spacing w:line="240" w:lineRule="exact"/>
      <w:jc w:val="center"/>
      <w:outlineLvl w:val="8"/>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26518"/>
    <w:pPr>
      <w:widowControl w:val="0"/>
      <w:spacing w:line="240" w:lineRule="exact"/>
    </w:pPr>
    <w:rPr>
      <w:rFonts w:ascii="Arial" w:hAnsi="Arial"/>
      <w:snapToGrid w:val="0"/>
      <w:color w:val="000000"/>
    </w:rPr>
  </w:style>
  <w:style w:type="paragraph" w:styleId="BodyText2">
    <w:name w:val="Body Text 2"/>
    <w:basedOn w:val="Normal"/>
    <w:rsid w:val="00E26518"/>
    <w:pPr>
      <w:jc w:val="center"/>
    </w:pPr>
    <w:rPr>
      <w:rFonts w:ascii="Arial" w:hAnsi="Arial"/>
      <w:b/>
      <w:sz w:val="18"/>
    </w:rPr>
  </w:style>
  <w:style w:type="paragraph" w:styleId="Header">
    <w:name w:val="header"/>
    <w:basedOn w:val="Normal"/>
    <w:rsid w:val="00E26518"/>
    <w:pPr>
      <w:tabs>
        <w:tab w:val="center" w:pos="4153"/>
        <w:tab w:val="right" w:pos="8306"/>
      </w:tabs>
    </w:pPr>
    <w:rPr>
      <w:rFonts w:ascii="Times New Roman" w:hAnsi="Times New Roman"/>
      <w:sz w:val="20"/>
    </w:rPr>
  </w:style>
  <w:style w:type="paragraph" w:styleId="BodyText">
    <w:name w:val="Body Text"/>
    <w:basedOn w:val="Normal"/>
    <w:rsid w:val="00E26518"/>
    <w:pPr>
      <w:widowControl w:val="0"/>
      <w:jc w:val="center"/>
    </w:pPr>
    <w:rPr>
      <w:rFonts w:ascii="Arial" w:hAnsi="Arial"/>
      <w:snapToGrid w:val="0"/>
      <w:color w:val="000000"/>
      <w:sz w:val="20"/>
    </w:rPr>
  </w:style>
  <w:style w:type="character" w:styleId="PageNumber">
    <w:name w:val="page number"/>
    <w:basedOn w:val="DefaultParagraphFont"/>
    <w:rsid w:val="00E26518"/>
  </w:style>
  <w:style w:type="paragraph" w:styleId="Footer">
    <w:name w:val="footer"/>
    <w:basedOn w:val="Normal"/>
    <w:rsid w:val="00E26518"/>
    <w:pPr>
      <w:tabs>
        <w:tab w:val="center" w:pos="4153"/>
        <w:tab w:val="right" w:pos="8306"/>
      </w:tabs>
    </w:pPr>
  </w:style>
  <w:style w:type="paragraph" w:styleId="BodyTextIndent">
    <w:name w:val="Body Text Indent"/>
    <w:basedOn w:val="Normal"/>
    <w:rsid w:val="00E26518"/>
    <w:pPr>
      <w:tabs>
        <w:tab w:val="left" w:pos="176"/>
        <w:tab w:val="left" w:pos="7371"/>
      </w:tabs>
      <w:ind w:left="176" w:hanging="176"/>
    </w:pPr>
    <w:rPr>
      <w:rFonts w:ascii="Arial" w:hAnsi="Arial"/>
      <w:sz w:val="20"/>
    </w:rPr>
  </w:style>
  <w:style w:type="paragraph" w:styleId="BodyTextIndent2">
    <w:name w:val="Body Text Indent 2"/>
    <w:basedOn w:val="Normal"/>
    <w:rsid w:val="00E26518"/>
    <w:pPr>
      <w:tabs>
        <w:tab w:val="left" w:pos="7371"/>
      </w:tabs>
      <w:ind w:left="34"/>
    </w:pPr>
    <w:rPr>
      <w:rFonts w:ascii="Arial" w:hAnsi="Arial"/>
      <w:sz w:val="20"/>
    </w:rPr>
  </w:style>
  <w:style w:type="table" w:styleId="TableGrid">
    <w:name w:val="Table Grid"/>
    <w:basedOn w:val="TableNormal"/>
    <w:rsid w:val="008C6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1EE9"/>
    <w:rPr>
      <w:rFonts w:ascii="Tahoma" w:hAnsi="Tahoma" w:cs="Tahoma"/>
      <w:sz w:val="16"/>
      <w:szCs w:val="16"/>
    </w:rPr>
  </w:style>
  <w:style w:type="character" w:styleId="Hyperlink">
    <w:name w:val="Hyperlink"/>
    <w:uiPriority w:val="99"/>
    <w:unhideWhenUsed/>
    <w:rsid w:val="007B2713"/>
    <w:rPr>
      <w:color w:val="0000FF"/>
      <w:u w:val="single"/>
    </w:rPr>
  </w:style>
  <w:style w:type="paragraph" w:styleId="NormalWeb">
    <w:name w:val="Normal (Web)"/>
    <w:basedOn w:val="Normal"/>
    <w:uiPriority w:val="99"/>
    <w:unhideWhenUsed/>
    <w:rsid w:val="007A7A61"/>
    <w:pPr>
      <w:spacing w:before="100" w:beforeAutospacing="1" w:after="100" w:afterAutospacing="1"/>
    </w:pPr>
    <w:rPr>
      <w:rFonts w:ascii="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E76694"/>
    <w:rPr>
      <w:color w:val="605E5C"/>
      <w:shd w:val="clear" w:color="auto" w:fill="E1DFDD"/>
    </w:rPr>
  </w:style>
  <w:style w:type="character" w:styleId="CommentReference">
    <w:name w:val="annotation reference"/>
    <w:basedOn w:val="DefaultParagraphFont"/>
    <w:rsid w:val="007E6CC7"/>
    <w:rPr>
      <w:sz w:val="16"/>
      <w:szCs w:val="16"/>
    </w:rPr>
  </w:style>
  <w:style w:type="paragraph" w:styleId="CommentText">
    <w:name w:val="annotation text"/>
    <w:basedOn w:val="Normal"/>
    <w:link w:val="CommentTextChar"/>
    <w:rsid w:val="007E6CC7"/>
    <w:rPr>
      <w:sz w:val="20"/>
    </w:rPr>
  </w:style>
  <w:style w:type="character" w:customStyle="1" w:styleId="CommentTextChar">
    <w:name w:val="Comment Text Char"/>
    <w:basedOn w:val="DefaultParagraphFont"/>
    <w:link w:val="CommentText"/>
    <w:rsid w:val="007E6CC7"/>
    <w:rPr>
      <w:rFonts w:ascii="Glasgow" w:hAnsi="Glasgow"/>
      <w:lang w:eastAsia="en-US"/>
    </w:rPr>
  </w:style>
  <w:style w:type="paragraph" w:styleId="CommentSubject">
    <w:name w:val="annotation subject"/>
    <w:basedOn w:val="CommentText"/>
    <w:next w:val="CommentText"/>
    <w:link w:val="CommentSubjectChar"/>
    <w:rsid w:val="007E6CC7"/>
    <w:rPr>
      <w:b/>
      <w:bCs/>
    </w:rPr>
  </w:style>
  <w:style w:type="character" w:customStyle="1" w:styleId="CommentSubjectChar">
    <w:name w:val="Comment Subject Char"/>
    <w:basedOn w:val="CommentTextChar"/>
    <w:link w:val="CommentSubject"/>
    <w:rsid w:val="007E6CC7"/>
    <w:rPr>
      <w:rFonts w:ascii="Glasgow" w:hAnsi="Glasgow"/>
      <w:b/>
      <w:bCs/>
      <w:lang w:eastAsia="en-US"/>
    </w:rPr>
  </w:style>
  <w:style w:type="paragraph" w:styleId="ListParagraph">
    <w:name w:val="List Paragraph"/>
    <w:basedOn w:val="Normal"/>
    <w:uiPriority w:val="34"/>
    <w:qFormat/>
    <w:rsid w:val="00301D0E"/>
    <w:pPr>
      <w:ind w:left="720"/>
      <w:contextualSpacing/>
    </w:pPr>
  </w:style>
  <w:style w:type="character" w:customStyle="1" w:styleId="UnresolvedMention">
    <w:name w:val="Unresolved Mention"/>
    <w:basedOn w:val="DefaultParagraphFont"/>
    <w:uiPriority w:val="99"/>
    <w:semiHidden/>
    <w:unhideWhenUsed/>
    <w:rsid w:val="005305C2"/>
    <w:rPr>
      <w:color w:val="605E5C"/>
      <w:shd w:val="clear" w:color="auto" w:fill="E1DFDD"/>
    </w:rPr>
  </w:style>
  <w:style w:type="character" w:styleId="Strong">
    <w:name w:val="Strong"/>
    <w:basedOn w:val="DefaultParagraphFont"/>
    <w:uiPriority w:val="22"/>
    <w:qFormat/>
    <w:rsid w:val="00036D0F"/>
    <w:rPr>
      <w:b/>
      <w:bCs/>
    </w:rPr>
  </w:style>
</w:styles>
</file>

<file path=word/webSettings.xml><?xml version="1.0" encoding="utf-8"?>
<w:webSettings xmlns:r="http://schemas.openxmlformats.org/officeDocument/2006/relationships" xmlns:w="http://schemas.openxmlformats.org/wordprocessingml/2006/main">
  <w:divs>
    <w:div w:id="6949622">
      <w:bodyDiv w:val="1"/>
      <w:marLeft w:val="0"/>
      <w:marRight w:val="0"/>
      <w:marTop w:val="0"/>
      <w:marBottom w:val="0"/>
      <w:divBdr>
        <w:top w:val="none" w:sz="0" w:space="0" w:color="auto"/>
        <w:left w:val="none" w:sz="0" w:space="0" w:color="auto"/>
        <w:bottom w:val="none" w:sz="0" w:space="0" w:color="auto"/>
        <w:right w:val="none" w:sz="0" w:space="0" w:color="auto"/>
      </w:divBdr>
      <w:divsChild>
        <w:div w:id="1772427786">
          <w:marLeft w:val="0"/>
          <w:marRight w:val="0"/>
          <w:marTop w:val="0"/>
          <w:marBottom w:val="0"/>
          <w:divBdr>
            <w:top w:val="none" w:sz="0" w:space="0" w:color="auto"/>
            <w:left w:val="none" w:sz="0" w:space="0" w:color="auto"/>
            <w:bottom w:val="none" w:sz="0" w:space="0" w:color="auto"/>
            <w:right w:val="none" w:sz="0" w:space="0" w:color="auto"/>
          </w:divBdr>
          <w:divsChild>
            <w:div w:id="10528527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sChild>
                    <w:div w:id="559444381">
                      <w:marLeft w:val="0"/>
                      <w:marRight w:val="0"/>
                      <w:marTop w:val="0"/>
                      <w:marBottom w:val="0"/>
                      <w:divBdr>
                        <w:top w:val="none" w:sz="0" w:space="0" w:color="auto"/>
                        <w:left w:val="none" w:sz="0" w:space="0" w:color="auto"/>
                        <w:bottom w:val="none" w:sz="0" w:space="0" w:color="auto"/>
                        <w:right w:val="none" w:sz="0" w:space="0" w:color="auto"/>
                      </w:divBdr>
                      <w:divsChild>
                        <w:div w:id="1029840455">
                          <w:marLeft w:val="0"/>
                          <w:marRight w:val="0"/>
                          <w:marTop w:val="0"/>
                          <w:marBottom w:val="0"/>
                          <w:divBdr>
                            <w:top w:val="none" w:sz="0" w:space="0" w:color="auto"/>
                            <w:left w:val="none" w:sz="0" w:space="0" w:color="auto"/>
                            <w:bottom w:val="none" w:sz="0" w:space="0" w:color="auto"/>
                            <w:right w:val="none" w:sz="0" w:space="0" w:color="auto"/>
                          </w:divBdr>
                          <w:divsChild>
                            <w:div w:id="1733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8076">
      <w:bodyDiv w:val="1"/>
      <w:marLeft w:val="0"/>
      <w:marRight w:val="0"/>
      <w:marTop w:val="0"/>
      <w:marBottom w:val="0"/>
      <w:divBdr>
        <w:top w:val="none" w:sz="0" w:space="0" w:color="auto"/>
        <w:left w:val="none" w:sz="0" w:space="0" w:color="auto"/>
        <w:bottom w:val="none" w:sz="0" w:space="0" w:color="auto"/>
        <w:right w:val="none" w:sz="0" w:space="0" w:color="auto"/>
      </w:divBdr>
      <w:divsChild>
        <w:div w:id="906067086">
          <w:marLeft w:val="0"/>
          <w:marRight w:val="0"/>
          <w:marTop w:val="0"/>
          <w:marBottom w:val="0"/>
          <w:divBdr>
            <w:top w:val="none" w:sz="0" w:space="0" w:color="auto"/>
            <w:left w:val="none" w:sz="0" w:space="0" w:color="auto"/>
            <w:bottom w:val="none" w:sz="0" w:space="0" w:color="auto"/>
            <w:right w:val="none" w:sz="0" w:space="0" w:color="auto"/>
          </w:divBdr>
          <w:divsChild>
            <w:div w:id="1334917475">
              <w:marLeft w:val="0"/>
              <w:marRight w:val="0"/>
              <w:marTop w:val="0"/>
              <w:marBottom w:val="0"/>
              <w:divBdr>
                <w:top w:val="none" w:sz="0" w:space="0" w:color="auto"/>
                <w:left w:val="none" w:sz="0" w:space="0" w:color="auto"/>
                <w:bottom w:val="none" w:sz="0" w:space="0" w:color="auto"/>
                <w:right w:val="none" w:sz="0" w:space="0" w:color="auto"/>
              </w:divBdr>
              <w:divsChild>
                <w:div w:id="1754399342">
                  <w:marLeft w:val="0"/>
                  <w:marRight w:val="0"/>
                  <w:marTop w:val="0"/>
                  <w:marBottom w:val="0"/>
                  <w:divBdr>
                    <w:top w:val="none" w:sz="0" w:space="0" w:color="auto"/>
                    <w:left w:val="none" w:sz="0" w:space="0" w:color="auto"/>
                    <w:bottom w:val="none" w:sz="0" w:space="0" w:color="auto"/>
                    <w:right w:val="none" w:sz="0" w:space="0" w:color="auto"/>
                  </w:divBdr>
                  <w:divsChild>
                    <w:div w:id="898901865">
                      <w:marLeft w:val="0"/>
                      <w:marRight w:val="0"/>
                      <w:marTop w:val="0"/>
                      <w:marBottom w:val="0"/>
                      <w:divBdr>
                        <w:top w:val="none" w:sz="0" w:space="0" w:color="auto"/>
                        <w:left w:val="none" w:sz="0" w:space="0" w:color="auto"/>
                        <w:bottom w:val="none" w:sz="0" w:space="0" w:color="auto"/>
                        <w:right w:val="none" w:sz="0" w:space="0" w:color="auto"/>
                      </w:divBdr>
                      <w:divsChild>
                        <w:div w:id="1864400302">
                          <w:marLeft w:val="0"/>
                          <w:marRight w:val="0"/>
                          <w:marTop w:val="0"/>
                          <w:marBottom w:val="0"/>
                          <w:divBdr>
                            <w:top w:val="none" w:sz="0" w:space="0" w:color="auto"/>
                            <w:left w:val="none" w:sz="0" w:space="0" w:color="auto"/>
                            <w:bottom w:val="none" w:sz="0" w:space="0" w:color="auto"/>
                            <w:right w:val="none" w:sz="0" w:space="0" w:color="auto"/>
                          </w:divBdr>
                          <w:divsChild>
                            <w:div w:id="1210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8363">
      <w:bodyDiv w:val="1"/>
      <w:marLeft w:val="0"/>
      <w:marRight w:val="0"/>
      <w:marTop w:val="0"/>
      <w:marBottom w:val="0"/>
      <w:divBdr>
        <w:top w:val="none" w:sz="0" w:space="0" w:color="auto"/>
        <w:left w:val="none" w:sz="0" w:space="0" w:color="auto"/>
        <w:bottom w:val="none" w:sz="0" w:space="0" w:color="auto"/>
        <w:right w:val="none" w:sz="0" w:space="0" w:color="auto"/>
      </w:divBdr>
      <w:divsChild>
        <w:div w:id="19399560">
          <w:marLeft w:val="0"/>
          <w:marRight w:val="0"/>
          <w:marTop w:val="0"/>
          <w:marBottom w:val="0"/>
          <w:divBdr>
            <w:top w:val="none" w:sz="0" w:space="0" w:color="auto"/>
            <w:left w:val="none" w:sz="0" w:space="0" w:color="auto"/>
            <w:bottom w:val="none" w:sz="0" w:space="0" w:color="auto"/>
            <w:right w:val="none" w:sz="0" w:space="0" w:color="auto"/>
          </w:divBdr>
          <w:divsChild>
            <w:div w:id="814226697">
              <w:marLeft w:val="0"/>
              <w:marRight w:val="0"/>
              <w:marTop w:val="0"/>
              <w:marBottom w:val="0"/>
              <w:divBdr>
                <w:top w:val="none" w:sz="0" w:space="0" w:color="auto"/>
                <w:left w:val="none" w:sz="0" w:space="0" w:color="auto"/>
                <w:bottom w:val="none" w:sz="0" w:space="0" w:color="auto"/>
                <w:right w:val="none" w:sz="0" w:space="0" w:color="auto"/>
              </w:divBdr>
              <w:divsChild>
                <w:div w:id="1727991994">
                  <w:marLeft w:val="0"/>
                  <w:marRight w:val="0"/>
                  <w:marTop w:val="0"/>
                  <w:marBottom w:val="0"/>
                  <w:divBdr>
                    <w:top w:val="none" w:sz="0" w:space="0" w:color="auto"/>
                    <w:left w:val="none" w:sz="0" w:space="0" w:color="auto"/>
                    <w:bottom w:val="none" w:sz="0" w:space="0" w:color="auto"/>
                    <w:right w:val="none" w:sz="0" w:space="0" w:color="auto"/>
                  </w:divBdr>
                  <w:divsChild>
                    <w:div w:id="138691478">
                      <w:marLeft w:val="0"/>
                      <w:marRight w:val="0"/>
                      <w:marTop w:val="0"/>
                      <w:marBottom w:val="0"/>
                      <w:divBdr>
                        <w:top w:val="none" w:sz="0" w:space="0" w:color="auto"/>
                        <w:left w:val="none" w:sz="0" w:space="0" w:color="auto"/>
                        <w:bottom w:val="none" w:sz="0" w:space="0" w:color="auto"/>
                        <w:right w:val="none" w:sz="0" w:space="0" w:color="auto"/>
                      </w:divBdr>
                      <w:divsChild>
                        <w:div w:id="1399089690">
                          <w:marLeft w:val="0"/>
                          <w:marRight w:val="0"/>
                          <w:marTop w:val="0"/>
                          <w:marBottom w:val="0"/>
                          <w:divBdr>
                            <w:top w:val="none" w:sz="0" w:space="0" w:color="auto"/>
                            <w:left w:val="none" w:sz="0" w:space="0" w:color="auto"/>
                            <w:bottom w:val="none" w:sz="0" w:space="0" w:color="auto"/>
                            <w:right w:val="none" w:sz="0" w:space="0" w:color="auto"/>
                          </w:divBdr>
                          <w:divsChild>
                            <w:div w:id="982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6060">
      <w:bodyDiv w:val="1"/>
      <w:marLeft w:val="0"/>
      <w:marRight w:val="0"/>
      <w:marTop w:val="0"/>
      <w:marBottom w:val="0"/>
      <w:divBdr>
        <w:top w:val="none" w:sz="0" w:space="0" w:color="auto"/>
        <w:left w:val="none" w:sz="0" w:space="0" w:color="auto"/>
        <w:bottom w:val="none" w:sz="0" w:space="0" w:color="auto"/>
        <w:right w:val="none" w:sz="0" w:space="0" w:color="auto"/>
      </w:divBdr>
      <w:divsChild>
        <w:div w:id="205676591">
          <w:marLeft w:val="0"/>
          <w:marRight w:val="0"/>
          <w:marTop w:val="0"/>
          <w:marBottom w:val="0"/>
          <w:divBdr>
            <w:top w:val="none" w:sz="0" w:space="0" w:color="auto"/>
            <w:left w:val="none" w:sz="0" w:space="0" w:color="auto"/>
            <w:bottom w:val="none" w:sz="0" w:space="0" w:color="auto"/>
            <w:right w:val="none" w:sz="0" w:space="0" w:color="auto"/>
          </w:divBdr>
          <w:divsChild>
            <w:div w:id="1437944764">
              <w:marLeft w:val="0"/>
              <w:marRight w:val="0"/>
              <w:marTop w:val="0"/>
              <w:marBottom w:val="0"/>
              <w:divBdr>
                <w:top w:val="none" w:sz="0" w:space="0" w:color="auto"/>
                <w:left w:val="none" w:sz="0" w:space="0" w:color="auto"/>
                <w:bottom w:val="none" w:sz="0" w:space="0" w:color="auto"/>
                <w:right w:val="none" w:sz="0" w:space="0" w:color="auto"/>
              </w:divBdr>
              <w:divsChild>
                <w:div w:id="723522677">
                  <w:marLeft w:val="0"/>
                  <w:marRight w:val="0"/>
                  <w:marTop w:val="0"/>
                  <w:marBottom w:val="0"/>
                  <w:divBdr>
                    <w:top w:val="none" w:sz="0" w:space="0" w:color="auto"/>
                    <w:left w:val="none" w:sz="0" w:space="0" w:color="auto"/>
                    <w:bottom w:val="none" w:sz="0" w:space="0" w:color="auto"/>
                    <w:right w:val="none" w:sz="0" w:space="0" w:color="auto"/>
                  </w:divBdr>
                  <w:divsChild>
                    <w:div w:id="658926621">
                      <w:marLeft w:val="0"/>
                      <w:marRight w:val="0"/>
                      <w:marTop w:val="0"/>
                      <w:marBottom w:val="0"/>
                      <w:divBdr>
                        <w:top w:val="none" w:sz="0" w:space="0" w:color="auto"/>
                        <w:left w:val="none" w:sz="0" w:space="0" w:color="auto"/>
                        <w:bottom w:val="none" w:sz="0" w:space="0" w:color="auto"/>
                        <w:right w:val="none" w:sz="0" w:space="0" w:color="auto"/>
                      </w:divBdr>
                      <w:divsChild>
                        <w:div w:id="1563907309">
                          <w:marLeft w:val="0"/>
                          <w:marRight w:val="0"/>
                          <w:marTop w:val="0"/>
                          <w:marBottom w:val="0"/>
                          <w:divBdr>
                            <w:top w:val="none" w:sz="0" w:space="0" w:color="auto"/>
                            <w:left w:val="none" w:sz="0" w:space="0" w:color="auto"/>
                            <w:bottom w:val="none" w:sz="0" w:space="0" w:color="auto"/>
                            <w:right w:val="none" w:sz="0" w:space="0" w:color="auto"/>
                          </w:divBdr>
                          <w:divsChild>
                            <w:div w:id="508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07114">
      <w:bodyDiv w:val="1"/>
      <w:marLeft w:val="0"/>
      <w:marRight w:val="0"/>
      <w:marTop w:val="0"/>
      <w:marBottom w:val="0"/>
      <w:divBdr>
        <w:top w:val="none" w:sz="0" w:space="0" w:color="auto"/>
        <w:left w:val="none" w:sz="0" w:space="0" w:color="auto"/>
        <w:bottom w:val="none" w:sz="0" w:space="0" w:color="auto"/>
        <w:right w:val="none" w:sz="0" w:space="0" w:color="auto"/>
      </w:divBdr>
      <w:divsChild>
        <w:div w:id="1486774219">
          <w:marLeft w:val="0"/>
          <w:marRight w:val="0"/>
          <w:marTop w:val="0"/>
          <w:marBottom w:val="0"/>
          <w:divBdr>
            <w:top w:val="none" w:sz="0" w:space="0" w:color="auto"/>
            <w:left w:val="none" w:sz="0" w:space="0" w:color="auto"/>
            <w:bottom w:val="none" w:sz="0" w:space="0" w:color="auto"/>
            <w:right w:val="none" w:sz="0" w:space="0" w:color="auto"/>
          </w:divBdr>
          <w:divsChild>
            <w:div w:id="1034692970">
              <w:marLeft w:val="0"/>
              <w:marRight w:val="0"/>
              <w:marTop w:val="0"/>
              <w:marBottom w:val="0"/>
              <w:divBdr>
                <w:top w:val="none" w:sz="0" w:space="0" w:color="auto"/>
                <w:left w:val="none" w:sz="0" w:space="0" w:color="auto"/>
                <w:bottom w:val="none" w:sz="0" w:space="0" w:color="auto"/>
                <w:right w:val="none" w:sz="0" w:space="0" w:color="auto"/>
              </w:divBdr>
              <w:divsChild>
                <w:div w:id="1273630856">
                  <w:marLeft w:val="0"/>
                  <w:marRight w:val="0"/>
                  <w:marTop w:val="0"/>
                  <w:marBottom w:val="0"/>
                  <w:divBdr>
                    <w:top w:val="none" w:sz="0" w:space="0" w:color="auto"/>
                    <w:left w:val="none" w:sz="0" w:space="0" w:color="auto"/>
                    <w:bottom w:val="none" w:sz="0" w:space="0" w:color="auto"/>
                    <w:right w:val="none" w:sz="0" w:space="0" w:color="auto"/>
                  </w:divBdr>
                  <w:divsChild>
                    <w:div w:id="1848015596">
                      <w:marLeft w:val="0"/>
                      <w:marRight w:val="0"/>
                      <w:marTop w:val="0"/>
                      <w:marBottom w:val="0"/>
                      <w:divBdr>
                        <w:top w:val="none" w:sz="0" w:space="0" w:color="auto"/>
                        <w:left w:val="none" w:sz="0" w:space="0" w:color="auto"/>
                        <w:bottom w:val="none" w:sz="0" w:space="0" w:color="auto"/>
                        <w:right w:val="none" w:sz="0" w:space="0" w:color="auto"/>
                      </w:divBdr>
                      <w:divsChild>
                        <w:div w:id="412363582">
                          <w:marLeft w:val="0"/>
                          <w:marRight w:val="0"/>
                          <w:marTop w:val="0"/>
                          <w:marBottom w:val="0"/>
                          <w:divBdr>
                            <w:top w:val="none" w:sz="0" w:space="0" w:color="auto"/>
                            <w:left w:val="none" w:sz="0" w:space="0" w:color="auto"/>
                            <w:bottom w:val="none" w:sz="0" w:space="0" w:color="auto"/>
                            <w:right w:val="none" w:sz="0" w:space="0" w:color="auto"/>
                          </w:divBdr>
                          <w:divsChild>
                            <w:div w:id="973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08147">
      <w:bodyDiv w:val="1"/>
      <w:marLeft w:val="0"/>
      <w:marRight w:val="0"/>
      <w:marTop w:val="0"/>
      <w:marBottom w:val="0"/>
      <w:divBdr>
        <w:top w:val="none" w:sz="0" w:space="0" w:color="auto"/>
        <w:left w:val="none" w:sz="0" w:space="0" w:color="auto"/>
        <w:bottom w:val="none" w:sz="0" w:space="0" w:color="auto"/>
        <w:right w:val="none" w:sz="0" w:space="0" w:color="auto"/>
      </w:divBdr>
      <w:divsChild>
        <w:div w:id="1213884621">
          <w:marLeft w:val="0"/>
          <w:marRight w:val="0"/>
          <w:marTop w:val="0"/>
          <w:marBottom w:val="0"/>
          <w:divBdr>
            <w:top w:val="none" w:sz="0" w:space="0" w:color="auto"/>
            <w:left w:val="none" w:sz="0" w:space="0" w:color="auto"/>
            <w:bottom w:val="none" w:sz="0" w:space="0" w:color="auto"/>
            <w:right w:val="none" w:sz="0" w:space="0" w:color="auto"/>
          </w:divBdr>
          <w:divsChild>
            <w:div w:id="517282226">
              <w:marLeft w:val="0"/>
              <w:marRight w:val="0"/>
              <w:marTop w:val="0"/>
              <w:marBottom w:val="0"/>
              <w:divBdr>
                <w:top w:val="none" w:sz="0" w:space="0" w:color="auto"/>
                <w:left w:val="none" w:sz="0" w:space="0" w:color="auto"/>
                <w:bottom w:val="none" w:sz="0" w:space="0" w:color="auto"/>
                <w:right w:val="none" w:sz="0" w:space="0" w:color="auto"/>
              </w:divBdr>
              <w:divsChild>
                <w:div w:id="1646547948">
                  <w:marLeft w:val="0"/>
                  <w:marRight w:val="0"/>
                  <w:marTop w:val="0"/>
                  <w:marBottom w:val="0"/>
                  <w:divBdr>
                    <w:top w:val="none" w:sz="0" w:space="0" w:color="auto"/>
                    <w:left w:val="none" w:sz="0" w:space="0" w:color="auto"/>
                    <w:bottom w:val="none" w:sz="0" w:space="0" w:color="auto"/>
                    <w:right w:val="none" w:sz="0" w:space="0" w:color="auto"/>
                  </w:divBdr>
                  <w:divsChild>
                    <w:div w:id="1168836274">
                      <w:marLeft w:val="0"/>
                      <w:marRight w:val="0"/>
                      <w:marTop w:val="0"/>
                      <w:marBottom w:val="0"/>
                      <w:divBdr>
                        <w:top w:val="none" w:sz="0" w:space="0" w:color="auto"/>
                        <w:left w:val="none" w:sz="0" w:space="0" w:color="auto"/>
                        <w:bottom w:val="none" w:sz="0" w:space="0" w:color="auto"/>
                        <w:right w:val="none" w:sz="0" w:space="0" w:color="auto"/>
                      </w:divBdr>
                      <w:divsChild>
                        <w:div w:id="385490321">
                          <w:marLeft w:val="0"/>
                          <w:marRight w:val="0"/>
                          <w:marTop w:val="0"/>
                          <w:marBottom w:val="0"/>
                          <w:divBdr>
                            <w:top w:val="none" w:sz="0" w:space="0" w:color="auto"/>
                            <w:left w:val="none" w:sz="0" w:space="0" w:color="auto"/>
                            <w:bottom w:val="none" w:sz="0" w:space="0" w:color="auto"/>
                            <w:right w:val="none" w:sz="0" w:space="0" w:color="auto"/>
                          </w:divBdr>
                          <w:divsChild>
                            <w:div w:id="18018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10442">
      <w:bodyDiv w:val="1"/>
      <w:marLeft w:val="0"/>
      <w:marRight w:val="0"/>
      <w:marTop w:val="0"/>
      <w:marBottom w:val="0"/>
      <w:divBdr>
        <w:top w:val="none" w:sz="0" w:space="0" w:color="auto"/>
        <w:left w:val="none" w:sz="0" w:space="0" w:color="auto"/>
        <w:bottom w:val="none" w:sz="0" w:space="0" w:color="auto"/>
        <w:right w:val="none" w:sz="0" w:space="0" w:color="auto"/>
      </w:divBdr>
      <w:divsChild>
        <w:div w:id="1394813345">
          <w:marLeft w:val="0"/>
          <w:marRight w:val="0"/>
          <w:marTop w:val="0"/>
          <w:marBottom w:val="0"/>
          <w:divBdr>
            <w:top w:val="none" w:sz="0" w:space="0" w:color="auto"/>
            <w:left w:val="none" w:sz="0" w:space="0" w:color="auto"/>
            <w:bottom w:val="none" w:sz="0" w:space="0" w:color="auto"/>
            <w:right w:val="none" w:sz="0" w:space="0" w:color="auto"/>
          </w:divBdr>
          <w:divsChild>
            <w:div w:id="152993416">
              <w:marLeft w:val="0"/>
              <w:marRight w:val="0"/>
              <w:marTop w:val="0"/>
              <w:marBottom w:val="0"/>
              <w:divBdr>
                <w:top w:val="none" w:sz="0" w:space="0" w:color="auto"/>
                <w:left w:val="none" w:sz="0" w:space="0" w:color="auto"/>
                <w:bottom w:val="none" w:sz="0" w:space="0" w:color="auto"/>
                <w:right w:val="none" w:sz="0" w:space="0" w:color="auto"/>
              </w:divBdr>
              <w:divsChild>
                <w:div w:id="38676446">
                  <w:marLeft w:val="0"/>
                  <w:marRight w:val="0"/>
                  <w:marTop w:val="0"/>
                  <w:marBottom w:val="0"/>
                  <w:divBdr>
                    <w:top w:val="none" w:sz="0" w:space="0" w:color="auto"/>
                    <w:left w:val="none" w:sz="0" w:space="0" w:color="auto"/>
                    <w:bottom w:val="none" w:sz="0" w:space="0" w:color="auto"/>
                    <w:right w:val="none" w:sz="0" w:space="0" w:color="auto"/>
                  </w:divBdr>
                  <w:divsChild>
                    <w:div w:id="310137735">
                      <w:marLeft w:val="0"/>
                      <w:marRight w:val="0"/>
                      <w:marTop w:val="0"/>
                      <w:marBottom w:val="0"/>
                      <w:divBdr>
                        <w:top w:val="none" w:sz="0" w:space="0" w:color="auto"/>
                        <w:left w:val="none" w:sz="0" w:space="0" w:color="auto"/>
                        <w:bottom w:val="none" w:sz="0" w:space="0" w:color="auto"/>
                        <w:right w:val="none" w:sz="0" w:space="0" w:color="auto"/>
                      </w:divBdr>
                      <w:divsChild>
                        <w:div w:id="1688100017">
                          <w:marLeft w:val="0"/>
                          <w:marRight w:val="0"/>
                          <w:marTop w:val="0"/>
                          <w:marBottom w:val="0"/>
                          <w:divBdr>
                            <w:top w:val="none" w:sz="0" w:space="0" w:color="auto"/>
                            <w:left w:val="none" w:sz="0" w:space="0" w:color="auto"/>
                            <w:bottom w:val="none" w:sz="0" w:space="0" w:color="auto"/>
                            <w:right w:val="none" w:sz="0" w:space="0" w:color="auto"/>
                          </w:divBdr>
                          <w:divsChild>
                            <w:div w:id="1641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11876">
      <w:bodyDiv w:val="1"/>
      <w:marLeft w:val="0"/>
      <w:marRight w:val="0"/>
      <w:marTop w:val="0"/>
      <w:marBottom w:val="0"/>
      <w:divBdr>
        <w:top w:val="none" w:sz="0" w:space="0" w:color="auto"/>
        <w:left w:val="none" w:sz="0" w:space="0" w:color="auto"/>
        <w:bottom w:val="none" w:sz="0" w:space="0" w:color="auto"/>
        <w:right w:val="none" w:sz="0" w:space="0" w:color="auto"/>
      </w:divBdr>
    </w:div>
    <w:div w:id="785466266">
      <w:bodyDiv w:val="1"/>
      <w:marLeft w:val="0"/>
      <w:marRight w:val="0"/>
      <w:marTop w:val="0"/>
      <w:marBottom w:val="0"/>
      <w:divBdr>
        <w:top w:val="none" w:sz="0" w:space="0" w:color="auto"/>
        <w:left w:val="none" w:sz="0" w:space="0" w:color="auto"/>
        <w:bottom w:val="none" w:sz="0" w:space="0" w:color="auto"/>
        <w:right w:val="none" w:sz="0" w:space="0" w:color="auto"/>
      </w:divBdr>
      <w:divsChild>
        <w:div w:id="1589192214">
          <w:marLeft w:val="0"/>
          <w:marRight w:val="0"/>
          <w:marTop w:val="0"/>
          <w:marBottom w:val="0"/>
          <w:divBdr>
            <w:top w:val="none" w:sz="0" w:space="0" w:color="auto"/>
            <w:left w:val="none" w:sz="0" w:space="0" w:color="auto"/>
            <w:bottom w:val="none" w:sz="0" w:space="0" w:color="auto"/>
            <w:right w:val="none" w:sz="0" w:space="0" w:color="auto"/>
          </w:divBdr>
          <w:divsChild>
            <w:div w:id="1886216495">
              <w:marLeft w:val="0"/>
              <w:marRight w:val="0"/>
              <w:marTop w:val="0"/>
              <w:marBottom w:val="0"/>
              <w:divBdr>
                <w:top w:val="none" w:sz="0" w:space="0" w:color="auto"/>
                <w:left w:val="none" w:sz="0" w:space="0" w:color="auto"/>
                <w:bottom w:val="none" w:sz="0" w:space="0" w:color="auto"/>
                <w:right w:val="none" w:sz="0" w:space="0" w:color="auto"/>
              </w:divBdr>
              <w:divsChild>
                <w:div w:id="543101349">
                  <w:marLeft w:val="0"/>
                  <w:marRight w:val="0"/>
                  <w:marTop w:val="0"/>
                  <w:marBottom w:val="0"/>
                  <w:divBdr>
                    <w:top w:val="none" w:sz="0" w:space="0" w:color="auto"/>
                    <w:left w:val="none" w:sz="0" w:space="0" w:color="auto"/>
                    <w:bottom w:val="none" w:sz="0" w:space="0" w:color="auto"/>
                    <w:right w:val="none" w:sz="0" w:space="0" w:color="auto"/>
                  </w:divBdr>
                  <w:divsChild>
                    <w:div w:id="1180660945">
                      <w:marLeft w:val="0"/>
                      <w:marRight w:val="0"/>
                      <w:marTop w:val="0"/>
                      <w:marBottom w:val="0"/>
                      <w:divBdr>
                        <w:top w:val="none" w:sz="0" w:space="0" w:color="auto"/>
                        <w:left w:val="none" w:sz="0" w:space="0" w:color="auto"/>
                        <w:bottom w:val="none" w:sz="0" w:space="0" w:color="auto"/>
                        <w:right w:val="none" w:sz="0" w:space="0" w:color="auto"/>
                      </w:divBdr>
                      <w:divsChild>
                        <w:div w:id="2135250361">
                          <w:marLeft w:val="0"/>
                          <w:marRight w:val="0"/>
                          <w:marTop w:val="0"/>
                          <w:marBottom w:val="0"/>
                          <w:divBdr>
                            <w:top w:val="none" w:sz="0" w:space="0" w:color="auto"/>
                            <w:left w:val="none" w:sz="0" w:space="0" w:color="auto"/>
                            <w:bottom w:val="none" w:sz="0" w:space="0" w:color="auto"/>
                            <w:right w:val="none" w:sz="0" w:space="0" w:color="auto"/>
                          </w:divBdr>
                          <w:divsChild>
                            <w:div w:id="1092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673667">
      <w:bodyDiv w:val="1"/>
      <w:marLeft w:val="0"/>
      <w:marRight w:val="0"/>
      <w:marTop w:val="0"/>
      <w:marBottom w:val="0"/>
      <w:divBdr>
        <w:top w:val="none" w:sz="0" w:space="0" w:color="auto"/>
        <w:left w:val="none" w:sz="0" w:space="0" w:color="auto"/>
        <w:bottom w:val="none" w:sz="0" w:space="0" w:color="auto"/>
        <w:right w:val="none" w:sz="0" w:space="0" w:color="auto"/>
      </w:divBdr>
    </w:div>
    <w:div w:id="919096509">
      <w:bodyDiv w:val="1"/>
      <w:marLeft w:val="0"/>
      <w:marRight w:val="0"/>
      <w:marTop w:val="0"/>
      <w:marBottom w:val="0"/>
      <w:divBdr>
        <w:top w:val="none" w:sz="0" w:space="0" w:color="auto"/>
        <w:left w:val="none" w:sz="0" w:space="0" w:color="auto"/>
        <w:bottom w:val="none" w:sz="0" w:space="0" w:color="auto"/>
        <w:right w:val="none" w:sz="0" w:space="0" w:color="auto"/>
      </w:divBdr>
      <w:divsChild>
        <w:div w:id="792023104">
          <w:marLeft w:val="0"/>
          <w:marRight w:val="0"/>
          <w:marTop w:val="0"/>
          <w:marBottom w:val="0"/>
          <w:divBdr>
            <w:top w:val="none" w:sz="0" w:space="0" w:color="auto"/>
            <w:left w:val="none" w:sz="0" w:space="0" w:color="auto"/>
            <w:bottom w:val="none" w:sz="0" w:space="0" w:color="auto"/>
            <w:right w:val="none" w:sz="0" w:space="0" w:color="auto"/>
          </w:divBdr>
          <w:divsChild>
            <w:div w:id="587202768">
              <w:marLeft w:val="0"/>
              <w:marRight w:val="0"/>
              <w:marTop w:val="0"/>
              <w:marBottom w:val="0"/>
              <w:divBdr>
                <w:top w:val="none" w:sz="0" w:space="0" w:color="auto"/>
                <w:left w:val="none" w:sz="0" w:space="0" w:color="auto"/>
                <w:bottom w:val="none" w:sz="0" w:space="0" w:color="auto"/>
                <w:right w:val="none" w:sz="0" w:space="0" w:color="auto"/>
              </w:divBdr>
              <w:divsChild>
                <w:div w:id="690843129">
                  <w:marLeft w:val="0"/>
                  <w:marRight w:val="0"/>
                  <w:marTop w:val="0"/>
                  <w:marBottom w:val="0"/>
                  <w:divBdr>
                    <w:top w:val="none" w:sz="0" w:space="0" w:color="auto"/>
                    <w:left w:val="none" w:sz="0" w:space="0" w:color="auto"/>
                    <w:bottom w:val="none" w:sz="0" w:space="0" w:color="auto"/>
                    <w:right w:val="none" w:sz="0" w:space="0" w:color="auto"/>
                  </w:divBdr>
                  <w:divsChild>
                    <w:div w:id="809633980">
                      <w:marLeft w:val="0"/>
                      <w:marRight w:val="0"/>
                      <w:marTop w:val="0"/>
                      <w:marBottom w:val="0"/>
                      <w:divBdr>
                        <w:top w:val="none" w:sz="0" w:space="0" w:color="auto"/>
                        <w:left w:val="none" w:sz="0" w:space="0" w:color="auto"/>
                        <w:bottom w:val="none" w:sz="0" w:space="0" w:color="auto"/>
                        <w:right w:val="none" w:sz="0" w:space="0" w:color="auto"/>
                      </w:divBdr>
                      <w:divsChild>
                        <w:div w:id="710498408">
                          <w:marLeft w:val="0"/>
                          <w:marRight w:val="0"/>
                          <w:marTop w:val="0"/>
                          <w:marBottom w:val="0"/>
                          <w:divBdr>
                            <w:top w:val="none" w:sz="0" w:space="0" w:color="auto"/>
                            <w:left w:val="none" w:sz="0" w:space="0" w:color="auto"/>
                            <w:bottom w:val="none" w:sz="0" w:space="0" w:color="auto"/>
                            <w:right w:val="none" w:sz="0" w:space="0" w:color="auto"/>
                          </w:divBdr>
                          <w:divsChild>
                            <w:div w:id="589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16125">
      <w:bodyDiv w:val="1"/>
      <w:marLeft w:val="0"/>
      <w:marRight w:val="0"/>
      <w:marTop w:val="0"/>
      <w:marBottom w:val="0"/>
      <w:divBdr>
        <w:top w:val="none" w:sz="0" w:space="0" w:color="auto"/>
        <w:left w:val="none" w:sz="0" w:space="0" w:color="auto"/>
        <w:bottom w:val="none" w:sz="0" w:space="0" w:color="auto"/>
        <w:right w:val="none" w:sz="0" w:space="0" w:color="auto"/>
      </w:divBdr>
      <w:divsChild>
        <w:div w:id="1611429668">
          <w:marLeft w:val="0"/>
          <w:marRight w:val="0"/>
          <w:marTop w:val="0"/>
          <w:marBottom w:val="0"/>
          <w:divBdr>
            <w:top w:val="none" w:sz="0" w:space="0" w:color="auto"/>
            <w:left w:val="none" w:sz="0" w:space="0" w:color="auto"/>
            <w:bottom w:val="none" w:sz="0" w:space="0" w:color="auto"/>
            <w:right w:val="none" w:sz="0" w:space="0" w:color="auto"/>
          </w:divBdr>
          <w:divsChild>
            <w:div w:id="349524523">
              <w:marLeft w:val="0"/>
              <w:marRight w:val="0"/>
              <w:marTop w:val="0"/>
              <w:marBottom w:val="0"/>
              <w:divBdr>
                <w:top w:val="none" w:sz="0" w:space="0" w:color="auto"/>
                <w:left w:val="none" w:sz="0" w:space="0" w:color="auto"/>
                <w:bottom w:val="none" w:sz="0" w:space="0" w:color="auto"/>
                <w:right w:val="none" w:sz="0" w:space="0" w:color="auto"/>
              </w:divBdr>
              <w:divsChild>
                <w:div w:id="47460402">
                  <w:marLeft w:val="0"/>
                  <w:marRight w:val="0"/>
                  <w:marTop w:val="0"/>
                  <w:marBottom w:val="0"/>
                  <w:divBdr>
                    <w:top w:val="none" w:sz="0" w:space="0" w:color="auto"/>
                    <w:left w:val="none" w:sz="0" w:space="0" w:color="auto"/>
                    <w:bottom w:val="none" w:sz="0" w:space="0" w:color="auto"/>
                    <w:right w:val="none" w:sz="0" w:space="0" w:color="auto"/>
                  </w:divBdr>
                  <w:divsChild>
                    <w:div w:id="413552165">
                      <w:marLeft w:val="0"/>
                      <w:marRight w:val="0"/>
                      <w:marTop w:val="0"/>
                      <w:marBottom w:val="0"/>
                      <w:divBdr>
                        <w:top w:val="none" w:sz="0" w:space="0" w:color="auto"/>
                        <w:left w:val="none" w:sz="0" w:space="0" w:color="auto"/>
                        <w:bottom w:val="none" w:sz="0" w:space="0" w:color="auto"/>
                        <w:right w:val="none" w:sz="0" w:space="0" w:color="auto"/>
                      </w:divBdr>
                      <w:divsChild>
                        <w:div w:id="2100174200">
                          <w:marLeft w:val="0"/>
                          <w:marRight w:val="0"/>
                          <w:marTop w:val="0"/>
                          <w:marBottom w:val="0"/>
                          <w:divBdr>
                            <w:top w:val="none" w:sz="0" w:space="0" w:color="auto"/>
                            <w:left w:val="none" w:sz="0" w:space="0" w:color="auto"/>
                            <w:bottom w:val="none" w:sz="0" w:space="0" w:color="auto"/>
                            <w:right w:val="none" w:sz="0" w:space="0" w:color="auto"/>
                          </w:divBdr>
                          <w:divsChild>
                            <w:div w:id="1426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61932">
      <w:bodyDiv w:val="1"/>
      <w:marLeft w:val="0"/>
      <w:marRight w:val="0"/>
      <w:marTop w:val="0"/>
      <w:marBottom w:val="0"/>
      <w:divBdr>
        <w:top w:val="none" w:sz="0" w:space="0" w:color="auto"/>
        <w:left w:val="none" w:sz="0" w:space="0" w:color="auto"/>
        <w:bottom w:val="none" w:sz="0" w:space="0" w:color="auto"/>
        <w:right w:val="none" w:sz="0" w:space="0" w:color="auto"/>
      </w:divBdr>
      <w:divsChild>
        <w:div w:id="623275768">
          <w:marLeft w:val="0"/>
          <w:marRight w:val="0"/>
          <w:marTop w:val="0"/>
          <w:marBottom w:val="0"/>
          <w:divBdr>
            <w:top w:val="none" w:sz="0" w:space="0" w:color="auto"/>
            <w:left w:val="none" w:sz="0" w:space="0" w:color="auto"/>
            <w:bottom w:val="none" w:sz="0" w:space="0" w:color="auto"/>
            <w:right w:val="none" w:sz="0" w:space="0" w:color="auto"/>
          </w:divBdr>
          <w:divsChild>
            <w:div w:id="217595759">
              <w:marLeft w:val="0"/>
              <w:marRight w:val="0"/>
              <w:marTop w:val="0"/>
              <w:marBottom w:val="0"/>
              <w:divBdr>
                <w:top w:val="none" w:sz="0" w:space="0" w:color="auto"/>
                <w:left w:val="none" w:sz="0" w:space="0" w:color="auto"/>
                <w:bottom w:val="none" w:sz="0" w:space="0" w:color="auto"/>
                <w:right w:val="none" w:sz="0" w:space="0" w:color="auto"/>
              </w:divBdr>
              <w:divsChild>
                <w:div w:id="1143230633">
                  <w:marLeft w:val="0"/>
                  <w:marRight w:val="0"/>
                  <w:marTop w:val="0"/>
                  <w:marBottom w:val="0"/>
                  <w:divBdr>
                    <w:top w:val="none" w:sz="0" w:space="0" w:color="auto"/>
                    <w:left w:val="none" w:sz="0" w:space="0" w:color="auto"/>
                    <w:bottom w:val="none" w:sz="0" w:space="0" w:color="auto"/>
                    <w:right w:val="none" w:sz="0" w:space="0" w:color="auto"/>
                  </w:divBdr>
                  <w:divsChild>
                    <w:div w:id="1246915139">
                      <w:marLeft w:val="0"/>
                      <w:marRight w:val="0"/>
                      <w:marTop w:val="0"/>
                      <w:marBottom w:val="0"/>
                      <w:divBdr>
                        <w:top w:val="none" w:sz="0" w:space="0" w:color="auto"/>
                        <w:left w:val="none" w:sz="0" w:space="0" w:color="auto"/>
                        <w:bottom w:val="none" w:sz="0" w:space="0" w:color="auto"/>
                        <w:right w:val="none" w:sz="0" w:space="0" w:color="auto"/>
                      </w:divBdr>
                      <w:divsChild>
                        <w:div w:id="1085146061">
                          <w:marLeft w:val="0"/>
                          <w:marRight w:val="0"/>
                          <w:marTop w:val="0"/>
                          <w:marBottom w:val="0"/>
                          <w:divBdr>
                            <w:top w:val="none" w:sz="0" w:space="0" w:color="auto"/>
                            <w:left w:val="none" w:sz="0" w:space="0" w:color="auto"/>
                            <w:bottom w:val="none" w:sz="0" w:space="0" w:color="auto"/>
                            <w:right w:val="none" w:sz="0" w:space="0" w:color="auto"/>
                          </w:divBdr>
                          <w:divsChild>
                            <w:div w:id="3821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16792">
      <w:bodyDiv w:val="1"/>
      <w:marLeft w:val="0"/>
      <w:marRight w:val="0"/>
      <w:marTop w:val="0"/>
      <w:marBottom w:val="0"/>
      <w:divBdr>
        <w:top w:val="none" w:sz="0" w:space="0" w:color="auto"/>
        <w:left w:val="none" w:sz="0" w:space="0" w:color="auto"/>
        <w:bottom w:val="none" w:sz="0" w:space="0" w:color="auto"/>
        <w:right w:val="none" w:sz="0" w:space="0" w:color="auto"/>
      </w:divBdr>
    </w:div>
    <w:div w:id="1173105382">
      <w:bodyDiv w:val="1"/>
      <w:marLeft w:val="0"/>
      <w:marRight w:val="0"/>
      <w:marTop w:val="0"/>
      <w:marBottom w:val="0"/>
      <w:divBdr>
        <w:top w:val="none" w:sz="0" w:space="0" w:color="auto"/>
        <w:left w:val="none" w:sz="0" w:space="0" w:color="auto"/>
        <w:bottom w:val="none" w:sz="0" w:space="0" w:color="auto"/>
        <w:right w:val="none" w:sz="0" w:space="0" w:color="auto"/>
      </w:divBdr>
      <w:divsChild>
        <w:div w:id="464742616">
          <w:marLeft w:val="0"/>
          <w:marRight w:val="0"/>
          <w:marTop w:val="0"/>
          <w:marBottom w:val="0"/>
          <w:divBdr>
            <w:top w:val="none" w:sz="0" w:space="0" w:color="auto"/>
            <w:left w:val="none" w:sz="0" w:space="0" w:color="auto"/>
            <w:bottom w:val="none" w:sz="0" w:space="0" w:color="auto"/>
            <w:right w:val="none" w:sz="0" w:space="0" w:color="auto"/>
          </w:divBdr>
          <w:divsChild>
            <w:div w:id="464078980">
              <w:marLeft w:val="0"/>
              <w:marRight w:val="0"/>
              <w:marTop w:val="0"/>
              <w:marBottom w:val="0"/>
              <w:divBdr>
                <w:top w:val="none" w:sz="0" w:space="0" w:color="auto"/>
                <w:left w:val="none" w:sz="0" w:space="0" w:color="auto"/>
                <w:bottom w:val="none" w:sz="0" w:space="0" w:color="auto"/>
                <w:right w:val="none" w:sz="0" w:space="0" w:color="auto"/>
              </w:divBdr>
              <w:divsChild>
                <w:div w:id="43674605">
                  <w:marLeft w:val="0"/>
                  <w:marRight w:val="0"/>
                  <w:marTop w:val="0"/>
                  <w:marBottom w:val="0"/>
                  <w:divBdr>
                    <w:top w:val="none" w:sz="0" w:space="0" w:color="auto"/>
                    <w:left w:val="none" w:sz="0" w:space="0" w:color="auto"/>
                    <w:bottom w:val="none" w:sz="0" w:space="0" w:color="auto"/>
                    <w:right w:val="none" w:sz="0" w:space="0" w:color="auto"/>
                  </w:divBdr>
                  <w:divsChild>
                    <w:div w:id="669066466">
                      <w:marLeft w:val="0"/>
                      <w:marRight w:val="0"/>
                      <w:marTop w:val="0"/>
                      <w:marBottom w:val="0"/>
                      <w:divBdr>
                        <w:top w:val="none" w:sz="0" w:space="0" w:color="auto"/>
                        <w:left w:val="none" w:sz="0" w:space="0" w:color="auto"/>
                        <w:bottom w:val="none" w:sz="0" w:space="0" w:color="auto"/>
                        <w:right w:val="none" w:sz="0" w:space="0" w:color="auto"/>
                      </w:divBdr>
                      <w:divsChild>
                        <w:div w:id="1000893829">
                          <w:marLeft w:val="0"/>
                          <w:marRight w:val="0"/>
                          <w:marTop w:val="0"/>
                          <w:marBottom w:val="0"/>
                          <w:divBdr>
                            <w:top w:val="none" w:sz="0" w:space="0" w:color="auto"/>
                            <w:left w:val="none" w:sz="0" w:space="0" w:color="auto"/>
                            <w:bottom w:val="none" w:sz="0" w:space="0" w:color="auto"/>
                            <w:right w:val="none" w:sz="0" w:space="0" w:color="auto"/>
                          </w:divBdr>
                          <w:divsChild>
                            <w:div w:id="13532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05623">
      <w:bodyDiv w:val="1"/>
      <w:marLeft w:val="0"/>
      <w:marRight w:val="0"/>
      <w:marTop w:val="0"/>
      <w:marBottom w:val="0"/>
      <w:divBdr>
        <w:top w:val="none" w:sz="0" w:space="0" w:color="auto"/>
        <w:left w:val="none" w:sz="0" w:space="0" w:color="auto"/>
        <w:bottom w:val="none" w:sz="0" w:space="0" w:color="auto"/>
        <w:right w:val="none" w:sz="0" w:space="0" w:color="auto"/>
      </w:divBdr>
    </w:div>
    <w:div w:id="1307395613">
      <w:bodyDiv w:val="1"/>
      <w:marLeft w:val="0"/>
      <w:marRight w:val="0"/>
      <w:marTop w:val="0"/>
      <w:marBottom w:val="0"/>
      <w:divBdr>
        <w:top w:val="none" w:sz="0" w:space="0" w:color="auto"/>
        <w:left w:val="none" w:sz="0" w:space="0" w:color="auto"/>
        <w:bottom w:val="none" w:sz="0" w:space="0" w:color="auto"/>
        <w:right w:val="none" w:sz="0" w:space="0" w:color="auto"/>
      </w:divBdr>
      <w:divsChild>
        <w:div w:id="138348720">
          <w:marLeft w:val="0"/>
          <w:marRight w:val="0"/>
          <w:marTop w:val="0"/>
          <w:marBottom w:val="0"/>
          <w:divBdr>
            <w:top w:val="none" w:sz="0" w:space="0" w:color="auto"/>
            <w:left w:val="none" w:sz="0" w:space="0" w:color="auto"/>
            <w:bottom w:val="none" w:sz="0" w:space="0" w:color="auto"/>
            <w:right w:val="none" w:sz="0" w:space="0" w:color="auto"/>
          </w:divBdr>
          <w:divsChild>
            <w:div w:id="1597983192">
              <w:marLeft w:val="0"/>
              <w:marRight w:val="0"/>
              <w:marTop w:val="0"/>
              <w:marBottom w:val="0"/>
              <w:divBdr>
                <w:top w:val="none" w:sz="0" w:space="0" w:color="auto"/>
                <w:left w:val="none" w:sz="0" w:space="0" w:color="auto"/>
                <w:bottom w:val="none" w:sz="0" w:space="0" w:color="auto"/>
                <w:right w:val="none" w:sz="0" w:space="0" w:color="auto"/>
              </w:divBdr>
              <w:divsChild>
                <w:div w:id="1394549561">
                  <w:marLeft w:val="0"/>
                  <w:marRight w:val="0"/>
                  <w:marTop w:val="0"/>
                  <w:marBottom w:val="0"/>
                  <w:divBdr>
                    <w:top w:val="none" w:sz="0" w:space="0" w:color="auto"/>
                    <w:left w:val="none" w:sz="0" w:space="0" w:color="auto"/>
                    <w:bottom w:val="none" w:sz="0" w:space="0" w:color="auto"/>
                    <w:right w:val="none" w:sz="0" w:space="0" w:color="auto"/>
                  </w:divBdr>
                  <w:divsChild>
                    <w:div w:id="35278242">
                      <w:marLeft w:val="0"/>
                      <w:marRight w:val="0"/>
                      <w:marTop w:val="0"/>
                      <w:marBottom w:val="0"/>
                      <w:divBdr>
                        <w:top w:val="none" w:sz="0" w:space="0" w:color="auto"/>
                        <w:left w:val="none" w:sz="0" w:space="0" w:color="auto"/>
                        <w:bottom w:val="none" w:sz="0" w:space="0" w:color="auto"/>
                        <w:right w:val="none" w:sz="0" w:space="0" w:color="auto"/>
                      </w:divBdr>
                      <w:divsChild>
                        <w:div w:id="405609797">
                          <w:marLeft w:val="0"/>
                          <w:marRight w:val="0"/>
                          <w:marTop w:val="0"/>
                          <w:marBottom w:val="0"/>
                          <w:divBdr>
                            <w:top w:val="none" w:sz="0" w:space="0" w:color="auto"/>
                            <w:left w:val="none" w:sz="0" w:space="0" w:color="auto"/>
                            <w:bottom w:val="none" w:sz="0" w:space="0" w:color="auto"/>
                            <w:right w:val="none" w:sz="0" w:space="0" w:color="auto"/>
                          </w:divBdr>
                          <w:divsChild>
                            <w:div w:id="9261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308">
      <w:bodyDiv w:val="1"/>
      <w:marLeft w:val="0"/>
      <w:marRight w:val="0"/>
      <w:marTop w:val="0"/>
      <w:marBottom w:val="0"/>
      <w:divBdr>
        <w:top w:val="none" w:sz="0" w:space="0" w:color="auto"/>
        <w:left w:val="none" w:sz="0" w:space="0" w:color="auto"/>
        <w:bottom w:val="none" w:sz="0" w:space="0" w:color="auto"/>
        <w:right w:val="none" w:sz="0" w:space="0" w:color="auto"/>
      </w:divBdr>
      <w:divsChild>
        <w:div w:id="718554069">
          <w:marLeft w:val="0"/>
          <w:marRight w:val="0"/>
          <w:marTop w:val="0"/>
          <w:marBottom w:val="0"/>
          <w:divBdr>
            <w:top w:val="none" w:sz="0" w:space="0" w:color="auto"/>
            <w:left w:val="none" w:sz="0" w:space="0" w:color="auto"/>
            <w:bottom w:val="none" w:sz="0" w:space="0" w:color="auto"/>
            <w:right w:val="none" w:sz="0" w:space="0" w:color="auto"/>
          </w:divBdr>
          <w:divsChild>
            <w:div w:id="1403218922">
              <w:marLeft w:val="0"/>
              <w:marRight w:val="0"/>
              <w:marTop w:val="0"/>
              <w:marBottom w:val="0"/>
              <w:divBdr>
                <w:top w:val="none" w:sz="0" w:space="0" w:color="auto"/>
                <w:left w:val="none" w:sz="0" w:space="0" w:color="auto"/>
                <w:bottom w:val="none" w:sz="0" w:space="0" w:color="auto"/>
                <w:right w:val="none" w:sz="0" w:space="0" w:color="auto"/>
              </w:divBdr>
              <w:divsChild>
                <w:div w:id="1720009294">
                  <w:marLeft w:val="0"/>
                  <w:marRight w:val="0"/>
                  <w:marTop w:val="0"/>
                  <w:marBottom w:val="0"/>
                  <w:divBdr>
                    <w:top w:val="none" w:sz="0" w:space="0" w:color="auto"/>
                    <w:left w:val="none" w:sz="0" w:space="0" w:color="auto"/>
                    <w:bottom w:val="none" w:sz="0" w:space="0" w:color="auto"/>
                    <w:right w:val="none" w:sz="0" w:space="0" w:color="auto"/>
                  </w:divBdr>
                  <w:divsChild>
                    <w:div w:id="1448966385">
                      <w:marLeft w:val="0"/>
                      <w:marRight w:val="0"/>
                      <w:marTop w:val="0"/>
                      <w:marBottom w:val="0"/>
                      <w:divBdr>
                        <w:top w:val="none" w:sz="0" w:space="0" w:color="auto"/>
                        <w:left w:val="none" w:sz="0" w:space="0" w:color="auto"/>
                        <w:bottom w:val="none" w:sz="0" w:space="0" w:color="auto"/>
                        <w:right w:val="none" w:sz="0" w:space="0" w:color="auto"/>
                      </w:divBdr>
                      <w:divsChild>
                        <w:div w:id="164174498">
                          <w:marLeft w:val="0"/>
                          <w:marRight w:val="0"/>
                          <w:marTop w:val="0"/>
                          <w:marBottom w:val="0"/>
                          <w:divBdr>
                            <w:top w:val="none" w:sz="0" w:space="0" w:color="auto"/>
                            <w:left w:val="none" w:sz="0" w:space="0" w:color="auto"/>
                            <w:bottom w:val="none" w:sz="0" w:space="0" w:color="auto"/>
                            <w:right w:val="none" w:sz="0" w:space="0" w:color="auto"/>
                          </w:divBdr>
                          <w:divsChild>
                            <w:div w:id="17669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5825">
      <w:bodyDiv w:val="1"/>
      <w:marLeft w:val="0"/>
      <w:marRight w:val="0"/>
      <w:marTop w:val="0"/>
      <w:marBottom w:val="0"/>
      <w:divBdr>
        <w:top w:val="none" w:sz="0" w:space="0" w:color="auto"/>
        <w:left w:val="none" w:sz="0" w:space="0" w:color="auto"/>
        <w:bottom w:val="none" w:sz="0" w:space="0" w:color="auto"/>
        <w:right w:val="none" w:sz="0" w:space="0" w:color="auto"/>
      </w:divBdr>
      <w:divsChild>
        <w:div w:id="23987906">
          <w:marLeft w:val="0"/>
          <w:marRight w:val="0"/>
          <w:marTop w:val="0"/>
          <w:marBottom w:val="0"/>
          <w:divBdr>
            <w:top w:val="none" w:sz="0" w:space="0" w:color="auto"/>
            <w:left w:val="none" w:sz="0" w:space="0" w:color="auto"/>
            <w:bottom w:val="none" w:sz="0" w:space="0" w:color="auto"/>
            <w:right w:val="none" w:sz="0" w:space="0" w:color="auto"/>
          </w:divBdr>
          <w:divsChild>
            <w:div w:id="1405683165">
              <w:marLeft w:val="0"/>
              <w:marRight w:val="0"/>
              <w:marTop w:val="0"/>
              <w:marBottom w:val="0"/>
              <w:divBdr>
                <w:top w:val="none" w:sz="0" w:space="0" w:color="auto"/>
                <w:left w:val="none" w:sz="0" w:space="0" w:color="auto"/>
                <w:bottom w:val="none" w:sz="0" w:space="0" w:color="auto"/>
                <w:right w:val="none" w:sz="0" w:space="0" w:color="auto"/>
              </w:divBdr>
              <w:divsChild>
                <w:div w:id="2057003948">
                  <w:marLeft w:val="0"/>
                  <w:marRight w:val="0"/>
                  <w:marTop w:val="0"/>
                  <w:marBottom w:val="0"/>
                  <w:divBdr>
                    <w:top w:val="none" w:sz="0" w:space="0" w:color="auto"/>
                    <w:left w:val="none" w:sz="0" w:space="0" w:color="auto"/>
                    <w:bottom w:val="none" w:sz="0" w:space="0" w:color="auto"/>
                    <w:right w:val="none" w:sz="0" w:space="0" w:color="auto"/>
                  </w:divBdr>
                  <w:divsChild>
                    <w:div w:id="1370454808">
                      <w:marLeft w:val="0"/>
                      <w:marRight w:val="0"/>
                      <w:marTop w:val="0"/>
                      <w:marBottom w:val="0"/>
                      <w:divBdr>
                        <w:top w:val="none" w:sz="0" w:space="0" w:color="auto"/>
                        <w:left w:val="none" w:sz="0" w:space="0" w:color="auto"/>
                        <w:bottom w:val="none" w:sz="0" w:space="0" w:color="auto"/>
                        <w:right w:val="none" w:sz="0" w:space="0" w:color="auto"/>
                      </w:divBdr>
                      <w:divsChild>
                        <w:div w:id="1207445028">
                          <w:marLeft w:val="0"/>
                          <w:marRight w:val="0"/>
                          <w:marTop w:val="0"/>
                          <w:marBottom w:val="0"/>
                          <w:divBdr>
                            <w:top w:val="none" w:sz="0" w:space="0" w:color="auto"/>
                            <w:left w:val="none" w:sz="0" w:space="0" w:color="auto"/>
                            <w:bottom w:val="none" w:sz="0" w:space="0" w:color="auto"/>
                            <w:right w:val="none" w:sz="0" w:space="0" w:color="auto"/>
                          </w:divBdr>
                          <w:divsChild>
                            <w:div w:id="19390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34832">
      <w:bodyDiv w:val="1"/>
      <w:marLeft w:val="0"/>
      <w:marRight w:val="0"/>
      <w:marTop w:val="0"/>
      <w:marBottom w:val="0"/>
      <w:divBdr>
        <w:top w:val="none" w:sz="0" w:space="0" w:color="auto"/>
        <w:left w:val="none" w:sz="0" w:space="0" w:color="auto"/>
        <w:bottom w:val="none" w:sz="0" w:space="0" w:color="auto"/>
        <w:right w:val="none" w:sz="0" w:space="0" w:color="auto"/>
      </w:divBdr>
      <w:divsChild>
        <w:div w:id="2088377252">
          <w:marLeft w:val="0"/>
          <w:marRight w:val="0"/>
          <w:marTop w:val="0"/>
          <w:marBottom w:val="0"/>
          <w:divBdr>
            <w:top w:val="none" w:sz="0" w:space="0" w:color="auto"/>
            <w:left w:val="none" w:sz="0" w:space="0" w:color="auto"/>
            <w:bottom w:val="none" w:sz="0" w:space="0" w:color="auto"/>
            <w:right w:val="none" w:sz="0" w:space="0" w:color="auto"/>
          </w:divBdr>
          <w:divsChild>
            <w:div w:id="936168">
              <w:marLeft w:val="0"/>
              <w:marRight w:val="0"/>
              <w:marTop w:val="0"/>
              <w:marBottom w:val="0"/>
              <w:divBdr>
                <w:top w:val="none" w:sz="0" w:space="0" w:color="auto"/>
                <w:left w:val="none" w:sz="0" w:space="0" w:color="auto"/>
                <w:bottom w:val="none" w:sz="0" w:space="0" w:color="auto"/>
                <w:right w:val="none" w:sz="0" w:space="0" w:color="auto"/>
              </w:divBdr>
              <w:divsChild>
                <w:div w:id="1757675937">
                  <w:marLeft w:val="0"/>
                  <w:marRight w:val="0"/>
                  <w:marTop w:val="0"/>
                  <w:marBottom w:val="0"/>
                  <w:divBdr>
                    <w:top w:val="none" w:sz="0" w:space="0" w:color="auto"/>
                    <w:left w:val="none" w:sz="0" w:space="0" w:color="auto"/>
                    <w:bottom w:val="none" w:sz="0" w:space="0" w:color="auto"/>
                    <w:right w:val="none" w:sz="0" w:space="0" w:color="auto"/>
                  </w:divBdr>
                  <w:divsChild>
                    <w:div w:id="1750538228">
                      <w:marLeft w:val="0"/>
                      <w:marRight w:val="0"/>
                      <w:marTop w:val="0"/>
                      <w:marBottom w:val="0"/>
                      <w:divBdr>
                        <w:top w:val="none" w:sz="0" w:space="0" w:color="auto"/>
                        <w:left w:val="none" w:sz="0" w:space="0" w:color="auto"/>
                        <w:bottom w:val="none" w:sz="0" w:space="0" w:color="auto"/>
                        <w:right w:val="none" w:sz="0" w:space="0" w:color="auto"/>
                      </w:divBdr>
                      <w:divsChild>
                        <w:div w:id="1970819988">
                          <w:marLeft w:val="0"/>
                          <w:marRight w:val="0"/>
                          <w:marTop w:val="0"/>
                          <w:marBottom w:val="0"/>
                          <w:divBdr>
                            <w:top w:val="none" w:sz="0" w:space="0" w:color="auto"/>
                            <w:left w:val="none" w:sz="0" w:space="0" w:color="auto"/>
                            <w:bottom w:val="none" w:sz="0" w:space="0" w:color="auto"/>
                            <w:right w:val="none" w:sz="0" w:space="0" w:color="auto"/>
                          </w:divBdr>
                          <w:divsChild>
                            <w:div w:id="19496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51031">
      <w:bodyDiv w:val="1"/>
      <w:marLeft w:val="0"/>
      <w:marRight w:val="0"/>
      <w:marTop w:val="0"/>
      <w:marBottom w:val="0"/>
      <w:divBdr>
        <w:top w:val="none" w:sz="0" w:space="0" w:color="auto"/>
        <w:left w:val="none" w:sz="0" w:space="0" w:color="auto"/>
        <w:bottom w:val="none" w:sz="0" w:space="0" w:color="auto"/>
        <w:right w:val="none" w:sz="0" w:space="0" w:color="auto"/>
      </w:divBdr>
      <w:divsChild>
        <w:div w:id="53168667">
          <w:marLeft w:val="0"/>
          <w:marRight w:val="0"/>
          <w:marTop w:val="0"/>
          <w:marBottom w:val="0"/>
          <w:divBdr>
            <w:top w:val="none" w:sz="0" w:space="0" w:color="auto"/>
            <w:left w:val="none" w:sz="0" w:space="0" w:color="auto"/>
            <w:bottom w:val="none" w:sz="0" w:space="0" w:color="auto"/>
            <w:right w:val="none" w:sz="0" w:space="0" w:color="auto"/>
          </w:divBdr>
          <w:divsChild>
            <w:div w:id="854733781">
              <w:marLeft w:val="0"/>
              <w:marRight w:val="0"/>
              <w:marTop w:val="0"/>
              <w:marBottom w:val="0"/>
              <w:divBdr>
                <w:top w:val="none" w:sz="0" w:space="0" w:color="auto"/>
                <w:left w:val="none" w:sz="0" w:space="0" w:color="auto"/>
                <w:bottom w:val="none" w:sz="0" w:space="0" w:color="auto"/>
                <w:right w:val="none" w:sz="0" w:space="0" w:color="auto"/>
              </w:divBdr>
              <w:divsChild>
                <w:div w:id="499782205">
                  <w:marLeft w:val="0"/>
                  <w:marRight w:val="0"/>
                  <w:marTop w:val="0"/>
                  <w:marBottom w:val="0"/>
                  <w:divBdr>
                    <w:top w:val="none" w:sz="0" w:space="0" w:color="auto"/>
                    <w:left w:val="none" w:sz="0" w:space="0" w:color="auto"/>
                    <w:bottom w:val="none" w:sz="0" w:space="0" w:color="auto"/>
                    <w:right w:val="none" w:sz="0" w:space="0" w:color="auto"/>
                  </w:divBdr>
                  <w:divsChild>
                    <w:div w:id="1153793631">
                      <w:marLeft w:val="0"/>
                      <w:marRight w:val="0"/>
                      <w:marTop w:val="0"/>
                      <w:marBottom w:val="0"/>
                      <w:divBdr>
                        <w:top w:val="none" w:sz="0" w:space="0" w:color="auto"/>
                        <w:left w:val="none" w:sz="0" w:space="0" w:color="auto"/>
                        <w:bottom w:val="none" w:sz="0" w:space="0" w:color="auto"/>
                        <w:right w:val="none" w:sz="0" w:space="0" w:color="auto"/>
                      </w:divBdr>
                      <w:divsChild>
                        <w:div w:id="2024939854">
                          <w:marLeft w:val="0"/>
                          <w:marRight w:val="0"/>
                          <w:marTop w:val="0"/>
                          <w:marBottom w:val="0"/>
                          <w:divBdr>
                            <w:top w:val="none" w:sz="0" w:space="0" w:color="auto"/>
                            <w:left w:val="none" w:sz="0" w:space="0" w:color="auto"/>
                            <w:bottom w:val="none" w:sz="0" w:space="0" w:color="auto"/>
                            <w:right w:val="none" w:sz="0" w:space="0" w:color="auto"/>
                          </w:divBdr>
                          <w:divsChild>
                            <w:div w:id="12834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9862">
      <w:bodyDiv w:val="1"/>
      <w:marLeft w:val="0"/>
      <w:marRight w:val="0"/>
      <w:marTop w:val="0"/>
      <w:marBottom w:val="0"/>
      <w:divBdr>
        <w:top w:val="none" w:sz="0" w:space="0" w:color="auto"/>
        <w:left w:val="none" w:sz="0" w:space="0" w:color="auto"/>
        <w:bottom w:val="none" w:sz="0" w:space="0" w:color="auto"/>
        <w:right w:val="none" w:sz="0" w:space="0" w:color="auto"/>
      </w:divBdr>
      <w:divsChild>
        <w:div w:id="1745027519">
          <w:marLeft w:val="0"/>
          <w:marRight w:val="0"/>
          <w:marTop w:val="0"/>
          <w:marBottom w:val="0"/>
          <w:divBdr>
            <w:top w:val="none" w:sz="0" w:space="0" w:color="auto"/>
            <w:left w:val="none" w:sz="0" w:space="0" w:color="auto"/>
            <w:bottom w:val="none" w:sz="0" w:space="0" w:color="auto"/>
            <w:right w:val="none" w:sz="0" w:space="0" w:color="auto"/>
          </w:divBdr>
          <w:divsChild>
            <w:div w:id="1274365419">
              <w:marLeft w:val="0"/>
              <w:marRight w:val="0"/>
              <w:marTop w:val="0"/>
              <w:marBottom w:val="0"/>
              <w:divBdr>
                <w:top w:val="none" w:sz="0" w:space="0" w:color="auto"/>
                <w:left w:val="none" w:sz="0" w:space="0" w:color="auto"/>
                <w:bottom w:val="none" w:sz="0" w:space="0" w:color="auto"/>
                <w:right w:val="none" w:sz="0" w:space="0" w:color="auto"/>
              </w:divBdr>
              <w:divsChild>
                <w:div w:id="804002923">
                  <w:marLeft w:val="0"/>
                  <w:marRight w:val="0"/>
                  <w:marTop w:val="0"/>
                  <w:marBottom w:val="0"/>
                  <w:divBdr>
                    <w:top w:val="none" w:sz="0" w:space="0" w:color="auto"/>
                    <w:left w:val="none" w:sz="0" w:space="0" w:color="auto"/>
                    <w:bottom w:val="none" w:sz="0" w:space="0" w:color="auto"/>
                    <w:right w:val="none" w:sz="0" w:space="0" w:color="auto"/>
                  </w:divBdr>
                  <w:divsChild>
                    <w:div w:id="2017999317">
                      <w:marLeft w:val="0"/>
                      <w:marRight w:val="0"/>
                      <w:marTop w:val="0"/>
                      <w:marBottom w:val="0"/>
                      <w:divBdr>
                        <w:top w:val="none" w:sz="0" w:space="0" w:color="auto"/>
                        <w:left w:val="none" w:sz="0" w:space="0" w:color="auto"/>
                        <w:bottom w:val="none" w:sz="0" w:space="0" w:color="auto"/>
                        <w:right w:val="none" w:sz="0" w:space="0" w:color="auto"/>
                      </w:divBdr>
                      <w:divsChild>
                        <w:div w:id="634063165">
                          <w:marLeft w:val="0"/>
                          <w:marRight w:val="0"/>
                          <w:marTop w:val="0"/>
                          <w:marBottom w:val="0"/>
                          <w:divBdr>
                            <w:top w:val="none" w:sz="0" w:space="0" w:color="auto"/>
                            <w:left w:val="none" w:sz="0" w:space="0" w:color="auto"/>
                            <w:bottom w:val="none" w:sz="0" w:space="0" w:color="auto"/>
                            <w:right w:val="none" w:sz="0" w:space="0" w:color="auto"/>
                          </w:divBdr>
                          <w:divsChild>
                            <w:div w:id="2374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nhs-test-and-trace-how-it-works%23people-who-develop-symptoms-of-coronavirus" TargetMode="External"/><Relationship Id="rId18" Type="http://schemas.openxmlformats.org/officeDocument/2006/relationships/hyperlink" Target="https://www.gov.uk/guidance/coronavirus-covid-19-getting-teste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cpch.ac.uk/resources/covid-19-shielding-guidance-children-young-people" TargetMode="External"/><Relationship Id="rId17" Type="http://schemas.openxmlformats.org/officeDocument/2006/relationships/hyperlink" Target="https://www.gov.uk/guidance/contacts-phe-health-protection-team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 TargetMode="External"/><Relationship Id="rId20" Type="http://schemas.openxmlformats.org/officeDocument/2006/relationships/hyperlink" Target="https://www.gov.uk/government/publications/covid-19-stay-at-hom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ronavirus-covid-19-getting-teste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7A14CF9B2C9489923939049CDE196" ma:contentTypeVersion="8" ma:contentTypeDescription="Create a new document." ma:contentTypeScope="" ma:versionID="38532c2433cf69bc2fbe8a7f4520b13e">
  <xsd:schema xmlns:xsd="http://www.w3.org/2001/XMLSchema" xmlns:xs="http://www.w3.org/2001/XMLSchema" xmlns:p="http://schemas.microsoft.com/office/2006/metadata/properties" xmlns:ns3="1e95d06e-bad9-4510-bfcd-a0a776f9792e" targetNamespace="http://schemas.microsoft.com/office/2006/metadata/properties" ma:root="true" ma:fieldsID="e5f4095b997cf6bc51c0a86fe35758cd" ns3:_="">
    <xsd:import namespace="1e95d06e-bad9-4510-bfcd-a0a776f979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5d06e-bad9-4510-bfcd-a0a776f97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A7AA-35A3-4110-901A-9DE2C7B2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5d06e-bad9-4510-bfcd-a0a776f97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8FD3F-3A21-46DC-8FE4-0C619AC725B0}">
  <ds:schemaRefs>
    <ds:schemaRef ds:uri="http://schemas.microsoft.com/sharepoint/v3/contenttype/forms"/>
  </ds:schemaRefs>
</ds:datastoreItem>
</file>

<file path=customXml/itemProps3.xml><?xml version="1.0" encoding="utf-8"?>
<ds:datastoreItem xmlns:ds="http://schemas.openxmlformats.org/officeDocument/2006/customXml" ds:itemID="{8ACC37C7-EF52-4B18-9065-77E09D6B0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3A176-987C-421C-83DD-7D9E35A6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infsupp</dc:creator>
  <cp:lastModifiedBy>teacher</cp:lastModifiedBy>
  <cp:revision>2</cp:revision>
  <cp:lastPrinted>2020-09-14T10:02:00Z</cp:lastPrinted>
  <dcterms:created xsi:type="dcterms:W3CDTF">2020-09-17T13:17:00Z</dcterms:created>
  <dcterms:modified xsi:type="dcterms:W3CDTF">2020-09-17T13:17:00Z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0x0101009E07A14CF9B2C9489923939049CDE196</vt:lpwstr>
  </property>
</Properties>
</file>