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10AE" w14:textId="77777777" w:rsidR="002331C9" w:rsidRDefault="002331C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219B68" w14:textId="77777777" w:rsidR="00D80C9B" w:rsidRDefault="00D80C9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53C775" w14:textId="77777777" w:rsidR="00D80C9B" w:rsidRDefault="00D80C9B" w:rsidP="00D80C9B">
      <w:r>
        <w:rPr>
          <w:noProof/>
        </w:rPr>
        <w:drawing>
          <wp:anchor distT="0" distB="0" distL="114300" distR="114300" simplePos="0" relativeHeight="251658240" behindDoc="0" locked="0" layoutInCell="1" allowOverlap="1" wp14:anchorId="784DDF47" wp14:editId="5E7B960F">
            <wp:simplePos x="0" y="0"/>
            <wp:positionH relativeFrom="column">
              <wp:posOffset>1531620</wp:posOffset>
            </wp:positionH>
            <wp:positionV relativeFrom="paragraph">
              <wp:posOffset>0</wp:posOffset>
            </wp:positionV>
            <wp:extent cx="2647950" cy="2339340"/>
            <wp:effectExtent l="0" t="0" r="0" b="0"/>
            <wp:wrapSquare wrapText="bothSides"/>
            <wp:docPr id="2" name="Picture 2" descr="St ingnatiu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ingnatius Logo Gr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7DC2D" w14:textId="77777777" w:rsidR="00D80C9B" w:rsidRDefault="00D80C9B" w:rsidP="00D80C9B"/>
    <w:p w14:paraId="6F6669CF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46F624A2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6BE82D32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451AC8E8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2F9A3BEE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4AF9F686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72733D15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>
        <w:rPr>
          <w:rFonts w:ascii="Century Gothic" w:eastAsia="Times New Roman" w:hAnsi="Century Gothic" w:cs="Times New Roman"/>
          <w:b/>
          <w:sz w:val="36"/>
          <w:szCs w:val="36"/>
        </w:rPr>
        <w:t>St Ignatius Primary School</w:t>
      </w:r>
    </w:p>
    <w:p w14:paraId="49FB36A1" w14:textId="3374CC92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>
        <w:rPr>
          <w:rFonts w:ascii="Century Gothic" w:eastAsia="Times New Roman" w:hAnsi="Century Gothic" w:cs="Times New Roman"/>
          <w:b/>
          <w:sz w:val="36"/>
          <w:szCs w:val="36"/>
        </w:rPr>
        <w:t>Admissions Policy</w:t>
      </w:r>
    </w:p>
    <w:p w14:paraId="22D8C340" w14:textId="3A6DA457" w:rsidR="00166A64" w:rsidRDefault="00166A64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>
        <w:rPr>
          <w:rFonts w:ascii="Century Gothic" w:eastAsia="Times New Roman" w:hAnsi="Century Gothic" w:cs="Times New Roman"/>
          <w:b/>
          <w:sz w:val="36"/>
          <w:szCs w:val="36"/>
        </w:rPr>
        <w:t>2025-2026</w:t>
      </w:r>
    </w:p>
    <w:p w14:paraId="456B9CD3" w14:textId="77777777" w:rsidR="00D80C9B" w:rsidRDefault="00D80C9B" w:rsidP="00D80C9B">
      <w:pPr>
        <w:rPr>
          <w:rFonts w:eastAsiaTheme="minorHAnsi"/>
        </w:rPr>
      </w:pPr>
    </w:p>
    <w:tbl>
      <w:tblPr>
        <w:tblStyle w:val="TableGrid"/>
        <w:tblW w:w="9242" w:type="dxa"/>
        <w:jc w:val="center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D80C9B" w14:paraId="4B9A31B7" w14:textId="77777777" w:rsidTr="00D80C9B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86D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69F1FC44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Status</w:t>
            </w:r>
          </w:p>
          <w:p w14:paraId="0367A169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16B" w14:textId="77777777" w:rsidR="00D80C9B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7AE55927" w14:textId="77777777" w:rsidR="00D80C9B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Statutory </w:t>
            </w:r>
          </w:p>
        </w:tc>
      </w:tr>
      <w:tr w:rsidR="00D80C9B" w14:paraId="44337263" w14:textId="77777777" w:rsidTr="00D80C9B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FC1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36392CFE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Date of policy adoption </w:t>
            </w:r>
          </w:p>
          <w:p w14:paraId="4A7FEC1B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DDD" w14:textId="77777777" w:rsidR="00D80C9B" w:rsidRPr="000F7AAF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77C7B9E5" w14:textId="64FE270B" w:rsidR="00D80C9B" w:rsidRPr="000F7AAF" w:rsidRDefault="00C904A3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DECEMBER </w:t>
            </w:r>
            <w:r w:rsidR="00D80C9B" w:rsidRPr="000F7AAF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202</w:t>
            </w:r>
            <w:r w:rsidR="00054456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4</w:t>
            </w:r>
          </w:p>
        </w:tc>
      </w:tr>
      <w:tr w:rsidR="00D80C9B" w14:paraId="21E1CEDF" w14:textId="77777777" w:rsidTr="00D80C9B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4E6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276C325F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Date of policy review </w:t>
            </w:r>
          </w:p>
          <w:p w14:paraId="7CD51D6E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AA3" w14:textId="77777777" w:rsidR="00D80C9B" w:rsidRPr="000F7AAF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52BFC47D" w14:textId="587B437A" w:rsidR="00D80C9B" w:rsidRPr="000F7AAF" w:rsidRDefault="00C904A3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DECEMBER</w:t>
            </w:r>
            <w:r w:rsidR="00D80C9B" w:rsidRPr="000F7AAF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 202</w:t>
            </w:r>
            <w:r w:rsidR="00054456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6ECA0438" w14:textId="77777777" w:rsidR="00D80C9B" w:rsidRDefault="00D80C9B" w:rsidP="00D80C9B">
      <w:pPr>
        <w:rPr>
          <w:rFonts w:eastAsiaTheme="minorHAnsi"/>
          <w:lang w:eastAsia="en-US"/>
        </w:rPr>
      </w:pPr>
    </w:p>
    <w:p w14:paraId="5710D5EC" w14:textId="77777777" w:rsidR="00D80C9B" w:rsidRDefault="00D80C9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BEBA90F" w14:textId="77777777" w:rsidR="00D80C9B" w:rsidRDefault="00D80C9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AC1749F" w14:textId="77777777" w:rsidR="00D80C9B" w:rsidRDefault="00D80C9B">
      <w:pPr>
        <w:spacing w:after="0" w:line="240" w:lineRule="auto"/>
        <w:ind w:left="118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AA3DF3D" w14:textId="77777777" w:rsidR="002331C9" w:rsidRDefault="002331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BB7FB15" w14:textId="77777777" w:rsidR="002331C9" w:rsidRDefault="002331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C2818E4" w14:textId="77777777" w:rsidR="002331C9" w:rsidRDefault="002331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94FA884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0008095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51A98C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DE23C66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B33D50B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80E57A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1F07B65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1BAB81E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C0A2CB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F852B1B" w14:textId="2114F510" w:rsidR="00166A64" w:rsidRPr="003A05D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  <w:sz w:val="24"/>
          <w:szCs w:val="24"/>
        </w:rPr>
      </w:pPr>
      <w:r w:rsidRPr="003A05D4">
        <w:rPr>
          <w:rFonts w:ascii="Calibri-Bold" w:hAnsi="Calibri-Bold" w:cs="Calibri-Bold"/>
          <w:b/>
          <w:bCs/>
          <w:color w:val="00B050"/>
          <w:sz w:val="24"/>
          <w:szCs w:val="24"/>
        </w:rPr>
        <w:lastRenderedPageBreak/>
        <w:t>St Ignatius Catholic Primary School Admissions Policy and Criteria Guidelines 2025-</w:t>
      </w:r>
    </w:p>
    <w:p w14:paraId="02D36DE0" w14:textId="1CA27FFE" w:rsidR="00166A64" w:rsidRPr="003A05D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  <w:sz w:val="24"/>
          <w:szCs w:val="24"/>
        </w:rPr>
      </w:pPr>
      <w:r w:rsidRPr="003A05D4">
        <w:rPr>
          <w:rFonts w:ascii="Calibri-Bold" w:hAnsi="Calibri-Bold" w:cs="Calibri-Bold"/>
          <w:b/>
          <w:bCs/>
          <w:color w:val="00B050"/>
          <w:sz w:val="24"/>
          <w:szCs w:val="24"/>
        </w:rPr>
        <w:t>2026</w:t>
      </w:r>
    </w:p>
    <w:p w14:paraId="760B941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2ACD4C" w14:textId="6D627AB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 Ignatius Catholic Primary School was founded by the Catholic Church to provide education</w:t>
      </w:r>
    </w:p>
    <w:p w14:paraId="7912827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children of Catholic families. Whenever there are more applications than places available,</w:t>
      </w:r>
    </w:p>
    <w:p w14:paraId="56235C3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priority will always be given to Catholic children in accordance with the oversubscription</w:t>
      </w:r>
    </w:p>
    <w:p w14:paraId="2594C06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criteria listed below. The school is conducted by its governing body as part of the Catholic</w:t>
      </w:r>
    </w:p>
    <w:p w14:paraId="56A6323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Church in accordance with its trust deed and instrument of government and seeks at all times</w:t>
      </w:r>
    </w:p>
    <w:p w14:paraId="40E253E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be a witness to Our Lord Jesus Christ.</w:t>
      </w:r>
    </w:p>
    <w:p w14:paraId="71F95FD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B9CDE3" w14:textId="353CA100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 Catholic school, we aim to provide a Catholic education for all our pupils. At a Catholic school,</w:t>
      </w:r>
    </w:p>
    <w:p w14:paraId="041C58C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Catholic doctrine and practice permeate every aspect of the school’s activity. It is essential that the</w:t>
      </w:r>
    </w:p>
    <w:p w14:paraId="4E879A6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Catholic character of the school’s education be fully supported by all families in the school. We</w:t>
      </w:r>
    </w:p>
    <w:p w14:paraId="433BF4E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therefore hope that all parents will give their full, unreserved and positive support for the aims and</w:t>
      </w:r>
    </w:p>
    <w:p w14:paraId="6E30242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ethos of the school. This does not affect the right of an applicant who is not Catholic to apply for</w:t>
      </w:r>
    </w:p>
    <w:p w14:paraId="47E8CAC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be admitted to a place at the school in accordance with the </w:t>
      </w:r>
      <w:r>
        <w:rPr>
          <w:rFonts w:ascii="Calibri-Bold" w:hAnsi="Calibri-Bold" w:cs="Calibri-Bold"/>
          <w:b/>
          <w:bCs/>
        </w:rPr>
        <w:t>admission arrangements</w:t>
      </w:r>
      <w:r>
        <w:rPr>
          <w:rFonts w:ascii="Calibri" w:hAnsi="Calibri" w:cs="Calibri"/>
        </w:rPr>
        <w:t>.</w:t>
      </w:r>
    </w:p>
    <w:p w14:paraId="58DF962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8B74A6B" w14:textId="1469F484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 xml:space="preserve">Application </w:t>
      </w:r>
      <w:r w:rsidRPr="003A05D4">
        <w:rPr>
          <w:rFonts w:ascii="Calibri-Bold" w:hAnsi="Calibri-Bold" w:cs="Calibri-Bold"/>
          <w:b/>
          <w:bCs/>
          <w:color w:val="00B050"/>
        </w:rPr>
        <w:t>Procedure for 2025-2026</w:t>
      </w:r>
    </w:p>
    <w:p w14:paraId="162119B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AED1D3" w14:textId="06DE3843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governing body is the admission authority and has responsibility for admissions to the school. The</w:t>
      </w:r>
    </w:p>
    <w:p w14:paraId="5FB4552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local authority undertakes the co-ordination of admission arrangements during the normal admission</w:t>
      </w:r>
    </w:p>
    <w:p w14:paraId="2433C0A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round. The governing body has set its Published Admissions Number (PAN) at </w:t>
      </w:r>
      <w:r>
        <w:rPr>
          <w:rFonts w:ascii="Calibri-Bold" w:hAnsi="Calibri-Bold" w:cs="Calibri-Bold"/>
          <w:b/>
          <w:bCs/>
        </w:rPr>
        <w:t xml:space="preserve">60 </w:t>
      </w:r>
      <w:r>
        <w:rPr>
          <w:rFonts w:ascii="Calibri" w:hAnsi="Calibri" w:cs="Calibri"/>
        </w:rPr>
        <w:t>children for the</w:t>
      </w:r>
    </w:p>
    <w:p w14:paraId="707216A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school year which begins in September 2024. Applications for Reception are welcome from families</w:t>
      </w:r>
    </w:p>
    <w:p w14:paraId="63DB5ADB" w14:textId="28C7ED49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whose child </w:t>
      </w:r>
      <w:r w:rsidR="004F4437">
        <w:rPr>
          <w:rFonts w:ascii="Calibri" w:hAnsi="Calibri" w:cs="Calibri"/>
        </w:rPr>
        <w:t xml:space="preserve">is  born </w:t>
      </w:r>
      <w:r w:rsidR="004F4437" w:rsidRPr="004F4437">
        <w:rPr>
          <w:rFonts w:ascii="Calibri" w:hAnsi="Calibri" w:cs="Calibri"/>
          <w:color w:val="FF0000"/>
        </w:rPr>
        <w:t>between 01/09/2020 and 31/08/2021</w:t>
      </w:r>
      <w:r w:rsidR="004F4437">
        <w:rPr>
          <w:rFonts w:ascii="Calibri" w:hAnsi="Calibri" w:cs="Calibri"/>
        </w:rPr>
        <w:t xml:space="preserve">. </w:t>
      </w:r>
    </w:p>
    <w:p w14:paraId="7DB47B0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397645" w14:textId="65A1728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apply for a place at this school in the normal admission round, you </w:t>
      </w:r>
      <w:r>
        <w:rPr>
          <w:rFonts w:ascii="Calibri-Bold" w:hAnsi="Calibri-Bold" w:cs="Calibri-Bold"/>
          <w:b/>
          <w:bCs/>
        </w:rPr>
        <w:t xml:space="preserve">must </w:t>
      </w:r>
      <w:r>
        <w:rPr>
          <w:rFonts w:ascii="Calibri" w:hAnsi="Calibri" w:cs="Calibri"/>
        </w:rPr>
        <w:t>complete an online</w:t>
      </w:r>
    </w:p>
    <w:p w14:paraId="447B38C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 form from your local authority (paper forms are also available on request.) If you are</w:t>
      </w:r>
    </w:p>
    <w:p w14:paraId="463E83C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applying under criteria 2, 3, 4 or 6 you </w:t>
      </w:r>
      <w:r>
        <w:rPr>
          <w:rFonts w:ascii="Calibri-Bold" w:hAnsi="Calibri-Bold" w:cs="Calibri-Bold"/>
          <w:b/>
          <w:bCs/>
        </w:rPr>
        <w:t xml:space="preserve">should </w:t>
      </w:r>
      <w:r>
        <w:rPr>
          <w:rFonts w:ascii="Calibri" w:hAnsi="Calibri" w:cs="Calibri"/>
        </w:rPr>
        <w:t xml:space="preserve">also complete the </w:t>
      </w:r>
      <w:r>
        <w:rPr>
          <w:rFonts w:ascii="Calibri-Bold" w:hAnsi="Calibri-Bold" w:cs="Calibri-Bold"/>
          <w:b/>
          <w:bCs/>
        </w:rPr>
        <w:t>School’s Supplementary</w:t>
      </w:r>
    </w:p>
    <w:p w14:paraId="675381A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Information Form (SIF). </w:t>
      </w:r>
      <w:r>
        <w:rPr>
          <w:rFonts w:ascii="Calibri" w:hAnsi="Calibri" w:cs="Calibri"/>
        </w:rPr>
        <w:t>Whilst this is not compulsory, the information on the SIF enables the</w:t>
      </w:r>
    </w:p>
    <w:p w14:paraId="09A1BB4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Governing Body to assess your application fully against the School’s criteria in the event of</w:t>
      </w:r>
    </w:p>
    <w:p w14:paraId="1C99B9C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oversubscription. Please return the SIF (in person or by post) to the school, together with all other</w:t>
      </w:r>
    </w:p>
    <w:p w14:paraId="5078E93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relevant paperwork required for your application. If you do not complete both of the forms described</w:t>
      </w:r>
    </w:p>
    <w:p w14:paraId="4998190E" w14:textId="6A62AC79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above and return them by </w:t>
      </w:r>
      <w:r w:rsidRPr="00166A64">
        <w:rPr>
          <w:rFonts w:ascii="Calibri" w:hAnsi="Calibri" w:cs="Calibri"/>
          <w:b/>
          <w:bCs/>
          <w:color w:val="C00000"/>
        </w:rPr>
        <w:t>1</w:t>
      </w:r>
      <w:r w:rsidR="004F4437">
        <w:rPr>
          <w:rFonts w:ascii="Calibri" w:hAnsi="Calibri" w:cs="Calibri"/>
          <w:b/>
          <w:bCs/>
          <w:color w:val="C00000"/>
        </w:rPr>
        <w:t>5</w:t>
      </w:r>
      <w:r w:rsidRPr="00166A64">
        <w:rPr>
          <w:rFonts w:ascii="Calibri" w:hAnsi="Calibri" w:cs="Calibri"/>
          <w:b/>
          <w:bCs/>
          <w:color w:val="C00000"/>
          <w:vertAlign w:val="superscript"/>
        </w:rPr>
        <w:t>th</w:t>
      </w:r>
      <w:r w:rsidRPr="00166A64">
        <w:rPr>
          <w:rFonts w:ascii="Calibri" w:hAnsi="Calibri" w:cs="Calibri"/>
          <w:b/>
          <w:bCs/>
          <w:color w:val="C00000"/>
          <w:sz w:val="14"/>
          <w:szCs w:val="14"/>
        </w:rPr>
        <w:t xml:space="preserve"> </w:t>
      </w:r>
      <w:r w:rsidRPr="00166A64">
        <w:rPr>
          <w:rFonts w:ascii="Calibri-Bold" w:hAnsi="Calibri-Bold" w:cs="Calibri-Bold"/>
          <w:b/>
          <w:bCs/>
          <w:color w:val="C00000"/>
        </w:rPr>
        <w:t>January 2025</w:t>
      </w:r>
      <w:r>
        <w:rPr>
          <w:rFonts w:ascii="Calibri" w:hAnsi="Calibri" w:cs="Calibri"/>
        </w:rPr>
        <w:t>, the Governing Body will have to consider your</w:t>
      </w:r>
    </w:p>
    <w:p w14:paraId="6B0616C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 using only the information on the documents supplied. If you don’t supply a SIF your child</w:t>
      </w:r>
    </w:p>
    <w:p w14:paraId="63A4072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may be placed in a lower category because of lack of information and you may not be offered a place.</w:t>
      </w:r>
    </w:p>
    <w:p w14:paraId="4F952AB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B3A54F" w14:textId="1E76D34E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local authority will write to you on behalf of the Governing Body with the outcome of your</w:t>
      </w:r>
    </w:p>
    <w:p w14:paraId="54D99360" w14:textId="4853A308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application, on or about </w:t>
      </w:r>
      <w:r w:rsidRPr="00166A64">
        <w:rPr>
          <w:rFonts w:ascii="Calibri" w:hAnsi="Calibri" w:cs="Calibri"/>
          <w:b/>
          <w:bCs/>
          <w:color w:val="C00000"/>
        </w:rPr>
        <w:t>1</w:t>
      </w:r>
      <w:r w:rsidR="004F4437">
        <w:rPr>
          <w:rFonts w:ascii="Calibri" w:hAnsi="Calibri" w:cs="Calibri"/>
          <w:b/>
          <w:bCs/>
          <w:color w:val="C00000"/>
        </w:rPr>
        <w:t>6</w:t>
      </w:r>
      <w:r w:rsidRPr="00166A64">
        <w:rPr>
          <w:rFonts w:ascii="Calibri" w:hAnsi="Calibri" w:cs="Calibri"/>
          <w:b/>
          <w:bCs/>
          <w:color w:val="C00000"/>
          <w:vertAlign w:val="superscript"/>
        </w:rPr>
        <w:t>th</w:t>
      </w:r>
      <w:r w:rsidRPr="00166A64">
        <w:rPr>
          <w:rFonts w:ascii="Calibri" w:hAnsi="Calibri" w:cs="Calibri"/>
          <w:b/>
          <w:bCs/>
          <w:color w:val="C00000"/>
        </w:rPr>
        <w:t xml:space="preserve"> </w:t>
      </w:r>
      <w:r w:rsidRPr="00166A64">
        <w:rPr>
          <w:rFonts w:ascii="Calibri-Bold" w:hAnsi="Calibri-Bold" w:cs="Calibri-Bold"/>
          <w:b/>
          <w:bCs/>
          <w:color w:val="C00000"/>
        </w:rPr>
        <w:t>April 2025</w:t>
      </w:r>
      <w:r>
        <w:rPr>
          <w:rFonts w:ascii="Calibri" w:hAnsi="Calibri" w:cs="Calibri"/>
        </w:rPr>
        <w:t>. This information will also be available on line for those</w:t>
      </w:r>
    </w:p>
    <w:p w14:paraId="39F7B53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who have submitted an online application. Parents should accept or decline the place as soon as</w:t>
      </w:r>
    </w:p>
    <w:p w14:paraId="6EF116E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possible. If you are unsuccessful (unless your child was offered a place at a school you ranked</w:t>
      </w:r>
    </w:p>
    <w:p w14:paraId="3207FCF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higher) you will be informed of the reasons, related to the oversubscription criteria listed above</w:t>
      </w:r>
    </w:p>
    <w:p w14:paraId="7780B5B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you will have right of appeal to an independent appeal panel. Should you wish to appeal please</w:t>
      </w:r>
    </w:p>
    <w:p w14:paraId="1FC7545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contact the school as soon as possible for an appeal form on which you must list your reasons for</w:t>
      </w:r>
    </w:p>
    <w:p w14:paraId="3CFA7B92" w14:textId="7D31CF9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making an appeal. Appeals should be submitted to the school in writing by </w:t>
      </w:r>
      <w:r w:rsidRPr="00166A64">
        <w:rPr>
          <w:rFonts w:ascii="Calibri-Bold" w:hAnsi="Calibri-Bold" w:cs="Calibri-Bold"/>
          <w:b/>
          <w:bCs/>
          <w:color w:val="C00000"/>
        </w:rPr>
        <w:t>26th May 2025</w:t>
      </w:r>
      <w:r>
        <w:rPr>
          <w:rFonts w:ascii="Calibri" w:hAnsi="Calibri" w:cs="Calibri"/>
        </w:rPr>
        <w:t>.</w:t>
      </w:r>
    </w:p>
    <w:p w14:paraId="7063693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governing body will admit twins and all siblings from multiple births where one of the children</w:t>
      </w:r>
    </w:p>
    <w:p w14:paraId="30C7CF9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 the last ranked within the school’s PAN.</w:t>
      </w:r>
    </w:p>
    <w:p w14:paraId="40231F5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C731297" w14:textId="29A1D2DD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Pupils with an Education, Health &amp; Care Plan (EHC) – (see note 1)</w:t>
      </w:r>
    </w:p>
    <w:p w14:paraId="5A0235D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9D230A" w14:textId="7AF6680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admission of pupils with an Education, Health and Care Plan (EHC) is dealt with by a completely</w:t>
      </w:r>
    </w:p>
    <w:p w14:paraId="58561DF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separate procedure. (This used to be called a Statement of Special Educational Needs). Details of this</w:t>
      </w:r>
    </w:p>
    <w:p w14:paraId="7AC82C5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separate procedure are set out in the Special Educational Needs Code of Practice. If your child has an</w:t>
      </w:r>
    </w:p>
    <w:p w14:paraId="6C5A453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EHC plan you must contact your local authority SEN officer. Children with this school named in their</w:t>
      </w:r>
    </w:p>
    <w:p w14:paraId="5E1D7A8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EHC Plan will be admitted. The admission of children with an EHC Plan will reduce the number of places</w:t>
      </w:r>
    </w:p>
    <w:p w14:paraId="2BF2BED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available to other children (see note 1).</w:t>
      </w:r>
    </w:p>
    <w:p w14:paraId="15518C0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A9065F3" w14:textId="21D8CD88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Oversubscription Criteria</w:t>
      </w:r>
    </w:p>
    <w:p w14:paraId="0F8A09F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30A3C9F5" w14:textId="2E6FBBF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Where there are more applications for places than the number of places available, places will be</w:t>
      </w:r>
    </w:p>
    <w:p w14:paraId="16879C1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offered according to the following order of priority:</w:t>
      </w:r>
    </w:p>
    <w:p w14:paraId="6B7AE66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Catholic ‘looked after’ children and previously ‘looked after’ children (see notes 2-5);</w:t>
      </w:r>
    </w:p>
    <w:p w14:paraId="64E6006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Baptised Catholic children, who are resident in the Parish of St Ignatius (see note 6);</w:t>
      </w:r>
    </w:p>
    <w:p w14:paraId="66A9E9A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Other baptised Catholic children resident in the parishes of St John Vianney and St.</w:t>
      </w:r>
    </w:p>
    <w:p w14:paraId="1F755FA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Frances De Sales for whom St Ignatius is the nearest Catholic school (see note 6);</w:t>
      </w:r>
    </w:p>
    <w:p w14:paraId="74E3FF3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Other baptised Catholic children (see note 6);</w:t>
      </w:r>
    </w:p>
    <w:p w14:paraId="69C2772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Other ‘looked after’ children and previously ‘looked after’ children. (see notes 2-5);</w:t>
      </w:r>
    </w:p>
    <w:p w14:paraId="646230B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Children of catechumens and members of an Eastern Christian Church (see notes 7);</w:t>
      </w:r>
    </w:p>
    <w:p w14:paraId="25F4C27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Any other children.</w:t>
      </w:r>
    </w:p>
    <w:p w14:paraId="495A760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14:paraId="39D60A9B" w14:textId="74750C01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B050"/>
        </w:rPr>
      </w:pPr>
      <w:r w:rsidRPr="00166A64">
        <w:rPr>
          <w:rFonts w:ascii="Calibri-BoldItalic" w:hAnsi="Calibri-BoldItalic" w:cs="Calibri-BoldItalic"/>
          <w:b/>
          <w:bCs/>
          <w:i/>
          <w:iCs/>
          <w:color w:val="00B050"/>
        </w:rPr>
        <w:t>Within each of the categories listed above, the following provisions will be applied in the</w:t>
      </w:r>
    </w:p>
    <w:p w14:paraId="6361A3F0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B050"/>
        </w:rPr>
      </w:pPr>
      <w:r w:rsidRPr="00166A64">
        <w:rPr>
          <w:rFonts w:ascii="Calibri-BoldItalic" w:hAnsi="Calibri-BoldItalic" w:cs="Calibri-BoldItalic"/>
          <w:b/>
          <w:bCs/>
          <w:i/>
          <w:iCs/>
          <w:color w:val="00B050"/>
        </w:rPr>
        <w:t>following order:</w:t>
      </w:r>
    </w:p>
    <w:p w14:paraId="4D74BF7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DB20E7" w14:textId="3DADBE9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The Governing Body will give top priority, within a category, to an application where</w:t>
      </w:r>
    </w:p>
    <w:p w14:paraId="788A1B4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compelling evidence is provided at the time of application, from an appropriate</w:t>
      </w:r>
    </w:p>
    <w:p w14:paraId="6545591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professional such as a doctor, priest or social worker, of an exceptional social, medical,</w:t>
      </w:r>
    </w:p>
    <w:p w14:paraId="3076DF2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pastoral or other need </w:t>
      </w:r>
      <w:r>
        <w:rPr>
          <w:rFonts w:ascii="Calibri-BoldItalic" w:hAnsi="Calibri-BoldItalic" w:cs="Calibri-BoldItalic"/>
          <w:b/>
          <w:bCs/>
          <w:i/>
          <w:iCs/>
        </w:rPr>
        <w:t>of the child</w:t>
      </w:r>
      <w:r>
        <w:rPr>
          <w:rFonts w:ascii="Calibri" w:hAnsi="Calibri" w:cs="Calibri"/>
        </w:rPr>
        <w:t>, which can only be met at this school.</w:t>
      </w:r>
    </w:p>
    <w:p w14:paraId="2E37716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5ADBCA" w14:textId="0C30263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ii The attendance of a brother/sister at the school at the time of enrolment will increase the</w:t>
      </w:r>
    </w:p>
    <w:p w14:paraId="47AEB65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priority of an application within a category, so that the application will be placed at the top</w:t>
      </w:r>
    </w:p>
    <w:p w14:paraId="1495046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the category in which the application is made, after children in (i) above.</w:t>
      </w:r>
    </w:p>
    <w:p w14:paraId="768B3E9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3D718D2" w14:textId="12E1ABDF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Applications in previous years</w:t>
      </w:r>
    </w:p>
    <w:p w14:paraId="7CF0517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E0009C" w14:textId="56EDD424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the past five years the governing body has been unable to offer places to any applicants beyond</w:t>
      </w:r>
    </w:p>
    <w:p w14:paraId="7584561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oversubscription criterion </w:t>
      </w:r>
      <w:r>
        <w:rPr>
          <w:rFonts w:ascii="Calibri-Bold" w:hAnsi="Calibri-Bold" w:cs="Calibri-Bold"/>
          <w:b/>
          <w:bCs/>
        </w:rPr>
        <w:t xml:space="preserve">4. </w:t>
      </w:r>
      <w:r>
        <w:rPr>
          <w:rFonts w:ascii="Calibri" w:hAnsi="Calibri" w:cs="Calibri"/>
        </w:rPr>
        <w:t>Whilst the school welcomes applications from all categories, it is usually</w:t>
      </w:r>
    </w:p>
    <w:p w14:paraId="70E755A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oversubscribed with Catholic candidates.</w:t>
      </w:r>
    </w:p>
    <w:p w14:paraId="6591D52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5CE6CA4" w14:textId="2A71A9F5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Tie break</w:t>
      </w:r>
    </w:p>
    <w:p w14:paraId="2C2AB32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2AC299" w14:textId="26ABE98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Where the offer of places to the applicants in any of the categories listed above would exceed the</w:t>
      </w:r>
    </w:p>
    <w:p w14:paraId="0278142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number of places available, the places up to the admission number will be offered to those living</w:t>
      </w:r>
    </w:p>
    <w:p w14:paraId="53AA6C0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nearest to the school as measured in a straight line from the applicant’s home address point to the</w:t>
      </w:r>
    </w:p>
    <w:p w14:paraId="4BFED0B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school address point using a computerised mapping system. The measurement will be conducted by</w:t>
      </w:r>
    </w:p>
    <w:p w14:paraId="0999BF3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Local Authority (LA). The tie breaker to decide between two applications that cannot otherwise</w:t>
      </w:r>
    </w:p>
    <w:p w14:paraId="6A4A814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 separated is children whose home address is closest to the school, measured in a straight line from</w:t>
      </w:r>
    </w:p>
    <w:p w14:paraId="474EF6E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Ordnance Survey address point of the child’s home to the Ordnance Survey address point of the</w:t>
      </w:r>
    </w:p>
    <w:p w14:paraId="3B63FCC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school, calculated using the Haringey computerised mapping system. The tiebreak for two or more</w:t>
      </w:r>
    </w:p>
    <w:p w14:paraId="05E427F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applications whose home address is exactly the same distance from the school (and who are not from</w:t>
      </w:r>
    </w:p>
    <w:p w14:paraId="1CDF17B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multiple births) will be random allocation using the Haringey computerised system. In the event of</w:t>
      </w:r>
    </w:p>
    <w:p w14:paraId="359E66A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distances being the same for two or more children where this would determine the last place to be</w:t>
      </w:r>
    </w:p>
    <w:p w14:paraId="18D603D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allocated, random allocation will be carried out by the local authority’s computerised allocation system.</w:t>
      </w:r>
    </w:p>
    <w:p w14:paraId="63791F2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55D4443" w14:textId="7D273069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Late Applications</w:t>
      </w:r>
    </w:p>
    <w:p w14:paraId="10B27DF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10A84A" w14:textId="3F468D96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Applications received after the closing date will be dealt with after the initial allocation process has</w:t>
      </w:r>
    </w:p>
    <w:p w14:paraId="0814F29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been completed. If the school is oversubscribed it is very unlikely that late applicants will obtain a</w:t>
      </w:r>
    </w:p>
    <w:p w14:paraId="26AAED7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place.</w:t>
      </w:r>
    </w:p>
    <w:p w14:paraId="68B726D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B71919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70FD4A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6658019" w14:textId="6EEC373B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Reception Year Deferred Entry</w:t>
      </w:r>
    </w:p>
    <w:p w14:paraId="79A8C59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EFEE95" w14:textId="1D55A50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child is entitled to a full-time school place in the September following his/her 4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</w:rPr>
        <w:t>birthday.</w:t>
      </w:r>
    </w:p>
    <w:p w14:paraId="55A0D07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Applicants may defer entry to school up until compulsory school age i.e. the first day of term</w:t>
      </w:r>
    </w:p>
    <w:p w14:paraId="156AA60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following the child’s fifth birthday. Application is made in the usual way and then the deferral until</w:t>
      </w:r>
    </w:p>
    <w:p w14:paraId="376FF58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January or April is requested. The place will then be held until the first day of the spring or summer</w:t>
      </w:r>
    </w:p>
    <w:p w14:paraId="5D2AB1C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 as applicable. Entry may not be deferred beyond compulsory school age or beyond the year for</w:t>
      </w:r>
    </w:p>
    <w:p w14:paraId="49F2FD8D" w14:textId="4AB5AC1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which the application has been made. Therefore, applicants whose children have birthdays in the</w:t>
      </w:r>
    </w:p>
    <w:p w14:paraId="09F5F766" w14:textId="77D330B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summer term may only defer until the </w:t>
      </w:r>
      <w:r w:rsidRPr="00166A64">
        <w:rPr>
          <w:rFonts w:ascii="Calibri-Bold" w:hAnsi="Calibri-Bold" w:cs="Calibri-Bold"/>
          <w:b/>
          <w:bCs/>
          <w:color w:val="C00000"/>
        </w:rPr>
        <w:t>1</w:t>
      </w:r>
      <w:r w:rsidRPr="00166A64">
        <w:rPr>
          <w:rFonts w:ascii="Calibri-Bold" w:hAnsi="Calibri-Bold" w:cs="Calibri-Bold"/>
          <w:b/>
          <w:bCs/>
          <w:color w:val="C00000"/>
          <w:sz w:val="14"/>
          <w:szCs w:val="14"/>
        </w:rPr>
        <w:t xml:space="preserve">st </w:t>
      </w:r>
      <w:r w:rsidRPr="00166A64">
        <w:rPr>
          <w:rFonts w:ascii="Calibri-Bold" w:hAnsi="Calibri-Bold" w:cs="Calibri-Bold"/>
          <w:b/>
          <w:bCs/>
          <w:color w:val="C00000"/>
        </w:rPr>
        <w:t>April 2026</w:t>
      </w:r>
      <w:r>
        <w:rPr>
          <w:rFonts w:ascii="Calibri" w:hAnsi="Calibri" w:cs="Calibri"/>
        </w:rPr>
        <w:t>. Upon receipt of the offer of a place a parent</w:t>
      </w:r>
    </w:p>
    <w:p w14:paraId="3C20AA1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should notify St. Ignatius Primary School as soon as possible if they wish to defer until the spring or</w:t>
      </w:r>
    </w:p>
    <w:p w14:paraId="4C2B253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summer term.</w:t>
      </w:r>
    </w:p>
    <w:p w14:paraId="47B49C2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E40043A" w14:textId="5AB25AE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Part-time attendance</w:t>
      </w:r>
    </w:p>
    <w:p w14:paraId="0756FAD0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68EEFCF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Applicants may also request that their child attend part-time until compulsory school age is reached.</w:t>
      </w:r>
    </w:p>
    <w:p w14:paraId="336B45A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Upon receipt of the offer of a place a parent should notify the school as soon as possible if they wish</w:t>
      </w:r>
    </w:p>
    <w:p w14:paraId="355CF5A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take up a part-time place.</w:t>
      </w:r>
    </w:p>
    <w:p w14:paraId="695F5F2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A4918E1" w14:textId="76D87723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Admission of children outside their normal age group</w:t>
      </w:r>
    </w:p>
    <w:p w14:paraId="117EF11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4C4A53" w14:textId="14E82776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request may be made for a child to be admitted outside his/her normal age group e.g., if the child</w:t>
      </w:r>
    </w:p>
    <w:p w14:paraId="16CC432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 gifted and talented or has experienced problems such as ill-health. In addition, the parents of a</w:t>
      </w:r>
    </w:p>
    <w:p w14:paraId="3538B8FC" w14:textId="653D7274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summer born child i.e., a child born between 1</w:t>
      </w:r>
      <w:r>
        <w:rPr>
          <w:rFonts w:ascii="Calibri" w:hAnsi="Calibri" w:cs="Calibri"/>
          <w:sz w:val="14"/>
          <w:szCs w:val="14"/>
        </w:rPr>
        <w:t>st</w:t>
      </w:r>
      <w:r>
        <w:rPr>
          <w:rFonts w:ascii="Calibri" w:hAnsi="Calibri" w:cs="Calibri"/>
        </w:rPr>
        <w:t>April – 31</w:t>
      </w:r>
      <w:r>
        <w:rPr>
          <w:rFonts w:ascii="Calibri" w:hAnsi="Calibri" w:cs="Calibri"/>
          <w:sz w:val="14"/>
          <w:szCs w:val="14"/>
        </w:rPr>
        <w:t>st</w:t>
      </w:r>
      <w:r>
        <w:rPr>
          <w:rFonts w:ascii="Calibri" w:hAnsi="Calibri" w:cs="Calibri"/>
        </w:rPr>
        <w:t>August, may request that the child be</w:t>
      </w:r>
    </w:p>
    <w:p w14:paraId="5C1D6D8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admitted out of his/her normal age group, starting reception at 5 years of age. Any such request</w:t>
      </w:r>
    </w:p>
    <w:p w14:paraId="6FFF563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should be made in writing to the Governing Body</w:t>
      </w:r>
      <w:r>
        <w:rPr>
          <w:rFonts w:ascii="Calibri-Italic" w:hAnsi="Calibri-Italic" w:cs="Calibri-Italic"/>
          <w:i/>
          <w:iCs/>
        </w:rPr>
        <w:t xml:space="preserve">. </w:t>
      </w:r>
      <w:r>
        <w:rPr>
          <w:rFonts w:ascii="Calibri" w:hAnsi="Calibri" w:cs="Calibri"/>
        </w:rPr>
        <w:t>The Governing Body will make its decision based</w:t>
      </w:r>
    </w:p>
    <w:p w14:paraId="319B601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 the circumstances of each case and in the best interests of the child, taking into account school</w:t>
      </w:r>
    </w:p>
    <w:p w14:paraId="30C1F93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organisational issues and the views of the parents and any professionals involved. </w:t>
      </w:r>
      <w:r>
        <w:rPr>
          <w:rFonts w:ascii="Calibri-Bold" w:hAnsi="Calibri-Bold" w:cs="Calibri-Bold"/>
          <w:b/>
          <w:bCs/>
        </w:rPr>
        <w:t>Parents must have</w:t>
      </w:r>
    </w:p>
    <w:p w14:paraId="1C83A3C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received the agreement of the governing body before any admission application for delayed entry</w:t>
      </w:r>
    </w:p>
    <w:p w14:paraId="012EE47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is made</w:t>
      </w:r>
      <w:r>
        <w:rPr>
          <w:rFonts w:ascii="Calibri" w:hAnsi="Calibri" w:cs="Calibri"/>
        </w:rPr>
        <w:t>. If permission is received then the parents will make their admission application for the year</w:t>
      </w:r>
    </w:p>
    <w:p w14:paraId="7F001EB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in which they wish their child to start school. </w:t>
      </w:r>
      <w:r>
        <w:rPr>
          <w:rFonts w:ascii="Calibri-Bold" w:hAnsi="Calibri-Bold" w:cs="Calibri-Bold"/>
          <w:b/>
          <w:bCs/>
        </w:rPr>
        <w:t>Applications cannot be held over from one academic</w:t>
      </w:r>
    </w:p>
    <w:p w14:paraId="42A66E9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year to the next. </w:t>
      </w:r>
      <w:r>
        <w:rPr>
          <w:rFonts w:ascii="Calibri" w:hAnsi="Calibri" w:cs="Calibri"/>
        </w:rPr>
        <w:t>If permission is refused then parents must make their admission application at the</w:t>
      </w:r>
    </w:p>
    <w:p w14:paraId="05EDEA8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normal time.</w:t>
      </w:r>
    </w:p>
    <w:p w14:paraId="53F6DA2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34B1C0E" w14:textId="0AD2CC5E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Waiting Lists</w:t>
      </w:r>
    </w:p>
    <w:p w14:paraId="6302D52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8004DA" w14:textId="293EA313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addition to their right of appeal, unsuccessful candidates will be offered the opportunity to be</w:t>
      </w:r>
    </w:p>
    <w:p w14:paraId="2146E8C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placed on a waiting list. This list will be maintained in order of the oversubscription criteria set out</w:t>
      </w:r>
    </w:p>
    <w:p w14:paraId="385CDC0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above and not in the order in which applications are received or added to the list. Waiting lists for</w:t>
      </w:r>
    </w:p>
    <w:p w14:paraId="5D70F7AA" w14:textId="722E3E86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admission will operate throughout the school year and will be held open until </w:t>
      </w:r>
      <w:r w:rsidRPr="00166A64">
        <w:rPr>
          <w:rFonts w:ascii="Calibri-Bold" w:hAnsi="Calibri-Bold" w:cs="Calibri-Bold"/>
          <w:b/>
          <w:bCs/>
          <w:color w:val="C00000"/>
        </w:rPr>
        <w:t>31</w:t>
      </w:r>
      <w:r w:rsidRPr="00166A64">
        <w:rPr>
          <w:rFonts w:ascii="Calibri-Bold" w:hAnsi="Calibri-Bold" w:cs="Calibri-Bold"/>
          <w:b/>
          <w:bCs/>
          <w:color w:val="C00000"/>
          <w:vertAlign w:val="superscript"/>
        </w:rPr>
        <w:t>st</w:t>
      </w:r>
      <w:r w:rsidRPr="00166A64">
        <w:rPr>
          <w:rFonts w:ascii="Calibri-Bold" w:hAnsi="Calibri-Bold" w:cs="Calibri-Bold"/>
          <w:b/>
          <w:bCs/>
          <w:color w:val="C00000"/>
        </w:rPr>
        <w:t xml:space="preserve"> July 2026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>unless</w:t>
      </w:r>
    </w:p>
    <w:p w14:paraId="51DA24C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applicants request in writing to remain on the list. </w:t>
      </w:r>
      <w:r>
        <w:rPr>
          <w:rFonts w:ascii="Calibri-Bold" w:hAnsi="Calibri-Bold" w:cs="Calibri-Bold"/>
          <w:b/>
          <w:bCs/>
        </w:rPr>
        <w:t>Inclusion in the school’s waiting list does not</w:t>
      </w:r>
    </w:p>
    <w:p w14:paraId="38C1AEF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mean that a place will eventually become available.</w:t>
      </w:r>
    </w:p>
    <w:p w14:paraId="5ECD991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96267A3" w14:textId="2EE0A055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In-Year Applications</w:t>
      </w:r>
    </w:p>
    <w:p w14:paraId="7A739B24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4F2EC89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 application for admission can be made for any child at any time outside the normal admissions</w:t>
      </w:r>
    </w:p>
    <w:p w14:paraId="50D2CDD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round. Applications should be made directly to the school by contacting The School Office, St.</w:t>
      </w:r>
    </w:p>
    <w:p w14:paraId="422F30F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Ignatius Primary School. If a place is available and there is no waiting list the child will be admitted.</w:t>
      </w:r>
    </w:p>
    <w:p w14:paraId="2775F2E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there is a waiting list, then applications will be ranked by the Governing Body in accordance with</w:t>
      </w:r>
    </w:p>
    <w:p w14:paraId="72F4883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oversubscription criteria as set out above. If a place cannot be offered at this time then you may</w:t>
      </w:r>
    </w:p>
    <w:p w14:paraId="2A19BEC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ask us for the reasons and you will be informed of your right of appeal to an independent panel and</w:t>
      </w:r>
    </w:p>
    <w:p w14:paraId="38B9BA2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child will be placed on the waiting list.</w:t>
      </w:r>
    </w:p>
    <w:p w14:paraId="69BEFA1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8284C47" w14:textId="4013B21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lastRenderedPageBreak/>
        <w:t>Fair Access</w:t>
      </w:r>
    </w:p>
    <w:p w14:paraId="4EA4A3BA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4D032A4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school is committed to taking its fair share of children who are vulnerable and/or hard to place,</w:t>
      </w:r>
    </w:p>
    <w:p w14:paraId="0D7950D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set out in locally agreed protocols. Accordingly, outside the normal admissions round, the</w:t>
      </w:r>
    </w:p>
    <w:p w14:paraId="021E1AC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Governing Body is empowered to give absolute priority to a child where admission is requested</w:t>
      </w:r>
    </w:p>
    <w:p w14:paraId="57F6D8C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 any local protocol that has been agreed by both the local authority and the Governing Body for</w:t>
      </w:r>
    </w:p>
    <w:p w14:paraId="33E72DE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current school year. The Governing Body has this power even when admitting the child would</w:t>
      </w:r>
    </w:p>
    <w:p w14:paraId="46D7C43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mean exceeding the published admission number.</w:t>
      </w:r>
    </w:p>
    <w:p w14:paraId="5C0A71B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E8F43A7" w14:textId="1D2A025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Nursery Children</w:t>
      </w:r>
    </w:p>
    <w:p w14:paraId="6FA7BEE8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3923370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children currently attending the school’s nursery, application to the reception class of the school</w:t>
      </w:r>
    </w:p>
    <w:p w14:paraId="170408A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must be made in the normal way to the home local authority. Attendance at the nursery </w:t>
      </w:r>
      <w:r>
        <w:rPr>
          <w:rFonts w:ascii="Calibri-Bold" w:hAnsi="Calibri-Bold" w:cs="Calibri-Bold"/>
          <w:b/>
          <w:bCs/>
        </w:rPr>
        <w:t>does not</w:t>
      </w:r>
    </w:p>
    <w:p w14:paraId="10CDA09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guarantee a place in Reception.</w:t>
      </w:r>
    </w:p>
    <w:p w14:paraId="5227C05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B96FFEC" w14:textId="1153B030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Change of Details</w:t>
      </w:r>
    </w:p>
    <w:p w14:paraId="529AD61C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2AE4E19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any of the details on either of your forms changes between the date of application and the receipt</w:t>
      </w:r>
    </w:p>
    <w:p w14:paraId="29B03EE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the letter of offer or refusal, you </w:t>
      </w:r>
      <w:r>
        <w:rPr>
          <w:rFonts w:ascii="Calibri-Bold" w:hAnsi="Calibri-Bold" w:cs="Calibri-Bold"/>
          <w:b/>
          <w:bCs/>
        </w:rPr>
        <w:t xml:space="preserve">must </w:t>
      </w:r>
      <w:r>
        <w:rPr>
          <w:rFonts w:ascii="Calibri" w:hAnsi="Calibri" w:cs="Calibri"/>
        </w:rPr>
        <w:t>inform the School and the local authority immediately. If</w:t>
      </w:r>
    </w:p>
    <w:p w14:paraId="696A930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misleading information is given or allowed to remain on either of your forms, the Governing Body</w:t>
      </w:r>
    </w:p>
    <w:p w14:paraId="3896CB8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reserves the right to withdraw the place, even if the child has already started at the School.</w:t>
      </w:r>
    </w:p>
    <w:p w14:paraId="517B40E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C0AFA66" w14:textId="5A0A2005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NOTES (these notes form part of the oversubscription criteria)</w:t>
      </w:r>
    </w:p>
    <w:p w14:paraId="5E2BF92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C34D44D" w14:textId="0076872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An Education, Health and Care Plan </w:t>
      </w:r>
      <w:r>
        <w:rPr>
          <w:rFonts w:ascii="Calibri" w:hAnsi="Calibri" w:cs="Calibri"/>
        </w:rPr>
        <w:t>is a plan made by the local authority under S.37 of the</w:t>
      </w:r>
    </w:p>
    <w:p w14:paraId="31C15F1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Children and Families Act 2014, specifying the educational provision required for a child.</w:t>
      </w:r>
    </w:p>
    <w:p w14:paraId="06129F1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26AF73C" w14:textId="5802FF8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 ‘Looked after child’ </w:t>
      </w:r>
      <w:r>
        <w:rPr>
          <w:rFonts w:ascii="Calibri" w:hAnsi="Calibri" w:cs="Calibri"/>
        </w:rPr>
        <w:t>has the same meaning as in S.22(1) of the Children Act 1989, and means</w:t>
      </w:r>
    </w:p>
    <w:p w14:paraId="3C9BA3D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child in the care of a local authority or provided with accommodation by them in the</w:t>
      </w:r>
    </w:p>
    <w:p w14:paraId="39EA6B2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exercise of their social services functions (e.g. children with foster parents at the time of making an</w:t>
      </w:r>
    </w:p>
    <w:p w14:paraId="711D28B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 to the school.) A previously ‘looked after’ child is a child who was looked after, but</w:t>
      </w:r>
    </w:p>
    <w:p w14:paraId="06AF7F6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ceased to be so because he or she was adopted or became subject to a child arrangements order</w:t>
      </w:r>
    </w:p>
    <w:p w14:paraId="15B819C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 a special guardianship order.</w:t>
      </w:r>
    </w:p>
    <w:p w14:paraId="1EEE41E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2C24621" w14:textId="136EDBA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‘Adopted’</w:t>
      </w:r>
      <w:r>
        <w:rPr>
          <w:rFonts w:ascii="Calibri" w:hAnsi="Calibri" w:cs="Calibri"/>
        </w:rPr>
        <w:t>. An adopted child is any child who has been formally adopted, having previously been</w:t>
      </w:r>
    </w:p>
    <w:p w14:paraId="0209417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care are and whose parent/ guardian can give proof of this.</w:t>
      </w:r>
    </w:p>
    <w:p w14:paraId="39EB90E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8217E7F" w14:textId="356334C1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‘Child Arrangements Order’</w:t>
      </w:r>
      <w:r>
        <w:rPr>
          <w:rFonts w:ascii="Calibri" w:hAnsi="Calibri" w:cs="Calibri"/>
        </w:rPr>
        <w:t>. A Child Arrangements order is an order under the terms of the Children</w:t>
      </w:r>
    </w:p>
    <w:p w14:paraId="77FEA92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 1989 s.8 settling the arrangements to be made as to the person with whom the child is to live.</w:t>
      </w:r>
    </w:p>
    <w:p w14:paraId="7FAD086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Children ‘looked after’ immediately before the order is made qualify in this category.</w:t>
      </w:r>
    </w:p>
    <w:p w14:paraId="7D83F9F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C2918C9" w14:textId="1D23B28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‘Special Guardianship Order’</w:t>
      </w:r>
      <w:r>
        <w:rPr>
          <w:rFonts w:ascii="Calibri" w:hAnsi="Calibri" w:cs="Calibri"/>
        </w:rPr>
        <w:t>. A special guardianship order is an order under the terms of the</w:t>
      </w:r>
    </w:p>
    <w:p w14:paraId="3FA8B31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Children Act 1989 s.14A appointing one or more individuals to be a child’s special guardian(s). A child</w:t>
      </w:r>
    </w:p>
    <w:p w14:paraId="45EBF5B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‘looked after’ immediately before the order is made qualifies in this category.</w:t>
      </w:r>
    </w:p>
    <w:p w14:paraId="2DC23DC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83E3E55" w14:textId="4B1989A4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‘Catholic’ </w:t>
      </w:r>
      <w:r>
        <w:rPr>
          <w:rFonts w:ascii="Calibri" w:hAnsi="Calibri" w:cs="Calibri"/>
        </w:rPr>
        <w:t>means a member of a Church in full communion with the See of Rome. This includes the</w:t>
      </w:r>
    </w:p>
    <w:p w14:paraId="56E9F5F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Eastern Catholic Churches. This will normally be evidenced by a Certificate of Baptism in a Catholic</w:t>
      </w:r>
    </w:p>
    <w:p w14:paraId="688E736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church or a Certificate of Reception into full communion with the Catholic Church. For the purposes</w:t>
      </w:r>
    </w:p>
    <w:p w14:paraId="3BED17D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this policy this includes a looked after child in the process of adoption and living with a Catholic</w:t>
      </w:r>
    </w:p>
    <w:p w14:paraId="11B9925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family, where a letter from a priest demonstrates that the child would have been baptised were it</w:t>
      </w:r>
    </w:p>
    <w:p w14:paraId="1730D72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not for his/her status as a looked after child. For a child to be treated as Catholic, evidence of Catholic</w:t>
      </w:r>
    </w:p>
    <w:p w14:paraId="47BA8CB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baptism or reception in the Catholic Church will be required. Those who have difficulty obtaining</w:t>
      </w:r>
    </w:p>
    <w:p w14:paraId="5AB5465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written evidence of baptism should contact their parish priest who, after consulting with the diocese</w:t>
      </w:r>
    </w:p>
    <w:p w14:paraId="7759174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will decide how the question of baptism is to be resolved and how written evidence is to be produced</w:t>
      </w:r>
    </w:p>
    <w:p w14:paraId="2FDDFEA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 accordance with the law of the Church.</w:t>
      </w:r>
    </w:p>
    <w:p w14:paraId="512B014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27FA8E1" w14:textId="0FC9F0E3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‘Catechumen’ </w:t>
      </w:r>
      <w:r>
        <w:rPr>
          <w:rFonts w:ascii="Calibri" w:hAnsi="Calibri" w:cs="Calibri"/>
        </w:rPr>
        <w:t>means a member of the catechumenate of a Catholic Church. This will normally be</w:t>
      </w:r>
    </w:p>
    <w:p w14:paraId="267EB9E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evidenced by a Certificate of Reception into the Order of Catechumens for a child aged 7 or over. For</w:t>
      </w:r>
    </w:p>
    <w:p w14:paraId="66AD7CD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child under 7 years of age it will be the certificate of the parent.</w:t>
      </w:r>
    </w:p>
    <w:p w14:paraId="1888652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9B6CB2" w14:textId="79DC6E8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r>
        <w:rPr>
          <w:rFonts w:ascii="Calibri-Bold" w:hAnsi="Calibri-Bold" w:cs="Calibri-Bold"/>
          <w:b/>
          <w:bCs/>
        </w:rPr>
        <w:t>Eastern Christian Church</w:t>
      </w:r>
      <w:r>
        <w:rPr>
          <w:rFonts w:ascii="Calibri" w:hAnsi="Calibri" w:cs="Calibri"/>
        </w:rPr>
        <w:t>’ includes Orthodox Churches, and is normally evidenced by a Certificate</w:t>
      </w:r>
    </w:p>
    <w:p w14:paraId="6DA5B6A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Baptism or Reception from the authorities of that Church.</w:t>
      </w:r>
    </w:p>
    <w:p w14:paraId="76ACDC0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5D74F9" w14:textId="439CEFE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r>
        <w:rPr>
          <w:rFonts w:ascii="Calibri-Bold" w:hAnsi="Calibri-Bold" w:cs="Calibri-Bold"/>
          <w:b/>
          <w:bCs/>
        </w:rPr>
        <w:t xml:space="preserve">Brother or Sister’ </w:t>
      </w:r>
      <w:r>
        <w:rPr>
          <w:rFonts w:ascii="Calibri" w:hAnsi="Calibri" w:cs="Calibri"/>
        </w:rPr>
        <w:t>includes:</w:t>
      </w:r>
    </w:p>
    <w:p w14:paraId="75A91AC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5D266F" w14:textId="64DFB82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natural brothers and sisters, half-brother and sisters, adopted brothers and sisters, stepbrothers</w:t>
      </w:r>
    </w:p>
    <w:p w14:paraId="4D98501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sisters, foster brothers and sisters, whether or not they are living at the same address, and</w:t>
      </w:r>
    </w:p>
    <w:p w14:paraId="61F1875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4514B6" w14:textId="7374C68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child of a parent’s partner where that child lives for at least part of the week in the same family</w:t>
      </w:r>
    </w:p>
    <w:p w14:paraId="6038773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unit at the same address as the applicant.</w:t>
      </w:r>
    </w:p>
    <w:p w14:paraId="065E834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1423E70" w14:textId="60826B6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 ‘Parent’ </w:t>
      </w:r>
      <w:r>
        <w:rPr>
          <w:rFonts w:ascii="Calibri" w:hAnsi="Calibri" w:cs="Calibri"/>
        </w:rPr>
        <w:t>means all natural parents, any person who is not a parent but has parental responsibility</w:t>
      </w:r>
    </w:p>
    <w:p w14:paraId="1562372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for the child or any adult with legal responsibility for the child</w:t>
      </w:r>
      <w:r>
        <w:rPr>
          <w:rFonts w:ascii="Calibri-Bold" w:hAnsi="Calibri-Bold" w:cs="Calibri-Bold"/>
          <w:b/>
          <w:bCs/>
        </w:rPr>
        <w:t>.</w:t>
      </w:r>
    </w:p>
    <w:p w14:paraId="60D70F7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3EA1BA5" w14:textId="72DE9A6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‘Resident’ – </w:t>
      </w:r>
      <w:r>
        <w:rPr>
          <w:rFonts w:ascii="Calibri" w:hAnsi="Calibri" w:cs="Calibri"/>
        </w:rPr>
        <w:t>A child is deemed to be resident at a particular address when he/she resides there for</w:t>
      </w:r>
    </w:p>
    <w:p w14:paraId="0BB469B6" w14:textId="5E6BB3D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More than 50% of the school week.</w:t>
      </w:r>
    </w:p>
    <w:p w14:paraId="72FD17E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3482317" w14:textId="3578B679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Parish Boundaries </w:t>
      </w:r>
      <w:r>
        <w:rPr>
          <w:rFonts w:ascii="Calibri" w:hAnsi="Calibri" w:cs="Calibri"/>
        </w:rPr>
        <w:t>– for the purposes of this Policy, parish boundaries are as shown on the</w:t>
      </w:r>
    </w:p>
    <w:p w14:paraId="37B3C9EA" w14:textId="559C4BCB" w:rsidR="002331C9" w:rsidRPr="000F7AAF" w:rsidRDefault="00166A64" w:rsidP="00166A64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attached map and will be applied to the admission arrangements for </w:t>
      </w:r>
      <w:r w:rsidRPr="00166A64">
        <w:rPr>
          <w:rFonts w:ascii="Calibri" w:hAnsi="Calibri" w:cs="Calibri"/>
          <w:color w:val="C00000"/>
        </w:rPr>
        <w:t>2025 - 2026</w:t>
      </w:r>
      <w:r>
        <w:rPr>
          <w:rFonts w:ascii="Calibri-Italic" w:hAnsi="Calibri-Italic" w:cs="Calibri-Italic"/>
          <w:i/>
          <w:iCs/>
        </w:rPr>
        <w:t>.</w:t>
      </w:r>
    </w:p>
    <w:sectPr w:rsidR="002331C9" w:rsidRPr="000F7AAF" w:rsidSect="00166A64">
      <w:type w:val="continuous"/>
      <w:pgSz w:w="11906" w:h="16838"/>
      <w:pgMar w:top="1134" w:right="850" w:bottom="1134" w:left="12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7A6D" w14:textId="77777777" w:rsidR="00F53E97" w:rsidRDefault="00F53E97" w:rsidP="00D80C9B">
      <w:pPr>
        <w:spacing w:after="0" w:line="240" w:lineRule="auto"/>
      </w:pPr>
      <w:r>
        <w:separator/>
      </w:r>
    </w:p>
  </w:endnote>
  <w:endnote w:type="continuationSeparator" w:id="0">
    <w:p w14:paraId="1759D8AC" w14:textId="77777777" w:rsidR="00F53E97" w:rsidRDefault="00F53E97" w:rsidP="00D8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25DB" w14:textId="77777777" w:rsidR="00F53E97" w:rsidRDefault="00F53E97" w:rsidP="00D80C9B">
      <w:pPr>
        <w:spacing w:after="0" w:line="240" w:lineRule="auto"/>
      </w:pPr>
      <w:r>
        <w:separator/>
      </w:r>
    </w:p>
  </w:footnote>
  <w:footnote w:type="continuationSeparator" w:id="0">
    <w:p w14:paraId="5039DBFE" w14:textId="77777777" w:rsidR="00F53E97" w:rsidRDefault="00F53E97" w:rsidP="00D80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C9"/>
    <w:rsid w:val="00054456"/>
    <w:rsid w:val="000F7AAF"/>
    <w:rsid w:val="00166A64"/>
    <w:rsid w:val="002331C9"/>
    <w:rsid w:val="00282041"/>
    <w:rsid w:val="003550B9"/>
    <w:rsid w:val="003A05D4"/>
    <w:rsid w:val="004F4437"/>
    <w:rsid w:val="006265A4"/>
    <w:rsid w:val="00626EE6"/>
    <w:rsid w:val="0070125C"/>
    <w:rsid w:val="00B84837"/>
    <w:rsid w:val="00C904A3"/>
    <w:rsid w:val="00D80C9B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43E9"/>
  <w15:docId w15:val="{39022558-771C-401D-8129-1747B10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9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9B"/>
  </w:style>
  <w:style w:type="paragraph" w:styleId="Footer">
    <w:name w:val="footer"/>
    <w:basedOn w:val="Normal"/>
    <w:link w:val="FooterChar"/>
    <w:uiPriority w:val="99"/>
    <w:unhideWhenUsed/>
    <w:rsid w:val="00D8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2394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Marva Hibbert</dc:creator>
  <cp:lastModifiedBy>Ashmina Rahman</cp:lastModifiedBy>
  <cp:revision>3</cp:revision>
  <dcterms:created xsi:type="dcterms:W3CDTF">2024-09-26T14:20:00Z</dcterms:created>
  <dcterms:modified xsi:type="dcterms:W3CDTF">2024-11-11T11:20:00Z</dcterms:modified>
</cp:coreProperties>
</file>