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1551" w14:textId="77777777" w:rsidR="00D67126" w:rsidRPr="001A0D03" w:rsidRDefault="00D67126">
      <w:pPr>
        <w:rPr>
          <w:rFonts w:ascii="Century Gothic" w:hAnsi="Century Gothic" w:cs="Microsoft Sans Serif"/>
          <w:lang w:val="en-GB"/>
        </w:rPr>
      </w:pPr>
    </w:p>
    <w:p w14:paraId="4321A083" w14:textId="77777777" w:rsidR="00D67126" w:rsidRPr="001A0D03" w:rsidRDefault="00D67126" w:rsidP="004D6ACF">
      <w:pPr>
        <w:rPr>
          <w:rFonts w:ascii="Century Gothic" w:hAnsi="Century Gothic" w:cs="Microsoft Sans Serif"/>
          <w:lang w:val="en-GB"/>
        </w:rPr>
      </w:pPr>
    </w:p>
    <w:p w14:paraId="7C17A47E" w14:textId="77777777" w:rsidR="00D67126" w:rsidRDefault="00CE2263" w:rsidP="00D67126">
      <w:pPr>
        <w:jc w:val="center"/>
        <w:rPr>
          <w:rFonts w:ascii="Century Gothic" w:hAnsi="Century Gothic"/>
        </w:rPr>
      </w:pPr>
      <w:r>
        <w:rPr>
          <w:rFonts w:ascii="Century Gothic" w:hAnsi="Century Gothic"/>
          <w:noProof/>
          <w:lang w:val="en-GB" w:eastAsia="en-GB"/>
        </w:rPr>
        <w:drawing>
          <wp:inline distT="0" distB="0" distL="0" distR="0" wp14:anchorId="6B1CE60E" wp14:editId="4EB28891">
            <wp:extent cx="1968500" cy="1915160"/>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cstate="print"/>
                    <a:srcRect/>
                    <a:stretch>
                      <a:fillRect/>
                    </a:stretch>
                  </pic:blipFill>
                  <pic:spPr bwMode="auto">
                    <a:xfrm>
                      <a:off x="0" y="0"/>
                      <a:ext cx="1968500" cy="1915160"/>
                    </a:xfrm>
                    <a:prstGeom prst="rect">
                      <a:avLst/>
                    </a:prstGeom>
                    <a:noFill/>
                    <a:ln w="9525">
                      <a:noFill/>
                      <a:miter lim="800000"/>
                      <a:headEnd/>
                      <a:tailEnd/>
                    </a:ln>
                  </pic:spPr>
                </pic:pic>
              </a:graphicData>
            </a:graphic>
          </wp:inline>
        </w:drawing>
      </w:r>
    </w:p>
    <w:p w14:paraId="320E6CFC" w14:textId="77777777" w:rsidR="001A0D03" w:rsidRDefault="001A0D03" w:rsidP="00D67126">
      <w:pPr>
        <w:jc w:val="center"/>
        <w:rPr>
          <w:rFonts w:ascii="Century Gothic" w:hAnsi="Century Gothic"/>
        </w:rPr>
      </w:pPr>
    </w:p>
    <w:p w14:paraId="6E77D915" w14:textId="77777777" w:rsidR="00547B9E" w:rsidRDefault="00547B9E" w:rsidP="00547B9E">
      <w:pPr>
        <w:jc w:val="center"/>
        <w:rPr>
          <w:rFonts w:ascii="Century Gothic" w:hAnsi="Century Gothic" w:cs="Times New Roman"/>
          <w:b/>
          <w:sz w:val="36"/>
          <w:szCs w:val="36"/>
        </w:rPr>
      </w:pPr>
      <w:r w:rsidRPr="000D60DA">
        <w:rPr>
          <w:rFonts w:ascii="Century Gothic" w:hAnsi="Century Gothic" w:cs="Times New Roman"/>
          <w:b/>
          <w:sz w:val="36"/>
          <w:szCs w:val="36"/>
        </w:rPr>
        <w:t>St Ignatius Primary School</w:t>
      </w:r>
    </w:p>
    <w:p w14:paraId="06CFFD28" w14:textId="77777777" w:rsidR="00CC25CD" w:rsidRPr="000D60DA" w:rsidRDefault="00CC25CD" w:rsidP="00547B9E">
      <w:pPr>
        <w:jc w:val="center"/>
        <w:rPr>
          <w:rFonts w:ascii="Century Gothic" w:hAnsi="Century Gothic" w:cs="Times New Roman"/>
          <w:b/>
          <w:sz w:val="36"/>
          <w:szCs w:val="36"/>
        </w:rPr>
      </w:pPr>
    </w:p>
    <w:p w14:paraId="742FAB30" w14:textId="77777777" w:rsidR="00895D84" w:rsidRPr="00083456" w:rsidRDefault="00CE2263" w:rsidP="00547B9E">
      <w:pPr>
        <w:jc w:val="center"/>
        <w:rPr>
          <w:rFonts w:ascii="Century Gothic" w:hAnsi="Century Gothic" w:cs="Times New Roman"/>
          <w:b/>
          <w:sz w:val="36"/>
          <w:szCs w:val="36"/>
        </w:rPr>
      </w:pPr>
      <w:r>
        <w:rPr>
          <w:rFonts w:ascii="Century Gothic" w:hAnsi="Century Gothic" w:cs="Times New Roman"/>
          <w:b/>
          <w:sz w:val="36"/>
          <w:szCs w:val="36"/>
        </w:rPr>
        <w:t>Early Years</w:t>
      </w:r>
      <w:r w:rsidR="00547B9E">
        <w:rPr>
          <w:rFonts w:ascii="Century Gothic" w:hAnsi="Century Gothic" w:cs="Times New Roman"/>
          <w:b/>
          <w:sz w:val="36"/>
          <w:szCs w:val="36"/>
        </w:rPr>
        <w:t xml:space="preserve"> </w:t>
      </w:r>
      <w:r w:rsidR="00547B9E" w:rsidRPr="000D60DA">
        <w:rPr>
          <w:rFonts w:ascii="Century Gothic" w:hAnsi="Century Gothic" w:cs="Times New Roman"/>
          <w:b/>
          <w:sz w:val="36"/>
          <w:szCs w:val="36"/>
        </w:rPr>
        <w:t>Policy</w:t>
      </w:r>
    </w:p>
    <w:p w14:paraId="63C75176" w14:textId="77777777" w:rsidR="00547B9E" w:rsidRDefault="00547B9E" w:rsidP="00547B9E">
      <w:pPr>
        <w:rPr>
          <w:rFonts w:ascii="Century Gothic" w:hAnsi="Century Gothic" w:cs="Times New Roman"/>
        </w:rPr>
      </w:pPr>
    </w:p>
    <w:p w14:paraId="708D13F9" w14:textId="77777777" w:rsidR="00CC25CD" w:rsidRDefault="00CC25CD" w:rsidP="00547B9E">
      <w:pPr>
        <w:rPr>
          <w:rFonts w:ascii="Century Gothic" w:hAnsi="Century Gothic" w:cs="Times New Roman"/>
        </w:rPr>
      </w:pPr>
    </w:p>
    <w:p w14:paraId="6F443E2D" w14:textId="77777777" w:rsidR="00CC25CD" w:rsidRDefault="00CC25CD" w:rsidP="00547B9E">
      <w:pPr>
        <w:rPr>
          <w:rFonts w:ascii="Century Gothic" w:hAnsi="Century Gothic" w:cs="Times New Roman"/>
        </w:rPr>
      </w:pPr>
    </w:p>
    <w:p w14:paraId="281234F7" w14:textId="77777777" w:rsidR="00CC25CD" w:rsidRDefault="00CC25CD" w:rsidP="00547B9E">
      <w:pPr>
        <w:rPr>
          <w:rFonts w:ascii="Century Gothic" w:hAnsi="Century Gothic" w:cs="Times New Roman"/>
        </w:rPr>
      </w:pPr>
    </w:p>
    <w:p w14:paraId="5D86C1DE" w14:textId="77777777" w:rsidR="00CC25CD" w:rsidRDefault="00CC25CD" w:rsidP="00CC25CD">
      <w:pPr>
        <w:rPr>
          <w:rFonts w:ascii="Century Gothic" w:hAnsi="Century Gothic" w:cs="Times New Roman"/>
          <w:sz w:val="22"/>
          <w:szCs w:val="22"/>
        </w:rPr>
      </w:pPr>
    </w:p>
    <w:tbl>
      <w:tblPr>
        <w:tblStyle w:val="TableGrid"/>
        <w:tblW w:w="9242" w:type="dxa"/>
        <w:tblLook w:val="04A0" w:firstRow="1" w:lastRow="0" w:firstColumn="1" w:lastColumn="0" w:noHBand="0" w:noVBand="1"/>
      </w:tblPr>
      <w:tblGrid>
        <w:gridCol w:w="4621"/>
        <w:gridCol w:w="4621"/>
      </w:tblGrid>
      <w:tr w:rsidR="00CC25CD" w14:paraId="206F9046" w14:textId="77777777" w:rsidTr="00CC25CD">
        <w:tc>
          <w:tcPr>
            <w:tcW w:w="4621" w:type="dxa"/>
            <w:tcBorders>
              <w:top w:val="single" w:sz="4" w:space="0" w:color="auto"/>
              <w:left w:val="single" w:sz="4" w:space="0" w:color="auto"/>
              <w:bottom w:val="single" w:sz="4" w:space="0" w:color="auto"/>
              <w:right w:val="single" w:sz="4" w:space="0" w:color="auto"/>
            </w:tcBorders>
          </w:tcPr>
          <w:p w14:paraId="15C84F32" w14:textId="77777777" w:rsidR="00CC25CD" w:rsidRDefault="00CC25CD">
            <w:pPr>
              <w:rPr>
                <w:rFonts w:ascii="Century Gothic" w:hAnsi="Century Gothic" w:cs="Times New Roman"/>
                <w:sz w:val="28"/>
                <w:szCs w:val="28"/>
              </w:rPr>
            </w:pPr>
          </w:p>
          <w:p w14:paraId="4092FA12" w14:textId="77777777" w:rsidR="00CC25CD" w:rsidRDefault="00CC25CD">
            <w:pPr>
              <w:rPr>
                <w:rFonts w:ascii="Century Gothic" w:hAnsi="Century Gothic" w:cs="Times New Roman"/>
                <w:sz w:val="28"/>
                <w:szCs w:val="28"/>
              </w:rPr>
            </w:pPr>
            <w:r>
              <w:rPr>
                <w:rFonts w:ascii="Century Gothic" w:hAnsi="Century Gothic" w:cs="Times New Roman"/>
                <w:sz w:val="28"/>
                <w:szCs w:val="28"/>
              </w:rPr>
              <w:t>Status</w:t>
            </w:r>
          </w:p>
          <w:p w14:paraId="61905443" w14:textId="77777777" w:rsidR="00CC25CD" w:rsidRDefault="00CC25CD">
            <w:pPr>
              <w:rPr>
                <w:rFonts w:ascii="Century Gothic" w:hAnsi="Century Gothic"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tcPr>
          <w:p w14:paraId="78FD725E" w14:textId="77777777" w:rsidR="00CC25CD" w:rsidRDefault="00CC25CD">
            <w:pPr>
              <w:jc w:val="center"/>
              <w:rPr>
                <w:rFonts w:ascii="Century Gothic" w:hAnsi="Century Gothic" w:cs="Times New Roman"/>
                <w:sz w:val="28"/>
                <w:szCs w:val="28"/>
              </w:rPr>
            </w:pPr>
          </w:p>
          <w:p w14:paraId="2E196CCC" w14:textId="77777777" w:rsidR="00CC25CD" w:rsidRDefault="00CC25CD">
            <w:pPr>
              <w:jc w:val="center"/>
              <w:rPr>
                <w:rFonts w:ascii="Century Gothic" w:hAnsi="Century Gothic" w:cs="Times New Roman"/>
                <w:sz w:val="28"/>
                <w:szCs w:val="28"/>
              </w:rPr>
            </w:pPr>
            <w:r>
              <w:rPr>
                <w:rFonts w:ascii="Century Gothic" w:hAnsi="Century Gothic" w:cs="Times New Roman"/>
                <w:sz w:val="28"/>
                <w:szCs w:val="28"/>
              </w:rPr>
              <w:t>Non Statutory</w:t>
            </w:r>
          </w:p>
        </w:tc>
      </w:tr>
      <w:tr w:rsidR="00CC25CD" w14:paraId="0A1DFE60" w14:textId="77777777" w:rsidTr="00CC25CD">
        <w:tc>
          <w:tcPr>
            <w:tcW w:w="4621" w:type="dxa"/>
            <w:tcBorders>
              <w:top w:val="single" w:sz="4" w:space="0" w:color="auto"/>
              <w:left w:val="single" w:sz="4" w:space="0" w:color="auto"/>
              <w:bottom w:val="single" w:sz="4" w:space="0" w:color="auto"/>
              <w:right w:val="single" w:sz="4" w:space="0" w:color="auto"/>
            </w:tcBorders>
          </w:tcPr>
          <w:p w14:paraId="72FE8FD0" w14:textId="77777777" w:rsidR="00CC25CD" w:rsidRDefault="00CC25CD">
            <w:pPr>
              <w:rPr>
                <w:rFonts w:ascii="Century Gothic" w:hAnsi="Century Gothic" w:cs="Times New Roman"/>
                <w:sz w:val="28"/>
                <w:szCs w:val="28"/>
              </w:rPr>
            </w:pPr>
          </w:p>
          <w:p w14:paraId="2AE01C38" w14:textId="77777777" w:rsidR="00CC25CD" w:rsidRDefault="00CC25CD">
            <w:pPr>
              <w:rPr>
                <w:rFonts w:ascii="Century Gothic" w:hAnsi="Century Gothic" w:cs="Times New Roman"/>
                <w:sz w:val="28"/>
                <w:szCs w:val="28"/>
              </w:rPr>
            </w:pPr>
            <w:r>
              <w:rPr>
                <w:rFonts w:ascii="Century Gothic" w:hAnsi="Century Gothic" w:cs="Times New Roman"/>
                <w:sz w:val="28"/>
                <w:szCs w:val="28"/>
              </w:rPr>
              <w:t>Date written</w:t>
            </w:r>
          </w:p>
          <w:p w14:paraId="72A75B58" w14:textId="77777777" w:rsidR="00CC25CD" w:rsidRDefault="00CC25CD">
            <w:pPr>
              <w:rPr>
                <w:rFonts w:ascii="Century Gothic" w:hAnsi="Century Gothic"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tcPr>
          <w:p w14:paraId="1968385B" w14:textId="77777777" w:rsidR="00CC25CD" w:rsidRDefault="00CC25CD">
            <w:pPr>
              <w:jc w:val="center"/>
              <w:rPr>
                <w:rFonts w:ascii="Century Gothic" w:hAnsi="Century Gothic" w:cs="Times New Roman"/>
                <w:sz w:val="28"/>
                <w:szCs w:val="28"/>
              </w:rPr>
            </w:pPr>
          </w:p>
          <w:p w14:paraId="4E46B86D" w14:textId="0E78B526" w:rsidR="00CC25CD" w:rsidRDefault="00F60741">
            <w:pPr>
              <w:jc w:val="center"/>
              <w:rPr>
                <w:rFonts w:ascii="Century Gothic" w:hAnsi="Century Gothic" w:cs="Times New Roman"/>
                <w:sz w:val="28"/>
                <w:szCs w:val="28"/>
              </w:rPr>
            </w:pPr>
            <w:r>
              <w:rPr>
                <w:rFonts w:ascii="Century Gothic" w:hAnsi="Century Gothic" w:cs="Times New Roman"/>
                <w:sz w:val="28"/>
                <w:szCs w:val="28"/>
              </w:rPr>
              <w:t>DECEMBER</w:t>
            </w:r>
            <w:r w:rsidR="00BC393E">
              <w:rPr>
                <w:rFonts w:ascii="Century Gothic" w:hAnsi="Century Gothic" w:cs="Times New Roman"/>
                <w:sz w:val="28"/>
                <w:szCs w:val="28"/>
              </w:rPr>
              <w:t xml:space="preserve"> </w:t>
            </w:r>
            <w:r w:rsidR="00056613">
              <w:rPr>
                <w:rFonts w:ascii="Century Gothic" w:hAnsi="Century Gothic" w:cs="Times New Roman"/>
                <w:sz w:val="28"/>
                <w:szCs w:val="28"/>
              </w:rPr>
              <w:t>2024</w:t>
            </w:r>
          </w:p>
        </w:tc>
      </w:tr>
      <w:tr w:rsidR="00CC25CD" w14:paraId="7F2DEF91" w14:textId="77777777" w:rsidTr="00CC25CD">
        <w:tc>
          <w:tcPr>
            <w:tcW w:w="4621" w:type="dxa"/>
            <w:tcBorders>
              <w:top w:val="single" w:sz="4" w:space="0" w:color="auto"/>
              <w:left w:val="single" w:sz="4" w:space="0" w:color="auto"/>
              <w:bottom w:val="single" w:sz="4" w:space="0" w:color="auto"/>
              <w:right w:val="single" w:sz="4" w:space="0" w:color="auto"/>
            </w:tcBorders>
          </w:tcPr>
          <w:p w14:paraId="3BB45502" w14:textId="77777777" w:rsidR="00CC25CD" w:rsidRDefault="00CC25CD">
            <w:pPr>
              <w:rPr>
                <w:rFonts w:ascii="Century Gothic" w:hAnsi="Century Gothic" w:cs="Times New Roman"/>
                <w:sz w:val="28"/>
                <w:szCs w:val="28"/>
              </w:rPr>
            </w:pPr>
          </w:p>
          <w:p w14:paraId="102E070B" w14:textId="77777777" w:rsidR="00CC25CD" w:rsidRDefault="00CC25CD">
            <w:pPr>
              <w:rPr>
                <w:rFonts w:ascii="Century Gothic" w:hAnsi="Century Gothic" w:cs="Times New Roman"/>
                <w:sz w:val="28"/>
                <w:szCs w:val="28"/>
              </w:rPr>
            </w:pPr>
            <w:r>
              <w:rPr>
                <w:rFonts w:ascii="Century Gothic" w:hAnsi="Century Gothic" w:cs="Times New Roman"/>
                <w:sz w:val="28"/>
                <w:szCs w:val="28"/>
              </w:rPr>
              <w:t xml:space="preserve">Date to be reviewed </w:t>
            </w:r>
          </w:p>
          <w:p w14:paraId="50D0F841" w14:textId="77777777" w:rsidR="00CC25CD" w:rsidRDefault="00CC25CD">
            <w:pPr>
              <w:rPr>
                <w:rFonts w:ascii="Century Gothic" w:hAnsi="Century Gothic"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tcPr>
          <w:p w14:paraId="7BD0A57C" w14:textId="77777777" w:rsidR="00CC25CD" w:rsidRDefault="00CC25CD">
            <w:pPr>
              <w:jc w:val="center"/>
              <w:rPr>
                <w:rFonts w:ascii="Century Gothic" w:hAnsi="Century Gothic" w:cs="Times New Roman"/>
                <w:sz w:val="28"/>
                <w:szCs w:val="28"/>
              </w:rPr>
            </w:pPr>
          </w:p>
          <w:p w14:paraId="0E697804" w14:textId="10A3D2CA" w:rsidR="00CC25CD" w:rsidRDefault="00F60741" w:rsidP="00861334">
            <w:pPr>
              <w:jc w:val="center"/>
              <w:rPr>
                <w:rFonts w:ascii="Century Gothic" w:hAnsi="Century Gothic" w:cs="Times New Roman"/>
                <w:sz w:val="28"/>
                <w:szCs w:val="28"/>
              </w:rPr>
            </w:pPr>
            <w:r>
              <w:rPr>
                <w:rFonts w:ascii="Century Gothic" w:hAnsi="Century Gothic" w:cs="Times New Roman"/>
                <w:sz w:val="28"/>
                <w:szCs w:val="28"/>
              </w:rPr>
              <w:t>DECEMBER</w:t>
            </w:r>
            <w:r w:rsidR="00056613">
              <w:rPr>
                <w:rFonts w:ascii="Century Gothic" w:hAnsi="Century Gothic" w:cs="Times New Roman"/>
                <w:sz w:val="28"/>
                <w:szCs w:val="28"/>
              </w:rPr>
              <w:t xml:space="preserve"> 2025</w:t>
            </w:r>
          </w:p>
        </w:tc>
      </w:tr>
    </w:tbl>
    <w:p w14:paraId="204C7DC5" w14:textId="77777777" w:rsidR="00CC25CD" w:rsidRDefault="00CC25CD" w:rsidP="00CC25CD">
      <w:pPr>
        <w:jc w:val="center"/>
        <w:rPr>
          <w:rFonts w:ascii="Century Gothic" w:hAnsi="Century Gothic" w:cs="Times New Roman"/>
          <w:sz w:val="22"/>
          <w:szCs w:val="22"/>
        </w:rPr>
      </w:pPr>
    </w:p>
    <w:p w14:paraId="3181BE37" w14:textId="77777777" w:rsidR="00CC25CD" w:rsidRDefault="00CC25CD" w:rsidP="00CC25CD">
      <w:pPr>
        <w:pStyle w:val="Heading1"/>
        <w:ind w:left="-426"/>
        <w:rPr>
          <w:rFonts w:ascii="Century Gothic" w:eastAsia="Arial" w:hAnsi="Century Gothic" w:cstheme="minorBidi"/>
          <w:sz w:val="24"/>
          <w:szCs w:val="24"/>
        </w:rPr>
      </w:pPr>
    </w:p>
    <w:p w14:paraId="596B210A" w14:textId="77777777" w:rsidR="00CC25CD" w:rsidRDefault="00CC25CD" w:rsidP="00547B9E">
      <w:pPr>
        <w:rPr>
          <w:rFonts w:ascii="Century Gothic" w:hAnsi="Century Gothic" w:cs="Times New Roman"/>
        </w:rPr>
      </w:pPr>
    </w:p>
    <w:p w14:paraId="7DDF6D65" w14:textId="77777777" w:rsidR="00CC25CD" w:rsidRDefault="00CC25CD" w:rsidP="00547B9E">
      <w:pPr>
        <w:rPr>
          <w:rFonts w:ascii="Century Gothic" w:hAnsi="Century Gothic" w:cs="Times New Roman"/>
        </w:rPr>
      </w:pPr>
    </w:p>
    <w:p w14:paraId="7F74CA0D" w14:textId="77777777" w:rsidR="00CC25CD" w:rsidRDefault="00CC25CD" w:rsidP="00547B9E">
      <w:pPr>
        <w:rPr>
          <w:rFonts w:ascii="Century Gothic" w:hAnsi="Century Gothic" w:cs="Times New Roman"/>
        </w:rPr>
      </w:pPr>
    </w:p>
    <w:p w14:paraId="3E78596C" w14:textId="77777777" w:rsidR="00CC25CD" w:rsidRDefault="00CC25CD" w:rsidP="00547B9E">
      <w:pPr>
        <w:rPr>
          <w:rFonts w:ascii="Century Gothic" w:hAnsi="Century Gothic" w:cs="Times New Roman"/>
        </w:rPr>
      </w:pPr>
    </w:p>
    <w:p w14:paraId="2A0B5216" w14:textId="77777777" w:rsidR="00CC25CD" w:rsidRDefault="00CC25CD" w:rsidP="00547B9E">
      <w:pPr>
        <w:rPr>
          <w:rFonts w:ascii="Century Gothic" w:hAnsi="Century Gothic" w:cs="Times New Roman"/>
        </w:rPr>
      </w:pPr>
    </w:p>
    <w:p w14:paraId="0F58E545" w14:textId="77777777" w:rsidR="00CC25CD" w:rsidRDefault="00CC25CD" w:rsidP="00547B9E">
      <w:pPr>
        <w:rPr>
          <w:rFonts w:ascii="Century Gothic" w:hAnsi="Century Gothic" w:cs="Times New Roman"/>
        </w:rPr>
      </w:pPr>
    </w:p>
    <w:p w14:paraId="60604249" w14:textId="77777777" w:rsidR="00CC25CD" w:rsidRDefault="00CC25CD" w:rsidP="00547B9E">
      <w:pPr>
        <w:rPr>
          <w:rFonts w:ascii="Century Gothic" w:hAnsi="Century Gothic" w:cs="Times New Roman"/>
        </w:rPr>
      </w:pPr>
    </w:p>
    <w:p w14:paraId="67DBC987" w14:textId="77777777" w:rsidR="00CC25CD" w:rsidRDefault="00CC25CD" w:rsidP="00547B9E">
      <w:pPr>
        <w:rPr>
          <w:rFonts w:ascii="Century Gothic" w:hAnsi="Century Gothic" w:cs="Times New Roman"/>
        </w:rPr>
      </w:pPr>
    </w:p>
    <w:p w14:paraId="75CF262B" w14:textId="77777777" w:rsidR="00CC25CD" w:rsidRPr="000D60DA" w:rsidRDefault="00CC25CD" w:rsidP="00547B9E">
      <w:pPr>
        <w:rPr>
          <w:rFonts w:ascii="Century Gothic" w:hAnsi="Century Gothic" w:cs="Times New Roman"/>
        </w:rPr>
      </w:pPr>
    </w:p>
    <w:p w14:paraId="26F82F91" w14:textId="77777777" w:rsidR="00415315" w:rsidRDefault="00415315" w:rsidP="004B69C5">
      <w:pPr>
        <w:autoSpaceDE w:val="0"/>
        <w:autoSpaceDN w:val="0"/>
        <w:adjustRightInd w:val="0"/>
        <w:spacing w:after="240" w:line="276" w:lineRule="auto"/>
        <w:jc w:val="center"/>
        <w:rPr>
          <w:rFonts w:ascii="Century Gothic" w:hAnsi="Century Gothic" w:cs="GillSansMT-Bold"/>
          <w:bCs/>
          <w:spacing w:val="20"/>
          <w:u w:val="single"/>
        </w:rPr>
      </w:pPr>
    </w:p>
    <w:p w14:paraId="1A458F8A" w14:textId="77777777" w:rsidR="004B69C5" w:rsidRPr="004B69C5" w:rsidRDefault="004B69C5" w:rsidP="004B69C5">
      <w:pPr>
        <w:autoSpaceDE w:val="0"/>
        <w:autoSpaceDN w:val="0"/>
        <w:adjustRightInd w:val="0"/>
        <w:spacing w:after="240" w:line="276" w:lineRule="auto"/>
        <w:jc w:val="center"/>
        <w:rPr>
          <w:rFonts w:ascii="Century Gothic" w:hAnsi="Century Gothic" w:cs="GillSansMT-Bold"/>
          <w:bCs/>
          <w:spacing w:val="20"/>
          <w:u w:val="single"/>
        </w:rPr>
      </w:pPr>
      <w:r w:rsidRPr="004B69C5">
        <w:rPr>
          <w:rFonts w:ascii="Century Gothic" w:hAnsi="Century Gothic" w:cs="GillSansMT-Bold"/>
          <w:bCs/>
          <w:spacing w:val="20"/>
          <w:u w:val="single"/>
        </w:rPr>
        <w:t>St. Ignatius Catholic Primary School Policy for Early Years</w:t>
      </w:r>
    </w:p>
    <w:p w14:paraId="79A06E02" w14:textId="77777777" w:rsidR="00415315" w:rsidRPr="004B69C5" w:rsidRDefault="00415315" w:rsidP="00415315">
      <w:pPr>
        <w:spacing w:after="240" w:line="276" w:lineRule="auto"/>
        <w:rPr>
          <w:rFonts w:ascii="Century Gothic" w:hAnsi="Century Gothic"/>
          <w:b/>
        </w:rPr>
      </w:pPr>
      <w:r w:rsidRPr="004B69C5">
        <w:rPr>
          <w:rFonts w:ascii="Century Gothic" w:hAnsi="Century Gothic"/>
          <w:b/>
        </w:rPr>
        <w:t>Contents</w:t>
      </w:r>
    </w:p>
    <w:p w14:paraId="1AA92A81" w14:textId="77777777" w:rsidR="00415315" w:rsidRPr="004B69C5" w:rsidRDefault="00110432"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sz w:val="24"/>
        </w:rPr>
        <w:fldChar w:fldCharType="begin"/>
      </w:r>
      <w:r w:rsidR="00415315" w:rsidRPr="004B69C5">
        <w:rPr>
          <w:rFonts w:ascii="Century Gothic" w:hAnsi="Century Gothic"/>
          <w:sz w:val="24"/>
        </w:rPr>
        <w:instrText xml:space="preserve"> TOC \o "2-2" \t "Heading 1,1" </w:instrText>
      </w:r>
      <w:r w:rsidRPr="004B69C5">
        <w:rPr>
          <w:rFonts w:ascii="Century Gothic" w:hAnsi="Century Gothic"/>
          <w:sz w:val="24"/>
        </w:rPr>
        <w:fldChar w:fldCharType="separate"/>
      </w:r>
      <w:r w:rsidR="00415315" w:rsidRPr="004B69C5">
        <w:rPr>
          <w:rFonts w:ascii="Century Gothic" w:hAnsi="Century Gothic"/>
          <w:noProof/>
          <w:sz w:val="24"/>
        </w:rPr>
        <w:t>1. Aims</w:t>
      </w:r>
      <w:r w:rsidR="00415315" w:rsidRPr="004B69C5">
        <w:rPr>
          <w:rFonts w:ascii="Century Gothic" w:hAnsi="Century Gothic"/>
          <w:noProof/>
          <w:sz w:val="24"/>
        </w:rPr>
        <w:tab/>
      </w:r>
      <w:r w:rsidRPr="004B69C5">
        <w:rPr>
          <w:rFonts w:ascii="Century Gothic" w:hAnsi="Century Gothic"/>
          <w:noProof/>
          <w:sz w:val="24"/>
        </w:rPr>
        <w:fldChar w:fldCharType="begin"/>
      </w:r>
      <w:r w:rsidR="00415315" w:rsidRPr="004B69C5">
        <w:rPr>
          <w:rFonts w:ascii="Century Gothic" w:hAnsi="Century Gothic"/>
          <w:noProof/>
          <w:sz w:val="24"/>
        </w:rPr>
        <w:instrText xml:space="preserve"> PAGEREF _Toc5089010 \h </w:instrText>
      </w:r>
      <w:r w:rsidRPr="004B69C5">
        <w:rPr>
          <w:rFonts w:ascii="Century Gothic" w:hAnsi="Century Gothic"/>
          <w:noProof/>
          <w:sz w:val="24"/>
        </w:rPr>
      </w:r>
      <w:r w:rsidRPr="004B69C5">
        <w:rPr>
          <w:rFonts w:ascii="Century Gothic" w:hAnsi="Century Gothic"/>
          <w:noProof/>
          <w:sz w:val="24"/>
        </w:rPr>
        <w:fldChar w:fldCharType="separate"/>
      </w:r>
      <w:r w:rsidR="00415315">
        <w:rPr>
          <w:rFonts w:ascii="Century Gothic" w:hAnsi="Century Gothic"/>
          <w:noProof/>
          <w:sz w:val="24"/>
        </w:rPr>
        <w:t>3</w:t>
      </w:r>
      <w:r w:rsidRPr="004B69C5">
        <w:rPr>
          <w:rFonts w:ascii="Century Gothic" w:hAnsi="Century Gothic"/>
          <w:noProof/>
          <w:sz w:val="24"/>
        </w:rPr>
        <w:fldChar w:fldCharType="end"/>
      </w:r>
    </w:p>
    <w:p w14:paraId="66D0605E" w14:textId="77777777"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2. Legislation</w:t>
      </w:r>
      <w:r w:rsidRPr="004B69C5">
        <w:rPr>
          <w:rFonts w:ascii="Century Gothic" w:hAnsi="Century Gothic"/>
          <w:noProof/>
          <w:sz w:val="24"/>
        </w:rPr>
        <w:tab/>
      </w:r>
      <w:r w:rsidR="00110432" w:rsidRPr="004B69C5">
        <w:rPr>
          <w:rFonts w:ascii="Century Gothic" w:hAnsi="Century Gothic"/>
          <w:noProof/>
          <w:sz w:val="24"/>
        </w:rPr>
        <w:fldChar w:fldCharType="begin"/>
      </w:r>
      <w:r w:rsidRPr="004B69C5">
        <w:rPr>
          <w:rFonts w:ascii="Century Gothic" w:hAnsi="Century Gothic"/>
          <w:noProof/>
          <w:sz w:val="24"/>
        </w:rPr>
        <w:instrText xml:space="preserve"> PAGEREF _Toc5089011 \h </w:instrText>
      </w:r>
      <w:r w:rsidR="00110432" w:rsidRPr="004B69C5">
        <w:rPr>
          <w:rFonts w:ascii="Century Gothic" w:hAnsi="Century Gothic"/>
          <w:noProof/>
          <w:sz w:val="24"/>
        </w:rPr>
      </w:r>
      <w:r w:rsidR="00110432" w:rsidRPr="004B69C5">
        <w:rPr>
          <w:rFonts w:ascii="Century Gothic" w:hAnsi="Century Gothic"/>
          <w:noProof/>
          <w:sz w:val="24"/>
        </w:rPr>
        <w:fldChar w:fldCharType="separate"/>
      </w:r>
      <w:r>
        <w:rPr>
          <w:rFonts w:ascii="Century Gothic" w:hAnsi="Century Gothic"/>
          <w:noProof/>
          <w:sz w:val="24"/>
        </w:rPr>
        <w:t>4</w:t>
      </w:r>
      <w:r w:rsidR="00110432" w:rsidRPr="004B69C5">
        <w:rPr>
          <w:rFonts w:ascii="Century Gothic" w:hAnsi="Century Gothic"/>
          <w:noProof/>
          <w:sz w:val="24"/>
        </w:rPr>
        <w:fldChar w:fldCharType="end"/>
      </w:r>
    </w:p>
    <w:p w14:paraId="630DD741" w14:textId="77777777"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3. Structure of the EYFS</w:t>
      </w:r>
      <w:r w:rsidRPr="004B69C5">
        <w:rPr>
          <w:rFonts w:ascii="Century Gothic" w:hAnsi="Century Gothic"/>
          <w:noProof/>
          <w:sz w:val="24"/>
        </w:rPr>
        <w:tab/>
      </w:r>
      <w:r w:rsidR="00110432" w:rsidRPr="004B69C5">
        <w:rPr>
          <w:rFonts w:ascii="Century Gothic" w:hAnsi="Century Gothic"/>
          <w:noProof/>
          <w:sz w:val="24"/>
        </w:rPr>
        <w:fldChar w:fldCharType="begin"/>
      </w:r>
      <w:r w:rsidRPr="004B69C5">
        <w:rPr>
          <w:rFonts w:ascii="Century Gothic" w:hAnsi="Century Gothic"/>
          <w:noProof/>
          <w:sz w:val="24"/>
        </w:rPr>
        <w:instrText xml:space="preserve"> PAGEREF _Toc5089012 \h </w:instrText>
      </w:r>
      <w:r w:rsidR="00110432" w:rsidRPr="004B69C5">
        <w:rPr>
          <w:rFonts w:ascii="Century Gothic" w:hAnsi="Century Gothic"/>
          <w:noProof/>
          <w:sz w:val="24"/>
        </w:rPr>
      </w:r>
      <w:r w:rsidR="00110432" w:rsidRPr="004B69C5">
        <w:rPr>
          <w:rFonts w:ascii="Century Gothic" w:hAnsi="Century Gothic"/>
          <w:noProof/>
          <w:sz w:val="24"/>
        </w:rPr>
        <w:fldChar w:fldCharType="separate"/>
      </w:r>
      <w:r>
        <w:rPr>
          <w:rFonts w:ascii="Century Gothic" w:hAnsi="Century Gothic"/>
          <w:noProof/>
          <w:sz w:val="24"/>
        </w:rPr>
        <w:t>4</w:t>
      </w:r>
      <w:r w:rsidR="00110432" w:rsidRPr="004B69C5">
        <w:rPr>
          <w:rFonts w:ascii="Century Gothic" w:hAnsi="Century Gothic"/>
          <w:noProof/>
          <w:sz w:val="24"/>
        </w:rPr>
        <w:fldChar w:fldCharType="end"/>
      </w:r>
    </w:p>
    <w:p w14:paraId="2507C20A" w14:textId="77777777"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4. Curriculum</w:t>
      </w:r>
      <w:r w:rsidRPr="004B69C5">
        <w:rPr>
          <w:rFonts w:ascii="Century Gothic" w:hAnsi="Century Gothic"/>
          <w:noProof/>
          <w:sz w:val="24"/>
        </w:rPr>
        <w:tab/>
      </w:r>
      <w:r w:rsidR="00110432" w:rsidRPr="004B69C5">
        <w:rPr>
          <w:rFonts w:ascii="Century Gothic" w:hAnsi="Century Gothic"/>
          <w:noProof/>
          <w:sz w:val="24"/>
        </w:rPr>
        <w:fldChar w:fldCharType="begin"/>
      </w:r>
      <w:r w:rsidRPr="004B69C5">
        <w:rPr>
          <w:rFonts w:ascii="Century Gothic" w:hAnsi="Century Gothic"/>
          <w:noProof/>
          <w:sz w:val="24"/>
        </w:rPr>
        <w:instrText xml:space="preserve"> PAGEREF _Toc5089013 \h </w:instrText>
      </w:r>
      <w:r w:rsidR="00110432" w:rsidRPr="004B69C5">
        <w:rPr>
          <w:rFonts w:ascii="Century Gothic" w:hAnsi="Century Gothic"/>
          <w:noProof/>
          <w:sz w:val="24"/>
        </w:rPr>
      </w:r>
      <w:r w:rsidR="00110432" w:rsidRPr="004B69C5">
        <w:rPr>
          <w:rFonts w:ascii="Century Gothic" w:hAnsi="Century Gothic"/>
          <w:noProof/>
          <w:sz w:val="24"/>
        </w:rPr>
        <w:fldChar w:fldCharType="separate"/>
      </w:r>
      <w:r>
        <w:rPr>
          <w:rFonts w:ascii="Century Gothic" w:hAnsi="Century Gothic"/>
          <w:noProof/>
          <w:sz w:val="24"/>
        </w:rPr>
        <w:t>5</w:t>
      </w:r>
      <w:r w:rsidR="00110432" w:rsidRPr="004B69C5">
        <w:rPr>
          <w:rFonts w:ascii="Century Gothic" w:hAnsi="Century Gothic"/>
          <w:noProof/>
          <w:sz w:val="24"/>
        </w:rPr>
        <w:fldChar w:fldCharType="end"/>
      </w:r>
    </w:p>
    <w:p w14:paraId="35ABC2EA" w14:textId="77777777"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5. Assessment</w:t>
      </w:r>
      <w:r w:rsidRPr="004B69C5">
        <w:rPr>
          <w:rFonts w:ascii="Century Gothic" w:hAnsi="Century Gothic"/>
          <w:noProof/>
          <w:sz w:val="24"/>
        </w:rPr>
        <w:tab/>
      </w:r>
      <w:r w:rsidR="00110432" w:rsidRPr="004B69C5">
        <w:rPr>
          <w:rFonts w:ascii="Century Gothic" w:hAnsi="Century Gothic"/>
          <w:noProof/>
          <w:sz w:val="24"/>
        </w:rPr>
        <w:fldChar w:fldCharType="begin"/>
      </w:r>
      <w:r w:rsidRPr="004B69C5">
        <w:rPr>
          <w:rFonts w:ascii="Century Gothic" w:hAnsi="Century Gothic"/>
          <w:noProof/>
          <w:sz w:val="24"/>
        </w:rPr>
        <w:instrText xml:space="preserve"> PAGEREF _Toc5089014 \h </w:instrText>
      </w:r>
      <w:r w:rsidR="00110432" w:rsidRPr="004B69C5">
        <w:rPr>
          <w:rFonts w:ascii="Century Gothic" w:hAnsi="Century Gothic"/>
          <w:noProof/>
          <w:sz w:val="24"/>
        </w:rPr>
      </w:r>
      <w:r w:rsidR="00110432" w:rsidRPr="004B69C5">
        <w:rPr>
          <w:rFonts w:ascii="Century Gothic" w:hAnsi="Century Gothic"/>
          <w:noProof/>
          <w:sz w:val="24"/>
        </w:rPr>
        <w:fldChar w:fldCharType="separate"/>
      </w:r>
      <w:r>
        <w:rPr>
          <w:rFonts w:ascii="Century Gothic" w:hAnsi="Century Gothic"/>
          <w:noProof/>
          <w:sz w:val="24"/>
        </w:rPr>
        <w:t>8</w:t>
      </w:r>
      <w:r w:rsidR="00110432" w:rsidRPr="004B69C5">
        <w:rPr>
          <w:rFonts w:ascii="Century Gothic" w:hAnsi="Century Gothic"/>
          <w:noProof/>
          <w:sz w:val="24"/>
        </w:rPr>
        <w:fldChar w:fldCharType="end"/>
      </w:r>
    </w:p>
    <w:p w14:paraId="19615736" w14:textId="77777777" w:rsidR="00415315" w:rsidRDefault="00415315" w:rsidP="00415315">
      <w:pPr>
        <w:pStyle w:val="TOC1"/>
        <w:spacing w:after="240" w:line="276" w:lineRule="auto"/>
        <w:rPr>
          <w:rFonts w:ascii="Century Gothic" w:hAnsi="Century Gothic"/>
          <w:noProof/>
          <w:sz w:val="24"/>
        </w:rPr>
      </w:pPr>
      <w:r w:rsidRPr="004B69C5">
        <w:rPr>
          <w:rFonts w:ascii="Century Gothic" w:hAnsi="Century Gothic"/>
          <w:noProof/>
          <w:sz w:val="24"/>
        </w:rPr>
        <w:t>6. Working with parents</w:t>
      </w:r>
      <w:r w:rsidRPr="004B69C5">
        <w:rPr>
          <w:rFonts w:ascii="Century Gothic" w:hAnsi="Century Gothic"/>
          <w:noProof/>
          <w:sz w:val="24"/>
        </w:rPr>
        <w:tab/>
      </w:r>
      <w:r w:rsidR="00110432" w:rsidRPr="004B69C5">
        <w:rPr>
          <w:rFonts w:ascii="Century Gothic" w:hAnsi="Century Gothic"/>
          <w:noProof/>
          <w:sz w:val="24"/>
        </w:rPr>
        <w:fldChar w:fldCharType="begin"/>
      </w:r>
      <w:r w:rsidRPr="004B69C5">
        <w:rPr>
          <w:rFonts w:ascii="Century Gothic" w:hAnsi="Century Gothic"/>
          <w:noProof/>
          <w:sz w:val="24"/>
        </w:rPr>
        <w:instrText xml:space="preserve"> PAGEREF _Toc5089015 \h </w:instrText>
      </w:r>
      <w:r w:rsidR="00110432" w:rsidRPr="004B69C5">
        <w:rPr>
          <w:rFonts w:ascii="Century Gothic" w:hAnsi="Century Gothic"/>
          <w:noProof/>
          <w:sz w:val="24"/>
        </w:rPr>
      </w:r>
      <w:r w:rsidR="00110432" w:rsidRPr="004B69C5">
        <w:rPr>
          <w:rFonts w:ascii="Century Gothic" w:hAnsi="Century Gothic"/>
          <w:noProof/>
          <w:sz w:val="24"/>
        </w:rPr>
        <w:fldChar w:fldCharType="separate"/>
      </w:r>
      <w:r>
        <w:rPr>
          <w:rFonts w:ascii="Century Gothic" w:hAnsi="Century Gothic"/>
          <w:noProof/>
          <w:sz w:val="24"/>
        </w:rPr>
        <w:t>9</w:t>
      </w:r>
      <w:r w:rsidR="00110432" w:rsidRPr="004B69C5">
        <w:rPr>
          <w:rFonts w:ascii="Century Gothic" w:hAnsi="Century Gothic"/>
          <w:noProof/>
          <w:sz w:val="24"/>
        </w:rPr>
        <w:fldChar w:fldCharType="end"/>
      </w:r>
    </w:p>
    <w:p w14:paraId="465B820B" w14:textId="77777777" w:rsidR="00415315" w:rsidRPr="00415315" w:rsidRDefault="00861334" w:rsidP="00415315">
      <w:pPr>
        <w:rPr>
          <w:noProof/>
        </w:rPr>
      </w:pPr>
      <w:r>
        <w:rPr>
          <w:rFonts w:ascii="Century Gothic" w:hAnsi="Century Gothic"/>
          <w:noProof/>
        </w:rPr>
        <w:t>7.</w:t>
      </w:r>
      <w:r w:rsidR="00415315">
        <w:rPr>
          <w:rFonts w:ascii="Century Gothic" w:hAnsi="Century Gothic"/>
          <w:noProof/>
        </w:rPr>
        <w:t>Trans</w:t>
      </w:r>
      <w:r>
        <w:rPr>
          <w:rFonts w:ascii="Century Gothic" w:hAnsi="Century Gothic"/>
          <w:noProof/>
        </w:rPr>
        <w:t>i</w:t>
      </w:r>
      <w:r w:rsidR="00415315">
        <w:rPr>
          <w:rFonts w:ascii="Century Gothic" w:hAnsi="Century Gothic"/>
          <w:noProof/>
        </w:rPr>
        <w:t>tions …………………………………………………………………………………….</w:t>
      </w:r>
      <w:r w:rsidR="00110432" w:rsidRPr="004B69C5">
        <w:rPr>
          <w:rFonts w:ascii="Century Gothic" w:hAnsi="Century Gothic"/>
          <w:noProof/>
        </w:rPr>
        <w:fldChar w:fldCharType="begin"/>
      </w:r>
      <w:r w:rsidR="00415315" w:rsidRPr="004B69C5">
        <w:rPr>
          <w:rFonts w:ascii="Century Gothic" w:hAnsi="Century Gothic"/>
          <w:noProof/>
        </w:rPr>
        <w:instrText xml:space="preserve"> PAGEREF _Toc5089015 \h </w:instrText>
      </w:r>
      <w:r w:rsidR="00110432" w:rsidRPr="004B69C5">
        <w:rPr>
          <w:rFonts w:ascii="Century Gothic" w:hAnsi="Century Gothic"/>
          <w:noProof/>
        </w:rPr>
      </w:r>
      <w:r w:rsidR="00110432" w:rsidRPr="004B69C5">
        <w:rPr>
          <w:rFonts w:ascii="Century Gothic" w:hAnsi="Century Gothic"/>
          <w:noProof/>
        </w:rPr>
        <w:fldChar w:fldCharType="separate"/>
      </w:r>
      <w:r w:rsidR="00415315">
        <w:rPr>
          <w:rFonts w:ascii="Century Gothic" w:hAnsi="Century Gothic"/>
          <w:noProof/>
        </w:rPr>
        <w:t>9</w:t>
      </w:r>
      <w:r w:rsidR="00110432" w:rsidRPr="004B69C5">
        <w:rPr>
          <w:rFonts w:ascii="Century Gothic" w:hAnsi="Century Gothic"/>
          <w:noProof/>
        </w:rPr>
        <w:fldChar w:fldCharType="end"/>
      </w:r>
    </w:p>
    <w:p w14:paraId="3F98A827" w14:textId="77777777" w:rsidR="00415315" w:rsidRPr="00415315" w:rsidRDefault="00415315" w:rsidP="00415315">
      <w:pPr>
        <w:rPr>
          <w:rFonts w:ascii="Century Gothic" w:hAnsi="Century Gothic"/>
          <w:noProof/>
        </w:rPr>
      </w:pPr>
    </w:p>
    <w:p w14:paraId="5E77B6EF" w14:textId="77777777"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Pr>
          <w:rFonts w:ascii="Century Gothic" w:hAnsi="Century Gothic"/>
          <w:noProof/>
          <w:sz w:val="24"/>
        </w:rPr>
        <w:t>8</w:t>
      </w:r>
      <w:r w:rsidRPr="004B69C5">
        <w:rPr>
          <w:rFonts w:ascii="Century Gothic" w:hAnsi="Century Gothic"/>
          <w:noProof/>
          <w:sz w:val="24"/>
        </w:rPr>
        <w:t>. Safeguarding and welfare procedures</w:t>
      </w:r>
      <w:r w:rsidRPr="004B69C5">
        <w:rPr>
          <w:rFonts w:ascii="Century Gothic" w:hAnsi="Century Gothic"/>
          <w:noProof/>
          <w:sz w:val="24"/>
        </w:rPr>
        <w:tab/>
      </w:r>
      <w:r w:rsidR="00110432" w:rsidRPr="004B69C5">
        <w:rPr>
          <w:rFonts w:ascii="Century Gothic" w:hAnsi="Century Gothic"/>
          <w:noProof/>
          <w:sz w:val="24"/>
        </w:rPr>
        <w:fldChar w:fldCharType="begin"/>
      </w:r>
      <w:r w:rsidRPr="004B69C5">
        <w:rPr>
          <w:rFonts w:ascii="Century Gothic" w:hAnsi="Century Gothic"/>
          <w:noProof/>
          <w:sz w:val="24"/>
        </w:rPr>
        <w:instrText xml:space="preserve"> PAGEREF _Toc5089016 \h </w:instrText>
      </w:r>
      <w:r w:rsidR="00110432" w:rsidRPr="004B69C5">
        <w:rPr>
          <w:rFonts w:ascii="Century Gothic" w:hAnsi="Century Gothic"/>
          <w:noProof/>
          <w:sz w:val="24"/>
        </w:rPr>
      </w:r>
      <w:r w:rsidR="00110432" w:rsidRPr="004B69C5">
        <w:rPr>
          <w:rFonts w:ascii="Century Gothic" w:hAnsi="Century Gothic"/>
          <w:noProof/>
          <w:sz w:val="24"/>
        </w:rPr>
        <w:fldChar w:fldCharType="separate"/>
      </w:r>
      <w:r>
        <w:rPr>
          <w:rFonts w:ascii="Century Gothic" w:hAnsi="Century Gothic"/>
          <w:noProof/>
          <w:sz w:val="24"/>
        </w:rPr>
        <w:t>10</w:t>
      </w:r>
      <w:r w:rsidR="00110432" w:rsidRPr="004B69C5">
        <w:rPr>
          <w:rFonts w:ascii="Century Gothic" w:hAnsi="Century Gothic"/>
          <w:noProof/>
          <w:sz w:val="24"/>
        </w:rPr>
        <w:fldChar w:fldCharType="end"/>
      </w:r>
    </w:p>
    <w:p w14:paraId="31B1D5B4" w14:textId="77777777"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Pr>
          <w:rFonts w:ascii="Century Gothic" w:hAnsi="Century Gothic"/>
          <w:noProof/>
          <w:sz w:val="24"/>
        </w:rPr>
        <w:t>9</w:t>
      </w:r>
      <w:r w:rsidRPr="004B69C5">
        <w:rPr>
          <w:rFonts w:ascii="Century Gothic" w:hAnsi="Century Gothic"/>
          <w:noProof/>
          <w:sz w:val="24"/>
        </w:rPr>
        <w:t>. Monitoring arrangements</w:t>
      </w:r>
      <w:r w:rsidRPr="004B69C5">
        <w:rPr>
          <w:rFonts w:ascii="Century Gothic" w:hAnsi="Century Gothic"/>
          <w:noProof/>
          <w:sz w:val="24"/>
        </w:rPr>
        <w:tab/>
      </w:r>
      <w:r w:rsidR="00110432" w:rsidRPr="004B69C5">
        <w:rPr>
          <w:rFonts w:ascii="Century Gothic" w:hAnsi="Century Gothic"/>
          <w:noProof/>
          <w:sz w:val="24"/>
        </w:rPr>
        <w:fldChar w:fldCharType="begin"/>
      </w:r>
      <w:r w:rsidRPr="004B69C5">
        <w:rPr>
          <w:rFonts w:ascii="Century Gothic" w:hAnsi="Century Gothic"/>
          <w:noProof/>
          <w:sz w:val="24"/>
        </w:rPr>
        <w:instrText xml:space="preserve"> PAGEREF _Toc5089017 \h </w:instrText>
      </w:r>
      <w:r w:rsidR="00110432" w:rsidRPr="004B69C5">
        <w:rPr>
          <w:rFonts w:ascii="Century Gothic" w:hAnsi="Century Gothic"/>
          <w:noProof/>
          <w:sz w:val="24"/>
        </w:rPr>
      </w:r>
      <w:r w:rsidR="00110432" w:rsidRPr="004B69C5">
        <w:rPr>
          <w:rFonts w:ascii="Century Gothic" w:hAnsi="Century Gothic"/>
          <w:noProof/>
          <w:sz w:val="24"/>
        </w:rPr>
        <w:fldChar w:fldCharType="separate"/>
      </w:r>
      <w:r>
        <w:rPr>
          <w:rFonts w:ascii="Century Gothic" w:hAnsi="Century Gothic"/>
          <w:noProof/>
          <w:sz w:val="24"/>
        </w:rPr>
        <w:t>11</w:t>
      </w:r>
      <w:r w:rsidR="00110432" w:rsidRPr="004B69C5">
        <w:rPr>
          <w:rFonts w:ascii="Century Gothic" w:hAnsi="Century Gothic"/>
          <w:noProof/>
          <w:sz w:val="24"/>
        </w:rPr>
        <w:fldChar w:fldCharType="end"/>
      </w:r>
    </w:p>
    <w:p w14:paraId="0E601CEE" w14:textId="77777777"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Appendix 1. List of statutory policies and procedures for the EYFS</w:t>
      </w:r>
      <w:r w:rsidRPr="004B69C5">
        <w:rPr>
          <w:rFonts w:ascii="Century Gothic" w:hAnsi="Century Gothic"/>
          <w:noProof/>
          <w:sz w:val="24"/>
        </w:rPr>
        <w:tab/>
      </w:r>
      <w:r w:rsidR="00110432" w:rsidRPr="004B69C5">
        <w:rPr>
          <w:rFonts w:ascii="Century Gothic" w:hAnsi="Century Gothic"/>
          <w:noProof/>
          <w:sz w:val="24"/>
        </w:rPr>
        <w:fldChar w:fldCharType="begin"/>
      </w:r>
      <w:r w:rsidRPr="004B69C5">
        <w:rPr>
          <w:rFonts w:ascii="Century Gothic" w:hAnsi="Century Gothic"/>
          <w:noProof/>
          <w:sz w:val="24"/>
        </w:rPr>
        <w:instrText xml:space="preserve"> PAGEREF _Toc5089018 \h </w:instrText>
      </w:r>
      <w:r w:rsidR="00110432" w:rsidRPr="004B69C5">
        <w:rPr>
          <w:rFonts w:ascii="Century Gothic" w:hAnsi="Century Gothic"/>
          <w:noProof/>
          <w:sz w:val="24"/>
        </w:rPr>
      </w:r>
      <w:r w:rsidR="00110432" w:rsidRPr="004B69C5">
        <w:rPr>
          <w:rFonts w:ascii="Century Gothic" w:hAnsi="Century Gothic"/>
          <w:noProof/>
          <w:sz w:val="24"/>
        </w:rPr>
        <w:fldChar w:fldCharType="separate"/>
      </w:r>
      <w:r>
        <w:rPr>
          <w:rFonts w:ascii="Century Gothic" w:hAnsi="Century Gothic"/>
          <w:noProof/>
          <w:sz w:val="24"/>
        </w:rPr>
        <w:t>12</w:t>
      </w:r>
      <w:r w:rsidR="00110432" w:rsidRPr="004B69C5">
        <w:rPr>
          <w:rFonts w:ascii="Century Gothic" w:hAnsi="Century Gothic"/>
          <w:noProof/>
          <w:sz w:val="24"/>
        </w:rPr>
        <w:fldChar w:fldCharType="end"/>
      </w:r>
    </w:p>
    <w:p w14:paraId="18429554" w14:textId="77777777" w:rsidR="00415315" w:rsidRPr="004B69C5" w:rsidRDefault="00110432" w:rsidP="00415315">
      <w:pPr>
        <w:spacing w:after="240" w:line="276" w:lineRule="auto"/>
        <w:rPr>
          <w:rFonts w:ascii="Century Gothic" w:hAnsi="Century Gothic"/>
        </w:rPr>
      </w:pPr>
      <w:r w:rsidRPr="004B69C5">
        <w:rPr>
          <w:rFonts w:ascii="Century Gothic" w:hAnsi="Century Gothic"/>
        </w:rPr>
        <w:fldChar w:fldCharType="end"/>
      </w:r>
    </w:p>
    <w:p w14:paraId="4D677A34" w14:textId="77777777" w:rsidR="00CE2263" w:rsidRPr="004B69C5" w:rsidRDefault="00CE2263" w:rsidP="004B69C5">
      <w:pPr>
        <w:spacing w:after="240" w:line="276" w:lineRule="auto"/>
        <w:rPr>
          <w:rFonts w:ascii="Century Gothic" w:hAnsi="Century Gothic"/>
        </w:rPr>
      </w:pPr>
      <w:r w:rsidRPr="004B69C5">
        <w:rPr>
          <w:rFonts w:ascii="Century Gothic" w:hAnsi="Century Gothic"/>
        </w:rPr>
        <w:t>---------------------------------------------------------------------------------------------------------------------</w:t>
      </w:r>
    </w:p>
    <w:p w14:paraId="15C7E9B2" w14:textId="77777777" w:rsidR="004B69C5" w:rsidRDefault="004B69C5" w:rsidP="004B69C5">
      <w:pPr>
        <w:pStyle w:val="Heading1"/>
        <w:spacing w:after="240" w:line="276" w:lineRule="auto"/>
        <w:rPr>
          <w:rFonts w:ascii="Century Gothic" w:hAnsi="Century Gothic"/>
          <w:sz w:val="24"/>
          <w:szCs w:val="24"/>
        </w:rPr>
      </w:pPr>
      <w:bookmarkStart w:id="0" w:name="_Toc5089010"/>
    </w:p>
    <w:p w14:paraId="315D0C1C" w14:textId="77777777" w:rsidR="004B69C5" w:rsidRDefault="004B69C5" w:rsidP="004B69C5"/>
    <w:p w14:paraId="59A65BB9" w14:textId="77777777" w:rsidR="004B69C5" w:rsidRDefault="004B69C5" w:rsidP="004B69C5"/>
    <w:p w14:paraId="5E19A1F8" w14:textId="77777777" w:rsidR="004B69C5" w:rsidRDefault="004B69C5" w:rsidP="004B69C5"/>
    <w:p w14:paraId="1867982A" w14:textId="77777777" w:rsidR="004B69C5" w:rsidRDefault="004B69C5" w:rsidP="004B69C5"/>
    <w:p w14:paraId="59453A67" w14:textId="77777777" w:rsidR="004B69C5" w:rsidRDefault="004B69C5" w:rsidP="004B69C5"/>
    <w:p w14:paraId="4FDE75A2" w14:textId="77777777" w:rsidR="004B69C5" w:rsidRDefault="004B69C5" w:rsidP="004B69C5"/>
    <w:p w14:paraId="24539721" w14:textId="77777777" w:rsidR="00946EB7" w:rsidRDefault="00946EB7" w:rsidP="004B69C5"/>
    <w:p w14:paraId="35D98735" w14:textId="77777777" w:rsidR="00946EB7" w:rsidRDefault="00946EB7" w:rsidP="004B69C5"/>
    <w:p w14:paraId="7524DB43" w14:textId="77777777" w:rsidR="00946EB7" w:rsidRDefault="00946EB7" w:rsidP="004B69C5"/>
    <w:p w14:paraId="21FC7F78" w14:textId="77777777" w:rsidR="00946EB7" w:rsidRDefault="00946EB7" w:rsidP="004B69C5"/>
    <w:p w14:paraId="6EB2E83F" w14:textId="77777777" w:rsidR="00946EB7" w:rsidRDefault="00946EB7" w:rsidP="004B69C5"/>
    <w:p w14:paraId="6084A7EE" w14:textId="77777777" w:rsidR="00946EB7" w:rsidRDefault="00946EB7" w:rsidP="004B69C5"/>
    <w:p w14:paraId="5C2B36CB" w14:textId="77777777" w:rsidR="00946EB7" w:rsidRDefault="00946EB7" w:rsidP="004B69C5"/>
    <w:p w14:paraId="00E1E1B7" w14:textId="77777777" w:rsidR="00415315" w:rsidRDefault="00415315" w:rsidP="00415315">
      <w:pPr>
        <w:spacing w:after="120"/>
        <w:rPr>
          <w:rFonts w:ascii="Century Gothic" w:hAnsi="Century Gothic"/>
          <w:i/>
        </w:rPr>
      </w:pPr>
    </w:p>
    <w:p w14:paraId="749CE665" w14:textId="77777777" w:rsidR="00415315" w:rsidRDefault="00415315" w:rsidP="00415315">
      <w:pPr>
        <w:spacing w:after="120"/>
        <w:rPr>
          <w:rFonts w:ascii="Century Gothic" w:hAnsi="Century Gothic"/>
          <w:i/>
        </w:rPr>
      </w:pPr>
    </w:p>
    <w:p w14:paraId="6B28737E" w14:textId="77777777" w:rsidR="00056613" w:rsidRPr="004B69C5" w:rsidRDefault="00056613" w:rsidP="00056613">
      <w:pPr>
        <w:autoSpaceDE w:val="0"/>
        <w:autoSpaceDN w:val="0"/>
        <w:adjustRightInd w:val="0"/>
        <w:spacing w:after="240" w:line="276" w:lineRule="auto"/>
        <w:jc w:val="center"/>
        <w:rPr>
          <w:rFonts w:ascii="Century Gothic" w:hAnsi="Century Gothic" w:cs="GillSansMT-Bold"/>
          <w:bCs/>
          <w:spacing w:val="20"/>
          <w:u w:val="single"/>
        </w:rPr>
      </w:pPr>
      <w:bookmarkStart w:id="1" w:name="_Toc5089012"/>
      <w:bookmarkEnd w:id="0"/>
      <w:r w:rsidRPr="004B69C5">
        <w:rPr>
          <w:rFonts w:ascii="Century Gothic" w:hAnsi="Century Gothic" w:cs="GillSansMT-Bold"/>
          <w:bCs/>
          <w:spacing w:val="20"/>
          <w:u w:val="single"/>
        </w:rPr>
        <w:t>St. Ignatius Catholic Primary School Policy for Early Years</w:t>
      </w:r>
    </w:p>
    <w:p w14:paraId="09E39340" w14:textId="77777777" w:rsidR="00056613" w:rsidRPr="004B69C5" w:rsidRDefault="00056613" w:rsidP="00056613">
      <w:pPr>
        <w:spacing w:after="240" w:line="276" w:lineRule="auto"/>
        <w:rPr>
          <w:rFonts w:ascii="Century Gothic" w:hAnsi="Century Gothic"/>
          <w:b/>
        </w:rPr>
      </w:pPr>
      <w:r w:rsidRPr="004B69C5">
        <w:rPr>
          <w:rFonts w:ascii="Century Gothic" w:hAnsi="Century Gothic"/>
          <w:b/>
        </w:rPr>
        <w:t>Contents</w:t>
      </w:r>
    </w:p>
    <w:p w14:paraId="7A94B611" w14:textId="77777777" w:rsidR="00056613" w:rsidRPr="004B69C5" w:rsidRDefault="00056613" w:rsidP="00056613">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sz w:val="24"/>
        </w:rPr>
        <w:fldChar w:fldCharType="begin"/>
      </w:r>
      <w:r w:rsidRPr="004B69C5">
        <w:rPr>
          <w:rFonts w:ascii="Century Gothic" w:hAnsi="Century Gothic"/>
          <w:sz w:val="24"/>
        </w:rPr>
        <w:instrText xml:space="preserve"> TOC \o "2-2" \t "Heading 1,1" </w:instrText>
      </w:r>
      <w:r w:rsidRPr="004B69C5">
        <w:rPr>
          <w:rFonts w:ascii="Century Gothic" w:hAnsi="Century Gothic"/>
          <w:sz w:val="24"/>
        </w:rPr>
        <w:fldChar w:fldCharType="separate"/>
      </w:r>
      <w:r w:rsidRPr="004B69C5">
        <w:rPr>
          <w:rFonts w:ascii="Century Gothic" w:hAnsi="Century Gothic"/>
          <w:noProof/>
          <w:sz w:val="24"/>
        </w:rPr>
        <w:t>1. Aims</w:t>
      </w:r>
      <w:r w:rsidRPr="004B69C5">
        <w:rPr>
          <w:rFonts w:ascii="Century Gothic" w:hAnsi="Century Gothic"/>
          <w:noProof/>
          <w:sz w:val="24"/>
        </w:rPr>
        <w:tab/>
      </w:r>
      <w:r w:rsidRPr="004B69C5">
        <w:rPr>
          <w:rFonts w:ascii="Century Gothic" w:hAnsi="Century Gothic"/>
          <w:noProof/>
          <w:sz w:val="24"/>
        </w:rPr>
        <w:fldChar w:fldCharType="begin"/>
      </w:r>
      <w:r w:rsidRPr="004B69C5">
        <w:rPr>
          <w:rFonts w:ascii="Century Gothic" w:hAnsi="Century Gothic"/>
          <w:noProof/>
          <w:sz w:val="24"/>
        </w:rPr>
        <w:instrText xml:space="preserve"> PAGEREF _Toc5089010 \h </w:instrText>
      </w:r>
      <w:r w:rsidRPr="004B69C5">
        <w:rPr>
          <w:rFonts w:ascii="Century Gothic" w:hAnsi="Century Gothic"/>
          <w:noProof/>
          <w:sz w:val="24"/>
        </w:rPr>
      </w:r>
      <w:r w:rsidRPr="004B69C5">
        <w:rPr>
          <w:rFonts w:ascii="Century Gothic" w:hAnsi="Century Gothic"/>
          <w:noProof/>
          <w:sz w:val="24"/>
        </w:rPr>
        <w:fldChar w:fldCharType="separate"/>
      </w:r>
      <w:r>
        <w:rPr>
          <w:rFonts w:ascii="Century Gothic" w:hAnsi="Century Gothic"/>
          <w:noProof/>
          <w:sz w:val="24"/>
        </w:rPr>
        <w:t>3</w:t>
      </w:r>
      <w:r w:rsidRPr="004B69C5">
        <w:rPr>
          <w:rFonts w:ascii="Century Gothic" w:hAnsi="Century Gothic"/>
          <w:noProof/>
          <w:sz w:val="24"/>
        </w:rPr>
        <w:fldChar w:fldCharType="end"/>
      </w:r>
    </w:p>
    <w:p w14:paraId="3619B6BE" w14:textId="77777777" w:rsidR="00056613" w:rsidRPr="004B69C5" w:rsidRDefault="00056613" w:rsidP="00056613">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2. Legislation</w:t>
      </w:r>
      <w:r w:rsidRPr="004B69C5">
        <w:rPr>
          <w:rFonts w:ascii="Century Gothic" w:hAnsi="Century Gothic"/>
          <w:noProof/>
          <w:sz w:val="24"/>
        </w:rPr>
        <w:tab/>
      </w:r>
      <w:r w:rsidRPr="004B69C5">
        <w:rPr>
          <w:rFonts w:ascii="Century Gothic" w:hAnsi="Century Gothic"/>
          <w:noProof/>
          <w:sz w:val="24"/>
        </w:rPr>
        <w:fldChar w:fldCharType="begin"/>
      </w:r>
      <w:r w:rsidRPr="004B69C5">
        <w:rPr>
          <w:rFonts w:ascii="Century Gothic" w:hAnsi="Century Gothic"/>
          <w:noProof/>
          <w:sz w:val="24"/>
        </w:rPr>
        <w:instrText xml:space="preserve"> PAGEREF _Toc5089011 \h </w:instrText>
      </w:r>
      <w:r w:rsidRPr="004B69C5">
        <w:rPr>
          <w:rFonts w:ascii="Century Gothic" w:hAnsi="Century Gothic"/>
          <w:noProof/>
          <w:sz w:val="24"/>
        </w:rPr>
      </w:r>
      <w:r w:rsidRPr="004B69C5">
        <w:rPr>
          <w:rFonts w:ascii="Century Gothic" w:hAnsi="Century Gothic"/>
          <w:noProof/>
          <w:sz w:val="24"/>
        </w:rPr>
        <w:fldChar w:fldCharType="separate"/>
      </w:r>
      <w:r>
        <w:rPr>
          <w:rFonts w:ascii="Century Gothic" w:hAnsi="Century Gothic"/>
          <w:noProof/>
          <w:sz w:val="24"/>
        </w:rPr>
        <w:t>4</w:t>
      </w:r>
      <w:r w:rsidRPr="004B69C5">
        <w:rPr>
          <w:rFonts w:ascii="Century Gothic" w:hAnsi="Century Gothic"/>
          <w:noProof/>
          <w:sz w:val="24"/>
        </w:rPr>
        <w:fldChar w:fldCharType="end"/>
      </w:r>
    </w:p>
    <w:p w14:paraId="13846793" w14:textId="77777777" w:rsidR="00056613" w:rsidRPr="004B69C5" w:rsidRDefault="00056613" w:rsidP="00056613">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3. Structure of the EYFS</w:t>
      </w:r>
      <w:r w:rsidRPr="004B69C5">
        <w:rPr>
          <w:rFonts w:ascii="Century Gothic" w:hAnsi="Century Gothic"/>
          <w:noProof/>
          <w:sz w:val="24"/>
        </w:rPr>
        <w:tab/>
      </w:r>
      <w:r w:rsidRPr="004B69C5">
        <w:rPr>
          <w:rFonts w:ascii="Century Gothic" w:hAnsi="Century Gothic"/>
          <w:noProof/>
          <w:sz w:val="24"/>
        </w:rPr>
        <w:fldChar w:fldCharType="begin"/>
      </w:r>
      <w:r w:rsidRPr="004B69C5">
        <w:rPr>
          <w:rFonts w:ascii="Century Gothic" w:hAnsi="Century Gothic"/>
          <w:noProof/>
          <w:sz w:val="24"/>
        </w:rPr>
        <w:instrText xml:space="preserve"> PAGEREF _Toc5089012 \h </w:instrText>
      </w:r>
      <w:r w:rsidRPr="004B69C5">
        <w:rPr>
          <w:rFonts w:ascii="Century Gothic" w:hAnsi="Century Gothic"/>
          <w:noProof/>
          <w:sz w:val="24"/>
        </w:rPr>
      </w:r>
      <w:r w:rsidRPr="004B69C5">
        <w:rPr>
          <w:rFonts w:ascii="Century Gothic" w:hAnsi="Century Gothic"/>
          <w:noProof/>
          <w:sz w:val="24"/>
        </w:rPr>
        <w:fldChar w:fldCharType="separate"/>
      </w:r>
      <w:r>
        <w:rPr>
          <w:rFonts w:ascii="Century Gothic" w:hAnsi="Century Gothic"/>
          <w:noProof/>
          <w:sz w:val="24"/>
        </w:rPr>
        <w:t>4</w:t>
      </w:r>
      <w:r w:rsidRPr="004B69C5">
        <w:rPr>
          <w:rFonts w:ascii="Century Gothic" w:hAnsi="Century Gothic"/>
          <w:noProof/>
          <w:sz w:val="24"/>
        </w:rPr>
        <w:fldChar w:fldCharType="end"/>
      </w:r>
    </w:p>
    <w:p w14:paraId="59862FFE" w14:textId="77777777" w:rsidR="00056613" w:rsidRPr="004B69C5" w:rsidRDefault="00056613" w:rsidP="00056613">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4. Curriculum</w:t>
      </w:r>
      <w:r w:rsidRPr="004B69C5">
        <w:rPr>
          <w:rFonts w:ascii="Century Gothic" w:hAnsi="Century Gothic"/>
          <w:noProof/>
          <w:sz w:val="24"/>
        </w:rPr>
        <w:tab/>
      </w:r>
      <w:r w:rsidRPr="004B69C5">
        <w:rPr>
          <w:rFonts w:ascii="Century Gothic" w:hAnsi="Century Gothic"/>
          <w:noProof/>
          <w:sz w:val="24"/>
        </w:rPr>
        <w:fldChar w:fldCharType="begin"/>
      </w:r>
      <w:r w:rsidRPr="004B69C5">
        <w:rPr>
          <w:rFonts w:ascii="Century Gothic" w:hAnsi="Century Gothic"/>
          <w:noProof/>
          <w:sz w:val="24"/>
        </w:rPr>
        <w:instrText xml:space="preserve"> PAGEREF _Toc5089013 \h </w:instrText>
      </w:r>
      <w:r w:rsidRPr="004B69C5">
        <w:rPr>
          <w:rFonts w:ascii="Century Gothic" w:hAnsi="Century Gothic"/>
          <w:noProof/>
          <w:sz w:val="24"/>
        </w:rPr>
      </w:r>
      <w:r w:rsidRPr="004B69C5">
        <w:rPr>
          <w:rFonts w:ascii="Century Gothic" w:hAnsi="Century Gothic"/>
          <w:noProof/>
          <w:sz w:val="24"/>
        </w:rPr>
        <w:fldChar w:fldCharType="separate"/>
      </w:r>
      <w:r>
        <w:rPr>
          <w:rFonts w:ascii="Century Gothic" w:hAnsi="Century Gothic"/>
          <w:noProof/>
          <w:sz w:val="24"/>
        </w:rPr>
        <w:t>5</w:t>
      </w:r>
      <w:r w:rsidRPr="004B69C5">
        <w:rPr>
          <w:rFonts w:ascii="Century Gothic" w:hAnsi="Century Gothic"/>
          <w:noProof/>
          <w:sz w:val="24"/>
        </w:rPr>
        <w:fldChar w:fldCharType="end"/>
      </w:r>
    </w:p>
    <w:p w14:paraId="0BEC08F4" w14:textId="77777777" w:rsidR="00056613" w:rsidRPr="004B69C5" w:rsidRDefault="00056613" w:rsidP="00056613">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5. Assessment</w:t>
      </w:r>
      <w:r w:rsidRPr="004B69C5">
        <w:rPr>
          <w:rFonts w:ascii="Century Gothic" w:hAnsi="Century Gothic"/>
          <w:noProof/>
          <w:sz w:val="24"/>
        </w:rPr>
        <w:tab/>
      </w:r>
      <w:r w:rsidRPr="004B69C5">
        <w:rPr>
          <w:rFonts w:ascii="Century Gothic" w:hAnsi="Century Gothic"/>
          <w:noProof/>
          <w:sz w:val="24"/>
        </w:rPr>
        <w:fldChar w:fldCharType="begin"/>
      </w:r>
      <w:r w:rsidRPr="004B69C5">
        <w:rPr>
          <w:rFonts w:ascii="Century Gothic" w:hAnsi="Century Gothic"/>
          <w:noProof/>
          <w:sz w:val="24"/>
        </w:rPr>
        <w:instrText xml:space="preserve"> PAGEREF _Toc5089014 \h </w:instrText>
      </w:r>
      <w:r w:rsidRPr="004B69C5">
        <w:rPr>
          <w:rFonts w:ascii="Century Gothic" w:hAnsi="Century Gothic"/>
          <w:noProof/>
          <w:sz w:val="24"/>
        </w:rPr>
      </w:r>
      <w:r w:rsidRPr="004B69C5">
        <w:rPr>
          <w:rFonts w:ascii="Century Gothic" w:hAnsi="Century Gothic"/>
          <w:noProof/>
          <w:sz w:val="24"/>
        </w:rPr>
        <w:fldChar w:fldCharType="separate"/>
      </w:r>
      <w:r>
        <w:rPr>
          <w:rFonts w:ascii="Century Gothic" w:hAnsi="Century Gothic"/>
          <w:noProof/>
          <w:sz w:val="24"/>
        </w:rPr>
        <w:t>8</w:t>
      </w:r>
      <w:r w:rsidRPr="004B69C5">
        <w:rPr>
          <w:rFonts w:ascii="Century Gothic" w:hAnsi="Century Gothic"/>
          <w:noProof/>
          <w:sz w:val="24"/>
        </w:rPr>
        <w:fldChar w:fldCharType="end"/>
      </w:r>
    </w:p>
    <w:p w14:paraId="79203EC5" w14:textId="77777777" w:rsidR="00056613" w:rsidRDefault="00056613" w:rsidP="00056613">
      <w:pPr>
        <w:pStyle w:val="TOC1"/>
        <w:spacing w:after="240" w:line="276" w:lineRule="auto"/>
        <w:rPr>
          <w:rFonts w:ascii="Century Gothic" w:hAnsi="Century Gothic"/>
          <w:noProof/>
          <w:sz w:val="24"/>
        </w:rPr>
      </w:pPr>
      <w:r w:rsidRPr="004B69C5">
        <w:rPr>
          <w:rFonts w:ascii="Century Gothic" w:hAnsi="Century Gothic"/>
          <w:noProof/>
          <w:sz w:val="24"/>
        </w:rPr>
        <w:t>6. Working with parents</w:t>
      </w:r>
      <w:r w:rsidRPr="004B69C5">
        <w:rPr>
          <w:rFonts w:ascii="Century Gothic" w:hAnsi="Century Gothic"/>
          <w:noProof/>
          <w:sz w:val="24"/>
        </w:rPr>
        <w:tab/>
      </w:r>
      <w:r w:rsidRPr="004B69C5">
        <w:rPr>
          <w:rFonts w:ascii="Century Gothic" w:hAnsi="Century Gothic"/>
          <w:noProof/>
          <w:sz w:val="24"/>
        </w:rPr>
        <w:fldChar w:fldCharType="begin"/>
      </w:r>
      <w:r w:rsidRPr="004B69C5">
        <w:rPr>
          <w:rFonts w:ascii="Century Gothic" w:hAnsi="Century Gothic"/>
          <w:noProof/>
          <w:sz w:val="24"/>
        </w:rPr>
        <w:instrText xml:space="preserve"> PAGEREF _Toc5089015 \h </w:instrText>
      </w:r>
      <w:r w:rsidRPr="004B69C5">
        <w:rPr>
          <w:rFonts w:ascii="Century Gothic" w:hAnsi="Century Gothic"/>
          <w:noProof/>
          <w:sz w:val="24"/>
        </w:rPr>
      </w:r>
      <w:r w:rsidRPr="004B69C5">
        <w:rPr>
          <w:rFonts w:ascii="Century Gothic" w:hAnsi="Century Gothic"/>
          <w:noProof/>
          <w:sz w:val="24"/>
        </w:rPr>
        <w:fldChar w:fldCharType="separate"/>
      </w:r>
      <w:r>
        <w:rPr>
          <w:rFonts w:ascii="Century Gothic" w:hAnsi="Century Gothic"/>
          <w:noProof/>
          <w:sz w:val="24"/>
        </w:rPr>
        <w:t>9</w:t>
      </w:r>
      <w:r w:rsidRPr="004B69C5">
        <w:rPr>
          <w:rFonts w:ascii="Century Gothic" w:hAnsi="Century Gothic"/>
          <w:noProof/>
          <w:sz w:val="24"/>
        </w:rPr>
        <w:fldChar w:fldCharType="end"/>
      </w:r>
    </w:p>
    <w:p w14:paraId="65150C5E" w14:textId="77777777" w:rsidR="00056613" w:rsidRPr="00415315" w:rsidRDefault="00056613" w:rsidP="00056613">
      <w:pPr>
        <w:rPr>
          <w:noProof/>
        </w:rPr>
      </w:pPr>
      <w:r>
        <w:rPr>
          <w:rFonts w:ascii="Century Gothic" w:hAnsi="Century Gothic"/>
          <w:noProof/>
        </w:rPr>
        <w:t>7. Transtions …………………………………………………………………………………….</w:t>
      </w:r>
      <w:r w:rsidRPr="004B69C5">
        <w:rPr>
          <w:rFonts w:ascii="Century Gothic" w:hAnsi="Century Gothic"/>
          <w:noProof/>
        </w:rPr>
        <w:fldChar w:fldCharType="begin"/>
      </w:r>
      <w:r w:rsidRPr="004B69C5">
        <w:rPr>
          <w:rFonts w:ascii="Century Gothic" w:hAnsi="Century Gothic"/>
          <w:noProof/>
        </w:rPr>
        <w:instrText xml:space="preserve"> PAGEREF _Toc5089015 \h </w:instrText>
      </w:r>
      <w:r w:rsidRPr="004B69C5">
        <w:rPr>
          <w:rFonts w:ascii="Century Gothic" w:hAnsi="Century Gothic"/>
          <w:noProof/>
        </w:rPr>
      </w:r>
      <w:r w:rsidRPr="004B69C5">
        <w:rPr>
          <w:rFonts w:ascii="Century Gothic" w:hAnsi="Century Gothic"/>
          <w:noProof/>
        </w:rPr>
        <w:fldChar w:fldCharType="separate"/>
      </w:r>
      <w:r>
        <w:rPr>
          <w:rFonts w:ascii="Century Gothic" w:hAnsi="Century Gothic"/>
          <w:noProof/>
        </w:rPr>
        <w:t>9</w:t>
      </w:r>
      <w:r w:rsidRPr="004B69C5">
        <w:rPr>
          <w:rFonts w:ascii="Century Gothic" w:hAnsi="Century Gothic"/>
          <w:noProof/>
        </w:rPr>
        <w:fldChar w:fldCharType="end"/>
      </w:r>
    </w:p>
    <w:p w14:paraId="73885547" w14:textId="77777777" w:rsidR="00056613" w:rsidRPr="00415315" w:rsidRDefault="00056613" w:rsidP="00056613">
      <w:pPr>
        <w:rPr>
          <w:rFonts w:ascii="Century Gothic" w:hAnsi="Century Gothic"/>
          <w:noProof/>
        </w:rPr>
      </w:pPr>
    </w:p>
    <w:p w14:paraId="503C6A8C" w14:textId="77777777" w:rsidR="00056613" w:rsidRPr="004B69C5" w:rsidRDefault="00056613" w:rsidP="00056613">
      <w:pPr>
        <w:pStyle w:val="TOC1"/>
        <w:spacing w:after="240" w:line="276" w:lineRule="auto"/>
        <w:rPr>
          <w:rFonts w:ascii="Century Gothic" w:eastAsiaTheme="minorEastAsia" w:hAnsi="Century Gothic" w:cstheme="minorBidi"/>
          <w:noProof/>
          <w:sz w:val="24"/>
          <w:lang w:val="en-GB" w:eastAsia="en-GB"/>
        </w:rPr>
      </w:pPr>
      <w:r>
        <w:rPr>
          <w:rFonts w:ascii="Century Gothic" w:hAnsi="Century Gothic"/>
          <w:noProof/>
          <w:sz w:val="24"/>
        </w:rPr>
        <w:t>8</w:t>
      </w:r>
      <w:r w:rsidRPr="004B69C5">
        <w:rPr>
          <w:rFonts w:ascii="Century Gothic" w:hAnsi="Century Gothic"/>
          <w:noProof/>
          <w:sz w:val="24"/>
        </w:rPr>
        <w:t>. Safeguarding and welfare procedures</w:t>
      </w:r>
      <w:r w:rsidRPr="004B69C5">
        <w:rPr>
          <w:rFonts w:ascii="Century Gothic" w:hAnsi="Century Gothic"/>
          <w:noProof/>
          <w:sz w:val="24"/>
        </w:rPr>
        <w:tab/>
      </w:r>
      <w:r w:rsidRPr="004B69C5">
        <w:rPr>
          <w:rFonts w:ascii="Century Gothic" w:hAnsi="Century Gothic"/>
          <w:noProof/>
          <w:sz w:val="24"/>
        </w:rPr>
        <w:fldChar w:fldCharType="begin"/>
      </w:r>
      <w:r w:rsidRPr="004B69C5">
        <w:rPr>
          <w:rFonts w:ascii="Century Gothic" w:hAnsi="Century Gothic"/>
          <w:noProof/>
          <w:sz w:val="24"/>
        </w:rPr>
        <w:instrText xml:space="preserve"> PAGEREF _Toc5089016 \h </w:instrText>
      </w:r>
      <w:r w:rsidRPr="004B69C5">
        <w:rPr>
          <w:rFonts w:ascii="Century Gothic" w:hAnsi="Century Gothic"/>
          <w:noProof/>
          <w:sz w:val="24"/>
        </w:rPr>
      </w:r>
      <w:r w:rsidRPr="004B69C5">
        <w:rPr>
          <w:rFonts w:ascii="Century Gothic" w:hAnsi="Century Gothic"/>
          <w:noProof/>
          <w:sz w:val="24"/>
        </w:rPr>
        <w:fldChar w:fldCharType="separate"/>
      </w:r>
      <w:r>
        <w:rPr>
          <w:rFonts w:ascii="Century Gothic" w:hAnsi="Century Gothic"/>
          <w:noProof/>
          <w:sz w:val="24"/>
        </w:rPr>
        <w:t>10</w:t>
      </w:r>
      <w:r w:rsidRPr="004B69C5">
        <w:rPr>
          <w:rFonts w:ascii="Century Gothic" w:hAnsi="Century Gothic"/>
          <w:noProof/>
          <w:sz w:val="24"/>
        </w:rPr>
        <w:fldChar w:fldCharType="end"/>
      </w:r>
    </w:p>
    <w:p w14:paraId="38D04A1C" w14:textId="77777777" w:rsidR="00056613" w:rsidRPr="004B69C5" w:rsidRDefault="00056613" w:rsidP="00056613">
      <w:pPr>
        <w:pStyle w:val="TOC1"/>
        <w:spacing w:after="240" w:line="276" w:lineRule="auto"/>
        <w:rPr>
          <w:rFonts w:ascii="Century Gothic" w:eastAsiaTheme="minorEastAsia" w:hAnsi="Century Gothic" w:cstheme="minorBidi"/>
          <w:noProof/>
          <w:sz w:val="24"/>
          <w:lang w:val="en-GB" w:eastAsia="en-GB"/>
        </w:rPr>
      </w:pPr>
      <w:r>
        <w:rPr>
          <w:rFonts w:ascii="Century Gothic" w:hAnsi="Century Gothic"/>
          <w:noProof/>
          <w:sz w:val="24"/>
        </w:rPr>
        <w:t>9</w:t>
      </w:r>
      <w:r w:rsidRPr="004B69C5">
        <w:rPr>
          <w:rFonts w:ascii="Century Gothic" w:hAnsi="Century Gothic"/>
          <w:noProof/>
          <w:sz w:val="24"/>
        </w:rPr>
        <w:t>. Monitoring arrangements</w:t>
      </w:r>
      <w:r w:rsidRPr="004B69C5">
        <w:rPr>
          <w:rFonts w:ascii="Century Gothic" w:hAnsi="Century Gothic"/>
          <w:noProof/>
          <w:sz w:val="24"/>
        </w:rPr>
        <w:tab/>
      </w:r>
      <w:r w:rsidRPr="004B69C5">
        <w:rPr>
          <w:rFonts w:ascii="Century Gothic" w:hAnsi="Century Gothic"/>
          <w:noProof/>
          <w:sz w:val="24"/>
        </w:rPr>
        <w:fldChar w:fldCharType="begin"/>
      </w:r>
      <w:r w:rsidRPr="004B69C5">
        <w:rPr>
          <w:rFonts w:ascii="Century Gothic" w:hAnsi="Century Gothic"/>
          <w:noProof/>
          <w:sz w:val="24"/>
        </w:rPr>
        <w:instrText xml:space="preserve"> PAGEREF _Toc5089017 \h </w:instrText>
      </w:r>
      <w:r w:rsidRPr="004B69C5">
        <w:rPr>
          <w:rFonts w:ascii="Century Gothic" w:hAnsi="Century Gothic"/>
          <w:noProof/>
          <w:sz w:val="24"/>
        </w:rPr>
      </w:r>
      <w:r w:rsidRPr="004B69C5">
        <w:rPr>
          <w:rFonts w:ascii="Century Gothic" w:hAnsi="Century Gothic"/>
          <w:noProof/>
          <w:sz w:val="24"/>
        </w:rPr>
        <w:fldChar w:fldCharType="separate"/>
      </w:r>
      <w:r>
        <w:rPr>
          <w:rFonts w:ascii="Century Gothic" w:hAnsi="Century Gothic"/>
          <w:noProof/>
          <w:sz w:val="24"/>
        </w:rPr>
        <w:t>11</w:t>
      </w:r>
      <w:r w:rsidRPr="004B69C5">
        <w:rPr>
          <w:rFonts w:ascii="Century Gothic" w:hAnsi="Century Gothic"/>
          <w:noProof/>
          <w:sz w:val="24"/>
        </w:rPr>
        <w:fldChar w:fldCharType="end"/>
      </w:r>
    </w:p>
    <w:p w14:paraId="29B7F86D" w14:textId="77777777" w:rsidR="00056613" w:rsidRPr="004B69C5" w:rsidRDefault="00056613" w:rsidP="00056613">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Appendix 1. List of statutory policies and procedures for the EYFS</w:t>
      </w:r>
      <w:r w:rsidRPr="004B69C5">
        <w:rPr>
          <w:rFonts w:ascii="Century Gothic" w:hAnsi="Century Gothic"/>
          <w:noProof/>
          <w:sz w:val="24"/>
        </w:rPr>
        <w:tab/>
      </w:r>
      <w:r w:rsidRPr="004B69C5">
        <w:rPr>
          <w:rFonts w:ascii="Century Gothic" w:hAnsi="Century Gothic"/>
          <w:noProof/>
          <w:sz w:val="24"/>
        </w:rPr>
        <w:fldChar w:fldCharType="begin"/>
      </w:r>
      <w:r w:rsidRPr="004B69C5">
        <w:rPr>
          <w:rFonts w:ascii="Century Gothic" w:hAnsi="Century Gothic"/>
          <w:noProof/>
          <w:sz w:val="24"/>
        </w:rPr>
        <w:instrText xml:space="preserve"> PAGEREF _Toc5089018 \h </w:instrText>
      </w:r>
      <w:r w:rsidRPr="004B69C5">
        <w:rPr>
          <w:rFonts w:ascii="Century Gothic" w:hAnsi="Century Gothic"/>
          <w:noProof/>
          <w:sz w:val="24"/>
        </w:rPr>
      </w:r>
      <w:r w:rsidRPr="004B69C5">
        <w:rPr>
          <w:rFonts w:ascii="Century Gothic" w:hAnsi="Century Gothic"/>
          <w:noProof/>
          <w:sz w:val="24"/>
        </w:rPr>
        <w:fldChar w:fldCharType="separate"/>
      </w:r>
      <w:r>
        <w:rPr>
          <w:rFonts w:ascii="Century Gothic" w:hAnsi="Century Gothic"/>
          <w:noProof/>
          <w:sz w:val="24"/>
        </w:rPr>
        <w:t>12</w:t>
      </w:r>
      <w:r w:rsidRPr="004B69C5">
        <w:rPr>
          <w:rFonts w:ascii="Century Gothic" w:hAnsi="Century Gothic"/>
          <w:noProof/>
          <w:sz w:val="24"/>
        </w:rPr>
        <w:fldChar w:fldCharType="end"/>
      </w:r>
    </w:p>
    <w:p w14:paraId="11C248CA" w14:textId="77777777" w:rsidR="00056613" w:rsidRPr="004B69C5" w:rsidRDefault="00056613" w:rsidP="00056613">
      <w:pPr>
        <w:spacing w:after="240" w:line="276" w:lineRule="auto"/>
        <w:rPr>
          <w:rFonts w:ascii="Century Gothic" w:hAnsi="Century Gothic"/>
        </w:rPr>
      </w:pPr>
      <w:r w:rsidRPr="004B69C5">
        <w:rPr>
          <w:rFonts w:ascii="Century Gothic" w:hAnsi="Century Gothic"/>
        </w:rPr>
        <w:fldChar w:fldCharType="end"/>
      </w:r>
    </w:p>
    <w:p w14:paraId="656F2308" w14:textId="77777777" w:rsidR="00056613" w:rsidRPr="004B69C5" w:rsidRDefault="00056613" w:rsidP="00056613">
      <w:pPr>
        <w:spacing w:after="240" w:line="276" w:lineRule="auto"/>
        <w:rPr>
          <w:rFonts w:ascii="Century Gothic" w:hAnsi="Century Gothic"/>
        </w:rPr>
      </w:pPr>
      <w:r w:rsidRPr="004B69C5">
        <w:rPr>
          <w:rFonts w:ascii="Century Gothic" w:hAnsi="Century Gothic"/>
        </w:rPr>
        <w:t>---------------------------------------------------------------------------------------------------------------------</w:t>
      </w:r>
    </w:p>
    <w:p w14:paraId="739FC5D7" w14:textId="77777777" w:rsidR="00056613" w:rsidRDefault="00056613" w:rsidP="00056613">
      <w:pPr>
        <w:pStyle w:val="Heading1"/>
        <w:spacing w:after="240" w:line="276" w:lineRule="auto"/>
        <w:rPr>
          <w:rFonts w:ascii="Century Gothic" w:hAnsi="Century Gothic"/>
          <w:sz w:val="24"/>
          <w:szCs w:val="24"/>
        </w:rPr>
      </w:pPr>
    </w:p>
    <w:p w14:paraId="5375C470" w14:textId="77777777" w:rsidR="00056613" w:rsidRDefault="00056613" w:rsidP="00056613"/>
    <w:p w14:paraId="67FDD5ED" w14:textId="77777777" w:rsidR="00056613" w:rsidRDefault="00056613" w:rsidP="00056613"/>
    <w:p w14:paraId="1004CBC1" w14:textId="77777777" w:rsidR="00056613" w:rsidRDefault="00056613" w:rsidP="00056613"/>
    <w:p w14:paraId="230958BF" w14:textId="77777777" w:rsidR="00056613" w:rsidRDefault="00056613" w:rsidP="00056613"/>
    <w:p w14:paraId="389E629E" w14:textId="77777777" w:rsidR="00056613" w:rsidRDefault="00056613" w:rsidP="00056613"/>
    <w:p w14:paraId="2F3A08F6" w14:textId="77777777" w:rsidR="00056613" w:rsidRDefault="00056613" w:rsidP="00056613"/>
    <w:p w14:paraId="60769CBB" w14:textId="77777777" w:rsidR="00056613" w:rsidRDefault="00056613" w:rsidP="00056613"/>
    <w:p w14:paraId="4167AA32" w14:textId="77777777" w:rsidR="00056613" w:rsidRDefault="00056613" w:rsidP="00056613"/>
    <w:p w14:paraId="40F90818" w14:textId="77777777" w:rsidR="00056613" w:rsidRDefault="00056613" w:rsidP="00056613"/>
    <w:p w14:paraId="2CB868F2" w14:textId="77777777" w:rsidR="00056613" w:rsidRDefault="00056613" w:rsidP="00056613"/>
    <w:p w14:paraId="399ED8CB" w14:textId="77777777" w:rsidR="00056613" w:rsidRDefault="00056613" w:rsidP="00056613"/>
    <w:p w14:paraId="1DEFA529" w14:textId="77777777" w:rsidR="00056613" w:rsidRDefault="00056613" w:rsidP="00056613"/>
    <w:p w14:paraId="0D9FDF54" w14:textId="77777777" w:rsidR="00056613" w:rsidRDefault="00056613" w:rsidP="00056613"/>
    <w:p w14:paraId="49474D4A" w14:textId="77777777" w:rsidR="00056613" w:rsidRDefault="00056613" w:rsidP="00056613">
      <w:pPr>
        <w:spacing w:after="120"/>
        <w:rPr>
          <w:rFonts w:ascii="Century Gothic" w:hAnsi="Century Gothic"/>
          <w:i/>
        </w:rPr>
      </w:pPr>
    </w:p>
    <w:p w14:paraId="4F6CFD6D" w14:textId="77777777" w:rsidR="00056613" w:rsidRDefault="00056613" w:rsidP="00056613">
      <w:pPr>
        <w:spacing w:after="120"/>
        <w:rPr>
          <w:rFonts w:ascii="Century Gothic" w:hAnsi="Century Gothic"/>
          <w:i/>
        </w:rPr>
      </w:pPr>
    </w:p>
    <w:p w14:paraId="23432DDE" w14:textId="77777777" w:rsidR="00056613" w:rsidRPr="00946EB7" w:rsidRDefault="00056613" w:rsidP="00056613">
      <w:pPr>
        <w:spacing w:after="120"/>
        <w:rPr>
          <w:rFonts w:ascii="Century Gothic" w:hAnsi="Century Gothic"/>
          <w:i/>
        </w:rPr>
      </w:pPr>
      <w:r>
        <w:rPr>
          <w:rFonts w:ascii="Century Gothic" w:hAnsi="Century Gothic"/>
          <w:i/>
        </w:rPr>
        <w:t>‘</w:t>
      </w:r>
      <w:r w:rsidRPr="00886B4B">
        <w:rPr>
          <w:rFonts w:ascii="Century Gothic" w:hAnsi="Century Gothic"/>
          <w:i/>
        </w:rPr>
        <w:t>All children deserve the care and support they need to have the best start in life. Children learn and develop at a faster rate from birth to five years old than at any other time in their lives, so their experiences in early years have a major impact on their future life chances. A secure, safe, and happy childhood is important in its own right. Good parenting and high-quality early learning provide the foundation children need to fulfil their potential</w:t>
      </w:r>
      <w:r w:rsidRPr="00946EB7">
        <w:rPr>
          <w:rFonts w:ascii="Century Gothic" w:hAnsi="Century Gothic"/>
          <w:i/>
        </w:rPr>
        <w:t>.</w:t>
      </w:r>
      <w:r>
        <w:rPr>
          <w:rFonts w:ascii="Century Gothic" w:hAnsi="Century Gothic"/>
          <w:i/>
        </w:rPr>
        <w:t>’</w:t>
      </w:r>
    </w:p>
    <w:p w14:paraId="63436D5F" w14:textId="6BE437EF" w:rsidR="00056613" w:rsidRPr="00946EB7" w:rsidRDefault="00056613" w:rsidP="00056613">
      <w:pPr>
        <w:spacing w:after="120"/>
        <w:rPr>
          <w:rFonts w:ascii="Century Gothic" w:hAnsi="Century Gothic"/>
        </w:rPr>
      </w:pPr>
      <w:r w:rsidRPr="00946EB7">
        <w:rPr>
          <w:rFonts w:ascii="Century Gothic" w:hAnsi="Century Gothic"/>
        </w:rPr>
        <w:t xml:space="preserve">  </w:t>
      </w:r>
      <w:r>
        <w:rPr>
          <w:rFonts w:ascii="Century Gothic" w:hAnsi="Century Gothic"/>
        </w:rPr>
        <w:tab/>
      </w:r>
      <w:r>
        <w:rPr>
          <w:rFonts w:ascii="Century Gothic" w:hAnsi="Century Gothic"/>
        </w:rPr>
        <w:tab/>
      </w:r>
      <w:r w:rsidRPr="00946EB7">
        <w:rPr>
          <w:rFonts w:ascii="Century Gothic" w:hAnsi="Century Gothic"/>
        </w:rPr>
        <w:t xml:space="preserve"> </w:t>
      </w:r>
      <w:r>
        <w:rPr>
          <w:rFonts w:ascii="Century Gothic" w:hAnsi="Century Gothic"/>
        </w:rPr>
        <w:t>(</w:t>
      </w:r>
      <w:r w:rsidRPr="00946EB7">
        <w:rPr>
          <w:rFonts w:ascii="Century Gothic" w:hAnsi="Century Gothic"/>
        </w:rPr>
        <w:t>Statutory framework for the early years foundation stage</w:t>
      </w:r>
      <w:r>
        <w:rPr>
          <w:rFonts w:ascii="Century Gothic" w:hAnsi="Century Gothic"/>
        </w:rPr>
        <w:t>, 202</w:t>
      </w:r>
      <w:r w:rsidR="00DB06DC">
        <w:rPr>
          <w:rFonts w:ascii="Century Gothic" w:hAnsi="Century Gothic"/>
        </w:rPr>
        <w:t>4</w:t>
      </w:r>
      <w:r>
        <w:rPr>
          <w:rFonts w:ascii="Century Gothic" w:hAnsi="Century Gothic"/>
        </w:rPr>
        <w:t>)</w:t>
      </w:r>
    </w:p>
    <w:p w14:paraId="2CC7B98B" w14:textId="77777777" w:rsidR="00056613" w:rsidRDefault="00056613" w:rsidP="00056613">
      <w:pPr>
        <w:spacing w:after="120"/>
      </w:pPr>
    </w:p>
    <w:p w14:paraId="0525CFC8" w14:textId="77777777" w:rsidR="00056613" w:rsidRPr="004B69C5" w:rsidRDefault="00056613" w:rsidP="00056613">
      <w:pPr>
        <w:pStyle w:val="Heading1"/>
        <w:spacing w:before="0" w:line="276" w:lineRule="auto"/>
        <w:rPr>
          <w:rFonts w:ascii="Century Gothic" w:hAnsi="Century Gothic"/>
          <w:sz w:val="24"/>
          <w:szCs w:val="24"/>
        </w:rPr>
      </w:pPr>
      <w:r w:rsidRPr="004B69C5">
        <w:rPr>
          <w:rFonts w:ascii="Century Gothic" w:hAnsi="Century Gothic"/>
          <w:sz w:val="24"/>
          <w:szCs w:val="24"/>
        </w:rPr>
        <w:t>1. Aims</w:t>
      </w:r>
    </w:p>
    <w:p w14:paraId="16A0EDAC" w14:textId="77777777" w:rsidR="00056613" w:rsidRPr="004B69C5" w:rsidRDefault="00056613" w:rsidP="00056613">
      <w:pPr>
        <w:spacing w:after="120" w:line="276" w:lineRule="auto"/>
        <w:rPr>
          <w:rFonts w:ascii="Century Gothic" w:hAnsi="Century Gothic"/>
        </w:rPr>
      </w:pPr>
      <w:r w:rsidRPr="004B69C5">
        <w:rPr>
          <w:rFonts w:ascii="Century Gothic" w:hAnsi="Century Gothic"/>
        </w:rPr>
        <w:t>This policy aims to ensure:</w:t>
      </w:r>
    </w:p>
    <w:p w14:paraId="36CA93EF" w14:textId="77777777" w:rsidR="00056613" w:rsidRPr="004B69C5" w:rsidRDefault="00056613" w:rsidP="00056613">
      <w:pPr>
        <w:pStyle w:val="ListParagraph"/>
        <w:numPr>
          <w:ilvl w:val="0"/>
          <w:numId w:val="20"/>
        </w:numPr>
        <w:spacing w:after="120" w:line="276" w:lineRule="auto"/>
        <w:rPr>
          <w:sz w:val="24"/>
          <w:szCs w:val="24"/>
        </w:rPr>
      </w:pPr>
      <w:r w:rsidRPr="004B69C5">
        <w:rPr>
          <w:sz w:val="24"/>
          <w:szCs w:val="24"/>
        </w:rPr>
        <w:t>That children access a broad and balanced curriculum that gives them the broad range of knowledge and skills needed for good progress through school and life.</w:t>
      </w:r>
    </w:p>
    <w:p w14:paraId="149A175C" w14:textId="77777777" w:rsidR="00056613" w:rsidRPr="004B69C5" w:rsidRDefault="00056613" w:rsidP="00056613">
      <w:pPr>
        <w:pStyle w:val="ListParagraph"/>
        <w:spacing w:after="120" w:line="276" w:lineRule="auto"/>
        <w:rPr>
          <w:sz w:val="24"/>
          <w:szCs w:val="24"/>
        </w:rPr>
      </w:pPr>
    </w:p>
    <w:p w14:paraId="767EEE99" w14:textId="77777777" w:rsidR="00056613" w:rsidRPr="004B69C5" w:rsidRDefault="00056613" w:rsidP="00056613">
      <w:pPr>
        <w:pStyle w:val="ListParagraph"/>
        <w:numPr>
          <w:ilvl w:val="0"/>
          <w:numId w:val="20"/>
        </w:numPr>
        <w:spacing w:after="120" w:line="276" w:lineRule="auto"/>
        <w:rPr>
          <w:sz w:val="24"/>
          <w:szCs w:val="24"/>
        </w:rPr>
      </w:pPr>
      <w:r w:rsidRPr="004B69C5">
        <w:rPr>
          <w:sz w:val="24"/>
          <w:szCs w:val="24"/>
        </w:rPr>
        <w:t>Quality and consistency in teaching and learning so that every child makes good progress and no child gets left behind.</w:t>
      </w:r>
    </w:p>
    <w:p w14:paraId="7E945D0A" w14:textId="77777777" w:rsidR="00056613" w:rsidRPr="004B69C5" w:rsidRDefault="00056613" w:rsidP="00056613">
      <w:pPr>
        <w:pStyle w:val="ListParagraph"/>
        <w:spacing w:after="120" w:line="276" w:lineRule="auto"/>
        <w:rPr>
          <w:sz w:val="24"/>
          <w:szCs w:val="24"/>
        </w:rPr>
      </w:pPr>
    </w:p>
    <w:p w14:paraId="1CC23368" w14:textId="77777777" w:rsidR="00056613" w:rsidRPr="004B69C5" w:rsidRDefault="00056613" w:rsidP="00056613">
      <w:pPr>
        <w:pStyle w:val="ListParagraph"/>
        <w:numPr>
          <w:ilvl w:val="0"/>
          <w:numId w:val="20"/>
        </w:numPr>
        <w:spacing w:after="120" w:line="276" w:lineRule="auto"/>
        <w:rPr>
          <w:sz w:val="24"/>
          <w:szCs w:val="24"/>
        </w:rPr>
      </w:pPr>
      <w:r w:rsidRPr="004B69C5">
        <w:rPr>
          <w:sz w:val="24"/>
          <w:szCs w:val="24"/>
        </w:rPr>
        <w:t>Close partnership working between practitioners and with parents and/or carers.</w:t>
      </w:r>
    </w:p>
    <w:p w14:paraId="613AF079" w14:textId="77777777" w:rsidR="00056613" w:rsidRPr="004B69C5" w:rsidRDefault="00056613" w:rsidP="00056613">
      <w:pPr>
        <w:pStyle w:val="ListParagraph"/>
        <w:spacing w:after="120" w:line="276" w:lineRule="auto"/>
        <w:rPr>
          <w:sz w:val="24"/>
          <w:szCs w:val="24"/>
        </w:rPr>
      </w:pPr>
    </w:p>
    <w:p w14:paraId="2D284E0A" w14:textId="77777777" w:rsidR="00056613" w:rsidRPr="004B69C5" w:rsidRDefault="00056613" w:rsidP="00056613">
      <w:pPr>
        <w:pStyle w:val="ListParagraph"/>
        <w:numPr>
          <w:ilvl w:val="0"/>
          <w:numId w:val="20"/>
        </w:numPr>
        <w:spacing w:after="120" w:line="276" w:lineRule="auto"/>
        <w:rPr>
          <w:sz w:val="24"/>
          <w:szCs w:val="24"/>
        </w:rPr>
      </w:pPr>
      <w:r w:rsidRPr="004B69C5">
        <w:rPr>
          <w:sz w:val="24"/>
          <w:szCs w:val="24"/>
        </w:rPr>
        <w:t>Every child is included and supported through equality of opportunity and anti-discriminatory practice</w:t>
      </w:r>
    </w:p>
    <w:p w14:paraId="7E46A7AD" w14:textId="77777777" w:rsidR="00056613" w:rsidRPr="004B69C5" w:rsidRDefault="00056613" w:rsidP="00056613">
      <w:pPr>
        <w:pStyle w:val="Heading1"/>
        <w:spacing w:before="0" w:line="276" w:lineRule="auto"/>
        <w:rPr>
          <w:rFonts w:ascii="Century Gothic" w:hAnsi="Century Gothic"/>
          <w:sz w:val="24"/>
          <w:szCs w:val="24"/>
        </w:rPr>
      </w:pPr>
      <w:bookmarkStart w:id="2" w:name="_Toc5089011"/>
      <w:r w:rsidRPr="004B69C5">
        <w:rPr>
          <w:rFonts w:ascii="Century Gothic" w:hAnsi="Century Gothic"/>
          <w:sz w:val="24"/>
          <w:szCs w:val="24"/>
        </w:rPr>
        <w:t>2. Legislation</w:t>
      </w:r>
      <w:bookmarkEnd w:id="2"/>
    </w:p>
    <w:p w14:paraId="779B9413" w14:textId="77777777" w:rsidR="00056613" w:rsidRPr="004B69C5" w:rsidRDefault="00056613" w:rsidP="00056613">
      <w:pPr>
        <w:spacing w:after="120" w:line="276" w:lineRule="auto"/>
        <w:rPr>
          <w:rFonts w:ascii="Century Gothic" w:hAnsi="Century Gothic"/>
          <w:lang w:val="en-GB"/>
        </w:rPr>
      </w:pPr>
      <w:r w:rsidRPr="004B69C5">
        <w:rPr>
          <w:rFonts w:ascii="Century Gothic" w:hAnsi="Century Gothic"/>
          <w:lang w:val="en-GB"/>
        </w:rPr>
        <w:t xml:space="preserve">This policy is based on requirements set out in the </w:t>
      </w:r>
      <w:hyperlink r:id="rId9" w:history="1">
        <w:r w:rsidRPr="00886B4B">
          <w:rPr>
            <w:rStyle w:val="Hyperlink"/>
            <w:rFonts w:ascii="Century Gothic" w:hAnsi="Century Gothic"/>
            <w:sz w:val="24"/>
          </w:rPr>
          <w:t>Statutory framework for the early years foundation stage for group and school providers (publishing.service.gov.uk)</w:t>
        </w:r>
      </w:hyperlink>
    </w:p>
    <w:p w14:paraId="3A06B030" w14:textId="77777777" w:rsidR="00CE2263" w:rsidRPr="004B69C5" w:rsidRDefault="00CE2263" w:rsidP="00415315">
      <w:pPr>
        <w:pStyle w:val="Heading1"/>
        <w:spacing w:line="276" w:lineRule="auto"/>
        <w:rPr>
          <w:rFonts w:ascii="Century Gothic" w:hAnsi="Century Gothic"/>
          <w:sz w:val="24"/>
          <w:szCs w:val="24"/>
        </w:rPr>
      </w:pPr>
      <w:r w:rsidRPr="004B69C5">
        <w:rPr>
          <w:rFonts w:ascii="Century Gothic" w:hAnsi="Century Gothic"/>
          <w:sz w:val="24"/>
          <w:szCs w:val="24"/>
        </w:rPr>
        <w:t>3. Structure of the EYFS</w:t>
      </w:r>
      <w:bookmarkEnd w:id="1"/>
    </w:p>
    <w:p w14:paraId="2DA1E8EC" w14:textId="4374D6F3" w:rsidR="00CE2263" w:rsidRPr="004B69C5" w:rsidRDefault="00CE2263" w:rsidP="00415315">
      <w:pPr>
        <w:pStyle w:val="Caption1"/>
        <w:spacing w:line="276" w:lineRule="auto"/>
        <w:rPr>
          <w:rFonts w:ascii="Century Gothic" w:hAnsi="Century Gothic"/>
          <w:i w:val="0"/>
          <w:color w:val="auto"/>
          <w:sz w:val="24"/>
          <w:lang w:val="en-GB"/>
        </w:rPr>
      </w:pPr>
      <w:r w:rsidRPr="004B69C5">
        <w:rPr>
          <w:rFonts w:ascii="Century Gothic" w:hAnsi="Century Gothic"/>
          <w:i w:val="0"/>
          <w:color w:val="auto"/>
          <w:sz w:val="24"/>
          <w:lang w:val="en-GB"/>
        </w:rPr>
        <w:t xml:space="preserve">EYFS at St. Ignatius Primary consists of </w:t>
      </w:r>
      <w:r w:rsidR="00056613">
        <w:rPr>
          <w:rFonts w:ascii="Century Gothic" w:hAnsi="Century Gothic"/>
          <w:i w:val="0"/>
          <w:color w:val="auto"/>
          <w:sz w:val="24"/>
          <w:lang w:val="en-GB"/>
        </w:rPr>
        <w:t>one</w:t>
      </w:r>
      <w:r w:rsidRPr="004B69C5">
        <w:rPr>
          <w:rFonts w:ascii="Century Gothic" w:hAnsi="Century Gothic"/>
          <w:i w:val="0"/>
          <w:color w:val="auto"/>
          <w:sz w:val="24"/>
          <w:lang w:val="en-GB"/>
        </w:rPr>
        <w:t xml:space="preserve"> Reception class. </w:t>
      </w:r>
      <w:r w:rsidR="00DB06DC">
        <w:rPr>
          <w:rFonts w:ascii="Century Gothic" w:hAnsi="Century Gothic"/>
          <w:i w:val="0"/>
          <w:color w:val="auto"/>
          <w:sz w:val="24"/>
          <w:lang w:val="en-GB"/>
        </w:rPr>
        <w:t>It is led by</w:t>
      </w:r>
      <w:r w:rsidRPr="004B69C5">
        <w:rPr>
          <w:rFonts w:ascii="Century Gothic" w:hAnsi="Century Gothic"/>
          <w:i w:val="0"/>
          <w:color w:val="auto"/>
          <w:sz w:val="24"/>
          <w:lang w:val="en-GB"/>
        </w:rPr>
        <w:t xml:space="preserve"> a fully qualified and experienced teacher, and </w:t>
      </w:r>
      <w:r w:rsidR="00DB06DC">
        <w:rPr>
          <w:rFonts w:ascii="Century Gothic" w:hAnsi="Century Gothic"/>
          <w:i w:val="0"/>
          <w:color w:val="auto"/>
          <w:sz w:val="24"/>
          <w:lang w:val="en-GB"/>
        </w:rPr>
        <w:t>is</w:t>
      </w:r>
      <w:r w:rsidRPr="004B69C5">
        <w:rPr>
          <w:rFonts w:ascii="Century Gothic" w:hAnsi="Century Gothic"/>
          <w:i w:val="0"/>
          <w:color w:val="auto"/>
          <w:sz w:val="24"/>
          <w:lang w:val="en-GB"/>
        </w:rPr>
        <w:t xml:space="preserve"> supported by a </w:t>
      </w:r>
      <w:r w:rsidR="00AA11FB">
        <w:rPr>
          <w:rFonts w:ascii="Century Gothic" w:hAnsi="Century Gothic"/>
          <w:i w:val="0"/>
          <w:color w:val="auto"/>
          <w:sz w:val="24"/>
          <w:lang w:val="en-GB"/>
        </w:rPr>
        <w:t>Nursery Nurse</w:t>
      </w:r>
      <w:r w:rsidR="0039274A">
        <w:rPr>
          <w:rFonts w:ascii="Century Gothic" w:hAnsi="Century Gothic"/>
          <w:i w:val="0"/>
          <w:color w:val="auto"/>
          <w:sz w:val="24"/>
          <w:lang w:val="en-GB"/>
        </w:rPr>
        <w:t xml:space="preserve"> or Level 3 Early Years Practitioner</w:t>
      </w:r>
      <w:r w:rsidR="00AA11FB">
        <w:rPr>
          <w:rFonts w:ascii="Century Gothic" w:hAnsi="Century Gothic"/>
          <w:i w:val="0"/>
          <w:color w:val="auto"/>
          <w:sz w:val="24"/>
          <w:lang w:val="en-GB"/>
        </w:rPr>
        <w:t>. Additional</w:t>
      </w:r>
      <w:r w:rsidR="00DB06DC">
        <w:rPr>
          <w:rFonts w:ascii="Century Gothic" w:hAnsi="Century Gothic"/>
          <w:i w:val="0"/>
          <w:color w:val="auto"/>
          <w:sz w:val="24"/>
          <w:lang w:val="en-GB"/>
        </w:rPr>
        <w:t>, qualified</w:t>
      </w:r>
      <w:r w:rsidR="00AA11FB">
        <w:rPr>
          <w:rFonts w:ascii="Century Gothic" w:hAnsi="Century Gothic"/>
          <w:i w:val="0"/>
          <w:color w:val="auto"/>
          <w:sz w:val="24"/>
          <w:lang w:val="en-GB"/>
        </w:rPr>
        <w:t xml:space="preserve"> staff </w:t>
      </w:r>
      <w:r w:rsidRPr="004B69C5">
        <w:rPr>
          <w:rFonts w:ascii="Century Gothic" w:hAnsi="Century Gothic"/>
          <w:i w:val="0"/>
          <w:color w:val="auto"/>
          <w:sz w:val="24"/>
          <w:lang w:val="en-GB"/>
        </w:rPr>
        <w:t xml:space="preserve">support </w:t>
      </w:r>
      <w:r w:rsidR="00DB06DC">
        <w:rPr>
          <w:rFonts w:ascii="Century Gothic" w:hAnsi="Century Gothic"/>
          <w:i w:val="0"/>
          <w:color w:val="auto"/>
          <w:sz w:val="24"/>
          <w:lang w:val="en-GB"/>
        </w:rPr>
        <w:t xml:space="preserve">as needed, and may work with pupil with SEND needs. </w:t>
      </w:r>
    </w:p>
    <w:p w14:paraId="37716427" w14:textId="77777777" w:rsidR="00415315" w:rsidRDefault="00415315" w:rsidP="00415315">
      <w:pPr>
        <w:pStyle w:val="Caption1"/>
        <w:spacing w:line="276" w:lineRule="auto"/>
        <w:rPr>
          <w:rFonts w:ascii="Century Gothic" w:hAnsi="Century Gothic"/>
          <w:i w:val="0"/>
          <w:color w:val="auto"/>
          <w:sz w:val="24"/>
          <w:u w:val="single"/>
          <w:lang w:val="en-GB"/>
        </w:rPr>
      </w:pPr>
    </w:p>
    <w:p w14:paraId="141BEB69" w14:textId="77777777" w:rsidR="00CC25CD" w:rsidRDefault="00CC25CD" w:rsidP="00415315">
      <w:pPr>
        <w:pStyle w:val="Caption1"/>
        <w:spacing w:line="276" w:lineRule="auto"/>
        <w:rPr>
          <w:rFonts w:ascii="Century Gothic" w:hAnsi="Century Gothic"/>
          <w:i w:val="0"/>
          <w:color w:val="auto"/>
          <w:sz w:val="24"/>
          <w:u w:val="single"/>
          <w:lang w:val="en-GB"/>
        </w:rPr>
      </w:pPr>
    </w:p>
    <w:p w14:paraId="0E22DA50" w14:textId="77777777" w:rsidR="00CC25CD" w:rsidRDefault="00CC25CD" w:rsidP="00415315">
      <w:pPr>
        <w:pStyle w:val="Caption1"/>
        <w:spacing w:line="276" w:lineRule="auto"/>
        <w:rPr>
          <w:rFonts w:ascii="Century Gothic" w:hAnsi="Century Gothic"/>
          <w:i w:val="0"/>
          <w:color w:val="auto"/>
          <w:sz w:val="24"/>
          <w:u w:val="single"/>
          <w:lang w:val="en-GB"/>
        </w:rPr>
      </w:pPr>
    </w:p>
    <w:p w14:paraId="1F2AC6C1" w14:textId="77777777" w:rsidR="00CE2263" w:rsidRPr="004B69C5" w:rsidRDefault="00CE2263" w:rsidP="00415315">
      <w:pPr>
        <w:spacing w:before="13" w:after="120" w:line="276" w:lineRule="auto"/>
        <w:rPr>
          <w:rFonts w:ascii="Century Gothic" w:hAnsi="Century Gothic"/>
        </w:rPr>
      </w:pPr>
    </w:p>
    <w:p w14:paraId="71098436" w14:textId="283F90E6" w:rsidR="00CE2263" w:rsidRPr="004B69C5" w:rsidRDefault="00CE2263" w:rsidP="00415315">
      <w:pPr>
        <w:pStyle w:val="ListParagraph"/>
        <w:spacing w:after="120" w:line="276" w:lineRule="auto"/>
        <w:rPr>
          <w:sz w:val="24"/>
          <w:szCs w:val="24"/>
        </w:rPr>
      </w:pPr>
      <w:r w:rsidRPr="004B69C5">
        <w:rPr>
          <w:sz w:val="24"/>
          <w:szCs w:val="24"/>
        </w:rPr>
        <w:lastRenderedPageBreak/>
        <w:t>Rece</w:t>
      </w:r>
      <w:r w:rsidR="0039274A">
        <w:rPr>
          <w:sz w:val="24"/>
          <w:szCs w:val="24"/>
        </w:rPr>
        <w:t xml:space="preserve">ption classes commence with a soft start between </w:t>
      </w:r>
      <w:r w:rsidR="00056613">
        <w:rPr>
          <w:sz w:val="24"/>
          <w:szCs w:val="24"/>
        </w:rPr>
        <w:t>8:4</w:t>
      </w:r>
      <w:r w:rsidR="00DB06DC">
        <w:rPr>
          <w:sz w:val="24"/>
          <w:szCs w:val="24"/>
        </w:rPr>
        <w:t>0</w:t>
      </w:r>
      <w:r w:rsidR="00056613">
        <w:rPr>
          <w:sz w:val="24"/>
          <w:szCs w:val="24"/>
        </w:rPr>
        <w:t>am</w:t>
      </w:r>
      <w:r w:rsidR="00DB06DC">
        <w:rPr>
          <w:sz w:val="24"/>
          <w:szCs w:val="24"/>
        </w:rPr>
        <w:t xml:space="preserve"> and 8:50am, then</w:t>
      </w:r>
      <w:r w:rsidR="0039274A">
        <w:rPr>
          <w:sz w:val="24"/>
          <w:szCs w:val="24"/>
        </w:rPr>
        <w:t xml:space="preserve"> finish at 3</w:t>
      </w:r>
      <w:r w:rsidR="0098742E">
        <w:rPr>
          <w:sz w:val="24"/>
          <w:szCs w:val="24"/>
        </w:rPr>
        <w:t>:15</w:t>
      </w:r>
      <w:r w:rsidR="00E635C0">
        <w:rPr>
          <w:sz w:val="24"/>
          <w:szCs w:val="24"/>
        </w:rPr>
        <w:t>pm</w:t>
      </w:r>
      <w:r w:rsidRPr="004B69C5">
        <w:rPr>
          <w:sz w:val="24"/>
          <w:szCs w:val="24"/>
        </w:rPr>
        <w:t>. Children are welcome to arrive at 8:4</w:t>
      </w:r>
      <w:r w:rsidR="00DB06DC">
        <w:rPr>
          <w:sz w:val="24"/>
          <w:szCs w:val="24"/>
        </w:rPr>
        <w:t>0</w:t>
      </w:r>
      <w:r w:rsidRPr="004B69C5">
        <w:rPr>
          <w:sz w:val="24"/>
          <w:szCs w:val="24"/>
        </w:rPr>
        <w:t xml:space="preserve">am and go straight to their classroom. </w:t>
      </w:r>
    </w:p>
    <w:p w14:paraId="1521F232" w14:textId="77777777" w:rsidR="00CE2263" w:rsidRPr="004B69C5" w:rsidRDefault="00CE2263" w:rsidP="00415315">
      <w:pPr>
        <w:pStyle w:val="ListParagraph"/>
        <w:spacing w:after="120" w:line="276" w:lineRule="auto"/>
        <w:rPr>
          <w:sz w:val="24"/>
          <w:szCs w:val="24"/>
        </w:rPr>
      </w:pPr>
    </w:p>
    <w:p w14:paraId="52553544" w14:textId="77777777" w:rsidR="00CE2263" w:rsidRPr="004B69C5" w:rsidRDefault="00CE2263" w:rsidP="00415315">
      <w:pPr>
        <w:pStyle w:val="ListParagraph"/>
        <w:spacing w:after="120" w:line="276" w:lineRule="auto"/>
        <w:rPr>
          <w:sz w:val="24"/>
          <w:szCs w:val="24"/>
        </w:rPr>
      </w:pPr>
      <w:r w:rsidRPr="004B69C5">
        <w:rPr>
          <w:sz w:val="24"/>
          <w:szCs w:val="24"/>
        </w:rPr>
        <w:t xml:space="preserve">All reception pupils can receive a free hot school meal at lunchtime. Those who wish </w:t>
      </w:r>
      <w:r w:rsidR="00AA11FB" w:rsidRPr="004B69C5">
        <w:rPr>
          <w:sz w:val="24"/>
          <w:szCs w:val="24"/>
        </w:rPr>
        <w:t>to</w:t>
      </w:r>
      <w:r w:rsidRPr="004B69C5">
        <w:rPr>
          <w:sz w:val="24"/>
          <w:szCs w:val="24"/>
        </w:rPr>
        <w:t xml:space="preserve"> may bring a packed lunch. </w:t>
      </w:r>
    </w:p>
    <w:p w14:paraId="29E94806" w14:textId="77777777" w:rsidR="00CE2263" w:rsidRPr="004B69C5" w:rsidRDefault="00CE2263" w:rsidP="00415315">
      <w:pPr>
        <w:pStyle w:val="ListParagraph"/>
        <w:spacing w:after="120" w:line="276" w:lineRule="auto"/>
        <w:rPr>
          <w:sz w:val="24"/>
          <w:szCs w:val="24"/>
        </w:rPr>
      </w:pPr>
    </w:p>
    <w:p w14:paraId="757CCB3E" w14:textId="77777777" w:rsidR="00CE2263" w:rsidRPr="004B69C5" w:rsidRDefault="00CE2263" w:rsidP="00415315">
      <w:pPr>
        <w:pStyle w:val="ListParagraph"/>
        <w:spacing w:after="120" w:line="276" w:lineRule="auto"/>
        <w:rPr>
          <w:sz w:val="24"/>
          <w:szCs w:val="24"/>
        </w:rPr>
      </w:pPr>
      <w:r w:rsidRPr="004B69C5">
        <w:rPr>
          <w:sz w:val="24"/>
          <w:szCs w:val="24"/>
        </w:rPr>
        <w:t xml:space="preserve">We remind all EYFS parents that it is important to be punctual and to maintain a high level of attendance, in line with the rest of the school. </w:t>
      </w:r>
    </w:p>
    <w:p w14:paraId="4F8E0B26" w14:textId="77777777" w:rsidR="00CE2263" w:rsidRPr="004B69C5" w:rsidRDefault="00CE2263" w:rsidP="00415315">
      <w:pPr>
        <w:pStyle w:val="Heading1"/>
        <w:spacing w:line="276" w:lineRule="auto"/>
        <w:rPr>
          <w:rFonts w:ascii="Century Gothic" w:hAnsi="Century Gothic"/>
          <w:sz w:val="24"/>
          <w:szCs w:val="24"/>
        </w:rPr>
      </w:pPr>
      <w:bookmarkStart w:id="3" w:name="_Toc5089013"/>
      <w:r w:rsidRPr="004B69C5">
        <w:rPr>
          <w:rFonts w:ascii="Century Gothic" w:hAnsi="Century Gothic"/>
          <w:sz w:val="24"/>
          <w:szCs w:val="24"/>
        </w:rPr>
        <w:t>4. Curriculum</w:t>
      </w:r>
      <w:bookmarkEnd w:id="3"/>
    </w:p>
    <w:p w14:paraId="174E93F0" w14:textId="7865130B" w:rsidR="00CE2263" w:rsidRPr="004B69C5" w:rsidRDefault="00CE2263" w:rsidP="00415315">
      <w:pPr>
        <w:spacing w:after="120" w:line="276" w:lineRule="auto"/>
        <w:rPr>
          <w:rFonts w:ascii="Century Gothic" w:hAnsi="Century Gothic"/>
        </w:rPr>
      </w:pPr>
      <w:r w:rsidRPr="004B69C5">
        <w:rPr>
          <w:rFonts w:ascii="Century Gothic" w:hAnsi="Century Gothic"/>
          <w:lang w:val="en-GB"/>
        </w:rPr>
        <w:t>Our early years setting follows the c</w:t>
      </w:r>
      <w:r w:rsidR="0098742E">
        <w:rPr>
          <w:rFonts w:ascii="Century Gothic" w:hAnsi="Century Gothic"/>
          <w:lang w:val="en-GB"/>
        </w:rPr>
        <w:t>urriculum as outlined in the 202</w:t>
      </w:r>
      <w:r w:rsidR="00DB06DC">
        <w:rPr>
          <w:rFonts w:ascii="Century Gothic" w:hAnsi="Century Gothic"/>
          <w:lang w:val="en-GB"/>
        </w:rPr>
        <w:t>4</w:t>
      </w:r>
      <w:r w:rsidRPr="004B69C5">
        <w:rPr>
          <w:rFonts w:ascii="Century Gothic" w:hAnsi="Century Gothic"/>
          <w:lang w:val="en-GB"/>
        </w:rPr>
        <w:t xml:space="preserve"> statutory framework of the EYFS. This states</w:t>
      </w:r>
      <w:r w:rsidRPr="004B69C5">
        <w:rPr>
          <w:rFonts w:ascii="Century Gothic" w:hAnsi="Century Gothic"/>
        </w:rPr>
        <w:t xml:space="preserve"> four guiding principles which shape practice in the early years. </w:t>
      </w:r>
    </w:p>
    <w:p w14:paraId="3C8E1D94"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t>These are:</w:t>
      </w:r>
    </w:p>
    <w:p w14:paraId="331183DE" w14:textId="77777777" w:rsidR="00861334" w:rsidRDefault="00CE2263" w:rsidP="00861334">
      <w:pPr>
        <w:spacing w:after="120" w:line="276" w:lineRule="auto"/>
        <w:rPr>
          <w:rFonts w:ascii="Century Gothic" w:hAnsi="Century Gothic"/>
        </w:rPr>
      </w:pPr>
      <w:r w:rsidRPr="004B69C5">
        <w:rPr>
          <w:rFonts w:ascii="Century Gothic" w:hAnsi="Century Gothic"/>
        </w:rPr>
        <w:t xml:space="preserve"> </w:t>
      </w:r>
      <w:r w:rsidRPr="004B69C5">
        <w:rPr>
          <w:rFonts w:ascii="Century Gothic" w:hAnsi="Century Gothic"/>
        </w:rPr>
        <w:sym w:font="Symbol" w:char="F0B7"/>
      </w:r>
      <w:r w:rsidRPr="004B69C5">
        <w:rPr>
          <w:rFonts w:ascii="Century Gothic" w:hAnsi="Century Gothic"/>
        </w:rPr>
        <w:t xml:space="preserve"> </w:t>
      </w:r>
      <w:r w:rsidR="00861334" w:rsidRPr="00861334">
        <w:rPr>
          <w:rFonts w:ascii="Century Gothic" w:hAnsi="Century Gothic"/>
        </w:rPr>
        <w:t>every child is a unique child, who is constantly learning and can be resilient, capable, confident and self-assured</w:t>
      </w:r>
      <w:r w:rsidR="00861334">
        <w:rPr>
          <w:rFonts w:ascii="Century Gothic" w:hAnsi="Century Gothic"/>
        </w:rPr>
        <w:t>;</w:t>
      </w:r>
      <w:r w:rsidR="00861334" w:rsidRPr="00861334">
        <w:rPr>
          <w:rFonts w:ascii="Century Gothic" w:hAnsi="Century Gothic"/>
        </w:rPr>
        <w:t xml:space="preserve"> </w:t>
      </w:r>
    </w:p>
    <w:p w14:paraId="41FCB1F7" w14:textId="77777777" w:rsidR="00861334" w:rsidRDefault="00861334" w:rsidP="00861334">
      <w:pPr>
        <w:spacing w:after="120" w:line="276" w:lineRule="auto"/>
        <w:rPr>
          <w:rFonts w:ascii="Century Gothic" w:hAnsi="Century Gothic"/>
        </w:rPr>
      </w:pPr>
      <w:r w:rsidRPr="00861334">
        <w:rPr>
          <w:rFonts w:ascii="Century Gothic" w:hAnsi="Century Gothic"/>
        </w:rPr>
        <w:t xml:space="preserve">• children learn to be strong and independent through </w:t>
      </w:r>
      <w:r w:rsidRPr="00861334">
        <w:rPr>
          <w:rFonts w:ascii="Century Gothic" w:hAnsi="Century Gothic"/>
          <w:b/>
        </w:rPr>
        <w:t>positive relationships</w:t>
      </w:r>
      <w:r>
        <w:rPr>
          <w:rFonts w:ascii="Century Gothic" w:hAnsi="Century Gothic"/>
          <w:b/>
        </w:rPr>
        <w:t>;</w:t>
      </w:r>
      <w:r w:rsidRPr="00861334">
        <w:rPr>
          <w:rFonts w:ascii="Century Gothic" w:hAnsi="Century Gothic"/>
        </w:rPr>
        <w:t xml:space="preserve"> </w:t>
      </w:r>
    </w:p>
    <w:p w14:paraId="1644342A" w14:textId="77777777" w:rsidR="00CE2263" w:rsidRPr="004B69C5" w:rsidRDefault="00861334" w:rsidP="00861334">
      <w:pPr>
        <w:spacing w:after="120" w:line="276" w:lineRule="auto"/>
        <w:rPr>
          <w:rFonts w:ascii="Century Gothic" w:hAnsi="Century Gothic"/>
        </w:rPr>
      </w:pPr>
      <w:r w:rsidRPr="00861334">
        <w:rPr>
          <w:rFonts w:ascii="Century Gothic" w:hAnsi="Century Gothic"/>
        </w:rPr>
        <w:t xml:space="preserve">• children learn and develop well in </w:t>
      </w:r>
      <w:r w:rsidRPr="00861334">
        <w:rPr>
          <w:rFonts w:ascii="Century Gothic" w:hAnsi="Century Gothic"/>
          <w:b/>
        </w:rPr>
        <w:t>enabling environments</w:t>
      </w:r>
      <w:r w:rsidRPr="00861334">
        <w:rPr>
          <w:rFonts w:ascii="Century Gothic" w:hAnsi="Century Gothic"/>
        </w:rPr>
        <w:t xml:space="preserve"> with teaching and support from adults, who respond to their individual interests and needs and help them to build their learning over time. Children benefit from a strong partnership between practitio</w:t>
      </w:r>
      <w:r>
        <w:rPr>
          <w:rFonts w:ascii="Century Gothic" w:hAnsi="Century Gothic"/>
        </w:rPr>
        <w:t>ners and parents and/or carers;</w:t>
      </w:r>
    </w:p>
    <w:p w14:paraId="5191E428" w14:textId="77777777" w:rsidR="00CE2263" w:rsidRPr="004B69C5" w:rsidRDefault="00CE2263" w:rsidP="00415315">
      <w:pPr>
        <w:spacing w:after="120" w:line="276" w:lineRule="auto"/>
        <w:rPr>
          <w:rFonts w:ascii="Century Gothic" w:hAnsi="Century Gothic"/>
          <w:lang w:val="en-GB"/>
        </w:rPr>
      </w:pPr>
      <w:r w:rsidRPr="004B69C5">
        <w:rPr>
          <w:rFonts w:ascii="Century Gothic" w:hAnsi="Century Gothic"/>
        </w:rPr>
        <w:sym w:font="Symbol" w:char="F0B7"/>
      </w:r>
      <w:r w:rsidRPr="004B69C5">
        <w:rPr>
          <w:rFonts w:ascii="Century Gothic" w:hAnsi="Century Gothic"/>
        </w:rPr>
        <w:t xml:space="preserve"> </w:t>
      </w:r>
      <w:r w:rsidR="00861334" w:rsidRPr="00861334">
        <w:rPr>
          <w:rFonts w:ascii="Century Gothic" w:hAnsi="Century Gothic"/>
        </w:rPr>
        <w:t xml:space="preserve">importance of </w:t>
      </w:r>
      <w:r w:rsidR="00861334" w:rsidRPr="00861334">
        <w:rPr>
          <w:rFonts w:ascii="Century Gothic" w:hAnsi="Century Gothic"/>
          <w:b/>
        </w:rPr>
        <w:t>learning and development</w:t>
      </w:r>
      <w:r w:rsidR="00861334" w:rsidRPr="00861334">
        <w:rPr>
          <w:rFonts w:ascii="Century Gothic" w:hAnsi="Century Gothic"/>
        </w:rPr>
        <w:t xml:space="preserve">. Children develop and learn at different rates. </w:t>
      </w:r>
      <w:r w:rsidRPr="004B69C5">
        <w:rPr>
          <w:rFonts w:ascii="Century Gothic" w:hAnsi="Century Gothic"/>
        </w:rPr>
        <w:t>The framework covers the education and care of all children in early years provision, including children with special educational needs and disabilities;</w:t>
      </w:r>
    </w:p>
    <w:p w14:paraId="64EAB582"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t xml:space="preserve">The ways in which the child engages with other people and their environment underpin learning and development across all areas. Adults and the considered use of the environment support the child to remain an effective and motivated learner. </w:t>
      </w:r>
    </w:p>
    <w:p w14:paraId="1B423A69" w14:textId="77777777" w:rsidR="00CE2263" w:rsidRPr="004B69C5" w:rsidRDefault="00CE2263" w:rsidP="00415315">
      <w:pPr>
        <w:spacing w:after="120" w:line="276" w:lineRule="auto"/>
        <w:rPr>
          <w:rFonts w:ascii="Century Gothic" w:hAnsi="Century Gothic"/>
        </w:rPr>
      </w:pPr>
    </w:p>
    <w:p w14:paraId="56C77D20" w14:textId="77777777" w:rsidR="00CE2263" w:rsidRPr="004B69C5" w:rsidRDefault="00CE2263" w:rsidP="00415315">
      <w:pPr>
        <w:spacing w:after="120" w:line="276" w:lineRule="auto"/>
        <w:rPr>
          <w:rFonts w:ascii="Century Gothic" w:hAnsi="Century Gothic"/>
          <w:u w:val="single"/>
        </w:rPr>
      </w:pPr>
      <w:r w:rsidRPr="004B69C5">
        <w:rPr>
          <w:rFonts w:ascii="Century Gothic" w:hAnsi="Century Gothic"/>
          <w:u w:val="single"/>
        </w:rPr>
        <w:t xml:space="preserve">Learning and Development </w:t>
      </w:r>
    </w:p>
    <w:p w14:paraId="3E180A32" w14:textId="3E75371A" w:rsidR="00861334" w:rsidRPr="00861334" w:rsidRDefault="00861334" w:rsidP="00861334">
      <w:pPr>
        <w:spacing w:after="120" w:line="276" w:lineRule="auto"/>
        <w:rPr>
          <w:rFonts w:ascii="Century Gothic" w:hAnsi="Century Gothic"/>
          <w:lang w:val="en-GB"/>
        </w:rPr>
      </w:pPr>
      <w:r w:rsidRPr="00861334">
        <w:rPr>
          <w:rFonts w:ascii="Century Gothic" w:hAnsi="Century Gothic"/>
          <w:lang w:val="en-GB"/>
        </w:rPr>
        <w:t xml:space="preserve">Our early years setting follows the curriculum as outlined in the latest version of the EYFS statutory framework that applies from </w:t>
      </w:r>
      <w:r w:rsidR="00056613">
        <w:rPr>
          <w:rFonts w:ascii="Century Gothic" w:hAnsi="Century Gothic"/>
          <w:lang w:val="en-GB"/>
        </w:rPr>
        <w:t>January 2024</w:t>
      </w:r>
      <w:r w:rsidRPr="00861334">
        <w:rPr>
          <w:rFonts w:ascii="Century Gothic" w:hAnsi="Century Gothic"/>
          <w:lang w:val="en-GB"/>
        </w:rPr>
        <w:t>.</w:t>
      </w:r>
    </w:p>
    <w:p w14:paraId="3B4BE446" w14:textId="77777777" w:rsidR="00861334" w:rsidRDefault="00861334" w:rsidP="00861334">
      <w:pPr>
        <w:spacing w:after="120" w:line="276" w:lineRule="auto"/>
        <w:rPr>
          <w:rFonts w:ascii="Century Gothic" w:hAnsi="Century Gothic"/>
          <w:lang w:val="en-GB"/>
        </w:rPr>
      </w:pPr>
      <w:r w:rsidRPr="00861334">
        <w:rPr>
          <w:rFonts w:ascii="Century Gothic" w:hAnsi="Century Gothic"/>
          <w:lang w:val="en-GB"/>
        </w:rPr>
        <w:t xml:space="preserve">The EYFS framework includes 7 areas of learning and development that are equally important and inter-connected. However, 3 areas known as the prime </w:t>
      </w:r>
      <w:r w:rsidRPr="00861334">
        <w:rPr>
          <w:rFonts w:ascii="Century Gothic" w:hAnsi="Century Gothic"/>
          <w:lang w:val="en-GB"/>
        </w:rPr>
        <w:lastRenderedPageBreak/>
        <w:t xml:space="preserve">areas are seen as particularly important for igniting curiosity and enthusiasm for learning, and for building children’s capacity to learn, form relationships and thrive. </w:t>
      </w:r>
    </w:p>
    <w:p w14:paraId="69812F8A" w14:textId="77777777" w:rsidR="00861334" w:rsidRPr="00861334" w:rsidRDefault="00861334" w:rsidP="00861334">
      <w:pPr>
        <w:spacing w:after="120" w:line="276" w:lineRule="auto"/>
        <w:rPr>
          <w:rFonts w:ascii="Century Gothic" w:hAnsi="Century Gothic"/>
          <w:lang w:val="en-GB"/>
        </w:rPr>
      </w:pPr>
    </w:p>
    <w:p w14:paraId="1C09A05F" w14:textId="77777777" w:rsidR="00861334" w:rsidRPr="00861334" w:rsidRDefault="00861334" w:rsidP="00861334">
      <w:pPr>
        <w:spacing w:after="120" w:line="276" w:lineRule="auto"/>
        <w:rPr>
          <w:rFonts w:ascii="Century Gothic" w:hAnsi="Century Gothic"/>
          <w:lang w:val="en-GB"/>
        </w:rPr>
      </w:pPr>
      <w:r w:rsidRPr="00861334">
        <w:rPr>
          <w:rFonts w:ascii="Century Gothic" w:hAnsi="Century Gothic"/>
          <w:lang w:val="en-GB"/>
        </w:rPr>
        <w:t>The prime areas are:</w:t>
      </w:r>
    </w:p>
    <w:p w14:paraId="385A0AD1" w14:textId="77777777" w:rsidR="00861334" w:rsidRPr="00861334" w:rsidRDefault="00861334" w:rsidP="00861334">
      <w:pPr>
        <w:numPr>
          <w:ilvl w:val="0"/>
          <w:numId w:val="21"/>
        </w:numPr>
        <w:spacing w:after="120" w:line="276" w:lineRule="auto"/>
        <w:rPr>
          <w:rFonts w:ascii="Century Gothic" w:hAnsi="Century Gothic"/>
        </w:rPr>
      </w:pPr>
      <w:r w:rsidRPr="00861334">
        <w:rPr>
          <w:rFonts w:ascii="Century Gothic" w:hAnsi="Century Gothic"/>
        </w:rPr>
        <w:t>Communication and language</w:t>
      </w:r>
    </w:p>
    <w:p w14:paraId="715DD781" w14:textId="77777777" w:rsidR="00861334" w:rsidRPr="00861334" w:rsidRDefault="00861334" w:rsidP="00861334">
      <w:pPr>
        <w:numPr>
          <w:ilvl w:val="0"/>
          <w:numId w:val="21"/>
        </w:numPr>
        <w:spacing w:after="120" w:line="276" w:lineRule="auto"/>
        <w:rPr>
          <w:rFonts w:ascii="Century Gothic" w:hAnsi="Century Gothic"/>
        </w:rPr>
      </w:pPr>
      <w:r w:rsidRPr="00861334">
        <w:rPr>
          <w:rFonts w:ascii="Century Gothic" w:hAnsi="Century Gothic"/>
        </w:rPr>
        <w:t>Physical development</w:t>
      </w:r>
    </w:p>
    <w:p w14:paraId="38215910" w14:textId="77777777" w:rsidR="00861334" w:rsidRPr="00861334" w:rsidRDefault="00861334" w:rsidP="00861334">
      <w:pPr>
        <w:numPr>
          <w:ilvl w:val="0"/>
          <w:numId w:val="21"/>
        </w:numPr>
        <w:spacing w:after="120" w:line="276" w:lineRule="auto"/>
        <w:rPr>
          <w:rFonts w:ascii="Century Gothic" w:hAnsi="Century Gothic"/>
          <w:lang w:val="en-GB"/>
        </w:rPr>
      </w:pPr>
      <w:r w:rsidRPr="00861334">
        <w:rPr>
          <w:rFonts w:ascii="Century Gothic" w:hAnsi="Century Gothic"/>
        </w:rPr>
        <w:t xml:space="preserve">Personal, social and emotional development </w:t>
      </w:r>
    </w:p>
    <w:p w14:paraId="7262958C" w14:textId="77777777" w:rsidR="00861334" w:rsidRPr="00861334" w:rsidRDefault="00861334" w:rsidP="00861334">
      <w:pPr>
        <w:spacing w:after="120" w:line="276" w:lineRule="auto"/>
        <w:rPr>
          <w:rFonts w:ascii="Century Gothic" w:hAnsi="Century Gothic"/>
          <w:lang w:val="en-GB"/>
        </w:rPr>
      </w:pPr>
      <w:r w:rsidRPr="00861334">
        <w:rPr>
          <w:rFonts w:ascii="Century Gothic" w:hAnsi="Century Gothic"/>
          <w:lang w:val="en-GB"/>
        </w:rPr>
        <w:t>The prime areas are strengthened and applied through 4 specific areas:</w:t>
      </w:r>
    </w:p>
    <w:p w14:paraId="4B101ACA" w14:textId="77777777" w:rsidR="00861334" w:rsidRPr="00861334" w:rsidRDefault="00861334" w:rsidP="00861334">
      <w:pPr>
        <w:numPr>
          <w:ilvl w:val="0"/>
          <w:numId w:val="21"/>
        </w:numPr>
        <w:spacing w:after="120" w:line="276" w:lineRule="auto"/>
        <w:rPr>
          <w:rFonts w:ascii="Century Gothic" w:hAnsi="Century Gothic"/>
        </w:rPr>
      </w:pPr>
      <w:r w:rsidRPr="00861334">
        <w:rPr>
          <w:rFonts w:ascii="Century Gothic" w:hAnsi="Century Gothic"/>
        </w:rPr>
        <w:t>Literacy</w:t>
      </w:r>
    </w:p>
    <w:p w14:paraId="43E085D5" w14:textId="77777777" w:rsidR="00861334" w:rsidRPr="00861334" w:rsidRDefault="00861334" w:rsidP="00861334">
      <w:pPr>
        <w:numPr>
          <w:ilvl w:val="0"/>
          <w:numId w:val="21"/>
        </w:numPr>
        <w:spacing w:after="120" w:line="276" w:lineRule="auto"/>
        <w:rPr>
          <w:rFonts w:ascii="Century Gothic" w:hAnsi="Century Gothic"/>
        </w:rPr>
      </w:pPr>
      <w:r w:rsidRPr="00861334">
        <w:rPr>
          <w:rFonts w:ascii="Century Gothic" w:hAnsi="Century Gothic"/>
        </w:rPr>
        <w:t>Mathematics</w:t>
      </w:r>
    </w:p>
    <w:p w14:paraId="177B1D0A" w14:textId="77777777" w:rsidR="00861334" w:rsidRPr="00861334" w:rsidRDefault="00861334" w:rsidP="00861334">
      <w:pPr>
        <w:numPr>
          <w:ilvl w:val="0"/>
          <w:numId w:val="21"/>
        </w:numPr>
        <w:spacing w:after="120" w:line="276" w:lineRule="auto"/>
        <w:rPr>
          <w:rFonts w:ascii="Century Gothic" w:hAnsi="Century Gothic"/>
        </w:rPr>
      </w:pPr>
      <w:r w:rsidRPr="00861334">
        <w:rPr>
          <w:rFonts w:ascii="Century Gothic" w:hAnsi="Century Gothic"/>
        </w:rPr>
        <w:t>Understanding the world</w:t>
      </w:r>
    </w:p>
    <w:p w14:paraId="6915C83F" w14:textId="77777777" w:rsidR="00861334" w:rsidRPr="00861334" w:rsidRDefault="00861334" w:rsidP="00861334">
      <w:pPr>
        <w:numPr>
          <w:ilvl w:val="0"/>
          <w:numId w:val="21"/>
        </w:numPr>
        <w:spacing w:after="120" w:line="276" w:lineRule="auto"/>
        <w:rPr>
          <w:rFonts w:ascii="Century Gothic" w:hAnsi="Century Gothic"/>
        </w:rPr>
      </w:pPr>
      <w:r w:rsidRPr="00861334">
        <w:rPr>
          <w:rFonts w:ascii="Century Gothic" w:hAnsi="Century Gothic"/>
        </w:rPr>
        <w:t>Expressive arts and design</w:t>
      </w:r>
    </w:p>
    <w:p w14:paraId="03AFFAE6" w14:textId="77777777" w:rsidR="00CE2263" w:rsidRPr="004B69C5" w:rsidRDefault="00CE2263" w:rsidP="00415315">
      <w:pPr>
        <w:spacing w:after="120" w:line="276" w:lineRule="auto"/>
        <w:rPr>
          <w:rFonts w:ascii="Century Gothic" w:hAnsi="Century Gothic"/>
        </w:rPr>
      </w:pPr>
    </w:p>
    <w:p w14:paraId="1138ED26"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t xml:space="preserve">Achievement of these prime and specific areas of learning is through the characteristics of effective learning: </w:t>
      </w:r>
    </w:p>
    <w:p w14:paraId="4FEE88FF" w14:textId="77777777"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playing and exploring </w:t>
      </w:r>
    </w:p>
    <w:p w14:paraId="0D0A6F57" w14:textId="77777777"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active learning </w:t>
      </w:r>
    </w:p>
    <w:p w14:paraId="645E01C5" w14:textId="77777777"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creating and thinking critically</w:t>
      </w:r>
    </w:p>
    <w:p w14:paraId="0576C002" w14:textId="77777777" w:rsidR="00CE2263" w:rsidRPr="004B69C5" w:rsidRDefault="00CE2263" w:rsidP="00415315">
      <w:pPr>
        <w:spacing w:after="120" w:line="276" w:lineRule="auto"/>
        <w:rPr>
          <w:rFonts w:ascii="Century Gothic" w:hAnsi="Century Gothic"/>
        </w:rPr>
      </w:pPr>
    </w:p>
    <w:p w14:paraId="37B0AD3F" w14:textId="77777777" w:rsidR="00CE2263" w:rsidRPr="004B69C5" w:rsidRDefault="00CE2263" w:rsidP="00415315">
      <w:pPr>
        <w:spacing w:after="120" w:line="276" w:lineRule="auto"/>
        <w:rPr>
          <w:rFonts w:ascii="Century Gothic" w:hAnsi="Century Gothic"/>
          <w:u w:val="single"/>
        </w:rPr>
      </w:pPr>
      <w:r w:rsidRPr="004B69C5">
        <w:rPr>
          <w:rFonts w:ascii="Century Gothic" w:hAnsi="Century Gothic"/>
          <w:u w:val="single"/>
        </w:rPr>
        <w:t>Our EYFS Curriculum:</w:t>
      </w:r>
    </w:p>
    <w:p w14:paraId="0FF31D49"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strives to encourage and develop a love of learning </w:t>
      </w:r>
    </w:p>
    <w:p w14:paraId="7CB7335C"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lets learning happen within a child-</w:t>
      </w:r>
      <w:r w:rsidR="0039274A" w:rsidRPr="004B69C5">
        <w:rPr>
          <w:rFonts w:ascii="Century Gothic" w:hAnsi="Century Gothic"/>
        </w:rPr>
        <w:t>centered</w:t>
      </w:r>
      <w:r w:rsidRPr="004B69C5">
        <w:rPr>
          <w:rFonts w:ascii="Century Gothic" w:hAnsi="Century Gothic"/>
        </w:rPr>
        <w:t xml:space="preserve"> approach </w:t>
      </w:r>
    </w:p>
    <w:p w14:paraId="1B3A5952" w14:textId="077B2798"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introduces challenging, engaging and </w:t>
      </w:r>
      <w:r w:rsidR="00056613" w:rsidRPr="004B69C5">
        <w:rPr>
          <w:rFonts w:ascii="Century Gothic" w:hAnsi="Century Gothic"/>
        </w:rPr>
        <w:t>real-life</w:t>
      </w:r>
      <w:r w:rsidRPr="004B69C5">
        <w:rPr>
          <w:rFonts w:ascii="Century Gothic" w:hAnsi="Century Gothic"/>
        </w:rPr>
        <w:t xml:space="preserve"> problems </w:t>
      </w:r>
    </w:p>
    <w:p w14:paraId="28814CDF"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ensures that children learn to live together peacefully, with each of them playing a valuable role in the multi-cultural world in which they live</w:t>
      </w:r>
    </w:p>
    <w:p w14:paraId="036ED5B1"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ensures resources and apparatus are available to support learning at every stage of development and in every area of the EYFS curriculum</w:t>
      </w:r>
    </w:p>
    <w:p w14:paraId="4E089023"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ensures all areas of learning are regarded with the same level of importance and are interlinked in learning </w:t>
      </w:r>
    </w:p>
    <w:p w14:paraId="398E6854"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sym w:font="Wingdings" w:char="F09F"/>
      </w:r>
      <w:r w:rsidRPr="004B69C5">
        <w:rPr>
          <w:rFonts w:ascii="Century Gothic" w:hAnsi="Century Gothic"/>
        </w:rPr>
        <w:t xml:space="preserve"> PEARL values of </w:t>
      </w:r>
      <w:r w:rsidRPr="004B69C5">
        <w:rPr>
          <w:rFonts w:ascii="Century Gothic" w:hAnsi="Century Gothic"/>
        </w:rPr>
        <w:sym w:font="Wingdings" w:char="F09F"/>
      </w:r>
      <w:r w:rsidRPr="004B69C5">
        <w:rPr>
          <w:rFonts w:ascii="Century Gothic" w:hAnsi="Century Gothic"/>
        </w:rPr>
        <w:t xml:space="preserve"> Prayer </w:t>
      </w:r>
      <w:r w:rsidRPr="004B69C5">
        <w:rPr>
          <w:rFonts w:ascii="Century Gothic" w:hAnsi="Century Gothic"/>
        </w:rPr>
        <w:sym w:font="Wingdings" w:char="F09F"/>
      </w:r>
      <w:r w:rsidRPr="004B69C5">
        <w:rPr>
          <w:rFonts w:ascii="Century Gothic" w:hAnsi="Century Gothic"/>
        </w:rPr>
        <w:t xml:space="preserve"> Equality </w:t>
      </w:r>
      <w:r w:rsidRPr="004B69C5">
        <w:rPr>
          <w:rFonts w:ascii="Century Gothic" w:hAnsi="Century Gothic"/>
        </w:rPr>
        <w:sym w:font="Wingdings" w:char="F09F"/>
      </w:r>
      <w:r w:rsidRPr="004B69C5">
        <w:rPr>
          <w:rFonts w:ascii="Century Gothic" w:hAnsi="Century Gothic"/>
        </w:rPr>
        <w:t xml:space="preserve"> Achievement </w:t>
      </w:r>
      <w:r w:rsidRPr="004B69C5">
        <w:rPr>
          <w:rFonts w:ascii="Century Gothic" w:hAnsi="Century Gothic"/>
        </w:rPr>
        <w:sym w:font="Wingdings" w:char="F09F"/>
      </w:r>
      <w:r w:rsidRPr="004B69C5">
        <w:rPr>
          <w:rFonts w:ascii="Century Gothic" w:hAnsi="Century Gothic"/>
        </w:rPr>
        <w:t xml:space="preserve"> Respect </w:t>
      </w:r>
      <w:r w:rsidRPr="004B69C5">
        <w:rPr>
          <w:rFonts w:ascii="Century Gothic" w:hAnsi="Century Gothic"/>
        </w:rPr>
        <w:sym w:font="Wingdings" w:char="F09F"/>
      </w:r>
      <w:r w:rsidRPr="004B69C5">
        <w:rPr>
          <w:rFonts w:ascii="Century Gothic" w:hAnsi="Century Gothic"/>
        </w:rPr>
        <w:t xml:space="preserve"> Love are at the centre of all our behaviours in school.</w:t>
      </w:r>
    </w:p>
    <w:p w14:paraId="274541A6"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lastRenderedPageBreak/>
        <w:sym w:font="Symbol" w:char="F0B7"/>
      </w:r>
      <w:r w:rsidRPr="004B69C5">
        <w:rPr>
          <w:rFonts w:ascii="Century Gothic" w:hAnsi="Century Gothic"/>
        </w:rPr>
        <w:t xml:space="preserve"> includes fundamental British values to teach children a sense of self and belonging; enabling them to learn and stay true to the values that make people good human beings</w:t>
      </w:r>
    </w:p>
    <w:p w14:paraId="26F43CB2"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is reviewed in the light of national developments, new thinking and research and development, and to suit the needs and interests of our pupils. </w:t>
      </w:r>
    </w:p>
    <w:p w14:paraId="02C945C5" w14:textId="77777777" w:rsidR="00CE2263" w:rsidRPr="004B69C5" w:rsidRDefault="00CE2263" w:rsidP="00415315">
      <w:pPr>
        <w:spacing w:after="120" w:line="276" w:lineRule="auto"/>
        <w:rPr>
          <w:rFonts w:ascii="Century Gothic" w:hAnsi="Century Gothic"/>
          <w:b/>
        </w:rPr>
      </w:pPr>
    </w:p>
    <w:p w14:paraId="7E864684" w14:textId="77777777" w:rsidR="00CE2263" w:rsidRPr="004B69C5" w:rsidRDefault="00CE2263" w:rsidP="00415315">
      <w:pPr>
        <w:spacing w:after="120" w:line="276" w:lineRule="auto"/>
        <w:rPr>
          <w:rFonts w:ascii="Century Gothic" w:hAnsi="Century Gothic"/>
          <w:b/>
        </w:rPr>
      </w:pPr>
      <w:r w:rsidRPr="004B69C5">
        <w:rPr>
          <w:rFonts w:ascii="Century Gothic" w:hAnsi="Century Gothic"/>
          <w:b/>
        </w:rPr>
        <w:t xml:space="preserve">4.1 Planning </w:t>
      </w:r>
    </w:p>
    <w:p w14:paraId="004C3FC1" w14:textId="77777777"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Staff plan activities and experiences f</w:t>
      </w:r>
      <w:r w:rsidR="004D499E">
        <w:rPr>
          <w:rFonts w:ascii="Century Gothic" w:hAnsi="Century Gothic"/>
          <w:lang w:val="en-GB"/>
        </w:rPr>
        <w:t>or children that enable them</w:t>
      </w:r>
      <w:r w:rsidRPr="004B69C5">
        <w:rPr>
          <w:rFonts w:ascii="Century Gothic" w:hAnsi="Century Gothic"/>
          <w:lang w:val="en-GB"/>
        </w:rPr>
        <w:t xml:space="preserve"> to develop and learn effectively. Staff also 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14:paraId="083674A8" w14:textId="77777777"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In planning and guiding children’s activities, practitioners reflect on the different ways that children learn and include these in their practice. </w:t>
      </w:r>
    </w:p>
    <w:p w14:paraId="2C260496" w14:textId="0276A8E8"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Written planning focuses on short whole-class carpet sessions, taking into account children’s stages of development, interests and guided by </w:t>
      </w:r>
      <w:r w:rsidR="00861334">
        <w:rPr>
          <w:rFonts w:ascii="Century Gothic" w:hAnsi="Century Gothic"/>
          <w:lang w:val="en-GB"/>
        </w:rPr>
        <w:t>quality texts</w:t>
      </w:r>
      <w:r w:rsidRPr="004B69C5">
        <w:rPr>
          <w:rFonts w:ascii="Century Gothic" w:hAnsi="Century Gothic"/>
          <w:lang w:val="en-GB"/>
        </w:rPr>
        <w:t xml:space="preserve">. </w:t>
      </w:r>
      <w:r w:rsidR="00056613">
        <w:rPr>
          <w:rFonts w:ascii="Century Gothic" w:hAnsi="Century Gothic"/>
          <w:lang w:val="en-GB"/>
        </w:rPr>
        <w:t xml:space="preserve">Texts are carefully chosen to represent the diverse nature of our school, while addressing the needs and interest of our pupils. </w:t>
      </w:r>
      <w:r w:rsidRPr="004B69C5">
        <w:rPr>
          <w:rFonts w:ascii="Century Gothic" w:hAnsi="Century Gothic"/>
          <w:lang w:val="en-GB"/>
        </w:rPr>
        <w:t>We have a flexible approach and are guided by the children’s interests, therefore if children lead the topic in a new direction, or introduce a ne</w:t>
      </w:r>
      <w:r w:rsidR="00D55CDA">
        <w:rPr>
          <w:rFonts w:ascii="Century Gothic" w:hAnsi="Century Gothic"/>
          <w:lang w:val="en-GB"/>
        </w:rPr>
        <w:t>w interest during the term,</w:t>
      </w:r>
      <w:r w:rsidRPr="004B69C5">
        <w:rPr>
          <w:rFonts w:ascii="Century Gothic" w:hAnsi="Century Gothic"/>
          <w:lang w:val="en-GB"/>
        </w:rPr>
        <w:t xml:space="preserve"> we </w:t>
      </w:r>
      <w:r w:rsidR="00D55CDA">
        <w:rPr>
          <w:rFonts w:ascii="Century Gothic" w:hAnsi="Century Gothic"/>
          <w:lang w:val="en-GB"/>
        </w:rPr>
        <w:t xml:space="preserve">will </w:t>
      </w:r>
      <w:r w:rsidRPr="004B69C5">
        <w:rPr>
          <w:rFonts w:ascii="Century Gothic" w:hAnsi="Century Gothic"/>
          <w:lang w:val="en-GB"/>
        </w:rPr>
        <w:t xml:space="preserve">incorporate their interests into our sessions. </w:t>
      </w:r>
    </w:p>
    <w:p w14:paraId="498AAF25" w14:textId="77777777"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A tapestry online learning journal</w:t>
      </w:r>
      <w:r w:rsidR="00AA11FB">
        <w:rPr>
          <w:rFonts w:ascii="Century Gothic" w:hAnsi="Century Gothic"/>
          <w:lang w:val="en-GB"/>
        </w:rPr>
        <w:t xml:space="preserve"> </w:t>
      </w:r>
      <w:r w:rsidRPr="004B69C5">
        <w:rPr>
          <w:rFonts w:ascii="Century Gothic" w:hAnsi="Century Gothic"/>
          <w:lang w:val="en-GB"/>
        </w:rPr>
        <w:t xml:space="preserve">is used to record children’s experiences, track their progress and is shared with parents. </w:t>
      </w:r>
    </w:p>
    <w:p w14:paraId="686E0607" w14:textId="77777777" w:rsidR="00CE2263" w:rsidRDefault="00CE2263" w:rsidP="00415315">
      <w:pPr>
        <w:spacing w:after="120" w:line="276" w:lineRule="auto"/>
        <w:rPr>
          <w:rFonts w:ascii="Century Gothic" w:hAnsi="Century Gothic"/>
          <w:b/>
        </w:rPr>
      </w:pPr>
      <w:r w:rsidRPr="004B69C5">
        <w:rPr>
          <w:rFonts w:ascii="Century Gothic" w:hAnsi="Century Gothic"/>
          <w:b/>
        </w:rPr>
        <w:t>4.2 Teaching</w:t>
      </w:r>
    </w:p>
    <w:p w14:paraId="5FEA2C22" w14:textId="77777777"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Each area of learning and development is implemented through planned, purposeful play, and through a mix of adult-led and child-initiated activities. Practitioners respond to each child’s emerging needs and interests, guiding their development through warm, positive interaction.</w:t>
      </w:r>
    </w:p>
    <w:p w14:paraId="21FA0729" w14:textId="31053F3B"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In Reception children will experience </w:t>
      </w:r>
      <w:r w:rsidR="00D55CDA">
        <w:rPr>
          <w:rFonts w:ascii="Century Gothic" w:hAnsi="Century Gothic"/>
          <w:lang w:val="en-GB"/>
        </w:rPr>
        <w:t xml:space="preserve">daily </w:t>
      </w:r>
      <w:r w:rsidRPr="004B69C5">
        <w:rPr>
          <w:rFonts w:ascii="Century Gothic" w:hAnsi="Century Gothic"/>
          <w:lang w:val="en-GB"/>
        </w:rPr>
        <w:t xml:space="preserve">phonics and maths sessions, led by an adult, in small groups or as a whole class. </w:t>
      </w:r>
      <w:r w:rsidR="00CF46B2">
        <w:rPr>
          <w:rFonts w:ascii="Century Gothic" w:hAnsi="Century Gothic"/>
          <w:lang w:val="en-GB"/>
        </w:rPr>
        <w:t xml:space="preserve">Phonics sessions </w:t>
      </w:r>
      <w:r w:rsidR="00056613">
        <w:rPr>
          <w:rFonts w:ascii="Century Gothic" w:hAnsi="Century Gothic"/>
          <w:lang w:val="en-GB"/>
        </w:rPr>
        <w:t>follow the Little Wandle</w:t>
      </w:r>
      <w:r w:rsidR="0098742E">
        <w:rPr>
          <w:rFonts w:ascii="Century Gothic" w:hAnsi="Century Gothic"/>
          <w:lang w:val="en-GB"/>
        </w:rPr>
        <w:t xml:space="preserve"> Phonics scheme</w:t>
      </w:r>
      <w:r w:rsidR="00CF46B2">
        <w:rPr>
          <w:rFonts w:ascii="Century Gothic" w:hAnsi="Century Gothic"/>
          <w:lang w:val="en-GB"/>
        </w:rPr>
        <w:t>. Maths sessions are guided by White Rose methods and resources in line with the rest of the school.</w:t>
      </w:r>
      <w:r w:rsidR="00D55CDA">
        <w:rPr>
          <w:rFonts w:ascii="Century Gothic" w:hAnsi="Century Gothic"/>
          <w:lang w:val="en-GB"/>
        </w:rPr>
        <w:t xml:space="preserve"> Reading is specifically taught three times a week, in line with children’s phonic knowledge</w:t>
      </w:r>
      <w:r w:rsidR="00056613">
        <w:rPr>
          <w:rFonts w:ascii="Century Gothic" w:hAnsi="Century Gothic"/>
          <w:lang w:val="en-GB"/>
        </w:rPr>
        <w:t xml:space="preserve"> and following Little </w:t>
      </w:r>
      <w:r w:rsidR="00056613" w:rsidRPr="00056613">
        <w:rPr>
          <w:rFonts w:ascii="Century Gothic" w:hAnsi="Century Gothic"/>
          <w:lang w:val="en-GB"/>
        </w:rPr>
        <w:t>Wandle Phonics scheme</w:t>
      </w:r>
      <w:r w:rsidR="00D55CDA">
        <w:rPr>
          <w:rFonts w:ascii="Century Gothic" w:hAnsi="Century Gothic"/>
          <w:lang w:val="en-GB"/>
        </w:rPr>
        <w:t xml:space="preserve">. Children will experience reading every day as a central part of their learning experiences. </w:t>
      </w:r>
      <w:r w:rsidR="00971B81">
        <w:rPr>
          <w:rFonts w:ascii="Century Gothic" w:hAnsi="Century Gothic"/>
          <w:lang w:val="en-GB"/>
        </w:rPr>
        <w:t>An e</w:t>
      </w:r>
      <w:r w:rsidR="00D55CDA">
        <w:rPr>
          <w:rFonts w:ascii="Century Gothic" w:hAnsi="Century Gothic"/>
          <w:lang w:val="en-GB"/>
        </w:rPr>
        <w:t>ngaging reading area</w:t>
      </w:r>
      <w:r w:rsidR="00056613">
        <w:rPr>
          <w:rFonts w:ascii="Century Gothic" w:hAnsi="Century Gothic"/>
          <w:lang w:val="en-GB"/>
        </w:rPr>
        <w:t xml:space="preserve"> and </w:t>
      </w:r>
      <w:r w:rsidR="00D55CDA">
        <w:rPr>
          <w:rFonts w:ascii="Century Gothic" w:hAnsi="Century Gothic"/>
          <w:lang w:val="en-GB"/>
        </w:rPr>
        <w:t>daily story-telling ensure that reading is core to each child’s experience</w:t>
      </w:r>
      <w:r w:rsidR="00056613">
        <w:rPr>
          <w:rFonts w:ascii="Century Gothic" w:hAnsi="Century Gothic"/>
          <w:lang w:val="en-GB"/>
        </w:rPr>
        <w:t xml:space="preserve"> and foster a love of reading. </w:t>
      </w:r>
      <w:r w:rsidRPr="004B69C5">
        <w:rPr>
          <w:rFonts w:ascii="Century Gothic" w:hAnsi="Century Gothic"/>
          <w:lang w:val="en-GB"/>
        </w:rPr>
        <w:t xml:space="preserve">In </w:t>
      </w:r>
      <w:r w:rsidRPr="004B69C5">
        <w:rPr>
          <w:rFonts w:ascii="Century Gothic" w:hAnsi="Century Gothic"/>
          <w:lang w:val="en-GB"/>
        </w:rPr>
        <w:lastRenderedPageBreak/>
        <w:t xml:space="preserve">addition, RE, music, topic and PE are also taught. </w:t>
      </w:r>
      <w:r w:rsidR="00AA11FB">
        <w:rPr>
          <w:rFonts w:ascii="Century Gothic" w:hAnsi="Century Gothic"/>
          <w:lang w:val="en-GB"/>
        </w:rPr>
        <w:t xml:space="preserve">Every class has a daily story time at the end of the day. </w:t>
      </w:r>
    </w:p>
    <w:p w14:paraId="0FF181CB" w14:textId="315787D6" w:rsidR="00CE2263" w:rsidRDefault="00CE2263" w:rsidP="00415315">
      <w:pPr>
        <w:spacing w:after="120" w:line="276" w:lineRule="auto"/>
        <w:rPr>
          <w:rFonts w:ascii="Century Gothic" w:hAnsi="Century Gothic"/>
          <w:lang w:val="en-GB"/>
        </w:rPr>
      </w:pPr>
      <w:r w:rsidRPr="004B69C5">
        <w:rPr>
          <w:rFonts w:ascii="Century Gothic" w:hAnsi="Century Gothic"/>
          <w:lang w:val="en-GB"/>
        </w:rPr>
        <w:t>For Reception pupils the majority of the school day is free-flow and ch</w:t>
      </w:r>
      <w:r w:rsidR="004D499E">
        <w:rPr>
          <w:rFonts w:ascii="Century Gothic" w:hAnsi="Century Gothic"/>
          <w:lang w:val="en-GB"/>
        </w:rPr>
        <w:t>ild-led. A variety of resources and activities</w:t>
      </w:r>
      <w:r w:rsidRPr="004B69C5">
        <w:rPr>
          <w:rFonts w:ascii="Century Gothic" w:hAnsi="Century Gothic"/>
          <w:lang w:val="en-GB"/>
        </w:rPr>
        <w:t xml:space="preserve"> related to the children’s interests, learning needs and stages of develo</w:t>
      </w:r>
      <w:r w:rsidR="004D499E">
        <w:rPr>
          <w:rFonts w:ascii="Century Gothic" w:hAnsi="Century Gothic"/>
          <w:lang w:val="en-GB"/>
        </w:rPr>
        <w:t xml:space="preserve">pment are available for them to access throughout the day, encouraging children </w:t>
      </w:r>
      <w:r w:rsidRPr="004B69C5">
        <w:rPr>
          <w:rFonts w:ascii="Century Gothic" w:hAnsi="Century Gothic"/>
          <w:lang w:val="en-GB"/>
        </w:rPr>
        <w:t xml:space="preserve">to develop their own activities and to problem solve. </w:t>
      </w:r>
      <w:r w:rsidR="004D499E">
        <w:rPr>
          <w:rFonts w:ascii="Century Gothic" w:hAnsi="Century Gothic"/>
          <w:lang w:val="en-GB"/>
        </w:rPr>
        <w:t xml:space="preserve">Adults use their knowledge of each child’s next step to support them during this time by questioning, challenging and extending, where appropriate. </w:t>
      </w:r>
      <w:r w:rsidRPr="004B69C5">
        <w:rPr>
          <w:rFonts w:ascii="Century Gothic" w:hAnsi="Century Gothic"/>
          <w:lang w:val="en-GB"/>
        </w:rPr>
        <w:t xml:space="preserve"> </w:t>
      </w:r>
    </w:p>
    <w:p w14:paraId="3F0D10AD" w14:textId="77777777" w:rsidR="004D499E" w:rsidRDefault="004D499E" w:rsidP="00415315">
      <w:pPr>
        <w:spacing w:after="120" w:line="276" w:lineRule="auto"/>
        <w:rPr>
          <w:rFonts w:ascii="Century Gothic" w:hAnsi="Century Gothic"/>
          <w:lang w:val="en-GB"/>
        </w:rPr>
      </w:pPr>
      <w:r>
        <w:rPr>
          <w:rFonts w:ascii="Century Gothic" w:hAnsi="Century Gothic"/>
          <w:lang w:val="en-GB"/>
        </w:rPr>
        <w:t xml:space="preserve">Learning outside the classroom supports the development of healthy and </w:t>
      </w:r>
      <w:r w:rsidR="009E2864">
        <w:rPr>
          <w:rFonts w:ascii="Century Gothic" w:hAnsi="Century Gothic"/>
          <w:lang w:val="en-GB"/>
        </w:rPr>
        <w:t>active</w:t>
      </w:r>
      <w:r>
        <w:rPr>
          <w:rFonts w:ascii="Century Gothic" w:hAnsi="Century Gothic"/>
          <w:lang w:val="en-GB"/>
        </w:rPr>
        <w:t xml:space="preserve"> lifestyles by offering children opportunities for physical activity, </w:t>
      </w:r>
      <w:r w:rsidR="009E2864">
        <w:rPr>
          <w:rFonts w:ascii="Century Gothic" w:hAnsi="Century Gothic"/>
          <w:lang w:val="en-GB"/>
        </w:rPr>
        <w:t>freedom</w:t>
      </w:r>
      <w:r>
        <w:rPr>
          <w:rFonts w:ascii="Century Gothic" w:hAnsi="Century Gothic"/>
          <w:lang w:val="en-GB"/>
        </w:rPr>
        <w:t xml:space="preserve"> </w:t>
      </w:r>
      <w:r w:rsidR="009E2864">
        <w:rPr>
          <w:rFonts w:ascii="Century Gothic" w:hAnsi="Century Gothic"/>
          <w:lang w:val="en-GB"/>
        </w:rPr>
        <w:t>and</w:t>
      </w:r>
      <w:r>
        <w:rPr>
          <w:rFonts w:ascii="Century Gothic" w:hAnsi="Century Gothic"/>
          <w:lang w:val="en-GB"/>
        </w:rPr>
        <w:t xml:space="preserve"> movement, while developing a sense of well-being. It gives them contact with the natural world and </w:t>
      </w:r>
      <w:r w:rsidR="009E2864">
        <w:rPr>
          <w:rFonts w:ascii="Century Gothic" w:hAnsi="Century Gothic"/>
          <w:lang w:val="en-GB"/>
        </w:rPr>
        <w:t>offers</w:t>
      </w:r>
      <w:r>
        <w:rPr>
          <w:rFonts w:ascii="Century Gothic" w:hAnsi="Century Gothic"/>
          <w:lang w:val="en-GB"/>
        </w:rPr>
        <w:t xml:space="preserve"> them experiences which are unique to the outdoors, such as direct contact with weather and the seasons. </w:t>
      </w:r>
      <w:r w:rsidR="009E2864">
        <w:rPr>
          <w:rFonts w:ascii="Century Gothic" w:hAnsi="Century Gothic"/>
          <w:lang w:val="en-GB"/>
        </w:rPr>
        <w:t xml:space="preserve">Outdoor play also supports children’s problem solving skills and nurtures their creativity. </w:t>
      </w:r>
    </w:p>
    <w:p w14:paraId="7345A512" w14:textId="25A8CFDF" w:rsidR="0039274A" w:rsidRDefault="009E2864" w:rsidP="00415315">
      <w:pPr>
        <w:spacing w:after="120" w:line="276" w:lineRule="auto"/>
        <w:rPr>
          <w:rFonts w:ascii="Century Gothic" w:hAnsi="Century Gothic"/>
          <w:lang w:val="en-GB"/>
        </w:rPr>
      </w:pPr>
      <w:r>
        <w:rPr>
          <w:rFonts w:ascii="Century Gothic" w:hAnsi="Century Gothic"/>
          <w:lang w:val="en-GB"/>
        </w:rPr>
        <w:t xml:space="preserve">At St. Ignatius children have access to the outside space during all free-flow activity time and for the majority of the day. We ask parents to supply wellington boots and rain coats so that children can be outside in all weathers. </w:t>
      </w:r>
    </w:p>
    <w:p w14:paraId="49D73838" w14:textId="77777777" w:rsidR="00CE2263" w:rsidRPr="004B69C5" w:rsidRDefault="00CE2263" w:rsidP="00415315">
      <w:pPr>
        <w:pStyle w:val="Heading1"/>
        <w:spacing w:line="276" w:lineRule="auto"/>
        <w:rPr>
          <w:rFonts w:ascii="Century Gothic" w:hAnsi="Century Gothic"/>
          <w:sz w:val="24"/>
          <w:szCs w:val="24"/>
        </w:rPr>
      </w:pPr>
      <w:bookmarkStart w:id="4" w:name="_Toc5089014"/>
      <w:r w:rsidRPr="004B69C5">
        <w:rPr>
          <w:rFonts w:ascii="Century Gothic" w:hAnsi="Century Gothic"/>
          <w:sz w:val="24"/>
          <w:szCs w:val="24"/>
        </w:rPr>
        <w:t>5. Assessment</w:t>
      </w:r>
      <w:bookmarkEnd w:id="4"/>
    </w:p>
    <w:p w14:paraId="609493B5" w14:textId="6EBBB5C8"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At St. Ignatius, ongoing assessment is an integral part of the learning a</w:t>
      </w:r>
      <w:r w:rsidR="0039274A">
        <w:rPr>
          <w:rFonts w:ascii="Century Gothic" w:hAnsi="Century Gothic"/>
          <w:lang w:val="en-GB"/>
        </w:rPr>
        <w:t>nd development processes. Staff</w:t>
      </w:r>
      <w:r w:rsidR="00B272DA">
        <w:rPr>
          <w:rFonts w:ascii="Century Gothic" w:hAnsi="Century Gothic"/>
          <w:lang w:val="en-GB"/>
        </w:rPr>
        <w:t xml:space="preserve"> </w:t>
      </w:r>
      <w:r w:rsidRPr="004B69C5">
        <w:rPr>
          <w:rFonts w:ascii="Century Gothic" w:hAnsi="Century Gothic"/>
          <w:lang w:val="en-GB"/>
        </w:rPr>
        <w:t xml:space="preserve">observe </w:t>
      </w:r>
      <w:r w:rsidR="00971B81">
        <w:rPr>
          <w:rFonts w:ascii="Century Gothic" w:hAnsi="Century Gothic"/>
          <w:lang w:val="en-GB"/>
        </w:rPr>
        <w:t xml:space="preserve">and interact with </w:t>
      </w:r>
      <w:r w:rsidRPr="004B69C5">
        <w:rPr>
          <w:rFonts w:ascii="Century Gothic" w:hAnsi="Century Gothic"/>
          <w:lang w:val="en-GB"/>
        </w:rPr>
        <w:t>pupils to identify their level of achievement, interests and learning styles. These observations are used to shape future planning. Practitioners also take into account observations shared by parents and/or carers.</w:t>
      </w:r>
    </w:p>
    <w:p w14:paraId="3EF37F04" w14:textId="77777777"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On entry to EYFS children are observed in their play, and a baseline assessment is recorded. </w:t>
      </w:r>
      <w:r w:rsidR="0098742E">
        <w:rPr>
          <w:rFonts w:ascii="Century Gothic" w:hAnsi="Century Gothic"/>
          <w:lang w:val="en-GB"/>
        </w:rPr>
        <w:t>In addition, we complete the Statuto</w:t>
      </w:r>
      <w:r w:rsidR="00D55CDA">
        <w:rPr>
          <w:rFonts w:ascii="Century Gothic" w:hAnsi="Century Gothic"/>
          <w:lang w:val="en-GB"/>
        </w:rPr>
        <w:t>r</w:t>
      </w:r>
      <w:r w:rsidR="0098742E">
        <w:rPr>
          <w:rFonts w:ascii="Century Gothic" w:hAnsi="Century Gothic"/>
          <w:lang w:val="en-GB"/>
        </w:rPr>
        <w:t xml:space="preserve">y Baseline Assessment within six weeks of children entering the school. </w:t>
      </w:r>
      <w:r w:rsidRPr="004B69C5">
        <w:rPr>
          <w:rFonts w:ascii="Century Gothic" w:hAnsi="Century Gothic"/>
          <w:lang w:val="en-GB"/>
        </w:rPr>
        <w:t>At the end of the EYFS, staff complete the EYFS profile for each child. Pupils are assessed against the 17 early learning goals, indicating whether they are:</w:t>
      </w:r>
    </w:p>
    <w:p w14:paraId="1E5C8463" w14:textId="77777777" w:rsidR="00CE2263" w:rsidRPr="004B69C5" w:rsidRDefault="00CE2263" w:rsidP="00415315">
      <w:pPr>
        <w:pStyle w:val="ListParagraph"/>
        <w:spacing w:after="120" w:line="276" w:lineRule="auto"/>
        <w:rPr>
          <w:rFonts w:eastAsia="Calibri"/>
          <w:sz w:val="24"/>
          <w:szCs w:val="24"/>
        </w:rPr>
      </w:pPr>
      <w:r w:rsidRPr="004B69C5">
        <w:rPr>
          <w:rFonts w:eastAsia="Calibri"/>
          <w:sz w:val="24"/>
          <w:szCs w:val="24"/>
        </w:rPr>
        <w:t>Meeting expected levels of development</w:t>
      </w:r>
    </w:p>
    <w:p w14:paraId="5E4F8BD3" w14:textId="77777777" w:rsidR="00CE2263" w:rsidRPr="004B69C5" w:rsidRDefault="00CE2263" w:rsidP="00415315">
      <w:pPr>
        <w:pStyle w:val="ListParagraph"/>
        <w:spacing w:after="120" w:line="276" w:lineRule="auto"/>
        <w:rPr>
          <w:rFonts w:eastAsia="Calibri"/>
          <w:sz w:val="24"/>
          <w:szCs w:val="24"/>
        </w:rPr>
      </w:pPr>
      <w:r w:rsidRPr="004B69C5">
        <w:rPr>
          <w:rFonts w:eastAsia="Calibri"/>
          <w:sz w:val="24"/>
          <w:szCs w:val="24"/>
        </w:rPr>
        <w:t>Not yet reaching expected levels (‘emerging’)</w:t>
      </w:r>
    </w:p>
    <w:p w14:paraId="2CB410E5" w14:textId="77777777"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The profile reflects ongoing observations and discussions with parents and/or carers. The results of the profile are then shared with parents and/or carers. </w:t>
      </w:r>
    </w:p>
    <w:p w14:paraId="12F8E29B" w14:textId="5F4DA496"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At points throughout the year, </w:t>
      </w:r>
      <w:r w:rsidR="00056613">
        <w:rPr>
          <w:rFonts w:ascii="Century Gothic" w:hAnsi="Century Gothic"/>
          <w:lang w:val="en-GB"/>
        </w:rPr>
        <w:t>Sonar tracker</w:t>
      </w:r>
      <w:r w:rsidRPr="004B69C5">
        <w:rPr>
          <w:rFonts w:ascii="Century Gothic" w:hAnsi="Century Gothic"/>
          <w:lang w:val="en-GB"/>
        </w:rPr>
        <w:t xml:space="preserve"> is used to record children’s assessments and to monitor their progres</w:t>
      </w:r>
      <w:r w:rsidR="00056613">
        <w:rPr>
          <w:rFonts w:ascii="Century Gothic" w:hAnsi="Century Gothic"/>
          <w:lang w:val="en-GB"/>
        </w:rPr>
        <w:t>s.</w:t>
      </w:r>
      <w:r w:rsidRPr="004B69C5">
        <w:rPr>
          <w:rFonts w:ascii="Century Gothic" w:hAnsi="Century Gothic"/>
          <w:lang w:val="en-GB"/>
        </w:rPr>
        <w:t xml:space="preserve"> This is in-line with the rest of the school and it is used as a data analysis tool. </w:t>
      </w:r>
    </w:p>
    <w:p w14:paraId="711A1DBC" w14:textId="4ED74930" w:rsidR="00351849" w:rsidRDefault="00CE2263" w:rsidP="00415315">
      <w:pPr>
        <w:spacing w:after="120" w:line="276" w:lineRule="auto"/>
        <w:rPr>
          <w:rFonts w:ascii="Century Gothic" w:hAnsi="Century Gothic"/>
          <w:lang w:val="en-GB"/>
        </w:rPr>
      </w:pPr>
      <w:r w:rsidRPr="004B69C5">
        <w:rPr>
          <w:rFonts w:ascii="Century Gothic" w:hAnsi="Century Gothic"/>
          <w:lang w:val="en-GB"/>
        </w:rPr>
        <w:lastRenderedPageBreak/>
        <w:t xml:space="preserve">Tapestry is used to </w:t>
      </w:r>
      <w:r w:rsidR="0098742E">
        <w:rPr>
          <w:rFonts w:ascii="Century Gothic" w:hAnsi="Century Gothic"/>
          <w:lang w:val="en-GB"/>
        </w:rPr>
        <w:t>celebrate</w:t>
      </w:r>
      <w:r w:rsidRPr="004B69C5">
        <w:rPr>
          <w:rFonts w:ascii="Century Gothic" w:hAnsi="Century Gothic"/>
          <w:lang w:val="en-GB"/>
        </w:rPr>
        <w:t xml:space="preserve"> children’s experiences</w:t>
      </w:r>
      <w:r w:rsidR="0098742E">
        <w:rPr>
          <w:rFonts w:ascii="Century Gothic" w:hAnsi="Century Gothic"/>
          <w:lang w:val="en-GB"/>
        </w:rPr>
        <w:t xml:space="preserve"> through photos, videos and </w:t>
      </w:r>
      <w:r w:rsidRPr="004B69C5">
        <w:rPr>
          <w:rFonts w:ascii="Century Gothic" w:hAnsi="Century Gothic"/>
          <w:lang w:val="en-GB"/>
        </w:rPr>
        <w:t>observations. It is shared with parents through an online app, which allows them to view and comment on their child’s achievement. Parents are also encouraged to add their own observation</w:t>
      </w:r>
      <w:r w:rsidR="00D55CDA">
        <w:rPr>
          <w:rFonts w:ascii="Century Gothic" w:hAnsi="Century Gothic"/>
          <w:lang w:val="en-GB"/>
        </w:rPr>
        <w:t>s</w:t>
      </w:r>
      <w:r w:rsidRPr="004B69C5">
        <w:rPr>
          <w:rFonts w:ascii="Century Gothic" w:hAnsi="Century Gothic"/>
          <w:lang w:val="en-GB"/>
        </w:rPr>
        <w:t xml:space="preserve"> from home. When appropriate, an observation will be extended by a suggested next step. This informs parents and practitioners and supports them to extend children’s learning further. </w:t>
      </w:r>
    </w:p>
    <w:p w14:paraId="11F3B5CD" w14:textId="77777777" w:rsidR="00351849" w:rsidRDefault="009E2864" w:rsidP="00415315">
      <w:pPr>
        <w:spacing w:after="120" w:line="276" w:lineRule="auto"/>
        <w:rPr>
          <w:rFonts w:ascii="Century Gothic" w:hAnsi="Century Gothic"/>
        </w:rPr>
      </w:pPr>
      <w:r>
        <w:rPr>
          <w:rFonts w:ascii="Century Gothic" w:hAnsi="Century Gothic"/>
        </w:rPr>
        <w:t>A</w:t>
      </w:r>
      <w:r w:rsidR="00351849">
        <w:rPr>
          <w:rFonts w:ascii="Century Gothic" w:hAnsi="Century Gothic"/>
        </w:rPr>
        <w:t>t. St. Ignatius w</w:t>
      </w:r>
      <w:r w:rsidR="00351849" w:rsidRPr="00351849">
        <w:rPr>
          <w:rFonts w:ascii="Century Gothic" w:hAnsi="Century Gothic"/>
        </w:rPr>
        <w:t xml:space="preserve">e ensure our assessments are reliable through:- </w:t>
      </w:r>
    </w:p>
    <w:p w14:paraId="4D9240BB" w14:textId="77777777"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our knowledge of the child gained through observation and interaction </w:t>
      </w:r>
    </w:p>
    <w:p w14:paraId="7ECA15CE" w14:textId="77777777"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our environment </w:t>
      </w:r>
      <w:r w:rsidR="009E2864">
        <w:rPr>
          <w:rFonts w:ascii="Century Gothic" w:hAnsi="Century Gothic"/>
        </w:rPr>
        <w:t xml:space="preserve">which </w:t>
      </w:r>
      <w:r w:rsidRPr="00351849">
        <w:rPr>
          <w:rFonts w:ascii="Century Gothic" w:hAnsi="Century Gothic"/>
        </w:rPr>
        <w:t xml:space="preserve">enables the child to flourish to their full capacity </w:t>
      </w:r>
    </w:p>
    <w:p w14:paraId="29B371CE" w14:textId="77777777"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our assessments </w:t>
      </w:r>
      <w:r w:rsidR="0039274A">
        <w:rPr>
          <w:rFonts w:ascii="Century Gothic" w:hAnsi="Century Gothic"/>
        </w:rPr>
        <w:t>which includ</w:t>
      </w:r>
      <w:r w:rsidR="009E2864">
        <w:rPr>
          <w:rFonts w:ascii="Century Gothic" w:hAnsi="Century Gothic"/>
        </w:rPr>
        <w:t>e</w:t>
      </w:r>
      <w:r w:rsidRPr="00351849">
        <w:rPr>
          <w:rFonts w:ascii="Century Gothic" w:hAnsi="Century Gothic"/>
        </w:rPr>
        <w:t xml:space="preserve"> a rang</w:t>
      </w:r>
      <w:r>
        <w:rPr>
          <w:rFonts w:ascii="Century Gothic" w:hAnsi="Century Gothic"/>
        </w:rPr>
        <w:t>e of contributors e.g. parents and other relevant adults</w:t>
      </w:r>
    </w:p>
    <w:p w14:paraId="6421A9F3" w14:textId="77777777"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moderation across EYFS team </w:t>
      </w:r>
    </w:p>
    <w:p w14:paraId="7A81BF5E" w14:textId="77777777" w:rsidR="00351849" w:rsidRPr="004B69C5" w:rsidRDefault="00351849" w:rsidP="00415315">
      <w:pPr>
        <w:spacing w:after="120" w:line="276" w:lineRule="auto"/>
        <w:rPr>
          <w:rFonts w:ascii="Century Gothic" w:hAnsi="Century Gothic"/>
          <w:lang w:val="en-GB"/>
        </w:rPr>
      </w:pPr>
      <w:r w:rsidRPr="00351849">
        <w:rPr>
          <w:rFonts w:ascii="Century Gothic" w:hAnsi="Century Gothic"/>
        </w:rPr>
        <w:sym w:font="Symbol" w:char="F0B7"/>
      </w:r>
      <w:r w:rsidRPr="00351849">
        <w:rPr>
          <w:rFonts w:ascii="Century Gothic" w:hAnsi="Century Gothic"/>
        </w:rPr>
        <w:t xml:space="preserve"> moderation with</w:t>
      </w:r>
      <w:r>
        <w:rPr>
          <w:rFonts w:ascii="Century Gothic" w:hAnsi="Century Gothic"/>
        </w:rPr>
        <w:t xml:space="preserve"> </w:t>
      </w:r>
      <w:r w:rsidRPr="00351849">
        <w:rPr>
          <w:rFonts w:ascii="Century Gothic" w:hAnsi="Century Gothic"/>
        </w:rPr>
        <w:t xml:space="preserve">Year 1teachers, </w:t>
      </w:r>
      <w:r>
        <w:rPr>
          <w:rFonts w:ascii="Century Gothic" w:hAnsi="Century Gothic"/>
        </w:rPr>
        <w:t xml:space="preserve">other local schools and with </w:t>
      </w:r>
      <w:r w:rsidRPr="00351849">
        <w:rPr>
          <w:rFonts w:ascii="Century Gothic" w:hAnsi="Century Gothic"/>
        </w:rPr>
        <w:t>Local Authority</w:t>
      </w:r>
      <w:r>
        <w:rPr>
          <w:rFonts w:ascii="Century Gothic" w:hAnsi="Century Gothic"/>
        </w:rPr>
        <w:t xml:space="preserve"> EYFS Advisors. </w:t>
      </w:r>
    </w:p>
    <w:p w14:paraId="5E976F29" w14:textId="77777777" w:rsidR="00CE2263" w:rsidRPr="004B69C5" w:rsidRDefault="00CE2263" w:rsidP="00415315">
      <w:pPr>
        <w:pStyle w:val="Heading1"/>
        <w:spacing w:line="276" w:lineRule="auto"/>
        <w:rPr>
          <w:rFonts w:ascii="Century Gothic" w:hAnsi="Century Gothic"/>
          <w:sz w:val="24"/>
          <w:szCs w:val="24"/>
        </w:rPr>
      </w:pPr>
      <w:bookmarkStart w:id="5" w:name="_Toc5089015"/>
      <w:r w:rsidRPr="004B69C5">
        <w:rPr>
          <w:rFonts w:ascii="Century Gothic" w:hAnsi="Century Gothic"/>
          <w:sz w:val="24"/>
          <w:szCs w:val="24"/>
        </w:rPr>
        <w:t>6. Working with parents</w:t>
      </w:r>
      <w:bookmarkEnd w:id="5"/>
    </w:p>
    <w:p w14:paraId="72905507" w14:textId="77777777"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We recognise that children learn and develop well when there is a strong partnership between practitioners and parents and/or carers.</w:t>
      </w:r>
    </w:p>
    <w:p w14:paraId="261AE548" w14:textId="6EE96E89"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Parents and/or carers are kept up to date with their child’s progress and development through the use of Tapestry, as well as the twice yearly Family Learning Conferences and </w:t>
      </w:r>
      <w:r w:rsidR="00971B81">
        <w:rPr>
          <w:rFonts w:ascii="Century Gothic" w:hAnsi="Century Gothic"/>
          <w:lang w:val="en-GB"/>
        </w:rPr>
        <w:t xml:space="preserve">an </w:t>
      </w:r>
      <w:r w:rsidRPr="004B69C5">
        <w:rPr>
          <w:rFonts w:ascii="Century Gothic" w:hAnsi="Century Gothic"/>
          <w:lang w:val="en-GB"/>
        </w:rPr>
        <w:t xml:space="preserve">end of year report. </w:t>
      </w:r>
    </w:p>
    <w:p w14:paraId="70DAB8D2" w14:textId="77777777" w:rsidR="00CE2263" w:rsidRPr="004B69C5" w:rsidRDefault="00AA11FB" w:rsidP="00415315">
      <w:pPr>
        <w:spacing w:after="120" w:line="276" w:lineRule="auto"/>
        <w:rPr>
          <w:rFonts w:ascii="Century Gothic" w:hAnsi="Century Gothic"/>
          <w:lang w:val="en-GB"/>
        </w:rPr>
      </w:pPr>
      <w:r>
        <w:rPr>
          <w:rFonts w:ascii="Century Gothic" w:hAnsi="Century Gothic"/>
          <w:lang w:val="en-GB"/>
        </w:rPr>
        <w:t xml:space="preserve">The </w:t>
      </w:r>
      <w:r w:rsidR="00CE2263" w:rsidRPr="004B69C5">
        <w:rPr>
          <w:rFonts w:ascii="Century Gothic" w:hAnsi="Century Gothic"/>
          <w:lang w:val="en-GB"/>
        </w:rPr>
        <w:t>EYFS profile, learning journal and annual report helps to provide parents and/or carers with a well-rounded picture of their child’s knowledge, understanding and abilities.</w:t>
      </w:r>
    </w:p>
    <w:p w14:paraId="11F13CF0" w14:textId="77777777"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Each child is assigned a key person who helps to ensure that their learning and care is tailored to meet their needs. The key person supports parents and/or carers in guiding their child’s development at home. </w:t>
      </w:r>
    </w:p>
    <w:p w14:paraId="6EBB8559" w14:textId="77777777" w:rsidR="00CE2263" w:rsidRDefault="00CE2263" w:rsidP="00415315">
      <w:pPr>
        <w:spacing w:after="120" w:line="276" w:lineRule="auto"/>
        <w:rPr>
          <w:rFonts w:ascii="Century Gothic" w:hAnsi="Century Gothic"/>
          <w:lang w:val="en-GB"/>
        </w:rPr>
      </w:pPr>
      <w:r w:rsidRPr="004B69C5">
        <w:rPr>
          <w:rFonts w:ascii="Century Gothic" w:hAnsi="Century Gothic"/>
          <w:lang w:val="en-GB"/>
        </w:rPr>
        <w:t xml:space="preserve">Strong links are formed with parents, beginning with their child’s transition into EYFS. Parents are invited to a welcome meeting at the beginning of the year, in addition to a variety of parent workshops to help them to support their child’s learning at home. Parents are welcome to discuss their child’s progress and needs with key workers or teachers, at any point, by arranging a meeting or speaking to them at the end of the day when their child is being collected. </w:t>
      </w:r>
      <w:r w:rsidR="00D55CDA">
        <w:rPr>
          <w:rFonts w:ascii="Century Gothic" w:hAnsi="Century Gothic"/>
          <w:lang w:val="en-GB"/>
        </w:rPr>
        <w:t>Parents have access to Class Dojo, which allows messages to sent to the teacher</w:t>
      </w:r>
      <w:r w:rsidR="0099357E">
        <w:rPr>
          <w:rFonts w:ascii="Century Gothic" w:hAnsi="Century Gothic"/>
          <w:lang w:val="en-GB"/>
        </w:rPr>
        <w:t>s</w:t>
      </w:r>
      <w:r w:rsidR="00D55CDA">
        <w:rPr>
          <w:rFonts w:ascii="Century Gothic" w:hAnsi="Century Gothic"/>
          <w:lang w:val="en-GB"/>
        </w:rPr>
        <w:t xml:space="preserve"> in the parents first language. Teachers will also communicate with parents in this way to encourage engagement</w:t>
      </w:r>
      <w:r w:rsidR="0099357E">
        <w:rPr>
          <w:rFonts w:ascii="Century Gothic" w:hAnsi="Century Gothic"/>
          <w:lang w:val="en-GB"/>
        </w:rPr>
        <w:t xml:space="preserve"> from parents who are not confident English speakers. </w:t>
      </w:r>
    </w:p>
    <w:p w14:paraId="2AF79015" w14:textId="77777777" w:rsidR="00351849" w:rsidRDefault="00351849" w:rsidP="00415315">
      <w:pPr>
        <w:spacing w:after="120" w:line="276" w:lineRule="auto"/>
        <w:rPr>
          <w:rFonts w:ascii="Century Gothic" w:hAnsi="Century Gothic"/>
          <w:b/>
          <w:lang w:val="en-GB"/>
        </w:rPr>
      </w:pPr>
      <w:r w:rsidRPr="00351849">
        <w:rPr>
          <w:rFonts w:ascii="Century Gothic" w:hAnsi="Century Gothic"/>
          <w:b/>
          <w:lang w:val="en-GB"/>
        </w:rPr>
        <w:lastRenderedPageBreak/>
        <w:t>7. Transitions</w:t>
      </w:r>
      <w:bookmarkStart w:id="6" w:name="_Toc5089016"/>
    </w:p>
    <w:p w14:paraId="765F4D11" w14:textId="55B7CAF6" w:rsidR="00351849" w:rsidRPr="00351849" w:rsidRDefault="00351849" w:rsidP="00415315">
      <w:pPr>
        <w:spacing w:after="120" w:line="276" w:lineRule="auto"/>
        <w:rPr>
          <w:rFonts w:ascii="Century Gothic" w:hAnsi="Century Gothic"/>
          <w:u w:val="single"/>
        </w:rPr>
      </w:pPr>
      <w:r w:rsidRPr="00351849">
        <w:rPr>
          <w:rFonts w:ascii="Century Gothic" w:hAnsi="Century Gothic"/>
          <w:u w:val="single"/>
        </w:rPr>
        <w:t xml:space="preserve">Transition </w:t>
      </w:r>
      <w:r w:rsidR="00971B81">
        <w:rPr>
          <w:rFonts w:ascii="Century Gothic" w:hAnsi="Century Gothic"/>
          <w:u w:val="single"/>
        </w:rPr>
        <w:t>into</w:t>
      </w:r>
      <w:r w:rsidRPr="00351849">
        <w:rPr>
          <w:rFonts w:ascii="Century Gothic" w:hAnsi="Century Gothic"/>
          <w:u w:val="single"/>
        </w:rPr>
        <w:t xml:space="preserve"> Reception</w:t>
      </w:r>
    </w:p>
    <w:p w14:paraId="411C8467" w14:textId="6497ECFF" w:rsidR="00351849" w:rsidRDefault="00351849" w:rsidP="00415315">
      <w:pPr>
        <w:spacing w:after="120" w:line="276" w:lineRule="auto"/>
        <w:rPr>
          <w:rFonts w:ascii="Century Gothic" w:hAnsi="Century Gothic"/>
        </w:rPr>
      </w:pPr>
      <w:r>
        <w:rPr>
          <w:rFonts w:ascii="Century Gothic" w:hAnsi="Century Gothic"/>
        </w:rPr>
        <w:t xml:space="preserve">At St. Ignatius Primary School </w:t>
      </w:r>
      <w:r w:rsidR="00971B81">
        <w:rPr>
          <w:rFonts w:ascii="Century Gothic" w:hAnsi="Century Gothic"/>
        </w:rPr>
        <w:t>p</w:t>
      </w:r>
      <w:r w:rsidRPr="00351849">
        <w:rPr>
          <w:rFonts w:ascii="Century Gothic" w:hAnsi="Century Gothic"/>
        </w:rPr>
        <w:t>lanning for a smooth and thorough transition starts as soon as possible and well in advance of the September</w:t>
      </w:r>
      <w:r>
        <w:rPr>
          <w:rFonts w:ascii="Century Gothic" w:hAnsi="Century Gothic"/>
        </w:rPr>
        <w:t xml:space="preserve"> or beginning of term</w:t>
      </w:r>
      <w:r w:rsidRPr="00351849">
        <w:rPr>
          <w:rFonts w:ascii="Century Gothic" w:hAnsi="Century Gothic"/>
        </w:rPr>
        <w:t xml:space="preserve"> start date. </w:t>
      </w:r>
    </w:p>
    <w:p w14:paraId="7E104DBD" w14:textId="77777777" w:rsidR="00351849" w:rsidRDefault="00351849" w:rsidP="00415315">
      <w:pPr>
        <w:spacing w:after="120" w:line="276" w:lineRule="auto"/>
        <w:rPr>
          <w:rFonts w:ascii="Century Gothic" w:hAnsi="Century Gothic"/>
        </w:rPr>
      </w:pPr>
      <w:r w:rsidRPr="00351849">
        <w:rPr>
          <w:rFonts w:ascii="Century Gothic" w:hAnsi="Century Gothic"/>
        </w:rPr>
        <w:t xml:space="preserve">To ensure the best possible transition we:- </w:t>
      </w:r>
    </w:p>
    <w:p w14:paraId="52834232" w14:textId="77777777"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value the parent as the first educator of their child </w:t>
      </w:r>
    </w:p>
    <w:p w14:paraId="108F5FCB" w14:textId="77777777"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make contact </w:t>
      </w:r>
      <w:r>
        <w:rPr>
          <w:rFonts w:ascii="Century Gothic" w:hAnsi="Century Gothic"/>
        </w:rPr>
        <w:t xml:space="preserve">with feeder nurseries where appropriate. </w:t>
      </w:r>
    </w:p>
    <w:p w14:paraId="675AAA3D" w14:textId="77777777"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share important information about our school during new-parents meeting (June) </w:t>
      </w:r>
    </w:p>
    <w:p w14:paraId="1C41C88B" w14:textId="77777777"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hold a series of ‘welcome/taster’ sessions for parents and children in June and July </w:t>
      </w:r>
    </w:p>
    <w:p w14:paraId="22B742EE" w14:textId="77777777"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share information in a transition meeting with key adults for children with additional needs </w:t>
      </w:r>
    </w:p>
    <w:p w14:paraId="6B8F7468" w14:textId="77777777" w:rsidR="00351849" w:rsidRDefault="00351849" w:rsidP="00415315">
      <w:pPr>
        <w:spacing w:after="120" w:line="276" w:lineRule="auto"/>
        <w:rPr>
          <w:rFonts w:ascii="Century Gothic" w:hAnsi="Century Gothic"/>
        </w:rPr>
      </w:pPr>
      <w:r>
        <w:rPr>
          <w:rFonts w:ascii="Century Gothic" w:hAnsi="Century Gothic"/>
        </w:rPr>
        <w:sym w:font="Symbol" w:char="F0B7"/>
      </w:r>
      <w:r w:rsidRPr="00351849">
        <w:rPr>
          <w:rFonts w:ascii="Century Gothic" w:hAnsi="Century Gothic"/>
        </w:rPr>
        <w:t xml:space="preserve"> meet with every parent and child</w:t>
      </w:r>
      <w:r>
        <w:rPr>
          <w:rFonts w:ascii="Century Gothic" w:hAnsi="Century Gothic"/>
        </w:rPr>
        <w:t xml:space="preserve"> during Home Visits in September. </w:t>
      </w:r>
    </w:p>
    <w:p w14:paraId="7971B2B6" w14:textId="77777777" w:rsidR="0039274A"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stagger entry of whole cohort in September to enable calm, quiet and more individualised start to school</w:t>
      </w:r>
      <w:r w:rsidR="0039274A">
        <w:rPr>
          <w:rFonts w:ascii="Century Gothic" w:hAnsi="Century Gothic"/>
        </w:rPr>
        <w:t>.</w:t>
      </w:r>
    </w:p>
    <w:p w14:paraId="19E1F6EA" w14:textId="77777777" w:rsidR="00351849" w:rsidRDefault="00351849" w:rsidP="00415315">
      <w:pPr>
        <w:spacing w:after="120" w:line="276" w:lineRule="auto"/>
        <w:rPr>
          <w:rFonts w:ascii="Century Gothic" w:hAnsi="Century Gothic"/>
        </w:rPr>
      </w:pPr>
      <w:r w:rsidRPr="00351849">
        <w:rPr>
          <w:rFonts w:ascii="Century Gothic" w:hAnsi="Century Gothic"/>
        </w:rPr>
        <w:t xml:space="preserve"> </w:t>
      </w:r>
    </w:p>
    <w:p w14:paraId="0CCA4029" w14:textId="77777777" w:rsidR="00607AC7" w:rsidRDefault="00607AC7" w:rsidP="00415315">
      <w:pPr>
        <w:spacing w:after="120" w:line="276" w:lineRule="auto"/>
        <w:rPr>
          <w:rFonts w:ascii="Century Gothic" w:hAnsi="Century Gothic"/>
        </w:rPr>
      </w:pPr>
    </w:p>
    <w:p w14:paraId="460C0D81" w14:textId="77777777" w:rsidR="00351849" w:rsidRPr="00351849" w:rsidRDefault="00351849" w:rsidP="00415315">
      <w:pPr>
        <w:spacing w:after="120" w:line="276" w:lineRule="auto"/>
        <w:rPr>
          <w:rFonts w:ascii="Century Gothic" w:hAnsi="Century Gothic"/>
          <w:u w:val="single"/>
        </w:rPr>
      </w:pPr>
      <w:r w:rsidRPr="00351849">
        <w:rPr>
          <w:rFonts w:ascii="Century Gothic" w:hAnsi="Century Gothic"/>
          <w:u w:val="single"/>
        </w:rPr>
        <w:t xml:space="preserve">Transition to KS1 </w:t>
      </w:r>
    </w:p>
    <w:p w14:paraId="576EF8EF" w14:textId="77777777" w:rsidR="00351849" w:rsidRDefault="00351849" w:rsidP="00415315">
      <w:pPr>
        <w:spacing w:after="120" w:line="276" w:lineRule="auto"/>
        <w:rPr>
          <w:rFonts w:ascii="Century Gothic" w:hAnsi="Century Gothic"/>
        </w:rPr>
      </w:pPr>
      <w:r w:rsidRPr="00351849">
        <w:rPr>
          <w:rFonts w:ascii="Century Gothic" w:hAnsi="Century Gothic"/>
        </w:rPr>
        <w:t xml:space="preserve">At St. Ignatius the Reception and Year 1 classrooms are </w:t>
      </w:r>
      <w:r>
        <w:rPr>
          <w:rFonts w:ascii="Century Gothic" w:hAnsi="Century Gothic"/>
        </w:rPr>
        <w:t xml:space="preserve">close to each other. This enables children to be familiar with the Year 1 environment and the </w:t>
      </w:r>
      <w:r w:rsidR="00415315">
        <w:rPr>
          <w:rFonts w:ascii="Century Gothic" w:hAnsi="Century Gothic"/>
        </w:rPr>
        <w:t xml:space="preserve">Year 1 staff. In the summer term, Year 1 staff visit the reception children in the reception environment and begin to form positive relationships with them. They take part in activities and work with the teachers to moderate the EYFS profile. At the end of the summer term, the children visit their new teachers in their classrooms for a session. School reports, assessment and general information is passed to the new teacher through a transition meeting. </w:t>
      </w:r>
    </w:p>
    <w:p w14:paraId="5750D851" w14:textId="59292553" w:rsidR="00415315" w:rsidRDefault="00415315" w:rsidP="00415315">
      <w:pPr>
        <w:spacing w:after="120" w:line="276" w:lineRule="auto"/>
        <w:rPr>
          <w:rFonts w:ascii="Century Gothic" w:hAnsi="Century Gothic"/>
        </w:rPr>
      </w:pPr>
      <w:r>
        <w:rPr>
          <w:rFonts w:ascii="Century Gothic" w:hAnsi="Century Gothic"/>
        </w:rPr>
        <w:t xml:space="preserve">In the Autumn term, Year 1 teachers plan a transition period to bridge between the Early Year Curriculum and the Year 1 curriculum. They are aware of children who are working at an EYFS level and plan appropriate activities for them. Reception </w:t>
      </w:r>
      <w:r w:rsidR="00971B81">
        <w:rPr>
          <w:rFonts w:ascii="Century Gothic" w:hAnsi="Century Gothic"/>
        </w:rPr>
        <w:t xml:space="preserve">staff </w:t>
      </w:r>
      <w:r>
        <w:rPr>
          <w:rFonts w:ascii="Century Gothic" w:hAnsi="Century Gothic"/>
        </w:rPr>
        <w:t xml:space="preserve">visit the Year 1 classes and support with the transition. </w:t>
      </w:r>
    </w:p>
    <w:p w14:paraId="5387800E" w14:textId="77777777" w:rsidR="00607AC7" w:rsidRDefault="00607AC7" w:rsidP="00415315">
      <w:pPr>
        <w:spacing w:after="120" w:line="276" w:lineRule="auto"/>
        <w:rPr>
          <w:rFonts w:ascii="Century Gothic" w:hAnsi="Century Gothic"/>
        </w:rPr>
      </w:pPr>
    </w:p>
    <w:p w14:paraId="104870C1" w14:textId="77777777" w:rsidR="00CE2263" w:rsidRDefault="00415315" w:rsidP="00415315">
      <w:pPr>
        <w:spacing w:after="120" w:line="276" w:lineRule="auto"/>
        <w:rPr>
          <w:rFonts w:ascii="Century Gothic" w:hAnsi="Century Gothic"/>
          <w:b/>
        </w:rPr>
      </w:pPr>
      <w:r>
        <w:rPr>
          <w:rFonts w:ascii="Century Gothic" w:hAnsi="Century Gothic"/>
          <w:b/>
        </w:rPr>
        <w:t>8</w:t>
      </w:r>
      <w:r w:rsidR="00CE2263" w:rsidRPr="00351849">
        <w:rPr>
          <w:rFonts w:ascii="Century Gothic" w:hAnsi="Century Gothic"/>
          <w:b/>
        </w:rPr>
        <w:t>. Safeguarding and welfare procedures</w:t>
      </w:r>
      <w:bookmarkEnd w:id="6"/>
    </w:p>
    <w:p w14:paraId="461A6385" w14:textId="77777777" w:rsidR="0099357E" w:rsidRPr="0099357E" w:rsidRDefault="0099357E" w:rsidP="0099357E">
      <w:pPr>
        <w:spacing w:after="120" w:line="276" w:lineRule="auto"/>
        <w:rPr>
          <w:rFonts w:ascii="Century Gothic" w:hAnsi="Century Gothic"/>
        </w:rPr>
      </w:pPr>
      <w:r w:rsidRPr="0099357E">
        <w:rPr>
          <w:rFonts w:ascii="Century Gothic" w:hAnsi="Century Gothic"/>
        </w:rPr>
        <w:lastRenderedPageBreak/>
        <w:t xml:space="preserve">We promote good oral health, as well as good health in general, in the early years by </w:t>
      </w:r>
      <w:r>
        <w:rPr>
          <w:rFonts w:ascii="Century Gothic" w:hAnsi="Century Gothic"/>
        </w:rPr>
        <w:t>ta</w:t>
      </w:r>
      <w:r w:rsidRPr="0099357E">
        <w:rPr>
          <w:rFonts w:ascii="Century Gothic" w:hAnsi="Century Gothic"/>
        </w:rPr>
        <w:t>lking to children about:</w:t>
      </w:r>
    </w:p>
    <w:p w14:paraId="7D68C320" w14:textId="77777777" w:rsidR="0099357E" w:rsidRPr="0099357E" w:rsidRDefault="0099357E" w:rsidP="0099357E">
      <w:pPr>
        <w:spacing w:after="120" w:line="276" w:lineRule="auto"/>
        <w:rPr>
          <w:rFonts w:ascii="Century Gothic" w:hAnsi="Century Gothic"/>
        </w:rPr>
      </w:pPr>
      <w:r w:rsidRPr="0099357E">
        <w:rPr>
          <w:rFonts w:ascii="Century Gothic" w:hAnsi="Century Gothic"/>
        </w:rPr>
        <w:t>The effects of eating too many sweet things</w:t>
      </w:r>
    </w:p>
    <w:p w14:paraId="37128C5A" w14:textId="77777777" w:rsidR="0099357E" w:rsidRDefault="0099357E" w:rsidP="0099357E">
      <w:pPr>
        <w:spacing w:after="120" w:line="276" w:lineRule="auto"/>
        <w:rPr>
          <w:rFonts w:ascii="Century Gothic" w:hAnsi="Century Gothic"/>
        </w:rPr>
      </w:pPr>
      <w:r w:rsidRPr="0099357E">
        <w:rPr>
          <w:rFonts w:ascii="Century Gothic" w:hAnsi="Century Gothic"/>
        </w:rPr>
        <w:t>The importance of brushing your teeth</w:t>
      </w:r>
    </w:p>
    <w:p w14:paraId="5D9F178F" w14:textId="77777777" w:rsidR="0099357E" w:rsidRDefault="0099357E" w:rsidP="0099357E">
      <w:pPr>
        <w:spacing w:after="120" w:line="276" w:lineRule="auto"/>
        <w:rPr>
          <w:rFonts w:ascii="Century Gothic" w:hAnsi="Century Gothic"/>
        </w:rPr>
      </w:pPr>
      <w:r>
        <w:rPr>
          <w:rFonts w:ascii="Century Gothic" w:hAnsi="Century Gothic"/>
        </w:rPr>
        <w:t>Their meals at lunch times and how to make healthy choices.</w:t>
      </w:r>
    </w:p>
    <w:p w14:paraId="3B57B200" w14:textId="77777777" w:rsidR="0099357E" w:rsidRPr="0099357E" w:rsidRDefault="0099357E" w:rsidP="0099357E">
      <w:pPr>
        <w:spacing w:after="120" w:line="276" w:lineRule="auto"/>
        <w:rPr>
          <w:rFonts w:ascii="Century Gothic" w:hAnsi="Century Gothic"/>
        </w:rPr>
      </w:pPr>
    </w:p>
    <w:p w14:paraId="2E5476CE" w14:textId="77777777" w:rsidR="0099357E" w:rsidRPr="00351849" w:rsidRDefault="0099357E" w:rsidP="00415315">
      <w:pPr>
        <w:spacing w:after="120" w:line="276" w:lineRule="auto"/>
        <w:rPr>
          <w:rFonts w:ascii="Century Gothic" w:hAnsi="Century Gothic"/>
          <w:b/>
        </w:rPr>
      </w:pPr>
    </w:p>
    <w:p w14:paraId="795E7747" w14:textId="77777777" w:rsidR="00CE2263" w:rsidRPr="004B69C5" w:rsidRDefault="00CE2263" w:rsidP="00415315">
      <w:pPr>
        <w:spacing w:after="120" w:line="276" w:lineRule="auto"/>
        <w:rPr>
          <w:rFonts w:ascii="Century Gothic" w:hAnsi="Century Gothic"/>
          <w:b/>
          <w:bCs/>
        </w:rPr>
      </w:pPr>
      <w:r w:rsidRPr="004B69C5">
        <w:rPr>
          <w:rFonts w:ascii="Century Gothic" w:hAnsi="Century Gothic"/>
        </w:rPr>
        <w:t>Our safeguarding and welfare procedures are outlined in our safeguarding policy.</w:t>
      </w:r>
    </w:p>
    <w:p w14:paraId="3812D2B5" w14:textId="77777777" w:rsidR="00CE2263" w:rsidRPr="004B69C5" w:rsidRDefault="00415315" w:rsidP="00415315">
      <w:pPr>
        <w:pStyle w:val="Heading1"/>
        <w:spacing w:line="276" w:lineRule="auto"/>
        <w:rPr>
          <w:rFonts w:ascii="Century Gothic" w:hAnsi="Century Gothic"/>
          <w:sz w:val="24"/>
          <w:szCs w:val="24"/>
        </w:rPr>
      </w:pPr>
      <w:bookmarkStart w:id="7" w:name="_Toc5089017"/>
      <w:r>
        <w:rPr>
          <w:rFonts w:ascii="Century Gothic" w:hAnsi="Century Gothic"/>
          <w:sz w:val="24"/>
          <w:szCs w:val="24"/>
        </w:rPr>
        <w:t>9</w:t>
      </w:r>
      <w:r w:rsidR="00CE2263" w:rsidRPr="004B69C5">
        <w:rPr>
          <w:rFonts w:ascii="Century Gothic" w:hAnsi="Century Gothic"/>
          <w:sz w:val="24"/>
          <w:szCs w:val="24"/>
        </w:rPr>
        <w:t>. Monitoring arrangements</w:t>
      </w:r>
      <w:bookmarkEnd w:id="7"/>
    </w:p>
    <w:p w14:paraId="452A4398" w14:textId="77777777" w:rsidR="00CE2263" w:rsidRPr="004B69C5" w:rsidRDefault="00CE2263" w:rsidP="00415315">
      <w:pPr>
        <w:spacing w:after="120" w:line="276" w:lineRule="auto"/>
        <w:rPr>
          <w:rFonts w:ascii="Century Gothic" w:hAnsi="Century Gothic"/>
        </w:rPr>
      </w:pPr>
      <w:r w:rsidRPr="004B69C5">
        <w:rPr>
          <w:rFonts w:ascii="Century Gothic" w:hAnsi="Century Gothic"/>
        </w:rPr>
        <w:t>This policy will be reviewed and approved by Suzanne Allan, EYFS Lead,</w:t>
      </w:r>
      <w:r w:rsidRPr="004B69C5">
        <w:rPr>
          <w:rFonts w:ascii="Century Gothic" w:hAnsi="Century Gothic"/>
          <w:color w:val="F15F22"/>
        </w:rPr>
        <w:t xml:space="preserve"> </w:t>
      </w:r>
      <w:r w:rsidRPr="004B69C5">
        <w:rPr>
          <w:rFonts w:ascii="Century Gothic" w:hAnsi="Century Gothic"/>
        </w:rPr>
        <w:t xml:space="preserve">every year. </w:t>
      </w:r>
    </w:p>
    <w:p w14:paraId="016FEFE5" w14:textId="77777777" w:rsidR="00CE2263" w:rsidRPr="004B69C5" w:rsidRDefault="00CE2263" w:rsidP="00415315">
      <w:pPr>
        <w:spacing w:after="120" w:line="276" w:lineRule="auto"/>
        <w:rPr>
          <w:rFonts w:ascii="Century Gothic" w:hAnsi="Century Gothic"/>
        </w:rPr>
      </w:pPr>
    </w:p>
    <w:p w14:paraId="3E52D738" w14:textId="77777777" w:rsidR="00CE2263" w:rsidRPr="004B69C5" w:rsidRDefault="00CE2263" w:rsidP="00415315">
      <w:pPr>
        <w:spacing w:after="120" w:line="276" w:lineRule="auto"/>
        <w:rPr>
          <w:rStyle w:val="Heading1Char"/>
          <w:rFonts w:ascii="Century Gothic" w:hAnsi="Century Gothic"/>
          <w:b w:val="0"/>
          <w:bCs w:val="0"/>
          <w:sz w:val="24"/>
          <w:szCs w:val="24"/>
        </w:rPr>
      </w:pPr>
      <w:r w:rsidRPr="004B69C5">
        <w:rPr>
          <w:rFonts w:ascii="Century Gothic" w:hAnsi="Century Gothic"/>
        </w:rPr>
        <w:t>At every review, the policy will be shared with the governing board.</w:t>
      </w:r>
      <w:r w:rsidRPr="004B69C5">
        <w:rPr>
          <w:rFonts w:ascii="Century Gothic" w:hAnsi="Century Gothic"/>
        </w:rPr>
        <w:br w:type="page"/>
      </w:r>
      <w:bookmarkStart w:id="8" w:name="_Toc5089018"/>
      <w:r w:rsidRPr="004B69C5">
        <w:rPr>
          <w:rFonts w:ascii="Century Gothic" w:hAnsi="Century Gothic"/>
        </w:rPr>
        <w:lastRenderedPageBreak/>
        <w:t>Appendix 1. List of statutory policies and procedures for the EYFS</w:t>
      </w:r>
      <w:bookmarkEnd w:id="8"/>
    </w:p>
    <w:p w14:paraId="0B174D93" w14:textId="77777777" w:rsidR="00CE2263" w:rsidRPr="00BB7290" w:rsidRDefault="00CE2263" w:rsidP="00415315">
      <w:pPr>
        <w:spacing w:after="120" w:line="276" w:lineRule="auto"/>
        <w:rPr>
          <w:rFonts w:ascii="Century Gothic" w:hAnsi="Century Gothic"/>
          <w:sz w:val="22"/>
          <w:szCs w:val="22"/>
        </w:rPr>
      </w:pPr>
      <w:r w:rsidRPr="004B69C5">
        <w:rPr>
          <w:rFonts w:ascii="Century Gothic" w:hAnsi="Century Gothic"/>
        </w:rPr>
        <w:t>This checklist lists the policies an</w:t>
      </w:r>
      <w:r w:rsidRPr="00BB7290">
        <w:rPr>
          <w:rFonts w:ascii="Century Gothic" w:hAnsi="Century Gothic"/>
          <w:sz w:val="22"/>
          <w:szCs w:val="22"/>
        </w:rPr>
        <w:t>d procedures that we must have according the EYFS statutory framework.</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5387"/>
        <w:gridCol w:w="3521"/>
      </w:tblGrid>
      <w:tr w:rsidR="00CE2263" w:rsidRPr="00BB7290" w14:paraId="69EC6B5C" w14:textId="77777777" w:rsidTr="00861334">
        <w:trPr>
          <w:trHeight w:val="375"/>
        </w:trPr>
        <w:tc>
          <w:tcPr>
            <w:tcW w:w="5387" w:type="dxa"/>
            <w:shd w:val="clear" w:color="auto" w:fill="BFBFBF"/>
            <w:vAlign w:val="center"/>
          </w:tcPr>
          <w:p w14:paraId="1807B142" w14:textId="77777777" w:rsidR="00CE2263" w:rsidRPr="00BB7290" w:rsidRDefault="00CE2263" w:rsidP="00415315">
            <w:pPr>
              <w:pStyle w:val="TableHeading"/>
              <w:jc w:val="left"/>
              <w:rPr>
                <w:rFonts w:ascii="Century Gothic" w:hAnsi="Century Gothic"/>
                <w:color w:val="auto"/>
                <w:sz w:val="22"/>
                <w:szCs w:val="22"/>
              </w:rPr>
            </w:pPr>
            <w:r w:rsidRPr="00BB7290">
              <w:rPr>
                <w:rFonts w:ascii="Century Gothic" w:hAnsi="Century Gothic"/>
                <w:color w:val="auto"/>
                <w:sz w:val="22"/>
                <w:szCs w:val="22"/>
              </w:rPr>
              <w:t>Statutory policy or procedure for the EYFS</w:t>
            </w:r>
          </w:p>
        </w:tc>
        <w:tc>
          <w:tcPr>
            <w:tcW w:w="3521" w:type="dxa"/>
            <w:shd w:val="clear" w:color="auto" w:fill="BFBFBF"/>
            <w:vAlign w:val="center"/>
          </w:tcPr>
          <w:p w14:paraId="7A27F4EF" w14:textId="77777777" w:rsidR="00CE2263" w:rsidRPr="00BB7290" w:rsidRDefault="00CE2263" w:rsidP="00415315">
            <w:pPr>
              <w:pStyle w:val="TableHeading"/>
              <w:jc w:val="left"/>
              <w:rPr>
                <w:rFonts w:ascii="Century Gothic" w:hAnsi="Century Gothic"/>
                <w:color w:val="auto"/>
                <w:sz w:val="22"/>
                <w:szCs w:val="22"/>
              </w:rPr>
            </w:pPr>
            <w:r w:rsidRPr="00BB7290">
              <w:rPr>
                <w:rFonts w:ascii="Century Gothic" w:hAnsi="Century Gothic"/>
                <w:color w:val="auto"/>
                <w:sz w:val="22"/>
                <w:szCs w:val="22"/>
              </w:rPr>
              <w:t>Where can it be found?</w:t>
            </w:r>
          </w:p>
        </w:tc>
      </w:tr>
      <w:tr w:rsidR="00CE2263" w:rsidRPr="00BB7290" w14:paraId="1F16665D" w14:textId="77777777" w:rsidTr="00861334">
        <w:trPr>
          <w:trHeight w:val="270"/>
        </w:trPr>
        <w:tc>
          <w:tcPr>
            <w:tcW w:w="5387" w:type="dxa"/>
            <w:shd w:val="clear" w:color="auto" w:fill="FFFFFF"/>
          </w:tcPr>
          <w:p w14:paraId="2DDF900D"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 xml:space="preserve">Safeguarding policy and procedures </w:t>
            </w:r>
          </w:p>
        </w:tc>
        <w:tc>
          <w:tcPr>
            <w:tcW w:w="3521" w:type="dxa"/>
            <w:shd w:val="clear" w:color="auto" w:fill="FFFFFF"/>
          </w:tcPr>
          <w:p w14:paraId="74A5FE36"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See child protection and safeguarding policy</w:t>
            </w:r>
          </w:p>
        </w:tc>
      </w:tr>
      <w:tr w:rsidR="00CE2263" w:rsidRPr="00BB7290" w14:paraId="7D4141B4" w14:textId="77777777" w:rsidTr="00861334">
        <w:trPr>
          <w:trHeight w:val="270"/>
        </w:trPr>
        <w:tc>
          <w:tcPr>
            <w:tcW w:w="5387" w:type="dxa"/>
            <w:shd w:val="clear" w:color="auto" w:fill="FFFFFF"/>
          </w:tcPr>
          <w:p w14:paraId="3961C44B"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Procedure for responding to illness</w:t>
            </w:r>
          </w:p>
        </w:tc>
        <w:tc>
          <w:tcPr>
            <w:tcW w:w="3521" w:type="dxa"/>
            <w:shd w:val="clear" w:color="auto" w:fill="FFFFFF"/>
          </w:tcPr>
          <w:p w14:paraId="76B44829" w14:textId="77777777" w:rsidR="00CE2263" w:rsidRPr="00BB7290" w:rsidRDefault="00AF34AD" w:rsidP="00415315">
            <w:pPr>
              <w:pStyle w:val="Text"/>
              <w:rPr>
                <w:rFonts w:ascii="Century Gothic" w:hAnsi="Century Gothic"/>
                <w:sz w:val="22"/>
                <w:szCs w:val="22"/>
              </w:rPr>
            </w:pPr>
            <w:r>
              <w:rPr>
                <w:rFonts w:ascii="Century Gothic" w:hAnsi="Century Gothic"/>
                <w:sz w:val="22"/>
                <w:szCs w:val="22"/>
              </w:rPr>
              <w:t>See Medical Needs and First Aid Policy</w:t>
            </w:r>
          </w:p>
        </w:tc>
      </w:tr>
      <w:tr w:rsidR="00CE2263" w:rsidRPr="00BB7290" w14:paraId="7D43F007" w14:textId="77777777" w:rsidTr="00861334">
        <w:trPr>
          <w:trHeight w:val="270"/>
        </w:trPr>
        <w:tc>
          <w:tcPr>
            <w:tcW w:w="5387" w:type="dxa"/>
            <w:shd w:val="clear" w:color="auto" w:fill="FFFFFF"/>
          </w:tcPr>
          <w:p w14:paraId="4B829D7C"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Administering medicines policy</w:t>
            </w:r>
          </w:p>
        </w:tc>
        <w:tc>
          <w:tcPr>
            <w:tcW w:w="3521" w:type="dxa"/>
            <w:shd w:val="clear" w:color="auto" w:fill="FFFFFF"/>
          </w:tcPr>
          <w:p w14:paraId="6CE08B11" w14:textId="77777777" w:rsidR="00CE2263" w:rsidRPr="00BB7290" w:rsidRDefault="00AF34AD" w:rsidP="00415315">
            <w:pPr>
              <w:pStyle w:val="Text"/>
              <w:rPr>
                <w:rFonts w:ascii="Century Gothic" w:hAnsi="Century Gothic"/>
                <w:sz w:val="22"/>
                <w:szCs w:val="22"/>
              </w:rPr>
            </w:pPr>
            <w:r>
              <w:rPr>
                <w:rFonts w:ascii="Century Gothic" w:hAnsi="Century Gothic"/>
                <w:sz w:val="22"/>
                <w:szCs w:val="22"/>
              </w:rPr>
              <w:t>See Medical Needs and First Aid Policy</w:t>
            </w:r>
          </w:p>
        </w:tc>
      </w:tr>
      <w:tr w:rsidR="00CE2263" w:rsidRPr="00BB7290" w14:paraId="07199624" w14:textId="77777777" w:rsidTr="00861334">
        <w:trPr>
          <w:trHeight w:val="270"/>
        </w:trPr>
        <w:tc>
          <w:tcPr>
            <w:tcW w:w="5387" w:type="dxa"/>
            <w:shd w:val="clear" w:color="auto" w:fill="FFFFFF"/>
          </w:tcPr>
          <w:p w14:paraId="325C2944"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Emergency evacuation procedure</w:t>
            </w:r>
          </w:p>
        </w:tc>
        <w:tc>
          <w:tcPr>
            <w:tcW w:w="3521" w:type="dxa"/>
            <w:shd w:val="clear" w:color="auto" w:fill="FFFFFF"/>
          </w:tcPr>
          <w:p w14:paraId="14A7DEC3"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See health and safety policy</w:t>
            </w:r>
          </w:p>
        </w:tc>
      </w:tr>
      <w:tr w:rsidR="00CE2263" w:rsidRPr="00BB7290" w14:paraId="00F35987" w14:textId="77777777" w:rsidTr="00861334">
        <w:trPr>
          <w:trHeight w:val="270"/>
        </w:trPr>
        <w:tc>
          <w:tcPr>
            <w:tcW w:w="5387" w:type="dxa"/>
            <w:shd w:val="clear" w:color="auto" w:fill="FFFFFF"/>
          </w:tcPr>
          <w:p w14:paraId="7BA19880"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Procedure for checking the identity of visitors</w:t>
            </w:r>
          </w:p>
        </w:tc>
        <w:tc>
          <w:tcPr>
            <w:tcW w:w="3521" w:type="dxa"/>
            <w:shd w:val="clear" w:color="auto" w:fill="FFFFFF"/>
          </w:tcPr>
          <w:p w14:paraId="016453E6"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See child protection and safeguarding policy</w:t>
            </w:r>
          </w:p>
        </w:tc>
      </w:tr>
      <w:tr w:rsidR="00CE2263" w:rsidRPr="00BB7290" w14:paraId="3B248F2E" w14:textId="77777777" w:rsidTr="00861334">
        <w:trPr>
          <w:trHeight w:val="270"/>
        </w:trPr>
        <w:tc>
          <w:tcPr>
            <w:tcW w:w="5387" w:type="dxa"/>
            <w:shd w:val="clear" w:color="auto" w:fill="FFFFFF"/>
          </w:tcPr>
          <w:p w14:paraId="12BE41A6"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Procedures for a parent failing to collect a child and for missing children</w:t>
            </w:r>
          </w:p>
        </w:tc>
        <w:tc>
          <w:tcPr>
            <w:tcW w:w="3521" w:type="dxa"/>
            <w:shd w:val="clear" w:color="auto" w:fill="FFFFFF"/>
          </w:tcPr>
          <w:p w14:paraId="27E945B9"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See child protection and safeguarding policy</w:t>
            </w:r>
          </w:p>
        </w:tc>
      </w:tr>
      <w:tr w:rsidR="00CE2263" w:rsidRPr="00BB7290" w14:paraId="0D6B1F6F" w14:textId="77777777" w:rsidTr="00861334">
        <w:trPr>
          <w:trHeight w:val="270"/>
        </w:trPr>
        <w:tc>
          <w:tcPr>
            <w:tcW w:w="5387" w:type="dxa"/>
            <w:shd w:val="clear" w:color="auto" w:fill="FFFFFF"/>
          </w:tcPr>
          <w:p w14:paraId="0495A60D"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Procedure for dealing with concerns and complaints</w:t>
            </w:r>
          </w:p>
        </w:tc>
        <w:tc>
          <w:tcPr>
            <w:tcW w:w="3521" w:type="dxa"/>
            <w:shd w:val="clear" w:color="auto" w:fill="FFFFFF"/>
          </w:tcPr>
          <w:p w14:paraId="7C1003B5" w14:textId="77777777"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See complaints policy</w:t>
            </w:r>
          </w:p>
        </w:tc>
      </w:tr>
    </w:tbl>
    <w:p w14:paraId="61A18F5B" w14:textId="77777777" w:rsidR="00CE2263" w:rsidRPr="00BB7290" w:rsidRDefault="00CE2263" w:rsidP="00415315">
      <w:pPr>
        <w:spacing w:after="120"/>
        <w:rPr>
          <w:rFonts w:ascii="Century Gothic" w:hAnsi="Century Gothic"/>
          <w:b/>
          <w:sz w:val="22"/>
          <w:szCs w:val="22"/>
        </w:rPr>
      </w:pPr>
    </w:p>
    <w:p w14:paraId="0E059271" w14:textId="77777777" w:rsidR="00CE2263" w:rsidRPr="00BB7290" w:rsidRDefault="00CE2263" w:rsidP="00415315">
      <w:pPr>
        <w:spacing w:after="120"/>
        <w:rPr>
          <w:rFonts w:ascii="Century Gothic" w:hAnsi="Century Gothic"/>
          <w:sz w:val="22"/>
          <w:szCs w:val="22"/>
        </w:rPr>
      </w:pPr>
    </w:p>
    <w:p w14:paraId="06CFC09C" w14:textId="77777777" w:rsidR="002F065E" w:rsidRPr="001A0D03" w:rsidRDefault="002F065E" w:rsidP="00415315">
      <w:pPr>
        <w:spacing w:after="120"/>
        <w:rPr>
          <w:rFonts w:ascii="Century Gothic" w:hAnsi="Century Gothic" w:cs="Microsoft Sans Serif"/>
          <w:lang w:val="en-GB"/>
        </w:rPr>
      </w:pPr>
    </w:p>
    <w:sectPr w:rsidR="002F065E" w:rsidRPr="001A0D03" w:rsidSect="00AA11FB">
      <w:footerReference w:type="even" r:id="rId10"/>
      <w:footerReference w:type="default" r:id="rId11"/>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DC63" w14:textId="77777777" w:rsidR="00D55CDA" w:rsidRDefault="00D55CDA">
      <w:r>
        <w:separator/>
      </w:r>
    </w:p>
  </w:endnote>
  <w:endnote w:type="continuationSeparator" w:id="0">
    <w:p w14:paraId="0FBE5E18" w14:textId="77777777" w:rsidR="00D55CDA" w:rsidRDefault="00D5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E135" w14:textId="77777777" w:rsidR="00D55CDA" w:rsidRDefault="00D55CDA" w:rsidP="00620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A98C5D" w14:textId="77777777" w:rsidR="00D55CDA" w:rsidRDefault="00D55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B37C" w14:textId="77777777" w:rsidR="00D55CDA" w:rsidRDefault="00D55CDA" w:rsidP="00620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72DA">
      <w:rPr>
        <w:rStyle w:val="PageNumber"/>
        <w:noProof/>
      </w:rPr>
      <w:t>12</w:t>
    </w:r>
    <w:r>
      <w:rPr>
        <w:rStyle w:val="PageNumber"/>
      </w:rPr>
      <w:fldChar w:fldCharType="end"/>
    </w:r>
  </w:p>
  <w:p w14:paraId="4C957FA0" w14:textId="77777777" w:rsidR="00D55CDA" w:rsidRDefault="00D55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08A8" w14:textId="77777777" w:rsidR="00D55CDA" w:rsidRDefault="00D55CDA">
      <w:r>
        <w:separator/>
      </w:r>
    </w:p>
  </w:footnote>
  <w:footnote w:type="continuationSeparator" w:id="0">
    <w:p w14:paraId="726846CD" w14:textId="77777777" w:rsidR="00D55CDA" w:rsidRDefault="00D55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79A"/>
    <w:multiLevelType w:val="hybridMultilevel"/>
    <w:tmpl w:val="10EA438E"/>
    <w:lvl w:ilvl="0" w:tplc="5C90723E">
      <w:numFmt w:val="bullet"/>
      <w:lvlText w:val="-"/>
      <w:lvlJc w:val="left"/>
      <w:pPr>
        <w:tabs>
          <w:tab w:val="num" w:pos="720"/>
        </w:tabs>
        <w:ind w:left="720" w:hanging="360"/>
      </w:pPr>
      <w:rPr>
        <w:rFonts w:ascii="Microsoft Sans Serif" w:eastAsia="Times New Roman" w:hAnsi="Microsoft Sans Serif"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7798"/>
    <w:multiLevelType w:val="hybridMultilevel"/>
    <w:tmpl w:val="C55601C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A7BB1"/>
    <w:multiLevelType w:val="hybridMultilevel"/>
    <w:tmpl w:val="0C1CCB28"/>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0279D"/>
    <w:multiLevelType w:val="hybridMultilevel"/>
    <w:tmpl w:val="C464C384"/>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D0F82"/>
    <w:multiLevelType w:val="hybridMultilevel"/>
    <w:tmpl w:val="88E899F8"/>
    <w:lvl w:ilvl="0" w:tplc="08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1C4825"/>
    <w:multiLevelType w:val="hybridMultilevel"/>
    <w:tmpl w:val="0382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847A0"/>
    <w:multiLevelType w:val="hybridMultilevel"/>
    <w:tmpl w:val="1334315A"/>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A1E11"/>
    <w:multiLevelType w:val="hybridMultilevel"/>
    <w:tmpl w:val="276812A2"/>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250A2"/>
    <w:multiLevelType w:val="hybridMultilevel"/>
    <w:tmpl w:val="B28C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30101"/>
    <w:multiLevelType w:val="hybridMultilevel"/>
    <w:tmpl w:val="6A8881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B30AE"/>
    <w:multiLevelType w:val="hybridMultilevel"/>
    <w:tmpl w:val="7A34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F6DD6"/>
    <w:multiLevelType w:val="hybridMultilevel"/>
    <w:tmpl w:val="9C4A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619D7"/>
    <w:multiLevelType w:val="hybridMultilevel"/>
    <w:tmpl w:val="1EF02EFE"/>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FD69C4"/>
    <w:multiLevelType w:val="hybridMultilevel"/>
    <w:tmpl w:val="8E480BB2"/>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9360AB"/>
    <w:multiLevelType w:val="hybridMultilevel"/>
    <w:tmpl w:val="741E116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0D1606"/>
    <w:multiLevelType w:val="hybridMultilevel"/>
    <w:tmpl w:val="1F9269D6"/>
    <w:lvl w:ilvl="0" w:tplc="211CA73A">
      <w:start w:val="1"/>
      <w:numFmt w:val="bullet"/>
      <w:lvlText w:val=""/>
      <w:lvlJc w:val="left"/>
      <w:pPr>
        <w:tabs>
          <w:tab w:val="num" w:pos="359"/>
        </w:tabs>
        <w:ind w:left="359" w:hanging="284"/>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6CB50D4"/>
    <w:multiLevelType w:val="hybridMultilevel"/>
    <w:tmpl w:val="2C506CC6"/>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152776"/>
    <w:multiLevelType w:val="hybridMultilevel"/>
    <w:tmpl w:val="D4684D00"/>
    <w:lvl w:ilvl="0" w:tplc="08090009">
      <w:start w:val="1"/>
      <w:numFmt w:val="bullet"/>
      <w:lvlText w:val=""/>
      <w:lvlJc w:val="left"/>
      <w:pPr>
        <w:tabs>
          <w:tab w:val="num" w:pos="720"/>
        </w:tabs>
        <w:ind w:left="720" w:hanging="360"/>
      </w:pPr>
      <w:rPr>
        <w:rFonts w:ascii="Wingdings" w:hAnsi="Wingdings" w:hint="default"/>
      </w:rPr>
    </w:lvl>
    <w:lvl w:ilvl="1" w:tplc="211CA73A">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5339B"/>
    <w:multiLevelType w:val="hybridMultilevel"/>
    <w:tmpl w:val="DA7A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8900993"/>
    <w:multiLevelType w:val="hybridMultilevel"/>
    <w:tmpl w:val="95020778"/>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6"/>
  </w:num>
  <w:num w:numId="4">
    <w:abstractNumId w:val="7"/>
  </w:num>
  <w:num w:numId="5">
    <w:abstractNumId w:val="2"/>
  </w:num>
  <w:num w:numId="6">
    <w:abstractNumId w:val="12"/>
  </w:num>
  <w:num w:numId="7">
    <w:abstractNumId w:val="4"/>
  </w:num>
  <w:num w:numId="8">
    <w:abstractNumId w:val="17"/>
  </w:num>
  <w:num w:numId="9">
    <w:abstractNumId w:val="13"/>
  </w:num>
  <w:num w:numId="10">
    <w:abstractNumId w:val="16"/>
  </w:num>
  <w:num w:numId="11">
    <w:abstractNumId w:val="1"/>
  </w:num>
  <w:num w:numId="12">
    <w:abstractNumId w:val="3"/>
  </w:num>
  <w:num w:numId="13">
    <w:abstractNumId w:val="9"/>
  </w:num>
  <w:num w:numId="14">
    <w:abstractNumId w:val="14"/>
  </w:num>
  <w:num w:numId="15">
    <w:abstractNumId w:val="20"/>
  </w:num>
  <w:num w:numId="16">
    <w:abstractNumId w:val="5"/>
  </w:num>
  <w:num w:numId="17">
    <w:abstractNumId w:val="11"/>
  </w:num>
  <w:num w:numId="18">
    <w:abstractNumId w:val="8"/>
  </w:num>
  <w:num w:numId="19">
    <w:abstractNumId w:val="18"/>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0B"/>
    <w:rsid w:val="00000DEA"/>
    <w:rsid w:val="000024B6"/>
    <w:rsid w:val="000037D8"/>
    <w:rsid w:val="00005036"/>
    <w:rsid w:val="00010381"/>
    <w:rsid w:val="00010ED4"/>
    <w:rsid w:val="00011532"/>
    <w:rsid w:val="00012CCE"/>
    <w:rsid w:val="000131AD"/>
    <w:rsid w:val="00013711"/>
    <w:rsid w:val="00013F90"/>
    <w:rsid w:val="00014022"/>
    <w:rsid w:val="00015A76"/>
    <w:rsid w:val="000168A6"/>
    <w:rsid w:val="00016CF8"/>
    <w:rsid w:val="000212A2"/>
    <w:rsid w:val="00021B68"/>
    <w:rsid w:val="00025862"/>
    <w:rsid w:val="000277C7"/>
    <w:rsid w:val="00027A99"/>
    <w:rsid w:val="0003185D"/>
    <w:rsid w:val="00031D35"/>
    <w:rsid w:val="00033A21"/>
    <w:rsid w:val="000350AC"/>
    <w:rsid w:val="0003631B"/>
    <w:rsid w:val="000411FA"/>
    <w:rsid w:val="00042555"/>
    <w:rsid w:val="000426CF"/>
    <w:rsid w:val="00044E06"/>
    <w:rsid w:val="00045104"/>
    <w:rsid w:val="00045CD0"/>
    <w:rsid w:val="000474E7"/>
    <w:rsid w:val="00050A69"/>
    <w:rsid w:val="0005126B"/>
    <w:rsid w:val="000530C4"/>
    <w:rsid w:val="000532A3"/>
    <w:rsid w:val="00053940"/>
    <w:rsid w:val="00056613"/>
    <w:rsid w:val="0005717A"/>
    <w:rsid w:val="00057B3A"/>
    <w:rsid w:val="00060A86"/>
    <w:rsid w:val="000613DB"/>
    <w:rsid w:val="0006161C"/>
    <w:rsid w:val="00062AA7"/>
    <w:rsid w:val="00063C5E"/>
    <w:rsid w:val="0006476B"/>
    <w:rsid w:val="00065D5B"/>
    <w:rsid w:val="00066471"/>
    <w:rsid w:val="00072514"/>
    <w:rsid w:val="00072F54"/>
    <w:rsid w:val="0007424B"/>
    <w:rsid w:val="00074E28"/>
    <w:rsid w:val="0007645B"/>
    <w:rsid w:val="00076B23"/>
    <w:rsid w:val="00077C33"/>
    <w:rsid w:val="00081512"/>
    <w:rsid w:val="000817B6"/>
    <w:rsid w:val="00082448"/>
    <w:rsid w:val="00082EBA"/>
    <w:rsid w:val="00083302"/>
    <w:rsid w:val="00083653"/>
    <w:rsid w:val="00084457"/>
    <w:rsid w:val="00085920"/>
    <w:rsid w:val="00085E42"/>
    <w:rsid w:val="00086996"/>
    <w:rsid w:val="00090531"/>
    <w:rsid w:val="00090C07"/>
    <w:rsid w:val="00092EBF"/>
    <w:rsid w:val="00093CC2"/>
    <w:rsid w:val="00095D94"/>
    <w:rsid w:val="00096960"/>
    <w:rsid w:val="00097899"/>
    <w:rsid w:val="000A0CBD"/>
    <w:rsid w:val="000A1CC9"/>
    <w:rsid w:val="000A51E4"/>
    <w:rsid w:val="000A5E8A"/>
    <w:rsid w:val="000A7134"/>
    <w:rsid w:val="000B0CF4"/>
    <w:rsid w:val="000B2247"/>
    <w:rsid w:val="000B3D44"/>
    <w:rsid w:val="000B405F"/>
    <w:rsid w:val="000B50C2"/>
    <w:rsid w:val="000B6014"/>
    <w:rsid w:val="000C02C1"/>
    <w:rsid w:val="000C180E"/>
    <w:rsid w:val="000C1F8F"/>
    <w:rsid w:val="000C7E5D"/>
    <w:rsid w:val="000D166C"/>
    <w:rsid w:val="000D1C62"/>
    <w:rsid w:val="000D1D4A"/>
    <w:rsid w:val="000D2FA6"/>
    <w:rsid w:val="000D34F2"/>
    <w:rsid w:val="000D3791"/>
    <w:rsid w:val="000D3E9C"/>
    <w:rsid w:val="000D50EF"/>
    <w:rsid w:val="000E262A"/>
    <w:rsid w:val="000E26BB"/>
    <w:rsid w:val="000E4B42"/>
    <w:rsid w:val="000E7871"/>
    <w:rsid w:val="000E7A85"/>
    <w:rsid w:val="000F2A91"/>
    <w:rsid w:val="000F2C2F"/>
    <w:rsid w:val="000F320A"/>
    <w:rsid w:val="000F3C29"/>
    <w:rsid w:val="000F54A3"/>
    <w:rsid w:val="0010147B"/>
    <w:rsid w:val="00103330"/>
    <w:rsid w:val="001036A4"/>
    <w:rsid w:val="001036A9"/>
    <w:rsid w:val="001058BB"/>
    <w:rsid w:val="00105E98"/>
    <w:rsid w:val="00106697"/>
    <w:rsid w:val="001075D7"/>
    <w:rsid w:val="00110432"/>
    <w:rsid w:val="00110AA3"/>
    <w:rsid w:val="0011440F"/>
    <w:rsid w:val="0012281C"/>
    <w:rsid w:val="00123167"/>
    <w:rsid w:val="0012413E"/>
    <w:rsid w:val="0012592B"/>
    <w:rsid w:val="00126364"/>
    <w:rsid w:val="001268A3"/>
    <w:rsid w:val="00126C0C"/>
    <w:rsid w:val="00126CA0"/>
    <w:rsid w:val="00127182"/>
    <w:rsid w:val="00127625"/>
    <w:rsid w:val="0012792D"/>
    <w:rsid w:val="00127F16"/>
    <w:rsid w:val="00130024"/>
    <w:rsid w:val="001304EB"/>
    <w:rsid w:val="001310FC"/>
    <w:rsid w:val="00134F17"/>
    <w:rsid w:val="0013533B"/>
    <w:rsid w:val="00136A56"/>
    <w:rsid w:val="001371B4"/>
    <w:rsid w:val="0013799E"/>
    <w:rsid w:val="001401FE"/>
    <w:rsid w:val="00142628"/>
    <w:rsid w:val="0014565E"/>
    <w:rsid w:val="00145717"/>
    <w:rsid w:val="001465D0"/>
    <w:rsid w:val="00150CA6"/>
    <w:rsid w:val="00150E24"/>
    <w:rsid w:val="00151221"/>
    <w:rsid w:val="00151C14"/>
    <w:rsid w:val="0015350D"/>
    <w:rsid w:val="0015401C"/>
    <w:rsid w:val="00154F94"/>
    <w:rsid w:val="00155FEB"/>
    <w:rsid w:val="00161149"/>
    <w:rsid w:val="001619DF"/>
    <w:rsid w:val="0016281E"/>
    <w:rsid w:val="00166503"/>
    <w:rsid w:val="00166989"/>
    <w:rsid w:val="00173872"/>
    <w:rsid w:val="00174509"/>
    <w:rsid w:val="00176519"/>
    <w:rsid w:val="00177209"/>
    <w:rsid w:val="00177613"/>
    <w:rsid w:val="001805FD"/>
    <w:rsid w:val="00182F20"/>
    <w:rsid w:val="0018427A"/>
    <w:rsid w:val="001843A6"/>
    <w:rsid w:val="00186623"/>
    <w:rsid w:val="00195515"/>
    <w:rsid w:val="001A0D03"/>
    <w:rsid w:val="001A12B3"/>
    <w:rsid w:val="001A788D"/>
    <w:rsid w:val="001A7D23"/>
    <w:rsid w:val="001B332F"/>
    <w:rsid w:val="001B43B0"/>
    <w:rsid w:val="001B45F0"/>
    <w:rsid w:val="001B5AC2"/>
    <w:rsid w:val="001B7CE4"/>
    <w:rsid w:val="001C01CC"/>
    <w:rsid w:val="001C1221"/>
    <w:rsid w:val="001C12DF"/>
    <w:rsid w:val="001C3AA7"/>
    <w:rsid w:val="001C3F9A"/>
    <w:rsid w:val="001C500B"/>
    <w:rsid w:val="001C5BE2"/>
    <w:rsid w:val="001C639B"/>
    <w:rsid w:val="001D2873"/>
    <w:rsid w:val="001D3678"/>
    <w:rsid w:val="001D36E0"/>
    <w:rsid w:val="001D3EAC"/>
    <w:rsid w:val="001D62E1"/>
    <w:rsid w:val="001E01CD"/>
    <w:rsid w:val="001E1B03"/>
    <w:rsid w:val="001F0C2B"/>
    <w:rsid w:val="001F1900"/>
    <w:rsid w:val="001F43FE"/>
    <w:rsid w:val="001F4889"/>
    <w:rsid w:val="001F66D0"/>
    <w:rsid w:val="001F6A38"/>
    <w:rsid w:val="001F6A5A"/>
    <w:rsid w:val="001F753E"/>
    <w:rsid w:val="001F77F6"/>
    <w:rsid w:val="00200FB0"/>
    <w:rsid w:val="00201FEE"/>
    <w:rsid w:val="00203914"/>
    <w:rsid w:val="002046C6"/>
    <w:rsid w:val="002052DC"/>
    <w:rsid w:val="00206811"/>
    <w:rsid w:val="00207619"/>
    <w:rsid w:val="002109ED"/>
    <w:rsid w:val="002114CF"/>
    <w:rsid w:val="00211B77"/>
    <w:rsid w:val="0021314A"/>
    <w:rsid w:val="00215D1F"/>
    <w:rsid w:val="00222899"/>
    <w:rsid w:val="00223F38"/>
    <w:rsid w:val="00224D5A"/>
    <w:rsid w:val="00225A7A"/>
    <w:rsid w:val="002266B0"/>
    <w:rsid w:val="002306D1"/>
    <w:rsid w:val="0023171A"/>
    <w:rsid w:val="00235EB2"/>
    <w:rsid w:val="00236183"/>
    <w:rsid w:val="00236EEC"/>
    <w:rsid w:val="00240D64"/>
    <w:rsid w:val="00242322"/>
    <w:rsid w:val="002430E0"/>
    <w:rsid w:val="00246671"/>
    <w:rsid w:val="0024683D"/>
    <w:rsid w:val="00251F6C"/>
    <w:rsid w:val="00252D5F"/>
    <w:rsid w:val="002539DC"/>
    <w:rsid w:val="00256698"/>
    <w:rsid w:val="00257411"/>
    <w:rsid w:val="00265293"/>
    <w:rsid w:val="00266E08"/>
    <w:rsid w:val="002701CD"/>
    <w:rsid w:val="00271C8C"/>
    <w:rsid w:val="00272D40"/>
    <w:rsid w:val="00272E0E"/>
    <w:rsid w:val="002736BB"/>
    <w:rsid w:val="00276B59"/>
    <w:rsid w:val="00276D30"/>
    <w:rsid w:val="002779DD"/>
    <w:rsid w:val="002808C9"/>
    <w:rsid w:val="00280DDA"/>
    <w:rsid w:val="0028136B"/>
    <w:rsid w:val="00281B0F"/>
    <w:rsid w:val="00287C91"/>
    <w:rsid w:val="00290D94"/>
    <w:rsid w:val="00292B61"/>
    <w:rsid w:val="00293200"/>
    <w:rsid w:val="00293D3A"/>
    <w:rsid w:val="00297D7D"/>
    <w:rsid w:val="002A0782"/>
    <w:rsid w:val="002A41BF"/>
    <w:rsid w:val="002A45D9"/>
    <w:rsid w:val="002A4686"/>
    <w:rsid w:val="002A4F00"/>
    <w:rsid w:val="002A514F"/>
    <w:rsid w:val="002A7138"/>
    <w:rsid w:val="002A7DEB"/>
    <w:rsid w:val="002B02CC"/>
    <w:rsid w:val="002B1398"/>
    <w:rsid w:val="002B6092"/>
    <w:rsid w:val="002B734B"/>
    <w:rsid w:val="002B7FB8"/>
    <w:rsid w:val="002C0286"/>
    <w:rsid w:val="002C1ECB"/>
    <w:rsid w:val="002C2F17"/>
    <w:rsid w:val="002C38D4"/>
    <w:rsid w:val="002C62B5"/>
    <w:rsid w:val="002C6F19"/>
    <w:rsid w:val="002C7B4D"/>
    <w:rsid w:val="002D1043"/>
    <w:rsid w:val="002D2DF0"/>
    <w:rsid w:val="002D55F7"/>
    <w:rsid w:val="002E057C"/>
    <w:rsid w:val="002E2415"/>
    <w:rsid w:val="002E39D0"/>
    <w:rsid w:val="002E3E24"/>
    <w:rsid w:val="002E4150"/>
    <w:rsid w:val="002E59E8"/>
    <w:rsid w:val="002E69F5"/>
    <w:rsid w:val="002E6C5B"/>
    <w:rsid w:val="002E7FA8"/>
    <w:rsid w:val="002F065E"/>
    <w:rsid w:val="002F08DB"/>
    <w:rsid w:val="002F095F"/>
    <w:rsid w:val="002F0C80"/>
    <w:rsid w:val="002F2A64"/>
    <w:rsid w:val="002F551D"/>
    <w:rsid w:val="002F6352"/>
    <w:rsid w:val="002F6EAC"/>
    <w:rsid w:val="002F7A9A"/>
    <w:rsid w:val="003003F6"/>
    <w:rsid w:val="00302048"/>
    <w:rsid w:val="0030548F"/>
    <w:rsid w:val="003057A3"/>
    <w:rsid w:val="00307A46"/>
    <w:rsid w:val="003103C6"/>
    <w:rsid w:val="0031382E"/>
    <w:rsid w:val="00316A64"/>
    <w:rsid w:val="003179AA"/>
    <w:rsid w:val="0032091C"/>
    <w:rsid w:val="00320D5D"/>
    <w:rsid w:val="00321067"/>
    <w:rsid w:val="0032125A"/>
    <w:rsid w:val="003212B3"/>
    <w:rsid w:val="00322062"/>
    <w:rsid w:val="00322E2F"/>
    <w:rsid w:val="00323619"/>
    <w:rsid w:val="00323F31"/>
    <w:rsid w:val="00324A1B"/>
    <w:rsid w:val="00324E7D"/>
    <w:rsid w:val="00326036"/>
    <w:rsid w:val="00326207"/>
    <w:rsid w:val="003277A0"/>
    <w:rsid w:val="00327D51"/>
    <w:rsid w:val="0033002E"/>
    <w:rsid w:val="0033069B"/>
    <w:rsid w:val="00331271"/>
    <w:rsid w:val="00333BD8"/>
    <w:rsid w:val="0033699E"/>
    <w:rsid w:val="00336A7D"/>
    <w:rsid w:val="0033757C"/>
    <w:rsid w:val="00340281"/>
    <w:rsid w:val="00340D11"/>
    <w:rsid w:val="00341494"/>
    <w:rsid w:val="00341557"/>
    <w:rsid w:val="00341797"/>
    <w:rsid w:val="00343957"/>
    <w:rsid w:val="00343EBF"/>
    <w:rsid w:val="00345EBE"/>
    <w:rsid w:val="00346585"/>
    <w:rsid w:val="003509EB"/>
    <w:rsid w:val="00351849"/>
    <w:rsid w:val="00352A92"/>
    <w:rsid w:val="0035603F"/>
    <w:rsid w:val="00357B5B"/>
    <w:rsid w:val="003605C7"/>
    <w:rsid w:val="00360941"/>
    <w:rsid w:val="00362172"/>
    <w:rsid w:val="0036219A"/>
    <w:rsid w:val="0036272C"/>
    <w:rsid w:val="00363F26"/>
    <w:rsid w:val="003644F3"/>
    <w:rsid w:val="00365735"/>
    <w:rsid w:val="00365946"/>
    <w:rsid w:val="003664D2"/>
    <w:rsid w:val="0037503C"/>
    <w:rsid w:val="003767C6"/>
    <w:rsid w:val="003772DA"/>
    <w:rsid w:val="003778A8"/>
    <w:rsid w:val="0038207C"/>
    <w:rsid w:val="00383BFB"/>
    <w:rsid w:val="00387773"/>
    <w:rsid w:val="003913D6"/>
    <w:rsid w:val="00391A81"/>
    <w:rsid w:val="0039274A"/>
    <w:rsid w:val="00392EBC"/>
    <w:rsid w:val="00393185"/>
    <w:rsid w:val="00395401"/>
    <w:rsid w:val="003979BC"/>
    <w:rsid w:val="003A0FC1"/>
    <w:rsid w:val="003A28B3"/>
    <w:rsid w:val="003A3318"/>
    <w:rsid w:val="003A4432"/>
    <w:rsid w:val="003A53DF"/>
    <w:rsid w:val="003A5E75"/>
    <w:rsid w:val="003B0692"/>
    <w:rsid w:val="003B1E7F"/>
    <w:rsid w:val="003B68CD"/>
    <w:rsid w:val="003C1842"/>
    <w:rsid w:val="003C1BA0"/>
    <w:rsid w:val="003C1F54"/>
    <w:rsid w:val="003C2F0B"/>
    <w:rsid w:val="003C3399"/>
    <w:rsid w:val="003C4E38"/>
    <w:rsid w:val="003C550B"/>
    <w:rsid w:val="003D2215"/>
    <w:rsid w:val="003D52FD"/>
    <w:rsid w:val="003D7713"/>
    <w:rsid w:val="003E0A25"/>
    <w:rsid w:val="003E1A8C"/>
    <w:rsid w:val="003E1CFC"/>
    <w:rsid w:val="003E2B77"/>
    <w:rsid w:val="003E62B1"/>
    <w:rsid w:val="003E67B9"/>
    <w:rsid w:val="003E689C"/>
    <w:rsid w:val="003E7FE3"/>
    <w:rsid w:val="003F2D20"/>
    <w:rsid w:val="003F30E9"/>
    <w:rsid w:val="003F3E48"/>
    <w:rsid w:val="003F4903"/>
    <w:rsid w:val="003F7403"/>
    <w:rsid w:val="00401014"/>
    <w:rsid w:val="004050D1"/>
    <w:rsid w:val="00410AFE"/>
    <w:rsid w:val="00412B3A"/>
    <w:rsid w:val="00413441"/>
    <w:rsid w:val="00415315"/>
    <w:rsid w:val="004155E7"/>
    <w:rsid w:val="00415A9C"/>
    <w:rsid w:val="004170D6"/>
    <w:rsid w:val="00420CDF"/>
    <w:rsid w:val="004211E7"/>
    <w:rsid w:val="0042255B"/>
    <w:rsid w:val="00424191"/>
    <w:rsid w:val="00425078"/>
    <w:rsid w:val="00425CA8"/>
    <w:rsid w:val="004262B5"/>
    <w:rsid w:val="004268C9"/>
    <w:rsid w:val="0042701E"/>
    <w:rsid w:val="0043088B"/>
    <w:rsid w:val="004325B5"/>
    <w:rsid w:val="00432689"/>
    <w:rsid w:val="0043289F"/>
    <w:rsid w:val="0043406A"/>
    <w:rsid w:val="0043578F"/>
    <w:rsid w:val="00435E23"/>
    <w:rsid w:val="00436B4B"/>
    <w:rsid w:val="00436D08"/>
    <w:rsid w:val="00441598"/>
    <w:rsid w:val="00443A91"/>
    <w:rsid w:val="0044567D"/>
    <w:rsid w:val="00445939"/>
    <w:rsid w:val="00445A6A"/>
    <w:rsid w:val="00450E00"/>
    <w:rsid w:val="0045125A"/>
    <w:rsid w:val="00451DB9"/>
    <w:rsid w:val="00452F86"/>
    <w:rsid w:val="0045442C"/>
    <w:rsid w:val="00454C98"/>
    <w:rsid w:val="00455486"/>
    <w:rsid w:val="00457E7E"/>
    <w:rsid w:val="00461A72"/>
    <w:rsid w:val="00461F92"/>
    <w:rsid w:val="004623FE"/>
    <w:rsid w:val="00463FC5"/>
    <w:rsid w:val="00465056"/>
    <w:rsid w:val="00465690"/>
    <w:rsid w:val="00466E71"/>
    <w:rsid w:val="00471BE6"/>
    <w:rsid w:val="0047200D"/>
    <w:rsid w:val="00474B21"/>
    <w:rsid w:val="00476253"/>
    <w:rsid w:val="004772AF"/>
    <w:rsid w:val="00482347"/>
    <w:rsid w:val="00482D02"/>
    <w:rsid w:val="00483C09"/>
    <w:rsid w:val="00485F4F"/>
    <w:rsid w:val="00486031"/>
    <w:rsid w:val="00486271"/>
    <w:rsid w:val="00487D0D"/>
    <w:rsid w:val="00490552"/>
    <w:rsid w:val="00490A79"/>
    <w:rsid w:val="00491A8F"/>
    <w:rsid w:val="00492883"/>
    <w:rsid w:val="0049320F"/>
    <w:rsid w:val="00496B90"/>
    <w:rsid w:val="00496C0A"/>
    <w:rsid w:val="004A07B4"/>
    <w:rsid w:val="004A0978"/>
    <w:rsid w:val="004A241F"/>
    <w:rsid w:val="004A36DF"/>
    <w:rsid w:val="004A4618"/>
    <w:rsid w:val="004A7983"/>
    <w:rsid w:val="004A7B37"/>
    <w:rsid w:val="004A7D65"/>
    <w:rsid w:val="004B69C5"/>
    <w:rsid w:val="004B74C8"/>
    <w:rsid w:val="004C12C3"/>
    <w:rsid w:val="004C1536"/>
    <w:rsid w:val="004C23EB"/>
    <w:rsid w:val="004C2AF3"/>
    <w:rsid w:val="004C2C89"/>
    <w:rsid w:val="004C3540"/>
    <w:rsid w:val="004C363D"/>
    <w:rsid w:val="004C40A3"/>
    <w:rsid w:val="004C425C"/>
    <w:rsid w:val="004C6A7D"/>
    <w:rsid w:val="004C765D"/>
    <w:rsid w:val="004C7D90"/>
    <w:rsid w:val="004D0E77"/>
    <w:rsid w:val="004D192D"/>
    <w:rsid w:val="004D268B"/>
    <w:rsid w:val="004D2C62"/>
    <w:rsid w:val="004D381D"/>
    <w:rsid w:val="004D499E"/>
    <w:rsid w:val="004D67C6"/>
    <w:rsid w:val="004D6ACF"/>
    <w:rsid w:val="004E00FA"/>
    <w:rsid w:val="004E6E17"/>
    <w:rsid w:val="004E7033"/>
    <w:rsid w:val="004F0CF0"/>
    <w:rsid w:val="004F3F6E"/>
    <w:rsid w:val="004F4211"/>
    <w:rsid w:val="004F5532"/>
    <w:rsid w:val="004F57A9"/>
    <w:rsid w:val="004F5BAC"/>
    <w:rsid w:val="004F6727"/>
    <w:rsid w:val="004F6812"/>
    <w:rsid w:val="00500671"/>
    <w:rsid w:val="00500C4A"/>
    <w:rsid w:val="00502D97"/>
    <w:rsid w:val="00502F7A"/>
    <w:rsid w:val="00503297"/>
    <w:rsid w:val="0050479A"/>
    <w:rsid w:val="00504BE7"/>
    <w:rsid w:val="0050660C"/>
    <w:rsid w:val="00510290"/>
    <w:rsid w:val="00510FE4"/>
    <w:rsid w:val="005116BB"/>
    <w:rsid w:val="005119CF"/>
    <w:rsid w:val="00511AB7"/>
    <w:rsid w:val="00511C62"/>
    <w:rsid w:val="00517BDD"/>
    <w:rsid w:val="00523B1E"/>
    <w:rsid w:val="00523BDC"/>
    <w:rsid w:val="005256DC"/>
    <w:rsid w:val="005314DC"/>
    <w:rsid w:val="00540373"/>
    <w:rsid w:val="00540EF6"/>
    <w:rsid w:val="00542829"/>
    <w:rsid w:val="00542F59"/>
    <w:rsid w:val="00544CF6"/>
    <w:rsid w:val="005455BB"/>
    <w:rsid w:val="005467A3"/>
    <w:rsid w:val="00546E5B"/>
    <w:rsid w:val="00547864"/>
    <w:rsid w:val="00547B9E"/>
    <w:rsid w:val="00547E5D"/>
    <w:rsid w:val="00550551"/>
    <w:rsid w:val="00552595"/>
    <w:rsid w:val="005557C5"/>
    <w:rsid w:val="00556FA6"/>
    <w:rsid w:val="00557D64"/>
    <w:rsid w:val="00562F8C"/>
    <w:rsid w:val="00562FE4"/>
    <w:rsid w:val="00565EE2"/>
    <w:rsid w:val="00566B04"/>
    <w:rsid w:val="00571881"/>
    <w:rsid w:val="005745BC"/>
    <w:rsid w:val="00575C61"/>
    <w:rsid w:val="005772FA"/>
    <w:rsid w:val="00581533"/>
    <w:rsid w:val="00581F8A"/>
    <w:rsid w:val="00583248"/>
    <w:rsid w:val="00583BA3"/>
    <w:rsid w:val="00583ED2"/>
    <w:rsid w:val="005843A7"/>
    <w:rsid w:val="00585D98"/>
    <w:rsid w:val="00586351"/>
    <w:rsid w:val="005870F8"/>
    <w:rsid w:val="005911F9"/>
    <w:rsid w:val="00591AF4"/>
    <w:rsid w:val="00592268"/>
    <w:rsid w:val="00594FC9"/>
    <w:rsid w:val="00595A4A"/>
    <w:rsid w:val="00596A20"/>
    <w:rsid w:val="005976EB"/>
    <w:rsid w:val="005A00DC"/>
    <w:rsid w:val="005A0206"/>
    <w:rsid w:val="005A2EE5"/>
    <w:rsid w:val="005A335F"/>
    <w:rsid w:val="005A3F6A"/>
    <w:rsid w:val="005A4200"/>
    <w:rsid w:val="005A5C1B"/>
    <w:rsid w:val="005B1404"/>
    <w:rsid w:val="005B18B1"/>
    <w:rsid w:val="005B1C00"/>
    <w:rsid w:val="005B1ECF"/>
    <w:rsid w:val="005B7905"/>
    <w:rsid w:val="005B7E16"/>
    <w:rsid w:val="005C0B14"/>
    <w:rsid w:val="005C12DF"/>
    <w:rsid w:val="005C318F"/>
    <w:rsid w:val="005C4813"/>
    <w:rsid w:val="005C4817"/>
    <w:rsid w:val="005C4FF3"/>
    <w:rsid w:val="005C5474"/>
    <w:rsid w:val="005C68F5"/>
    <w:rsid w:val="005D040D"/>
    <w:rsid w:val="005D35E2"/>
    <w:rsid w:val="005D3C36"/>
    <w:rsid w:val="005D3D1C"/>
    <w:rsid w:val="005D58AD"/>
    <w:rsid w:val="005D60DB"/>
    <w:rsid w:val="005E073B"/>
    <w:rsid w:val="005E38FC"/>
    <w:rsid w:val="005E4B43"/>
    <w:rsid w:val="005E5B62"/>
    <w:rsid w:val="005E6435"/>
    <w:rsid w:val="005E6959"/>
    <w:rsid w:val="005E71ED"/>
    <w:rsid w:val="005E72A8"/>
    <w:rsid w:val="005E7CFE"/>
    <w:rsid w:val="005F0A16"/>
    <w:rsid w:val="005F1CFB"/>
    <w:rsid w:val="005F2BAF"/>
    <w:rsid w:val="005F3ECB"/>
    <w:rsid w:val="005F46F4"/>
    <w:rsid w:val="005F51C3"/>
    <w:rsid w:val="005F6918"/>
    <w:rsid w:val="005F7B9D"/>
    <w:rsid w:val="00600297"/>
    <w:rsid w:val="0060049E"/>
    <w:rsid w:val="0060127A"/>
    <w:rsid w:val="00604615"/>
    <w:rsid w:val="0060534D"/>
    <w:rsid w:val="00605D06"/>
    <w:rsid w:val="006065F1"/>
    <w:rsid w:val="0060757E"/>
    <w:rsid w:val="00607AC7"/>
    <w:rsid w:val="006117B9"/>
    <w:rsid w:val="00611B48"/>
    <w:rsid w:val="00612079"/>
    <w:rsid w:val="00613E2B"/>
    <w:rsid w:val="00615442"/>
    <w:rsid w:val="00615FFB"/>
    <w:rsid w:val="006164C6"/>
    <w:rsid w:val="00617793"/>
    <w:rsid w:val="006205F2"/>
    <w:rsid w:val="00621002"/>
    <w:rsid w:val="00622B87"/>
    <w:rsid w:val="006232CC"/>
    <w:rsid w:val="006242BE"/>
    <w:rsid w:val="00626479"/>
    <w:rsid w:val="00626CAD"/>
    <w:rsid w:val="0062726C"/>
    <w:rsid w:val="0063096E"/>
    <w:rsid w:val="00630F7A"/>
    <w:rsid w:val="0063126C"/>
    <w:rsid w:val="00631428"/>
    <w:rsid w:val="00631646"/>
    <w:rsid w:val="0063211B"/>
    <w:rsid w:val="00633F3F"/>
    <w:rsid w:val="006343FC"/>
    <w:rsid w:val="00637C83"/>
    <w:rsid w:val="006417FB"/>
    <w:rsid w:val="00643F1A"/>
    <w:rsid w:val="006504A7"/>
    <w:rsid w:val="00652CE1"/>
    <w:rsid w:val="00654832"/>
    <w:rsid w:val="00655BD1"/>
    <w:rsid w:val="00655F13"/>
    <w:rsid w:val="0066006F"/>
    <w:rsid w:val="006612A6"/>
    <w:rsid w:val="00662304"/>
    <w:rsid w:val="00663670"/>
    <w:rsid w:val="00663B8E"/>
    <w:rsid w:val="00664E3F"/>
    <w:rsid w:val="00667E87"/>
    <w:rsid w:val="00670EDA"/>
    <w:rsid w:val="00672061"/>
    <w:rsid w:val="00672144"/>
    <w:rsid w:val="0067618F"/>
    <w:rsid w:val="00683802"/>
    <w:rsid w:val="0068444F"/>
    <w:rsid w:val="006846BC"/>
    <w:rsid w:val="0068739D"/>
    <w:rsid w:val="00690F9F"/>
    <w:rsid w:val="00692CD6"/>
    <w:rsid w:val="0069584D"/>
    <w:rsid w:val="00695C20"/>
    <w:rsid w:val="00695E59"/>
    <w:rsid w:val="0069651C"/>
    <w:rsid w:val="0069768D"/>
    <w:rsid w:val="00697C34"/>
    <w:rsid w:val="006A02F7"/>
    <w:rsid w:val="006A0A83"/>
    <w:rsid w:val="006A3258"/>
    <w:rsid w:val="006A3F95"/>
    <w:rsid w:val="006A5083"/>
    <w:rsid w:val="006A544D"/>
    <w:rsid w:val="006A6592"/>
    <w:rsid w:val="006A731B"/>
    <w:rsid w:val="006B0635"/>
    <w:rsid w:val="006B1E78"/>
    <w:rsid w:val="006B2D8C"/>
    <w:rsid w:val="006B7919"/>
    <w:rsid w:val="006B7AB6"/>
    <w:rsid w:val="006B7F72"/>
    <w:rsid w:val="006C35C3"/>
    <w:rsid w:val="006C61CA"/>
    <w:rsid w:val="006C61D4"/>
    <w:rsid w:val="006C6D55"/>
    <w:rsid w:val="006D3177"/>
    <w:rsid w:val="006D5940"/>
    <w:rsid w:val="006D64B0"/>
    <w:rsid w:val="006E20FE"/>
    <w:rsid w:val="006E2D1E"/>
    <w:rsid w:val="006E33FF"/>
    <w:rsid w:val="006E4C98"/>
    <w:rsid w:val="006E4D77"/>
    <w:rsid w:val="006F2384"/>
    <w:rsid w:val="006F2D60"/>
    <w:rsid w:val="006F4837"/>
    <w:rsid w:val="006F512C"/>
    <w:rsid w:val="006F5AB2"/>
    <w:rsid w:val="006F5DBD"/>
    <w:rsid w:val="006F6361"/>
    <w:rsid w:val="007010D1"/>
    <w:rsid w:val="00701BB0"/>
    <w:rsid w:val="00701CA9"/>
    <w:rsid w:val="00703E21"/>
    <w:rsid w:val="00704569"/>
    <w:rsid w:val="00704890"/>
    <w:rsid w:val="0070648A"/>
    <w:rsid w:val="007066C9"/>
    <w:rsid w:val="00706AD0"/>
    <w:rsid w:val="00706C5F"/>
    <w:rsid w:val="00707172"/>
    <w:rsid w:val="0071040B"/>
    <w:rsid w:val="007119B4"/>
    <w:rsid w:val="00712A97"/>
    <w:rsid w:val="00712C36"/>
    <w:rsid w:val="00715577"/>
    <w:rsid w:val="0071578C"/>
    <w:rsid w:val="007208C0"/>
    <w:rsid w:val="00723675"/>
    <w:rsid w:val="00724143"/>
    <w:rsid w:val="00725BFB"/>
    <w:rsid w:val="007277A9"/>
    <w:rsid w:val="0073044C"/>
    <w:rsid w:val="007306B4"/>
    <w:rsid w:val="007306EB"/>
    <w:rsid w:val="0073168C"/>
    <w:rsid w:val="00733CD3"/>
    <w:rsid w:val="00734A4D"/>
    <w:rsid w:val="0074023A"/>
    <w:rsid w:val="00740D7D"/>
    <w:rsid w:val="00743F0E"/>
    <w:rsid w:val="00745347"/>
    <w:rsid w:val="00746145"/>
    <w:rsid w:val="00747722"/>
    <w:rsid w:val="00747AC6"/>
    <w:rsid w:val="007513E1"/>
    <w:rsid w:val="00751DD1"/>
    <w:rsid w:val="0075571A"/>
    <w:rsid w:val="00756239"/>
    <w:rsid w:val="007571E4"/>
    <w:rsid w:val="00760995"/>
    <w:rsid w:val="00760E7C"/>
    <w:rsid w:val="00762656"/>
    <w:rsid w:val="00762E82"/>
    <w:rsid w:val="00764BB3"/>
    <w:rsid w:val="007674D9"/>
    <w:rsid w:val="007738F5"/>
    <w:rsid w:val="00774AE3"/>
    <w:rsid w:val="007767C6"/>
    <w:rsid w:val="00777747"/>
    <w:rsid w:val="007778B7"/>
    <w:rsid w:val="00783357"/>
    <w:rsid w:val="0078526B"/>
    <w:rsid w:val="00785672"/>
    <w:rsid w:val="00786D15"/>
    <w:rsid w:val="007902C8"/>
    <w:rsid w:val="007907B8"/>
    <w:rsid w:val="00790A15"/>
    <w:rsid w:val="00792901"/>
    <w:rsid w:val="00793549"/>
    <w:rsid w:val="00794F44"/>
    <w:rsid w:val="007A19F1"/>
    <w:rsid w:val="007A1B7C"/>
    <w:rsid w:val="007A260F"/>
    <w:rsid w:val="007A3F5C"/>
    <w:rsid w:val="007B1909"/>
    <w:rsid w:val="007B1A7F"/>
    <w:rsid w:val="007B4C4E"/>
    <w:rsid w:val="007C33DD"/>
    <w:rsid w:val="007C5516"/>
    <w:rsid w:val="007C77A8"/>
    <w:rsid w:val="007D070D"/>
    <w:rsid w:val="007D0C90"/>
    <w:rsid w:val="007D1DBA"/>
    <w:rsid w:val="007D29B5"/>
    <w:rsid w:val="007D4DB4"/>
    <w:rsid w:val="007D57D6"/>
    <w:rsid w:val="007D667A"/>
    <w:rsid w:val="007D707A"/>
    <w:rsid w:val="007D76B0"/>
    <w:rsid w:val="007E3AE7"/>
    <w:rsid w:val="007E4E11"/>
    <w:rsid w:val="007E5B9D"/>
    <w:rsid w:val="007E7603"/>
    <w:rsid w:val="007E7B3D"/>
    <w:rsid w:val="007F6586"/>
    <w:rsid w:val="007F748F"/>
    <w:rsid w:val="007F78AA"/>
    <w:rsid w:val="007F78E0"/>
    <w:rsid w:val="007F7DE0"/>
    <w:rsid w:val="0080244B"/>
    <w:rsid w:val="00802E42"/>
    <w:rsid w:val="0080698A"/>
    <w:rsid w:val="0080751C"/>
    <w:rsid w:val="00810BCF"/>
    <w:rsid w:val="008129A4"/>
    <w:rsid w:val="00815356"/>
    <w:rsid w:val="00815AE9"/>
    <w:rsid w:val="008171FF"/>
    <w:rsid w:val="00817F0E"/>
    <w:rsid w:val="00820145"/>
    <w:rsid w:val="00821CBD"/>
    <w:rsid w:val="0082424E"/>
    <w:rsid w:val="00827AC3"/>
    <w:rsid w:val="00827F8D"/>
    <w:rsid w:val="00830D53"/>
    <w:rsid w:val="00831076"/>
    <w:rsid w:val="008335FC"/>
    <w:rsid w:val="00834949"/>
    <w:rsid w:val="0083695E"/>
    <w:rsid w:val="00841EFB"/>
    <w:rsid w:val="00843823"/>
    <w:rsid w:val="0084434F"/>
    <w:rsid w:val="00844D7A"/>
    <w:rsid w:val="008450FF"/>
    <w:rsid w:val="008474C2"/>
    <w:rsid w:val="00847C7B"/>
    <w:rsid w:val="00847C7D"/>
    <w:rsid w:val="00850636"/>
    <w:rsid w:val="008511B5"/>
    <w:rsid w:val="008513FD"/>
    <w:rsid w:val="008544F4"/>
    <w:rsid w:val="008557F6"/>
    <w:rsid w:val="00855BE1"/>
    <w:rsid w:val="008561A8"/>
    <w:rsid w:val="008574AD"/>
    <w:rsid w:val="00860EB7"/>
    <w:rsid w:val="00861334"/>
    <w:rsid w:val="008619FB"/>
    <w:rsid w:val="00866D9E"/>
    <w:rsid w:val="00867089"/>
    <w:rsid w:val="008700A5"/>
    <w:rsid w:val="00870682"/>
    <w:rsid w:val="008708E4"/>
    <w:rsid w:val="00871571"/>
    <w:rsid w:val="00871F0B"/>
    <w:rsid w:val="0087331C"/>
    <w:rsid w:val="00873383"/>
    <w:rsid w:val="00874A02"/>
    <w:rsid w:val="00874ABB"/>
    <w:rsid w:val="00874B3B"/>
    <w:rsid w:val="008751C1"/>
    <w:rsid w:val="00876619"/>
    <w:rsid w:val="0088006E"/>
    <w:rsid w:val="008803BA"/>
    <w:rsid w:val="008807C0"/>
    <w:rsid w:val="00881CF3"/>
    <w:rsid w:val="008877FE"/>
    <w:rsid w:val="0089065B"/>
    <w:rsid w:val="008911F8"/>
    <w:rsid w:val="00892AF4"/>
    <w:rsid w:val="00892F7D"/>
    <w:rsid w:val="00893291"/>
    <w:rsid w:val="0089392E"/>
    <w:rsid w:val="00895652"/>
    <w:rsid w:val="00895D84"/>
    <w:rsid w:val="008970AE"/>
    <w:rsid w:val="008A1D5B"/>
    <w:rsid w:val="008A4316"/>
    <w:rsid w:val="008A4837"/>
    <w:rsid w:val="008A78DF"/>
    <w:rsid w:val="008B2643"/>
    <w:rsid w:val="008B42D5"/>
    <w:rsid w:val="008B57E5"/>
    <w:rsid w:val="008B6152"/>
    <w:rsid w:val="008C1297"/>
    <w:rsid w:val="008C26E2"/>
    <w:rsid w:val="008C75B1"/>
    <w:rsid w:val="008C7A99"/>
    <w:rsid w:val="008D011F"/>
    <w:rsid w:val="008D2433"/>
    <w:rsid w:val="008D3CE0"/>
    <w:rsid w:val="008E0EF8"/>
    <w:rsid w:val="008E1D8A"/>
    <w:rsid w:val="008E312E"/>
    <w:rsid w:val="008E33AB"/>
    <w:rsid w:val="008E3B3B"/>
    <w:rsid w:val="008E5531"/>
    <w:rsid w:val="008E58BA"/>
    <w:rsid w:val="008E7C4C"/>
    <w:rsid w:val="008F0AA8"/>
    <w:rsid w:val="008F1096"/>
    <w:rsid w:val="008F5D8C"/>
    <w:rsid w:val="008F7162"/>
    <w:rsid w:val="008F77EF"/>
    <w:rsid w:val="00900A9F"/>
    <w:rsid w:val="00904C46"/>
    <w:rsid w:val="00905B1E"/>
    <w:rsid w:val="009076D0"/>
    <w:rsid w:val="00910C77"/>
    <w:rsid w:val="0091277E"/>
    <w:rsid w:val="00917873"/>
    <w:rsid w:val="00921ED2"/>
    <w:rsid w:val="00922982"/>
    <w:rsid w:val="009244D9"/>
    <w:rsid w:val="00924AE8"/>
    <w:rsid w:val="00926FB3"/>
    <w:rsid w:val="009277E6"/>
    <w:rsid w:val="00932C5B"/>
    <w:rsid w:val="00936CF2"/>
    <w:rsid w:val="009400C4"/>
    <w:rsid w:val="00940860"/>
    <w:rsid w:val="00940C76"/>
    <w:rsid w:val="009435F4"/>
    <w:rsid w:val="009438B8"/>
    <w:rsid w:val="009445FB"/>
    <w:rsid w:val="009458F9"/>
    <w:rsid w:val="00946EB7"/>
    <w:rsid w:val="0095209B"/>
    <w:rsid w:val="009523B6"/>
    <w:rsid w:val="009543C3"/>
    <w:rsid w:val="00955258"/>
    <w:rsid w:val="00955E6B"/>
    <w:rsid w:val="009565BB"/>
    <w:rsid w:val="00956FDE"/>
    <w:rsid w:val="00957F5B"/>
    <w:rsid w:val="0096020F"/>
    <w:rsid w:val="00962F07"/>
    <w:rsid w:val="00963E66"/>
    <w:rsid w:val="00964AF3"/>
    <w:rsid w:val="009676DD"/>
    <w:rsid w:val="0097050E"/>
    <w:rsid w:val="009716ED"/>
    <w:rsid w:val="00971B81"/>
    <w:rsid w:val="00972CF0"/>
    <w:rsid w:val="009742ED"/>
    <w:rsid w:val="00974F84"/>
    <w:rsid w:val="00981744"/>
    <w:rsid w:val="00985624"/>
    <w:rsid w:val="0098742E"/>
    <w:rsid w:val="0099250A"/>
    <w:rsid w:val="0099357E"/>
    <w:rsid w:val="0099399F"/>
    <w:rsid w:val="009956AF"/>
    <w:rsid w:val="00996C02"/>
    <w:rsid w:val="00996E18"/>
    <w:rsid w:val="009A3343"/>
    <w:rsid w:val="009A44F1"/>
    <w:rsid w:val="009A4C91"/>
    <w:rsid w:val="009A4F1C"/>
    <w:rsid w:val="009A6F27"/>
    <w:rsid w:val="009B644A"/>
    <w:rsid w:val="009B6CE0"/>
    <w:rsid w:val="009B7203"/>
    <w:rsid w:val="009B7CBC"/>
    <w:rsid w:val="009C0A0F"/>
    <w:rsid w:val="009C16B2"/>
    <w:rsid w:val="009C2692"/>
    <w:rsid w:val="009C2D5E"/>
    <w:rsid w:val="009C6030"/>
    <w:rsid w:val="009C684D"/>
    <w:rsid w:val="009C6891"/>
    <w:rsid w:val="009D2490"/>
    <w:rsid w:val="009D6880"/>
    <w:rsid w:val="009D6DFA"/>
    <w:rsid w:val="009D75CC"/>
    <w:rsid w:val="009D7FE9"/>
    <w:rsid w:val="009E1FAE"/>
    <w:rsid w:val="009E2864"/>
    <w:rsid w:val="009E28B6"/>
    <w:rsid w:val="009E311C"/>
    <w:rsid w:val="009E344D"/>
    <w:rsid w:val="009E38A8"/>
    <w:rsid w:val="009E4BBE"/>
    <w:rsid w:val="009E4CCF"/>
    <w:rsid w:val="009E58CC"/>
    <w:rsid w:val="009E65DE"/>
    <w:rsid w:val="009E6F23"/>
    <w:rsid w:val="009F1231"/>
    <w:rsid w:val="009F21E8"/>
    <w:rsid w:val="009F46D0"/>
    <w:rsid w:val="009F5B62"/>
    <w:rsid w:val="009F6B19"/>
    <w:rsid w:val="00A03079"/>
    <w:rsid w:val="00A03F9A"/>
    <w:rsid w:val="00A0581F"/>
    <w:rsid w:val="00A07A15"/>
    <w:rsid w:val="00A12220"/>
    <w:rsid w:val="00A1347A"/>
    <w:rsid w:val="00A1454F"/>
    <w:rsid w:val="00A17461"/>
    <w:rsid w:val="00A2107F"/>
    <w:rsid w:val="00A2204A"/>
    <w:rsid w:val="00A3082D"/>
    <w:rsid w:val="00A31366"/>
    <w:rsid w:val="00A31C3E"/>
    <w:rsid w:val="00A31DFB"/>
    <w:rsid w:val="00A32F42"/>
    <w:rsid w:val="00A33454"/>
    <w:rsid w:val="00A35365"/>
    <w:rsid w:val="00A367FC"/>
    <w:rsid w:val="00A36931"/>
    <w:rsid w:val="00A3775F"/>
    <w:rsid w:val="00A416AF"/>
    <w:rsid w:val="00A417ED"/>
    <w:rsid w:val="00A4188F"/>
    <w:rsid w:val="00A41B8C"/>
    <w:rsid w:val="00A41CA8"/>
    <w:rsid w:val="00A42165"/>
    <w:rsid w:val="00A42A35"/>
    <w:rsid w:val="00A42B4E"/>
    <w:rsid w:val="00A43569"/>
    <w:rsid w:val="00A439FE"/>
    <w:rsid w:val="00A43BFA"/>
    <w:rsid w:val="00A4441F"/>
    <w:rsid w:val="00A44D0C"/>
    <w:rsid w:val="00A454D8"/>
    <w:rsid w:val="00A45CD2"/>
    <w:rsid w:val="00A4719B"/>
    <w:rsid w:val="00A47EF2"/>
    <w:rsid w:val="00A50BD3"/>
    <w:rsid w:val="00A520C9"/>
    <w:rsid w:val="00A52E5C"/>
    <w:rsid w:val="00A53DD6"/>
    <w:rsid w:val="00A54CCF"/>
    <w:rsid w:val="00A564C1"/>
    <w:rsid w:val="00A57054"/>
    <w:rsid w:val="00A60513"/>
    <w:rsid w:val="00A620FE"/>
    <w:rsid w:val="00A627B4"/>
    <w:rsid w:val="00A63058"/>
    <w:rsid w:val="00A631CF"/>
    <w:rsid w:val="00A64473"/>
    <w:rsid w:val="00A6659C"/>
    <w:rsid w:val="00A666A2"/>
    <w:rsid w:val="00A7073E"/>
    <w:rsid w:val="00A712E6"/>
    <w:rsid w:val="00A72681"/>
    <w:rsid w:val="00A748A2"/>
    <w:rsid w:val="00A75D20"/>
    <w:rsid w:val="00A769B5"/>
    <w:rsid w:val="00A80985"/>
    <w:rsid w:val="00A81BDA"/>
    <w:rsid w:val="00A821B4"/>
    <w:rsid w:val="00A83CDB"/>
    <w:rsid w:val="00A855CE"/>
    <w:rsid w:val="00A86D9D"/>
    <w:rsid w:val="00A873C4"/>
    <w:rsid w:val="00A8788C"/>
    <w:rsid w:val="00A90641"/>
    <w:rsid w:val="00A9194F"/>
    <w:rsid w:val="00A92992"/>
    <w:rsid w:val="00A94FA0"/>
    <w:rsid w:val="00A95349"/>
    <w:rsid w:val="00A964DD"/>
    <w:rsid w:val="00A96D7F"/>
    <w:rsid w:val="00AA035B"/>
    <w:rsid w:val="00AA07FD"/>
    <w:rsid w:val="00AA11FB"/>
    <w:rsid w:val="00AA1FDD"/>
    <w:rsid w:val="00AA377A"/>
    <w:rsid w:val="00AA4043"/>
    <w:rsid w:val="00AA5C52"/>
    <w:rsid w:val="00AA680F"/>
    <w:rsid w:val="00AA69C7"/>
    <w:rsid w:val="00AB04B1"/>
    <w:rsid w:val="00AB0A81"/>
    <w:rsid w:val="00AB15B3"/>
    <w:rsid w:val="00AB26DE"/>
    <w:rsid w:val="00AC1356"/>
    <w:rsid w:val="00AC1B41"/>
    <w:rsid w:val="00AC257E"/>
    <w:rsid w:val="00AC2942"/>
    <w:rsid w:val="00AC47F1"/>
    <w:rsid w:val="00AC4DEB"/>
    <w:rsid w:val="00AC4F2C"/>
    <w:rsid w:val="00AC5F55"/>
    <w:rsid w:val="00AC6305"/>
    <w:rsid w:val="00AC65E8"/>
    <w:rsid w:val="00AC7498"/>
    <w:rsid w:val="00AD0099"/>
    <w:rsid w:val="00AD2EB2"/>
    <w:rsid w:val="00AD34AA"/>
    <w:rsid w:val="00AD7B61"/>
    <w:rsid w:val="00AE4043"/>
    <w:rsid w:val="00AE4559"/>
    <w:rsid w:val="00AE4B68"/>
    <w:rsid w:val="00AE6C00"/>
    <w:rsid w:val="00AF34AD"/>
    <w:rsid w:val="00AF44AE"/>
    <w:rsid w:val="00AF48AD"/>
    <w:rsid w:val="00AF4D5F"/>
    <w:rsid w:val="00AF4E49"/>
    <w:rsid w:val="00AF50C4"/>
    <w:rsid w:val="00AF5DF6"/>
    <w:rsid w:val="00AF694B"/>
    <w:rsid w:val="00B008FD"/>
    <w:rsid w:val="00B00AA1"/>
    <w:rsid w:val="00B0111C"/>
    <w:rsid w:val="00B01776"/>
    <w:rsid w:val="00B02A3D"/>
    <w:rsid w:val="00B06042"/>
    <w:rsid w:val="00B06332"/>
    <w:rsid w:val="00B06396"/>
    <w:rsid w:val="00B064A2"/>
    <w:rsid w:val="00B15822"/>
    <w:rsid w:val="00B15F3D"/>
    <w:rsid w:val="00B17C04"/>
    <w:rsid w:val="00B17C43"/>
    <w:rsid w:val="00B20052"/>
    <w:rsid w:val="00B20FCB"/>
    <w:rsid w:val="00B21C20"/>
    <w:rsid w:val="00B229C9"/>
    <w:rsid w:val="00B237E2"/>
    <w:rsid w:val="00B2596E"/>
    <w:rsid w:val="00B272DA"/>
    <w:rsid w:val="00B30467"/>
    <w:rsid w:val="00B3099E"/>
    <w:rsid w:val="00B319F9"/>
    <w:rsid w:val="00B32060"/>
    <w:rsid w:val="00B337AE"/>
    <w:rsid w:val="00B35E8D"/>
    <w:rsid w:val="00B36D9E"/>
    <w:rsid w:val="00B36E48"/>
    <w:rsid w:val="00B40FE8"/>
    <w:rsid w:val="00B42143"/>
    <w:rsid w:val="00B4222D"/>
    <w:rsid w:val="00B42CD5"/>
    <w:rsid w:val="00B44A21"/>
    <w:rsid w:val="00B46035"/>
    <w:rsid w:val="00B472D6"/>
    <w:rsid w:val="00B513B9"/>
    <w:rsid w:val="00B517BC"/>
    <w:rsid w:val="00B51DB1"/>
    <w:rsid w:val="00B52BB1"/>
    <w:rsid w:val="00B534A1"/>
    <w:rsid w:val="00B53F5D"/>
    <w:rsid w:val="00B549B9"/>
    <w:rsid w:val="00B57A7A"/>
    <w:rsid w:val="00B608CD"/>
    <w:rsid w:val="00B60B7A"/>
    <w:rsid w:val="00B60D26"/>
    <w:rsid w:val="00B61436"/>
    <w:rsid w:val="00B61BBE"/>
    <w:rsid w:val="00B62CC7"/>
    <w:rsid w:val="00B63BF7"/>
    <w:rsid w:val="00B65746"/>
    <w:rsid w:val="00B66B6B"/>
    <w:rsid w:val="00B67628"/>
    <w:rsid w:val="00B6788C"/>
    <w:rsid w:val="00B67F09"/>
    <w:rsid w:val="00B67F1B"/>
    <w:rsid w:val="00B714FC"/>
    <w:rsid w:val="00B7378A"/>
    <w:rsid w:val="00B73BE1"/>
    <w:rsid w:val="00B74102"/>
    <w:rsid w:val="00B75207"/>
    <w:rsid w:val="00B809EF"/>
    <w:rsid w:val="00B82826"/>
    <w:rsid w:val="00B83D27"/>
    <w:rsid w:val="00B8411F"/>
    <w:rsid w:val="00B84D40"/>
    <w:rsid w:val="00B85D84"/>
    <w:rsid w:val="00B87281"/>
    <w:rsid w:val="00B902F9"/>
    <w:rsid w:val="00B91135"/>
    <w:rsid w:val="00B92DB4"/>
    <w:rsid w:val="00B973C7"/>
    <w:rsid w:val="00B9745C"/>
    <w:rsid w:val="00B979EA"/>
    <w:rsid w:val="00BA05CB"/>
    <w:rsid w:val="00BA1510"/>
    <w:rsid w:val="00BA2161"/>
    <w:rsid w:val="00BA489B"/>
    <w:rsid w:val="00BA4E21"/>
    <w:rsid w:val="00BA5B90"/>
    <w:rsid w:val="00BA7D4C"/>
    <w:rsid w:val="00BB023D"/>
    <w:rsid w:val="00BB0BDC"/>
    <w:rsid w:val="00BB1B9B"/>
    <w:rsid w:val="00BB1CFF"/>
    <w:rsid w:val="00BB3AE7"/>
    <w:rsid w:val="00BB3F56"/>
    <w:rsid w:val="00BB46D8"/>
    <w:rsid w:val="00BB611B"/>
    <w:rsid w:val="00BC32D4"/>
    <w:rsid w:val="00BC359C"/>
    <w:rsid w:val="00BC393E"/>
    <w:rsid w:val="00BC3ABF"/>
    <w:rsid w:val="00BC69EF"/>
    <w:rsid w:val="00BD05EB"/>
    <w:rsid w:val="00BD0E23"/>
    <w:rsid w:val="00BD23F7"/>
    <w:rsid w:val="00BD447D"/>
    <w:rsid w:val="00BD4E7C"/>
    <w:rsid w:val="00BD5E14"/>
    <w:rsid w:val="00BD6590"/>
    <w:rsid w:val="00BD6E37"/>
    <w:rsid w:val="00BD7B5F"/>
    <w:rsid w:val="00BE0CB8"/>
    <w:rsid w:val="00BE130D"/>
    <w:rsid w:val="00BE1A25"/>
    <w:rsid w:val="00BE2C49"/>
    <w:rsid w:val="00BE36BD"/>
    <w:rsid w:val="00BE4BD2"/>
    <w:rsid w:val="00BE5870"/>
    <w:rsid w:val="00BF04B6"/>
    <w:rsid w:val="00BF0BBC"/>
    <w:rsid w:val="00BF0D53"/>
    <w:rsid w:val="00BF11DD"/>
    <w:rsid w:val="00BF23B5"/>
    <w:rsid w:val="00BF26C4"/>
    <w:rsid w:val="00BF321C"/>
    <w:rsid w:val="00BF4C73"/>
    <w:rsid w:val="00BF5FB5"/>
    <w:rsid w:val="00C003E2"/>
    <w:rsid w:val="00C020F5"/>
    <w:rsid w:val="00C0360C"/>
    <w:rsid w:val="00C03636"/>
    <w:rsid w:val="00C044CE"/>
    <w:rsid w:val="00C060DC"/>
    <w:rsid w:val="00C06124"/>
    <w:rsid w:val="00C10B7E"/>
    <w:rsid w:val="00C10FCF"/>
    <w:rsid w:val="00C12FFC"/>
    <w:rsid w:val="00C1784D"/>
    <w:rsid w:val="00C20512"/>
    <w:rsid w:val="00C20F58"/>
    <w:rsid w:val="00C2166A"/>
    <w:rsid w:val="00C22952"/>
    <w:rsid w:val="00C24266"/>
    <w:rsid w:val="00C2470E"/>
    <w:rsid w:val="00C2551A"/>
    <w:rsid w:val="00C25A1C"/>
    <w:rsid w:val="00C25BB0"/>
    <w:rsid w:val="00C30E00"/>
    <w:rsid w:val="00C30E78"/>
    <w:rsid w:val="00C3368A"/>
    <w:rsid w:val="00C36033"/>
    <w:rsid w:val="00C366D9"/>
    <w:rsid w:val="00C37AC5"/>
    <w:rsid w:val="00C43121"/>
    <w:rsid w:val="00C4383C"/>
    <w:rsid w:val="00C43849"/>
    <w:rsid w:val="00C4578B"/>
    <w:rsid w:val="00C476AA"/>
    <w:rsid w:val="00C51B87"/>
    <w:rsid w:val="00C51E6B"/>
    <w:rsid w:val="00C5290B"/>
    <w:rsid w:val="00C53814"/>
    <w:rsid w:val="00C53E75"/>
    <w:rsid w:val="00C55AA0"/>
    <w:rsid w:val="00C55B42"/>
    <w:rsid w:val="00C56C73"/>
    <w:rsid w:val="00C57F93"/>
    <w:rsid w:val="00C61FEE"/>
    <w:rsid w:val="00C624DB"/>
    <w:rsid w:val="00C631AE"/>
    <w:rsid w:val="00C63FA0"/>
    <w:rsid w:val="00C64B5F"/>
    <w:rsid w:val="00C6531B"/>
    <w:rsid w:val="00C667D7"/>
    <w:rsid w:val="00C66E84"/>
    <w:rsid w:val="00C67586"/>
    <w:rsid w:val="00C7110E"/>
    <w:rsid w:val="00C74F39"/>
    <w:rsid w:val="00C76590"/>
    <w:rsid w:val="00C76AC3"/>
    <w:rsid w:val="00C77550"/>
    <w:rsid w:val="00C804EA"/>
    <w:rsid w:val="00C815CE"/>
    <w:rsid w:val="00C82697"/>
    <w:rsid w:val="00C83B18"/>
    <w:rsid w:val="00C845D2"/>
    <w:rsid w:val="00C85DA4"/>
    <w:rsid w:val="00C85E66"/>
    <w:rsid w:val="00C8769D"/>
    <w:rsid w:val="00C87E10"/>
    <w:rsid w:val="00C90395"/>
    <w:rsid w:val="00C903E0"/>
    <w:rsid w:val="00C91394"/>
    <w:rsid w:val="00C915DE"/>
    <w:rsid w:val="00C91E52"/>
    <w:rsid w:val="00C92669"/>
    <w:rsid w:val="00C93013"/>
    <w:rsid w:val="00C94A7B"/>
    <w:rsid w:val="00C95265"/>
    <w:rsid w:val="00C97C2C"/>
    <w:rsid w:val="00CA050D"/>
    <w:rsid w:val="00CA0F45"/>
    <w:rsid w:val="00CA44B6"/>
    <w:rsid w:val="00CA4D35"/>
    <w:rsid w:val="00CA6857"/>
    <w:rsid w:val="00CA7406"/>
    <w:rsid w:val="00CB0F00"/>
    <w:rsid w:val="00CB1975"/>
    <w:rsid w:val="00CB2047"/>
    <w:rsid w:val="00CB2E6D"/>
    <w:rsid w:val="00CB3C7B"/>
    <w:rsid w:val="00CB4A5D"/>
    <w:rsid w:val="00CB5962"/>
    <w:rsid w:val="00CB596F"/>
    <w:rsid w:val="00CC117C"/>
    <w:rsid w:val="00CC17A8"/>
    <w:rsid w:val="00CC25CD"/>
    <w:rsid w:val="00CC3347"/>
    <w:rsid w:val="00CC7ADC"/>
    <w:rsid w:val="00CD116E"/>
    <w:rsid w:val="00CD22AE"/>
    <w:rsid w:val="00CD54A3"/>
    <w:rsid w:val="00CD5D64"/>
    <w:rsid w:val="00CD6E7A"/>
    <w:rsid w:val="00CD75B0"/>
    <w:rsid w:val="00CD7BE1"/>
    <w:rsid w:val="00CE12C5"/>
    <w:rsid w:val="00CE2263"/>
    <w:rsid w:val="00CE5165"/>
    <w:rsid w:val="00CE59A6"/>
    <w:rsid w:val="00CE794B"/>
    <w:rsid w:val="00CF22DD"/>
    <w:rsid w:val="00CF2E85"/>
    <w:rsid w:val="00CF3559"/>
    <w:rsid w:val="00CF35BC"/>
    <w:rsid w:val="00CF45F0"/>
    <w:rsid w:val="00CF46B2"/>
    <w:rsid w:val="00CF4F74"/>
    <w:rsid w:val="00CF5ADF"/>
    <w:rsid w:val="00CF7920"/>
    <w:rsid w:val="00D01D1E"/>
    <w:rsid w:val="00D02F64"/>
    <w:rsid w:val="00D038A7"/>
    <w:rsid w:val="00D041B6"/>
    <w:rsid w:val="00D04345"/>
    <w:rsid w:val="00D048E9"/>
    <w:rsid w:val="00D057B1"/>
    <w:rsid w:val="00D057F2"/>
    <w:rsid w:val="00D05859"/>
    <w:rsid w:val="00D15192"/>
    <w:rsid w:val="00D151DE"/>
    <w:rsid w:val="00D15406"/>
    <w:rsid w:val="00D21878"/>
    <w:rsid w:val="00D21BB0"/>
    <w:rsid w:val="00D22672"/>
    <w:rsid w:val="00D243E3"/>
    <w:rsid w:val="00D344D5"/>
    <w:rsid w:val="00D346B3"/>
    <w:rsid w:val="00D36233"/>
    <w:rsid w:val="00D4115F"/>
    <w:rsid w:val="00D427B1"/>
    <w:rsid w:val="00D42FD0"/>
    <w:rsid w:val="00D438D9"/>
    <w:rsid w:val="00D43D58"/>
    <w:rsid w:val="00D44077"/>
    <w:rsid w:val="00D521EF"/>
    <w:rsid w:val="00D52707"/>
    <w:rsid w:val="00D53C09"/>
    <w:rsid w:val="00D54ADE"/>
    <w:rsid w:val="00D55CDA"/>
    <w:rsid w:val="00D6117E"/>
    <w:rsid w:val="00D6140E"/>
    <w:rsid w:val="00D61A0A"/>
    <w:rsid w:val="00D62232"/>
    <w:rsid w:val="00D64374"/>
    <w:rsid w:val="00D664D3"/>
    <w:rsid w:val="00D6688C"/>
    <w:rsid w:val="00D66EDB"/>
    <w:rsid w:val="00D67126"/>
    <w:rsid w:val="00D707C7"/>
    <w:rsid w:val="00D72039"/>
    <w:rsid w:val="00D72416"/>
    <w:rsid w:val="00D72B2C"/>
    <w:rsid w:val="00D72CE1"/>
    <w:rsid w:val="00D737B7"/>
    <w:rsid w:val="00D75816"/>
    <w:rsid w:val="00D75D51"/>
    <w:rsid w:val="00D7772A"/>
    <w:rsid w:val="00D77A79"/>
    <w:rsid w:val="00D8032E"/>
    <w:rsid w:val="00D82ED9"/>
    <w:rsid w:val="00D842C2"/>
    <w:rsid w:val="00D84DC4"/>
    <w:rsid w:val="00D91463"/>
    <w:rsid w:val="00D922B2"/>
    <w:rsid w:val="00D92D05"/>
    <w:rsid w:val="00D97125"/>
    <w:rsid w:val="00DA05C8"/>
    <w:rsid w:val="00DA09EE"/>
    <w:rsid w:val="00DA1B56"/>
    <w:rsid w:val="00DA2C35"/>
    <w:rsid w:val="00DB06DC"/>
    <w:rsid w:val="00DB19F0"/>
    <w:rsid w:val="00DB22AB"/>
    <w:rsid w:val="00DB3324"/>
    <w:rsid w:val="00DB3DC1"/>
    <w:rsid w:val="00DB3FCA"/>
    <w:rsid w:val="00DB4583"/>
    <w:rsid w:val="00DC09FD"/>
    <w:rsid w:val="00DC1103"/>
    <w:rsid w:val="00DC15B5"/>
    <w:rsid w:val="00DC34B1"/>
    <w:rsid w:val="00DC5342"/>
    <w:rsid w:val="00DC7374"/>
    <w:rsid w:val="00DD1EED"/>
    <w:rsid w:val="00DD25EA"/>
    <w:rsid w:val="00DD3440"/>
    <w:rsid w:val="00DD5F2A"/>
    <w:rsid w:val="00DD6A16"/>
    <w:rsid w:val="00DD6AE3"/>
    <w:rsid w:val="00DD7E94"/>
    <w:rsid w:val="00DD7F97"/>
    <w:rsid w:val="00DE0666"/>
    <w:rsid w:val="00DE06CF"/>
    <w:rsid w:val="00DE0EB7"/>
    <w:rsid w:val="00DE1D71"/>
    <w:rsid w:val="00DE5248"/>
    <w:rsid w:val="00DE6282"/>
    <w:rsid w:val="00DE64E4"/>
    <w:rsid w:val="00DF3749"/>
    <w:rsid w:val="00DF39AD"/>
    <w:rsid w:val="00DF4802"/>
    <w:rsid w:val="00DF55E0"/>
    <w:rsid w:val="00DF6189"/>
    <w:rsid w:val="00DF61FA"/>
    <w:rsid w:val="00DF66CE"/>
    <w:rsid w:val="00DF6BC6"/>
    <w:rsid w:val="00E00909"/>
    <w:rsid w:val="00E02DFE"/>
    <w:rsid w:val="00E02F96"/>
    <w:rsid w:val="00E044F6"/>
    <w:rsid w:val="00E04CEB"/>
    <w:rsid w:val="00E06A11"/>
    <w:rsid w:val="00E07EAE"/>
    <w:rsid w:val="00E10D02"/>
    <w:rsid w:val="00E10E03"/>
    <w:rsid w:val="00E111D3"/>
    <w:rsid w:val="00E12D29"/>
    <w:rsid w:val="00E1318E"/>
    <w:rsid w:val="00E20DC5"/>
    <w:rsid w:val="00E20E9B"/>
    <w:rsid w:val="00E232CA"/>
    <w:rsid w:val="00E237A9"/>
    <w:rsid w:val="00E238C3"/>
    <w:rsid w:val="00E241BE"/>
    <w:rsid w:val="00E24EB9"/>
    <w:rsid w:val="00E255F3"/>
    <w:rsid w:val="00E26E9C"/>
    <w:rsid w:val="00E2741B"/>
    <w:rsid w:val="00E276D4"/>
    <w:rsid w:val="00E278CE"/>
    <w:rsid w:val="00E31AB5"/>
    <w:rsid w:val="00E31BC5"/>
    <w:rsid w:val="00E3290D"/>
    <w:rsid w:val="00E35207"/>
    <w:rsid w:val="00E3613C"/>
    <w:rsid w:val="00E37BEF"/>
    <w:rsid w:val="00E40BFE"/>
    <w:rsid w:val="00E41353"/>
    <w:rsid w:val="00E42012"/>
    <w:rsid w:val="00E444ED"/>
    <w:rsid w:val="00E44F1C"/>
    <w:rsid w:val="00E45EFA"/>
    <w:rsid w:val="00E468FB"/>
    <w:rsid w:val="00E4693A"/>
    <w:rsid w:val="00E51673"/>
    <w:rsid w:val="00E51FA9"/>
    <w:rsid w:val="00E52973"/>
    <w:rsid w:val="00E539E2"/>
    <w:rsid w:val="00E53ED2"/>
    <w:rsid w:val="00E54ED4"/>
    <w:rsid w:val="00E57219"/>
    <w:rsid w:val="00E6054D"/>
    <w:rsid w:val="00E617DC"/>
    <w:rsid w:val="00E61F75"/>
    <w:rsid w:val="00E62CBA"/>
    <w:rsid w:val="00E62F72"/>
    <w:rsid w:val="00E635C0"/>
    <w:rsid w:val="00E64A8E"/>
    <w:rsid w:val="00E6563C"/>
    <w:rsid w:val="00E65D13"/>
    <w:rsid w:val="00E65E3A"/>
    <w:rsid w:val="00E726A6"/>
    <w:rsid w:val="00E73555"/>
    <w:rsid w:val="00E73738"/>
    <w:rsid w:val="00E73DA9"/>
    <w:rsid w:val="00E77ABD"/>
    <w:rsid w:val="00E81170"/>
    <w:rsid w:val="00E84FAA"/>
    <w:rsid w:val="00E855FD"/>
    <w:rsid w:val="00E90BA5"/>
    <w:rsid w:val="00E919F0"/>
    <w:rsid w:val="00E96B59"/>
    <w:rsid w:val="00E9773F"/>
    <w:rsid w:val="00EA08B9"/>
    <w:rsid w:val="00EA1B9A"/>
    <w:rsid w:val="00EA24DA"/>
    <w:rsid w:val="00EA3EBE"/>
    <w:rsid w:val="00EA434F"/>
    <w:rsid w:val="00EA4E87"/>
    <w:rsid w:val="00EB07AC"/>
    <w:rsid w:val="00EB08A5"/>
    <w:rsid w:val="00EB2252"/>
    <w:rsid w:val="00EB33C3"/>
    <w:rsid w:val="00EB3DD3"/>
    <w:rsid w:val="00EB3E20"/>
    <w:rsid w:val="00EB710D"/>
    <w:rsid w:val="00EC5307"/>
    <w:rsid w:val="00EC7849"/>
    <w:rsid w:val="00EC7F53"/>
    <w:rsid w:val="00ED32F9"/>
    <w:rsid w:val="00ED4933"/>
    <w:rsid w:val="00ED4F4F"/>
    <w:rsid w:val="00ED726A"/>
    <w:rsid w:val="00EE02F2"/>
    <w:rsid w:val="00EE0784"/>
    <w:rsid w:val="00EE28ED"/>
    <w:rsid w:val="00EE2A98"/>
    <w:rsid w:val="00EE424A"/>
    <w:rsid w:val="00EE7C6C"/>
    <w:rsid w:val="00EF265F"/>
    <w:rsid w:val="00EF3333"/>
    <w:rsid w:val="00EF4764"/>
    <w:rsid w:val="00EF5683"/>
    <w:rsid w:val="00EF72A5"/>
    <w:rsid w:val="00F00C40"/>
    <w:rsid w:val="00F03539"/>
    <w:rsid w:val="00F042AE"/>
    <w:rsid w:val="00F04602"/>
    <w:rsid w:val="00F06684"/>
    <w:rsid w:val="00F07EE7"/>
    <w:rsid w:val="00F1025E"/>
    <w:rsid w:val="00F103BE"/>
    <w:rsid w:val="00F14A88"/>
    <w:rsid w:val="00F15380"/>
    <w:rsid w:val="00F2051C"/>
    <w:rsid w:val="00F231D1"/>
    <w:rsid w:val="00F23274"/>
    <w:rsid w:val="00F249D1"/>
    <w:rsid w:val="00F24A1A"/>
    <w:rsid w:val="00F26360"/>
    <w:rsid w:val="00F26797"/>
    <w:rsid w:val="00F27B13"/>
    <w:rsid w:val="00F3120A"/>
    <w:rsid w:val="00F33EFA"/>
    <w:rsid w:val="00F33FD0"/>
    <w:rsid w:val="00F37050"/>
    <w:rsid w:val="00F403A7"/>
    <w:rsid w:val="00F42FF0"/>
    <w:rsid w:val="00F43FFE"/>
    <w:rsid w:val="00F44D0F"/>
    <w:rsid w:val="00F46CD1"/>
    <w:rsid w:val="00F475AB"/>
    <w:rsid w:val="00F50FA6"/>
    <w:rsid w:val="00F5326B"/>
    <w:rsid w:val="00F5387B"/>
    <w:rsid w:val="00F53AB0"/>
    <w:rsid w:val="00F56570"/>
    <w:rsid w:val="00F572A2"/>
    <w:rsid w:val="00F57534"/>
    <w:rsid w:val="00F57C28"/>
    <w:rsid w:val="00F601FB"/>
    <w:rsid w:val="00F60741"/>
    <w:rsid w:val="00F622CD"/>
    <w:rsid w:val="00F631B2"/>
    <w:rsid w:val="00F64E9D"/>
    <w:rsid w:val="00F65889"/>
    <w:rsid w:val="00F72E03"/>
    <w:rsid w:val="00F73FEB"/>
    <w:rsid w:val="00F802FA"/>
    <w:rsid w:val="00F82051"/>
    <w:rsid w:val="00F832C5"/>
    <w:rsid w:val="00F83C3C"/>
    <w:rsid w:val="00F84489"/>
    <w:rsid w:val="00F848B5"/>
    <w:rsid w:val="00F8523E"/>
    <w:rsid w:val="00F8637B"/>
    <w:rsid w:val="00F86651"/>
    <w:rsid w:val="00F86819"/>
    <w:rsid w:val="00F872C0"/>
    <w:rsid w:val="00F90C37"/>
    <w:rsid w:val="00F92AD8"/>
    <w:rsid w:val="00F92FB6"/>
    <w:rsid w:val="00F94CD8"/>
    <w:rsid w:val="00F960CA"/>
    <w:rsid w:val="00F96ACD"/>
    <w:rsid w:val="00F97F11"/>
    <w:rsid w:val="00FA09DA"/>
    <w:rsid w:val="00FA0E18"/>
    <w:rsid w:val="00FA2C28"/>
    <w:rsid w:val="00FA63C3"/>
    <w:rsid w:val="00FA6EC0"/>
    <w:rsid w:val="00FB04F2"/>
    <w:rsid w:val="00FB3272"/>
    <w:rsid w:val="00FB4185"/>
    <w:rsid w:val="00FB47E9"/>
    <w:rsid w:val="00FB6D55"/>
    <w:rsid w:val="00FB6E19"/>
    <w:rsid w:val="00FB79E0"/>
    <w:rsid w:val="00FC269B"/>
    <w:rsid w:val="00FC2C5C"/>
    <w:rsid w:val="00FC52E4"/>
    <w:rsid w:val="00FC5331"/>
    <w:rsid w:val="00FC7283"/>
    <w:rsid w:val="00FC7E74"/>
    <w:rsid w:val="00FD1611"/>
    <w:rsid w:val="00FD2159"/>
    <w:rsid w:val="00FD2306"/>
    <w:rsid w:val="00FD3D7A"/>
    <w:rsid w:val="00FD51DB"/>
    <w:rsid w:val="00FD618D"/>
    <w:rsid w:val="00FD637E"/>
    <w:rsid w:val="00FE0E58"/>
    <w:rsid w:val="00FE1301"/>
    <w:rsid w:val="00FE1CB1"/>
    <w:rsid w:val="00FE2B0A"/>
    <w:rsid w:val="00FE2BED"/>
    <w:rsid w:val="00FE40C8"/>
    <w:rsid w:val="00FE5181"/>
    <w:rsid w:val="00FE5A26"/>
    <w:rsid w:val="00FE6CCA"/>
    <w:rsid w:val="00FE6EF4"/>
    <w:rsid w:val="00FF0721"/>
    <w:rsid w:val="00FF1221"/>
    <w:rsid w:val="00FF3AD0"/>
    <w:rsid w:val="00FF3B8B"/>
    <w:rsid w:val="00FF4230"/>
    <w:rsid w:val="00FF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53FFE"/>
  <w15:docId w15:val="{73D34443-2A21-4D66-BEB7-9B137366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88B"/>
    <w:rPr>
      <w:rFonts w:cs="Arial"/>
      <w:sz w:val="24"/>
      <w:szCs w:val="24"/>
      <w:lang w:val="en-US" w:eastAsia="en-US"/>
    </w:rPr>
  </w:style>
  <w:style w:type="paragraph" w:styleId="Heading1">
    <w:name w:val="heading 1"/>
    <w:basedOn w:val="Normal"/>
    <w:next w:val="Normal"/>
    <w:link w:val="Heading1Char"/>
    <w:autoRedefine/>
    <w:uiPriority w:val="9"/>
    <w:qFormat/>
    <w:rsid w:val="00CE2263"/>
    <w:pPr>
      <w:keepNext/>
      <w:keepLines/>
      <w:spacing w:before="480" w:after="120"/>
      <w:outlineLvl w:val="0"/>
    </w:pPr>
    <w:rPr>
      <w:rFonts w:ascii="Arial" w:eastAsia="MS Gothic" w:hAnsi="Arial" w:cs="Times New Roman"/>
      <w:b/>
      <w:bCs/>
      <w:sz w:val="28"/>
      <w:szCs w:val="32"/>
    </w:rPr>
  </w:style>
  <w:style w:type="paragraph" w:styleId="Heading3">
    <w:name w:val="heading 3"/>
    <w:basedOn w:val="Normal"/>
    <w:next w:val="Normal"/>
    <w:link w:val="Heading3Char"/>
    <w:uiPriority w:val="9"/>
    <w:semiHidden/>
    <w:unhideWhenUsed/>
    <w:qFormat/>
    <w:rsid w:val="00861334"/>
    <w:pPr>
      <w:keepNext/>
      <w:keepLines/>
      <w:spacing w:before="200"/>
      <w:outlineLvl w:val="2"/>
    </w:pPr>
    <w:rPr>
      <w:rFonts w:eastAsia="MS Gothic"/>
      <w:b/>
      <w:bCs/>
      <w:color w:val="7F7F7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205F2"/>
    <w:pPr>
      <w:tabs>
        <w:tab w:val="center" w:pos="4153"/>
        <w:tab w:val="right" w:pos="8306"/>
      </w:tabs>
    </w:pPr>
  </w:style>
  <w:style w:type="character" w:styleId="PageNumber">
    <w:name w:val="page number"/>
    <w:basedOn w:val="DefaultParagraphFont"/>
    <w:rsid w:val="006205F2"/>
  </w:style>
  <w:style w:type="character" w:customStyle="1" w:styleId="Heading1Char">
    <w:name w:val="Heading 1 Char"/>
    <w:basedOn w:val="DefaultParagraphFont"/>
    <w:link w:val="Heading1"/>
    <w:uiPriority w:val="9"/>
    <w:rsid w:val="00CE2263"/>
    <w:rPr>
      <w:rFonts w:ascii="Arial" w:eastAsia="MS Gothic" w:hAnsi="Arial"/>
      <w:b/>
      <w:bCs/>
      <w:sz w:val="28"/>
      <w:szCs w:val="32"/>
      <w:lang w:val="en-US" w:eastAsia="en-US"/>
    </w:rPr>
  </w:style>
  <w:style w:type="paragraph" w:styleId="ListParagraph">
    <w:name w:val="List Paragraph"/>
    <w:basedOn w:val="Normal"/>
    <w:autoRedefine/>
    <w:uiPriority w:val="34"/>
    <w:qFormat/>
    <w:rsid w:val="00CE2263"/>
    <w:pPr>
      <w:contextualSpacing/>
    </w:pPr>
    <w:rPr>
      <w:rFonts w:ascii="Century Gothic" w:hAnsi="Century Gothic" w:cs="Times New Roman"/>
      <w:sz w:val="22"/>
      <w:szCs w:val="22"/>
      <w:lang w:val="en-GB"/>
    </w:rPr>
  </w:style>
  <w:style w:type="paragraph" w:styleId="TOC1">
    <w:name w:val="toc 1"/>
    <w:basedOn w:val="Normal"/>
    <w:next w:val="Normal"/>
    <w:autoRedefine/>
    <w:uiPriority w:val="39"/>
    <w:unhideWhenUsed/>
    <w:qFormat/>
    <w:rsid w:val="00CE2263"/>
    <w:pPr>
      <w:tabs>
        <w:tab w:val="right" w:leader="dot" w:pos="9338"/>
      </w:tabs>
      <w:spacing w:before="120" w:after="120"/>
    </w:pPr>
    <w:rPr>
      <w:rFonts w:ascii="Arial" w:eastAsia="MS Mincho" w:hAnsi="Arial" w:cs="Times New Roman"/>
      <w:sz w:val="22"/>
    </w:rPr>
  </w:style>
  <w:style w:type="character" w:styleId="Hyperlink">
    <w:name w:val="Hyperlink"/>
    <w:uiPriority w:val="99"/>
    <w:unhideWhenUsed/>
    <w:qFormat/>
    <w:rsid w:val="00CE2263"/>
    <w:rPr>
      <w:rFonts w:ascii="Arial" w:hAnsi="Arial"/>
      <w:color w:val="0092CF"/>
      <w:sz w:val="20"/>
      <w:u w:val="single"/>
    </w:rPr>
  </w:style>
  <w:style w:type="paragraph" w:customStyle="1" w:styleId="Caption1">
    <w:name w:val="Caption 1"/>
    <w:basedOn w:val="Normal"/>
    <w:qFormat/>
    <w:rsid w:val="00CE2263"/>
    <w:pPr>
      <w:spacing w:before="120" w:after="120"/>
    </w:pPr>
    <w:rPr>
      <w:rFonts w:ascii="Arial" w:eastAsia="MS Mincho" w:hAnsi="Arial" w:cs="Times New Roman"/>
      <w:i/>
      <w:color w:val="F15F22"/>
      <w:sz w:val="20"/>
    </w:rPr>
  </w:style>
  <w:style w:type="paragraph" w:customStyle="1" w:styleId="Text">
    <w:name w:val="Text"/>
    <w:basedOn w:val="BodyText"/>
    <w:link w:val="TextChar"/>
    <w:qFormat/>
    <w:rsid w:val="00CE2263"/>
    <w:rPr>
      <w:rFonts w:ascii="Arial" w:eastAsia="MS Mincho" w:hAnsi="Arial"/>
      <w:sz w:val="20"/>
      <w:szCs w:val="20"/>
    </w:rPr>
  </w:style>
  <w:style w:type="character" w:customStyle="1" w:styleId="TextChar">
    <w:name w:val="Text Char"/>
    <w:link w:val="Text"/>
    <w:rsid w:val="00CE2263"/>
    <w:rPr>
      <w:rFonts w:ascii="Arial" w:eastAsia="MS Mincho" w:hAnsi="Arial" w:cs="Arial"/>
      <w:lang w:val="en-US" w:eastAsia="en-US"/>
    </w:rPr>
  </w:style>
  <w:style w:type="paragraph" w:customStyle="1" w:styleId="TableHeading">
    <w:name w:val="TableHeading"/>
    <w:basedOn w:val="Text"/>
    <w:link w:val="TableHeadingChar"/>
    <w:qFormat/>
    <w:rsid w:val="00CE2263"/>
    <w:pPr>
      <w:jc w:val="center"/>
    </w:pPr>
    <w:rPr>
      <w:b/>
      <w:color w:val="FFFFFF"/>
    </w:rPr>
  </w:style>
  <w:style w:type="character" w:customStyle="1" w:styleId="TableHeadingChar">
    <w:name w:val="TableHeading Char"/>
    <w:link w:val="TableHeading"/>
    <w:rsid w:val="00CE2263"/>
    <w:rPr>
      <w:rFonts w:ascii="Arial" w:eastAsia="MS Mincho" w:hAnsi="Arial" w:cs="Arial"/>
      <w:b/>
      <w:color w:val="FFFFFF"/>
      <w:lang w:val="en-US" w:eastAsia="en-US"/>
    </w:rPr>
  </w:style>
  <w:style w:type="paragraph" w:styleId="BodyText">
    <w:name w:val="Body Text"/>
    <w:basedOn w:val="Normal"/>
    <w:link w:val="BodyTextChar"/>
    <w:rsid w:val="00CE2263"/>
    <w:pPr>
      <w:spacing w:after="120"/>
    </w:pPr>
  </w:style>
  <w:style w:type="character" w:customStyle="1" w:styleId="BodyTextChar">
    <w:name w:val="Body Text Char"/>
    <w:basedOn w:val="DefaultParagraphFont"/>
    <w:link w:val="BodyText"/>
    <w:rsid w:val="00CE2263"/>
    <w:rPr>
      <w:rFonts w:cs="Arial"/>
      <w:sz w:val="24"/>
      <w:szCs w:val="24"/>
      <w:lang w:val="en-US" w:eastAsia="en-US"/>
    </w:rPr>
  </w:style>
  <w:style w:type="paragraph" w:styleId="BalloonText">
    <w:name w:val="Balloon Text"/>
    <w:basedOn w:val="Normal"/>
    <w:link w:val="BalloonTextChar"/>
    <w:rsid w:val="004B69C5"/>
    <w:rPr>
      <w:rFonts w:ascii="Tahoma" w:hAnsi="Tahoma" w:cs="Tahoma"/>
      <w:sz w:val="16"/>
      <w:szCs w:val="16"/>
    </w:rPr>
  </w:style>
  <w:style w:type="character" w:customStyle="1" w:styleId="BalloonTextChar">
    <w:name w:val="Balloon Text Char"/>
    <w:basedOn w:val="DefaultParagraphFont"/>
    <w:link w:val="BalloonText"/>
    <w:rsid w:val="004B69C5"/>
    <w:rPr>
      <w:rFonts w:ascii="Tahoma" w:hAnsi="Tahoma" w:cs="Tahoma"/>
      <w:sz w:val="16"/>
      <w:szCs w:val="16"/>
      <w:lang w:val="en-US" w:eastAsia="en-US"/>
    </w:rPr>
  </w:style>
  <w:style w:type="character" w:styleId="FollowedHyperlink">
    <w:name w:val="FollowedHyperlink"/>
    <w:basedOn w:val="DefaultParagraphFont"/>
    <w:rsid w:val="004D499E"/>
    <w:rPr>
      <w:color w:val="800080" w:themeColor="followedHyperlink"/>
      <w:u w:val="single"/>
    </w:rPr>
  </w:style>
  <w:style w:type="character" w:customStyle="1" w:styleId="Heading3Char">
    <w:name w:val="Heading 3 Char"/>
    <w:link w:val="Heading3"/>
    <w:uiPriority w:val="9"/>
    <w:rsid w:val="00861334"/>
    <w:rPr>
      <w:rFonts w:eastAsia="MS Gothic" w:cs="Arial"/>
      <w:b/>
      <w:bCs/>
      <w:color w:val="7F7F7F"/>
      <w:sz w:val="24"/>
      <w:szCs w:val="32"/>
      <w:lang w:val="en-US" w:eastAsia="en-US"/>
    </w:rPr>
  </w:style>
  <w:style w:type="character" w:customStyle="1" w:styleId="Heading3Char1">
    <w:name w:val="Heading 3 Char1"/>
    <w:basedOn w:val="DefaultParagraphFont"/>
    <w:semiHidden/>
    <w:rsid w:val="00861334"/>
    <w:rPr>
      <w:rFonts w:asciiTheme="majorHAnsi" w:eastAsiaTheme="majorEastAsia" w:hAnsiTheme="majorHAnsi" w:cstheme="majorBidi"/>
      <w:b/>
      <w:bCs/>
      <w:color w:val="4F81BD" w:themeColor="accent1"/>
      <w:sz w:val="24"/>
      <w:szCs w:val="24"/>
      <w:lang w:val="en-US" w:eastAsia="en-US"/>
    </w:rPr>
  </w:style>
  <w:style w:type="character" w:styleId="UnresolvedMention">
    <w:name w:val="Unresolved Mention"/>
    <w:basedOn w:val="DefaultParagraphFont"/>
    <w:uiPriority w:val="99"/>
    <w:semiHidden/>
    <w:unhideWhenUsed/>
    <w:rsid w:val="00056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media/65aa5e42ed27ca001327b2c7/EYFS_statutory_framework_for_group_and_school_based_provi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9F38A-A210-4A00-AEED-F1B5614C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2519</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LBH</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curran</dc:creator>
  <cp:lastModifiedBy>Ashmina Rahman</cp:lastModifiedBy>
  <cp:revision>3</cp:revision>
  <cp:lastPrinted>2017-09-04T07:33:00Z</cp:lastPrinted>
  <dcterms:created xsi:type="dcterms:W3CDTF">2024-10-22T14:21:00Z</dcterms:created>
  <dcterms:modified xsi:type="dcterms:W3CDTF">2024-11-06T14:59:00Z</dcterms:modified>
</cp:coreProperties>
</file>