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55" w:rsidRPr="003A0FAE" w:rsidRDefault="004D2D03" w:rsidP="00DF7FD2">
      <w:pPr>
        <w:pStyle w:val="NoSpacing"/>
        <w:spacing w:after="120" w:line="276" w:lineRule="auto"/>
        <w:jc w:val="both"/>
        <w:rPr>
          <w:rFonts w:ascii="HelveticaNeueLT Std" w:hAnsi="HelveticaNeueLT Std" w:cs="Arial"/>
          <w:b/>
          <w:sz w:val="52"/>
          <w:szCs w:val="52"/>
        </w:rPr>
      </w:pPr>
      <w:r>
        <w:rPr>
          <w:rFonts w:ascii="Times New Roman"/>
          <w:noProof/>
          <w:sz w:val="20"/>
        </w:rPr>
        <w:drawing>
          <wp:anchor distT="0" distB="0" distL="114300" distR="114300" simplePos="0" relativeHeight="251659264" behindDoc="1" locked="0" layoutInCell="1" allowOverlap="1">
            <wp:simplePos x="0" y="0"/>
            <wp:positionH relativeFrom="margin">
              <wp:posOffset>1949450</wp:posOffset>
            </wp:positionH>
            <wp:positionV relativeFrom="paragraph">
              <wp:posOffset>-165100</wp:posOffset>
            </wp:positionV>
            <wp:extent cx="1942943" cy="1831371"/>
            <wp:effectExtent l="0" t="0" r="63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2943" cy="1831371"/>
                    </a:xfrm>
                    <a:prstGeom prst="rect">
                      <a:avLst/>
                    </a:prstGeom>
                  </pic:spPr>
                </pic:pic>
              </a:graphicData>
            </a:graphic>
          </wp:anchor>
        </w:drawing>
      </w:r>
    </w:p>
    <w:p w:rsidR="00E24A8A" w:rsidRPr="002A4902" w:rsidRDefault="00E24A8A" w:rsidP="002A4902">
      <w:pPr>
        <w:pStyle w:val="NoSpacing"/>
        <w:spacing w:after="120" w:line="276" w:lineRule="auto"/>
        <w:rPr>
          <w:rFonts w:ascii="HelveticaNeueLT Std Blk" w:hAnsi="HelveticaNeueLT Std Blk" w:cs="Arial"/>
          <w:b/>
          <w:bCs/>
          <w:sz w:val="52"/>
          <w:szCs w:val="52"/>
        </w:rPr>
      </w:pPr>
    </w:p>
    <w:p w:rsidR="004D2D03" w:rsidRDefault="004D2D03" w:rsidP="004D2D03">
      <w:pPr>
        <w:pStyle w:val="NoSpacing"/>
        <w:spacing w:after="120" w:line="276" w:lineRule="auto"/>
        <w:ind w:hanging="993"/>
        <w:jc w:val="center"/>
        <w:rPr>
          <w:rFonts w:ascii="Century Gothic" w:hAnsi="Century Gothic" w:cs="Arial"/>
          <w:b/>
          <w:sz w:val="36"/>
          <w:szCs w:val="36"/>
        </w:rPr>
      </w:pPr>
      <w:r>
        <w:rPr>
          <w:rFonts w:ascii="Century Gothic" w:hAnsi="Century Gothic" w:cs="Arial"/>
          <w:b/>
          <w:sz w:val="36"/>
          <w:szCs w:val="36"/>
        </w:rPr>
        <w:t xml:space="preserve">     </w:t>
      </w:r>
    </w:p>
    <w:p w:rsidR="004D2D03" w:rsidRDefault="004D2D03" w:rsidP="004D2D03">
      <w:pPr>
        <w:pStyle w:val="NoSpacing"/>
        <w:spacing w:after="120" w:line="276" w:lineRule="auto"/>
        <w:ind w:hanging="993"/>
        <w:jc w:val="center"/>
        <w:rPr>
          <w:rFonts w:ascii="Century Gothic" w:hAnsi="Century Gothic" w:cs="Arial"/>
          <w:b/>
          <w:sz w:val="36"/>
          <w:szCs w:val="36"/>
        </w:rPr>
      </w:pPr>
    </w:p>
    <w:p w:rsidR="004D2D03" w:rsidRPr="004D2D03" w:rsidRDefault="004D2D03" w:rsidP="004D2D03">
      <w:pPr>
        <w:pStyle w:val="NoSpacing"/>
        <w:spacing w:after="120" w:line="276" w:lineRule="auto"/>
        <w:ind w:hanging="993"/>
        <w:jc w:val="center"/>
        <w:rPr>
          <w:rFonts w:ascii="Arial" w:hAnsi="Arial" w:cs="Arial"/>
          <w:b/>
          <w:sz w:val="36"/>
          <w:szCs w:val="36"/>
        </w:rPr>
      </w:pPr>
    </w:p>
    <w:p w:rsidR="00CE4655" w:rsidRPr="004D2D03" w:rsidRDefault="004D2D03" w:rsidP="004D2D03">
      <w:pPr>
        <w:pStyle w:val="NoSpacing"/>
        <w:spacing w:after="120" w:line="276" w:lineRule="auto"/>
        <w:ind w:hanging="993"/>
        <w:jc w:val="center"/>
        <w:rPr>
          <w:rFonts w:ascii="Arial" w:hAnsi="Arial" w:cs="Arial"/>
          <w:b/>
          <w:sz w:val="36"/>
          <w:szCs w:val="36"/>
        </w:rPr>
      </w:pPr>
      <w:r w:rsidRPr="004D2D03">
        <w:rPr>
          <w:rFonts w:ascii="Arial" w:hAnsi="Arial" w:cs="Arial"/>
          <w:b/>
          <w:sz w:val="36"/>
          <w:szCs w:val="36"/>
        </w:rPr>
        <w:t xml:space="preserve"> St Ignatius Catholic Primary School </w:t>
      </w:r>
    </w:p>
    <w:p w:rsidR="004D2D03" w:rsidRDefault="004D2D03" w:rsidP="004D2D03">
      <w:pPr>
        <w:pStyle w:val="NoSpacing"/>
        <w:spacing w:after="120" w:line="276" w:lineRule="auto"/>
        <w:ind w:hanging="993"/>
        <w:jc w:val="center"/>
        <w:rPr>
          <w:rFonts w:ascii="Arial" w:hAnsi="Arial" w:cs="Arial"/>
          <w:b/>
          <w:sz w:val="36"/>
          <w:szCs w:val="36"/>
        </w:rPr>
      </w:pPr>
      <w:r w:rsidRPr="004D2D03">
        <w:rPr>
          <w:rFonts w:ascii="Arial" w:hAnsi="Arial" w:cs="Arial"/>
          <w:b/>
          <w:sz w:val="36"/>
          <w:szCs w:val="36"/>
        </w:rPr>
        <w:t xml:space="preserve">      General Data Protection Regulation (GDPR) Polic</w:t>
      </w:r>
      <w:r>
        <w:rPr>
          <w:rFonts w:ascii="Arial" w:hAnsi="Arial" w:cs="Arial"/>
          <w:b/>
          <w:sz w:val="36"/>
          <w:szCs w:val="36"/>
        </w:rPr>
        <w:t>y</w:t>
      </w:r>
    </w:p>
    <w:p w:rsidR="004D2D03" w:rsidRDefault="004D2D03" w:rsidP="004D2D03">
      <w:pPr>
        <w:pStyle w:val="NoSpacing"/>
        <w:spacing w:after="120" w:line="276" w:lineRule="auto"/>
        <w:ind w:hanging="993"/>
        <w:jc w:val="center"/>
        <w:rPr>
          <w:rFonts w:ascii="Arial" w:hAnsi="Arial" w:cs="Arial"/>
          <w:b/>
          <w:sz w:val="36"/>
          <w:szCs w:val="36"/>
        </w:rPr>
      </w:pPr>
    </w:p>
    <w:p w:rsidR="004D2D03" w:rsidRDefault="004D2D03" w:rsidP="004D2D03">
      <w:pPr>
        <w:pStyle w:val="NoSpacing"/>
        <w:spacing w:after="120" w:line="276" w:lineRule="auto"/>
        <w:ind w:hanging="993"/>
        <w:jc w:val="center"/>
        <w:rPr>
          <w:rFonts w:ascii="Arial" w:hAnsi="Arial" w:cs="Arial"/>
          <w:b/>
          <w:sz w:val="36"/>
          <w:szCs w:val="3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4"/>
      </w:tblGrid>
      <w:tr w:rsidR="004D2D03" w:rsidTr="00925ABE">
        <w:trPr>
          <w:trHeight w:val="1029"/>
        </w:trPr>
        <w:tc>
          <w:tcPr>
            <w:tcW w:w="4621" w:type="dxa"/>
            <w:tcBorders>
              <w:left w:val="single" w:sz="6" w:space="0" w:color="000000"/>
            </w:tcBorders>
          </w:tcPr>
          <w:p w:rsidR="004D2D03" w:rsidRDefault="004D2D03" w:rsidP="00925ABE">
            <w:pPr>
              <w:pStyle w:val="TableParagraph"/>
              <w:spacing w:before="3"/>
              <w:rPr>
                <w:b/>
                <w:sz w:val="28"/>
              </w:rPr>
            </w:pPr>
          </w:p>
          <w:p w:rsidR="004D2D03" w:rsidRDefault="004D2D03" w:rsidP="00925ABE">
            <w:pPr>
              <w:pStyle w:val="TableParagraph"/>
              <w:ind w:left="255" w:right="250"/>
              <w:jc w:val="center"/>
              <w:rPr>
                <w:sz w:val="28"/>
              </w:rPr>
            </w:pPr>
            <w:r>
              <w:rPr>
                <w:sz w:val="28"/>
              </w:rPr>
              <w:t>Policy Originator</w:t>
            </w:r>
          </w:p>
        </w:tc>
        <w:tc>
          <w:tcPr>
            <w:tcW w:w="4624" w:type="dxa"/>
          </w:tcPr>
          <w:p w:rsidR="004D2D03" w:rsidRDefault="004D2D03" w:rsidP="00925ABE">
            <w:pPr>
              <w:pStyle w:val="TableParagraph"/>
              <w:spacing w:before="3"/>
              <w:rPr>
                <w:b/>
                <w:sz w:val="28"/>
              </w:rPr>
            </w:pPr>
          </w:p>
          <w:p w:rsidR="004D2D03" w:rsidRDefault="004D2D03" w:rsidP="00925ABE">
            <w:pPr>
              <w:pStyle w:val="TableParagraph"/>
              <w:ind w:left="577" w:right="578"/>
              <w:jc w:val="center"/>
              <w:rPr>
                <w:sz w:val="28"/>
              </w:rPr>
            </w:pPr>
            <w:r>
              <w:rPr>
                <w:sz w:val="28"/>
              </w:rPr>
              <w:t>St Ignatius Primary School</w:t>
            </w:r>
          </w:p>
        </w:tc>
      </w:tr>
      <w:tr w:rsidR="004D2D03" w:rsidTr="00925ABE">
        <w:trPr>
          <w:trHeight w:val="1029"/>
        </w:trPr>
        <w:tc>
          <w:tcPr>
            <w:tcW w:w="4621" w:type="dxa"/>
            <w:tcBorders>
              <w:left w:val="single" w:sz="6" w:space="0" w:color="000000"/>
            </w:tcBorders>
          </w:tcPr>
          <w:p w:rsidR="004D2D03" w:rsidRDefault="004D2D03" w:rsidP="00925ABE">
            <w:pPr>
              <w:pStyle w:val="TableParagraph"/>
              <w:spacing w:before="3"/>
              <w:rPr>
                <w:b/>
                <w:sz w:val="28"/>
              </w:rPr>
            </w:pPr>
          </w:p>
          <w:p w:rsidR="004D2D03" w:rsidRDefault="004D2D03" w:rsidP="00925ABE">
            <w:pPr>
              <w:pStyle w:val="TableParagraph"/>
              <w:ind w:left="258" w:right="250"/>
              <w:jc w:val="center"/>
              <w:rPr>
                <w:sz w:val="28"/>
              </w:rPr>
            </w:pPr>
            <w:r>
              <w:rPr>
                <w:sz w:val="28"/>
              </w:rPr>
              <w:t>Person /Governor Responsible</w:t>
            </w:r>
          </w:p>
        </w:tc>
        <w:tc>
          <w:tcPr>
            <w:tcW w:w="4624" w:type="dxa"/>
          </w:tcPr>
          <w:p w:rsidR="004D2D03" w:rsidRDefault="004D2D03" w:rsidP="00925ABE">
            <w:pPr>
              <w:pStyle w:val="TableParagraph"/>
              <w:rPr>
                <w:rFonts w:ascii="Times New Roman"/>
                <w:sz w:val="28"/>
              </w:rPr>
            </w:pPr>
          </w:p>
          <w:p w:rsidR="004D2D03" w:rsidRPr="00B41274" w:rsidRDefault="004D2D03" w:rsidP="00925ABE">
            <w:pPr>
              <w:pStyle w:val="TableParagraph"/>
              <w:jc w:val="center"/>
              <w:rPr>
                <w:sz w:val="28"/>
              </w:rPr>
            </w:pPr>
            <w:r>
              <w:rPr>
                <w:sz w:val="28"/>
              </w:rPr>
              <w:t xml:space="preserve">Lourdes </w:t>
            </w:r>
            <w:proofErr w:type="spellStart"/>
            <w:r>
              <w:rPr>
                <w:sz w:val="28"/>
              </w:rPr>
              <w:t>Keever</w:t>
            </w:r>
            <w:proofErr w:type="spellEnd"/>
          </w:p>
        </w:tc>
      </w:tr>
      <w:tr w:rsidR="004D2D03" w:rsidTr="00925ABE">
        <w:trPr>
          <w:trHeight w:val="1031"/>
        </w:trPr>
        <w:tc>
          <w:tcPr>
            <w:tcW w:w="4621" w:type="dxa"/>
            <w:tcBorders>
              <w:left w:val="single" w:sz="6" w:space="0" w:color="000000"/>
            </w:tcBorders>
          </w:tcPr>
          <w:p w:rsidR="004D2D03" w:rsidRDefault="004D2D03" w:rsidP="00925ABE">
            <w:pPr>
              <w:pStyle w:val="TableParagraph"/>
              <w:spacing w:before="6"/>
              <w:rPr>
                <w:b/>
                <w:sz w:val="28"/>
              </w:rPr>
            </w:pPr>
          </w:p>
          <w:p w:rsidR="004D2D03" w:rsidRDefault="004D2D03" w:rsidP="00925ABE">
            <w:pPr>
              <w:pStyle w:val="TableParagraph"/>
              <w:ind w:left="255" w:right="250"/>
              <w:jc w:val="center"/>
              <w:rPr>
                <w:sz w:val="28"/>
              </w:rPr>
            </w:pPr>
            <w:r>
              <w:rPr>
                <w:sz w:val="28"/>
              </w:rPr>
              <w:t>Status</w:t>
            </w:r>
          </w:p>
        </w:tc>
        <w:tc>
          <w:tcPr>
            <w:tcW w:w="4624" w:type="dxa"/>
          </w:tcPr>
          <w:p w:rsidR="004D2D03" w:rsidRDefault="004D2D03" w:rsidP="00925ABE">
            <w:pPr>
              <w:pStyle w:val="TableParagraph"/>
              <w:spacing w:before="6"/>
              <w:rPr>
                <w:b/>
                <w:sz w:val="28"/>
              </w:rPr>
            </w:pPr>
          </w:p>
          <w:p w:rsidR="004D2D03" w:rsidRDefault="004D2D03" w:rsidP="00925ABE">
            <w:pPr>
              <w:pStyle w:val="TableParagraph"/>
              <w:ind w:left="577" w:right="572"/>
              <w:jc w:val="center"/>
              <w:rPr>
                <w:sz w:val="28"/>
              </w:rPr>
            </w:pPr>
            <w:r>
              <w:rPr>
                <w:sz w:val="28"/>
              </w:rPr>
              <w:t>Statutory</w:t>
            </w:r>
          </w:p>
        </w:tc>
      </w:tr>
      <w:tr w:rsidR="004D2D03" w:rsidTr="00925ABE">
        <w:trPr>
          <w:trHeight w:val="1029"/>
        </w:trPr>
        <w:tc>
          <w:tcPr>
            <w:tcW w:w="4621" w:type="dxa"/>
            <w:tcBorders>
              <w:left w:val="single" w:sz="6" w:space="0" w:color="000000"/>
            </w:tcBorders>
          </w:tcPr>
          <w:p w:rsidR="004D2D03" w:rsidRDefault="004D2D03" w:rsidP="00925ABE">
            <w:pPr>
              <w:pStyle w:val="TableParagraph"/>
              <w:spacing w:before="3"/>
              <w:rPr>
                <w:b/>
                <w:sz w:val="28"/>
              </w:rPr>
            </w:pPr>
          </w:p>
          <w:p w:rsidR="004D2D03" w:rsidRDefault="004D2D03" w:rsidP="00925ABE">
            <w:pPr>
              <w:pStyle w:val="TableParagraph"/>
              <w:ind w:left="257" w:right="250"/>
              <w:jc w:val="center"/>
              <w:rPr>
                <w:sz w:val="28"/>
              </w:rPr>
            </w:pPr>
            <w:r>
              <w:rPr>
                <w:sz w:val="28"/>
              </w:rPr>
              <w:t>Last reviewed</w:t>
            </w:r>
          </w:p>
        </w:tc>
        <w:tc>
          <w:tcPr>
            <w:tcW w:w="4624" w:type="dxa"/>
            <w:vAlign w:val="center"/>
          </w:tcPr>
          <w:p w:rsidR="004D2D03" w:rsidRDefault="004D2D03" w:rsidP="00925ABE">
            <w:pPr>
              <w:pStyle w:val="TableParagraph"/>
              <w:ind w:left="577" w:right="572"/>
              <w:jc w:val="center"/>
              <w:rPr>
                <w:sz w:val="28"/>
              </w:rPr>
            </w:pPr>
            <w:r>
              <w:rPr>
                <w:sz w:val="28"/>
              </w:rPr>
              <w:t>January 2019</w:t>
            </w:r>
          </w:p>
        </w:tc>
      </w:tr>
      <w:tr w:rsidR="004D2D03" w:rsidTr="00925ABE">
        <w:trPr>
          <w:trHeight w:val="1029"/>
        </w:trPr>
        <w:tc>
          <w:tcPr>
            <w:tcW w:w="4621" w:type="dxa"/>
            <w:tcBorders>
              <w:left w:val="single" w:sz="6" w:space="0" w:color="000000"/>
            </w:tcBorders>
          </w:tcPr>
          <w:p w:rsidR="004D2D03" w:rsidRDefault="004D2D03" w:rsidP="00925ABE">
            <w:pPr>
              <w:pStyle w:val="TableParagraph"/>
              <w:spacing w:before="3"/>
              <w:rPr>
                <w:b/>
                <w:sz w:val="28"/>
              </w:rPr>
            </w:pPr>
          </w:p>
          <w:p w:rsidR="004D2D03" w:rsidRDefault="004D2D03" w:rsidP="00925ABE">
            <w:pPr>
              <w:pStyle w:val="TableParagraph"/>
              <w:ind w:left="254" w:right="250"/>
              <w:jc w:val="center"/>
              <w:rPr>
                <w:sz w:val="28"/>
              </w:rPr>
            </w:pPr>
            <w:r>
              <w:rPr>
                <w:sz w:val="28"/>
              </w:rPr>
              <w:t>Ratified on</w:t>
            </w:r>
          </w:p>
        </w:tc>
        <w:tc>
          <w:tcPr>
            <w:tcW w:w="4624" w:type="dxa"/>
            <w:vAlign w:val="center"/>
          </w:tcPr>
          <w:p w:rsidR="004D2D03" w:rsidRDefault="004D2D03" w:rsidP="00925ABE">
            <w:pPr>
              <w:pStyle w:val="TableParagraph"/>
              <w:jc w:val="center"/>
              <w:rPr>
                <w:rFonts w:ascii="Times New Roman"/>
                <w:sz w:val="28"/>
              </w:rPr>
            </w:pPr>
          </w:p>
        </w:tc>
      </w:tr>
      <w:tr w:rsidR="004D2D03" w:rsidTr="00925ABE">
        <w:trPr>
          <w:trHeight w:val="1029"/>
        </w:trPr>
        <w:tc>
          <w:tcPr>
            <w:tcW w:w="4621" w:type="dxa"/>
            <w:tcBorders>
              <w:left w:val="single" w:sz="6" w:space="0" w:color="000000"/>
            </w:tcBorders>
          </w:tcPr>
          <w:p w:rsidR="004D2D03" w:rsidRDefault="004D2D03" w:rsidP="00925ABE">
            <w:pPr>
              <w:pStyle w:val="TableParagraph"/>
              <w:spacing w:before="3"/>
              <w:rPr>
                <w:b/>
                <w:sz w:val="28"/>
              </w:rPr>
            </w:pPr>
          </w:p>
          <w:p w:rsidR="004D2D03" w:rsidRDefault="004D2D03" w:rsidP="00925ABE">
            <w:pPr>
              <w:pStyle w:val="TableParagraph"/>
              <w:ind w:left="258" w:right="250"/>
              <w:jc w:val="center"/>
              <w:rPr>
                <w:sz w:val="28"/>
              </w:rPr>
            </w:pPr>
            <w:r>
              <w:rPr>
                <w:sz w:val="28"/>
              </w:rPr>
              <w:t>To be next reviewed</w:t>
            </w:r>
          </w:p>
        </w:tc>
        <w:tc>
          <w:tcPr>
            <w:tcW w:w="4624" w:type="dxa"/>
          </w:tcPr>
          <w:p w:rsidR="004D2D03" w:rsidRDefault="004D2D03" w:rsidP="00925ABE">
            <w:pPr>
              <w:pStyle w:val="TableParagraph"/>
              <w:spacing w:before="3"/>
              <w:rPr>
                <w:b/>
                <w:sz w:val="28"/>
              </w:rPr>
            </w:pPr>
          </w:p>
          <w:p w:rsidR="004D2D03" w:rsidRDefault="004D2D03" w:rsidP="00925ABE">
            <w:pPr>
              <w:pStyle w:val="TableParagraph"/>
              <w:ind w:left="577" w:right="569"/>
              <w:jc w:val="center"/>
              <w:rPr>
                <w:sz w:val="28"/>
              </w:rPr>
            </w:pPr>
            <w:bookmarkStart w:id="0" w:name="_GoBack"/>
            <w:r>
              <w:rPr>
                <w:sz w:val="28"/>
              </w:rPr>
              <w:t>January 2020</w:t>
            </w:r>
            <w:bookmarkEnd w:id="0"/>
          </w:p>
        </w:tc>
      </w:tr>
      <w:tr w:rsidR="004D2D03" w:rsidTr="00925ABE">
        <w:trPr>
          <w:trHeight w:val="1032"/>
        </w:trPr>
        <w:tc>
          <w:tcPr>
            <w:tcW w:w="4621" w:type="dxa"/>
            <w:tcBorders>
              <w:left w:val="single" w:sz="6" w:space="0" w:color="000000"/>
            </w:tcBorders>
          </w:tcPr>
          <w:p w:rsidR="004D2D03" w:rsidRDefault="004D2D03" w:rsidP="00925ABE">
            <w:pPr>
              <w:pStyle w:val="TableParagraph"/>
              <w:spacing w:before="6"/>
              <w:rPr>
                <w:b/>
                <w:sz w:val="28"/>
              </w:rPr>
            </w:pPr>
          </w:p>
          <w:p w:rsidR="004D2D03" w:rsidRDefault="004D2D03" w:rsidP="00925ABE">
            <w:pPr>
              <w:pStyle w:val="TableParagraph"/>
              <w:ind w:left="255" w:right="250"/>
              <w:jc w:val="center"/>
              <w:rPr>
                <w:sz w:val="28"/>
              </w:rPr>
            </w:pPr>
            <w:r>
              <w:rPr>
                <w:sz w:val="28"/>
              </w:rPr>
              <w:t>Signed</w:t>
            </w:r>
          </w:p>
        </w:tc>
        <w:tc>
          <w:tcPr>
            <w:tcW w:w="4624" w:type="dxa"/>
          </w:tcPr>
          <w:p w:rsidR="004D2D03" w:rsidRDefault="004D2D03" w:rsidP="00925ABE">
            <w:pPr>
              <w:pStyle w:val="TableParagraph"/>
              <w:rPr>
                <w:rFonts w:ascii="Times New Roman"/>
                <w:sz w:val="28"/>
              </w:rPr>
            </w:pPr>
          </w:p>
        </w:tc>
      </w:tr>
    </w:tbl>
    <w:p w:rsidR="004D2D03" w:rsidRDefault="007B3F02" w:rsidP="004D2D03">
      <w:pPr>
        <w:jc w:val="both"/>
        <w:rPr>
          <w:rFonts w:ascii="Arial" w:hAnsi="Arial" w:cs="Arial"/>
        </w:rPr>
      </w:pPr>
      <w:r w:rsidRPr="004D2D03">
        <w:rPr>
          <w:rFonts w:ascii="Arial" w:hAnsi="Arial" w:cs="Arial"/>
        </w:rPr>
        <w:br w:type="page"/>
      </w:r>
    </w:p>
    <w:sdt>
      <w:sdtPr>
        <w:rPr>
          <w:rFonts w:ascii="Arial" w:hAnsi="Arial" w:cs="Arial"/>
          <w:b/>
          <w:bCs/>
        </w:rPr>
        <w:id w:val="9436627"/>
        <w:docPartObj>
          <w:docPartGallery w:val="Table of Contents"/>
          <w:docPartUnique/>
        </w:docPartObj>
      </w:sdtPr>
      <w:sdtEndPr>
        <w:rPr>
          <w:b w:val="0"/>
          <w:bCs w:val="0"/>
        </w:rPr>
      </w:sdtEndPr>
      <w:sdtContent>
        <w:p w:rsidR="007B3F02" w:rsidRPr="004D2D03" w:rsidRDefault="56E216F8" w:rsidP="004D2D03">
          <w:pPr>
            <w:jc w:val="both"/>
            <w:rPr>
              <w:rFonts w:ascii="Arial" w:hAnsi="Arial" w:cs="Arial"/>
              <w:b/>
            </w:rPr>
          </w:pPr>
          <w:r w:rsidRPr="004D2D03">
            <w:rPr>
              <w:rFonts w:ascii="Arial" w:hAnsi="Arial" w:cs="Arial"/>
              <w:b/>
              <w:sz w:val="24"/>
              <w:szCs w:val="24"/>
            </w:rPr>
            <w:t>Contents</w:t>
          </w:r>
        </w:p>
        <w:p w:rsidR="005C2B8E" w:rsidRPr="004D2D03" w:rsidRDefault="002854C7">
          <w:pPr>
            <w:pStyle w:val="TOC2"/>
            <w:tabs>
              <w:tab w:val="left" w:pos="660"/>
              <w:tab w:val="right" w:leader="dot" w:pos="9912"/>
            </w:tabs>
            <w:rPr>
              <w:rFonts w:ascii="Arial" w:hAnsi="Arial" w:cs="Arial"/>
              <w:noProof/>
              <w:sz w:val="24"/>
              <w:szCs w:val="24"/>
            </w:rPr>
          </w:pPr>
          <w:r w:rsidRPr="002854C7">
            <w:rPr>
              <w:rFonts w:ascii="Arial" w:hAnsi="Arial" w:cs="Arial"/>
              <w:sz w:val="24"/>
              <w:szCs w:val="24"/>
            </w:rPr>
            <w:fldChar w:fldCharType="begin"/>
          </w:r>
          <w:r w:rsidR="003A16FF" w:rsidRPr="004D2D03">
            <w:rPr>
              <w:rFonts w:ascii="Arial" w:hAnsi="Arial" w:cs="Arial"/>
              <w:sz w:val="24"/>
              <w:szCs w:val="24"/>
            </w:rPr>
            <w:instrText xml:space="preserve"> TOC \o "1-3" \h \z \u </w:instrText>
          </w:r>
          <w:r w:rsidRPr="002854C7">
            <w:rPr>
              <w:rFonts w:ascii="Arial" w:hAnsi="Arial" w:cs="Arial"/>
              <w:sz w:val="24"/>
              <w:szCs w:val="24"/>
            </w:rPr>
            <w:fldChar w:fldCharType="separate"/>
          </w:r>
          <w:hyperlink w:anchor="_Toc507402616" w:history="1">
            <w:r w:rsidR="005C2B8E" w:rsidRPr="004D2D03">
              <w:rPr>
                <w:rStyle w:val="Hyperlink"/>
                <w:rFonts w:ascii="Arial" w:hAnsi="Arial" w:cs="Arial"/>
                <w:noProof/>
                <w:sz w:val="24"/>
                <w:szCs w:val="24"/>
              </w:rPr>
              <w:t>1.</w:t>
            </w:r>
            <w:r w:rsidR="005C2B8E" w:rsidRPr="004D2D03">
              <w:rPr>
                <w:rFonts w:ascii="Arial" w:hAnsi="Arial" w:cs="Arial"/>
                <w:noProof/>
                <w:sz w:val="24"/>
                <w:szCs w:val="24"/>
              </w:rPr>
              <w:tab/>
            </w:r>
            <w:r w:rsidR="005C2B8E" w:rsidRPr="004D2D03">
              <w:rPr>
                <w:rStyle w:val="Hyperlink"/>
                <w:rFonts w:ascii="Arial" w:hAnsi="Arial" w:cs="Arial"/>
                <w:noProof/>
                <w:sz w:val="24"/>
                <w:szCs w:val="24"/>
              </w:rPr>
              <w:t>Purpose</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_Toc507402616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3</w:t>
            </w:r>
            <w:r w:rsidRPr="004D2D03">
              <w:rPr>
                <w:rFonts w:ascii="Arial" w:hAnsi="Arial" w:cs="Arial"/>
                <w:noProof/>
                <w:webHidden/>
                <w:sz w:val="24"/>
                <w:szCs w:val="24"/>
              </w:rPr>
              <w:fldChar w:fldCharType="end"/>
            </w:r>
          </w:hyperlink>
        </w:p>
        <w:p w:rsidR="005C2B8E" w:rsidRPr="004D2D03" w:rsidRDefault="002854C7">
          <w:pPr>
            <w:pStyle w:val="TOC2"/>
            <w:tabs>
              <w:tab w:val="left" w:pos="660"/>
              <w:tab w:val="right" w:leader="dot" w:pos="9912"/>
            </w:tabs>
            <w:rPr>
              <w:rFonts w:ascii="Arial" w:hAnsi="Arial" w:cs="Arial"/>
              <w:noProof/>
              <w:sz w:val="24"/>
              <w:szCs w:val="24"/>
            </w:rPr>
          </w:pPr>
          <w:hyperlink w:anchor="_Toc507402617" w:history="1">
            <w:r w:rsidR="005C2B8E" w:rsidRPr="004D2D03">
              <w:rPr>
                <w:rStyle w:val="Hyperlink"/>
                <w:rFonts w:ascii="Arial" w:hAnsi="Arial" w:cs="Arial"/>
                <w:noProof/>
                <w:sz w:val="24"/>
                <w:szCs w:val="24"/>
              </w:rPr>
              <w:t>2.</w:t>
            </w:r>
            <w:r w:rsidR="005C2B8E" w:rsidRPr="004D2D03">
              <w:rPr>
                <w:rFonts w:ascii="Arial" w:hAnsi="Arial" w:cs="Arial"/>
                <w:noProof/>
                <w:sz w:val="24"/>
                <w:szCs w:val="24"/>
              </w:rPr>
              <w:tab/>
            </w:r>
            <w:r w:rsidR="005C2B8E" w:rsidRPr="004D2D03">
              <w:rPr>
                <w:rStyle w:val="Hyperlink"/>
                <w:rFonts w:ascii="Arial" w:hAnsi="Arial" w:cs="Arial"/>
                <w:noProof/>
                <w:sz w:val="24"/>
                <w:szCs w:val="24"/>
              </w:rPr>
              <w:t>Scope</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_Toc507402617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3</w:t>
            </w:r>
            <w:r w:rsidRPr="004D2D03">
              <w:rPr>
                <w:rFonts w:ascii="Arial" w:hAnsi="Arial" w:cs="Arial"/>
                <w:noProof/>
                <w:webHidden/>
                <w:sz w:val="24"/>
                <w:szCs w:val="24"/>
              </w:rPr>
              <w:fldChar w:fldCharType="end"/>
            </w:r>
          </w:hyperlink>
        </w:p>
        <w:p w:rsidR="005C2B8E" w:rsidRPr="004D2D03" w:rsidRDefault="002854C7">
          <w:pPr>
            <w:pStyle w:val="TOC2"/>
            <w:tabs>
              <w:tab w:val="left" w:pos="660"/>
              <w:tab w:val="right" w:leader="dot" w:pos="9912"/>
            </w:tabs>
            <w:rPr>
              <w:rFonts w:ascii="Arial" w:hAnsi="Arial" w:cs="Arial"/>
              <w:noProof/>
              <w:sz w:val="24"/>
              <w:szCs w:val="24"/>
            </w:rPr>
          </w:pPr>
          <w:hyperlink w:anchor="_Toc507402618" w:history="1">
            <w:r w:rsidR="005C2B8E" w:rsidRPr="004D2D03">
              <w:rPr>
                <w:rStyle w:val="Hyperlink"/>
                <w:rFonts w:ascii="Arial" w:hAnsi="Arial" w:cs="Arial"/>
                <w:noProof/>
                <w:sz w:val="24"/>
                <w:szCs w:val="24"/>
              </w:rPr>
              <w:t>3.</w:t>
            </w:r>
            <w:r w:rsidR="005C2B8E" w:rsidRPr="004D2D03">
              <w:rPr>
                <w:rFonts w:ascii="Arial" w:hAnsi="Arial" w:cs="Arial"/>
                <w:noProof/>
                <w:sz w:val="24"/>
                <w:szCs w:val="24"/>
              </w:rPr>
              <w:tab/>
            </w:r>
            <w:r w:rsidR="005C2B8E" w:rsidRPr="004D2D03">
              <w:rPr>
                <w:rStyle w:val="Hyperlink"/>
                <w:rFonts w:ascii="Arial" w:hAnsi="Arial" w:cs="Arial"/>
                <w:noProof/>
                <w:sz w:val="24"/>
                <w:szCs w:val="24"/>
              </w:rPr>
              <w:t>General Data Protection Principles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_Toc507402618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4</w:t>
            </w:r>
            <w:r w:rsidRPr="004D2D03">
              <w:rPr>
                <w:rFonts w:ascii="Arial" w:hAnsi="Arial" w:cs="Arial"/>
                <w:noProof/>
                <w:webHidden/>
                <w:sz w:val="24"/>
                <w:szCs w:val="24"/>
              </w:rPr>
              <w:fldChar w:fldCharType="end"/>
            </w:r>
          </w:hyperlink>
        </w:p>
        <w:p w:rsidR="005C2B8E" w:rsidRPr="004D2D03" w:rsidRDefault="002854C7">
          <w:pPr>
            <w:pStyle w:val="TOC2"/>
            <w:tabs>
              <w:tab w:val="left" w:pos="660"/>
              <w:tab w:val="right" w:leader="dot" w:pos="9912"/>
            </w:tabs>
            <w:rPr>
              <w:rFonts w:ascii="Arial" w:hAnsi="Arial" w:cs="Arial"/>
              <w:noProof/>
              <w:sz w:val="24"/>
              <w:szCs w:val="24"/>
            </w:rPr>
          </w:pPr>
          <w:hyperlink w:anchor="_Toc507402619" w:history="1">
            <w:r w:rsidR="005C2B8E" w:rsidRPr="004D2D03">
              <w:rPr>
                <w:rStyle w:val="Hyperlink"/>
                <w:rFonts w:ascii="Arial" w:hAnsi="Arial" w:cs="Arial"/>
                <w:noProof/>
                <w:sz w:val="24"/>
                <w:szCs w:val="24"/>
              </w:rPr>
              <w:t>4.</w:t>
            </w:r>
            <w:r w:rsidR="005C2B8E" w:rsidRPr="004D2D03">
              <w:rPr>
                <w:rFonts w:ascii="Arial" w:hAnsi="Arial" w:cs="Arial"/>
                <w:noProof/>
                <w:sz w:val="24"/>
                <w:szCs w:val="24"/>
              </w:rPr>
              <w:tab/>
            </w:r>
            <w:r w:rsidR="005C2B8E" w:rsidRPr="004D2D03">
              <w:rPr>
                <w:rStyle w:val="Hyperlink"/>
                <w:rFonts w:ascii="Arial" w:hAnsi="Arial" w:cs="Arial"/>
                <w:noProof/>
                <w:sz w:val="24"/>
                <w:szCs w:val="24"/>
              </w:rPr>
              <w:t>Lawful processing</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_Toc507402619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4</w:t>
            </w:r>
            <w:r w:rsidRPr="004D2D03">
              <w:rPr>
                <w:rFonts w:ascii="Arial" w:hAnsi="Arial" w:cs="Arial"/>
                <w:noProof/>
                <w:webHidden/>
                <w:sz w:val="24"/>
                <w:szCs w:val="24"/>
              </w:rPr>
              <w:fldChar w:fldCharType="end"/>
            </w:r>
          </w:hyperlink>
        </w:p>
        <w:p w:rsidR="005C2B8E" w:rsidRPr="004D2D03" w:rsidRDefault="002854C7">
          <w:pPr>
            <w:pStyle w:val="TOC2"/>
            <w:tabs>
              <w:tab w:val="left" w:pos="660"/>
              <w:tab w:val="right" w:leader="dot" w:pos="9912"/>
            </w:tabs>
            <w:rPr>
              <w:rFonts w:ascii="Arial" w:hAnsi="Arial" w:cs="Arial"/>
              <w:noProof/>
              <w:sz w:val="24"/>
              <w:szCs w:val="24"/>
            </w:rPr>
          </w:pPr>
          <w:hyperlink w:anchor="_Toc507402620" w:history="1">
            <w:r w:rsidR="005C2B8E" w:rsidRPr="004D2D03">
              <w:rPr>
                <w:rStyle w:val="Hyperlink"/>
                <w:rFonts w:ascii="Arial" w:hAnsi="Arial" w:cs="Arial"/>
                <w:noProof/>
                <w:sz w:val="24"/>
                <w:szCs w:val="24"/>
              </w:rPr>
              <w:t>5.</w:t>
            </w:r>
            <w:r w:rsidR="005C2B8E" w:rsidRPr="004D2D03">
              <w:rPr>
                <w:rFonts w:ascii="Arial" w:hAnsi="Arial" w:cs="Arial"/>
                <w:noProof/>
                <w:sz w:val="24"/>
                <w:szCs w:val="24"/>
              </w:rPr>
              <w:tab/>
            </w:r>
            <w:r w:rsidR="005C2B8E" w:rsidRPr="004D2D03">
              <w:rPr>
                <w:rStyle w:val="Hyperlink"/>
                <w:rFonts w:ascii="Arial" w:hAnsi="Arial" w:cs="Arial"/>
                <w:noProof/>
                <w:sz w:val="24"/>
                <w:szCs w:val="24"/>
              </w:rPr>
              <w:t>Roles and Responsibilities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_Toc507402620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5</w:t>
            </w:r>
            <w:r w:rsidRPr="004D2D03">
              <w:rPr>
                <w:rFonts w:ascii="Arial" w:hAnsi="Arial" w:cs="Arial"/>
                <w:noProof/>
                <w:webHidden/>
                <w:sz w:val="24"/>
                <w:szCs w:val="24"/>
              </w:rPr>
              <w:fldChar w:fldCharType="end"/>
            </w:r>
          </w:hyperlink>
        </w:p>
        <w:p w:rsidR="005C2B8E" w:rsidRPr="004D2D03" w:rsidRDefault="002854C7">
          <w:pPr>
            <w:pStyle w:val="TOC2"/>
            <w:tabs>
              <w:tab w:val="right" w:leader="dot" w:pos="9912"/>
            </w:tabs>
            <w:rPr>
              <w:rFonts w:ascii="Arial" w:hAnsi="Arial" w:cs="Arial"/>
              <w:noProof/>
              <w:sz w:val="24"/>
              <w:szCs w:val="24"/>
            </w:rPr>
          </w:pPr>
          <w:hyperlink w:anchor="_Toc507402621" w:history="1">
            <w:r w:rsidR="005C2B8E" w:rsidRPr="004D2D03">
              <w:rPr>
                <w:rStyle w:val="Hyperlink"/>
                <w:rFonts w:ascii="Arial" w:hAnsi="Arial" w:cs="Arial"/>
                <w:noProof/>
                <w:sz w:val="24"/>
                <w:szCs w:val="24"/>
              </w:rPr>
              <w:t>Employees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_Toc507402621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5</w:t>
            </w:r>
            <w:r w:rsidRPr="004D2D03">
              <w:rPr>
                <w:rFonts w:ascii="Arial" w:hAnsi="Arial" w:cs="Arial"/>
                <w:noProof/>
                <w:webHidden/>
                <w:sz w:val="24"/>
                <w:szCs w:val="24"/>
              </w:rPr>
              <w:fldChar w:fldCharType="end"/>
            </w:r>
          </w:hyperlink>
        </w:p>
        <w:p w:rsidR="005C2B8E" w:rsidRPr="004D2D03" w:rsidRDefault="002854C7">
          <w:pPr>
            <w:pStyle w:val="TOC2"/>
            <w:tabs>
              <w:tab w:val="right" w:leader="dot" w:pos="9912"/>
            </w:tabs>
            <w:rPr>
              <w:rFonts w:ascii="Arial" w:hAnsi="Arial" w:cs="Arial"/>
              <w:noProof/>
              <w:sz w:val="24"/>
              <w:szCs w:val="24"/>
            </w:rPr>
          </w:pPr>
          <w:hyperlink w:anchor="_Toc507402622" w:history="1">
            <w:r w:rsidR="005C2B8E" w:rsidRPr="004D2D03">
              <w:rPr>
                <w:rStyle w:val="Hyperlink"/>
                <w:rFonts w:ascii="Arial" w:hAnsi="Arial" w:cs="Arial"/>
                <w:noProof/>
                <w:sz w:val="24"/>
                <w:szCs w:val="24"/>
              </w:rPr>
              <w:t>Pupils over 13 years of age</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_Toc507402622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5</w:t>
            </w:r>
            <w:r w:rsidRPr="004D2D03">
              <w:rPr>
                <w:rFonts w:ascii="Arial" w:hAnsi="Arial" w:cs="Arial"/>
                <w:noProof/>
                <w:webHidden/>
                <w:sz w:val="24"/>
                <w:szCs w:val="24"/>
              </w:rPr>
              <w:fldChar w:fldCharType="end"/>
            </w:r>
          </w:hyperlink>
        </w:p>
        <w:p w:rsidR="005C2B8E" w:rsidRPr="004D2D03" w:rsidRDefault="002854C7">
          <w:pPr>
            <w:pStyle w:val="TOC2"/>
            <w:tabs>
              <w:tab w:val="right" w:leader="dot" w:pos="9912"/>
            </w:tabs>
            <w:rPr>
              <w:rFonts w:ascii="Arial" w:hAnsi="Arial" w:cs="Arial"/>
              <w:noProof/>
              <w:sz w:val="24"/>
              <w:szCs w:val="24"/>
            </w:rPr>
          </w:pPr>
          <w:hyperlink w:anchor="_Toc507402623" w:history="1">
            <w:r w:rsidR="005C2B8E" w:rsidRPr="004D2D03">
              <w:rPr>
                <w:rStyle w:val="Hyperlink"/>
                <w:rFonts w:ascii="Arial" w:hAnsi="Arial" w:cs="Arial"/>
                <w:noProof/>
                <w:sz w:val="24"/>
                <w:szCs w:val="24"/>
              </w:rPr>
              <w:t>The School - Responsibilities to all data subjects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_Toc507402623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6</w:t>
            </w:r>
            <w:r w:rsidRPr="004D2D03">
              <w:rPr>
                <w:rFonts w:ascii="Arial" w:hAnsi="Arial" w:cs="Arial"/>
                <w:noProof/>
                <w:webHidden/>
                <w:sz w:val="24"/>
                <w:szCs w:val="24"/>
              </w:rPr>
              <w:fldChar w:fldCharType="end"/>
            </w:r>
          </w:hyperlink>
        </w:p>
        <w:p w:rsidR="005C2B8E" w:rsidRPr="004D2D03" w:rsidRDefault="002854C7">
          <w:pPr>
            <w:pStyle w:val="TOC2"/>
            <w:tabs>
              <w:tab w:val="right" w:leader="dot" w:pos="9912"/>
            </w:tabs>
            <w:rPr>
              <w:rFonts w:ascii="Arial" w:hAnsi="Arial" w:cs="Arial"/>
              <w:noProof/>
              <w:sz w:val="24"/>
              <w:szCs w:val="24"/>
            </w:rPr>
          </w:pPr>
          <w:hyperlink w:anchor="_Toc507402624" w:history="1">
            <w:r w:rsidR="005C2B8E" w:rsidRPr="004D2D03">
              <w:rPr>
                <w:rStyle w:val="Hyperlink"/>
                <w:rFonts w:ascii="Arial" w:hAnsi="Arial" w:cs="Arial"/>
                <w:noProof/>
                <w:sz w:val="24"/>
                <w:szCs w:val="24"/>
              </w:rPr>
              <w:t>The School - Responsibilities to Pupils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_Toc507402624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6</w:t>
            </w:r>
            <w:r w:rsidRPr="004D2D03">
              <w:rPr>
                <w:rFonts w:ascii="Arial" w:hAnsi="Arial" w:cs="Arial"/>
                <w:noProof/>
                <w:webHidden/>
                <w:sz w:val="24"/>
                <w:szCs w:val="24"/>
              </w:rPr>
              <w:fldChar w:fldCharType="end"/>
            </w:r>
          </w:hyperlink>
        </w:p>
        <w:p w:rsidR="005C2B8E" w:rsidRPr="004D2D03" w:rsidRDefault="002854C7">
          <w:pPr>
            <w:pStyle w:val="TOC2"/>
            <w:tabs>
              <w:tab w:val="right" w:leader="dot" w:pos="9912"/>
            </w:tabs>
            <w:rPr>
              <w:rFonts w:ascii="Arial" w:hAnsi="Arial" w:cs="Arial"/>
              <w:noProof/>
              <w:sz w:val="24"/>
              <w:szCs w:val="24"/>
            </w:rPr>
          </w:pPr>
          <w:hyperlink w:anchor="_Toc507402625" w:history="1">
            <w:r w:rsidR="005C2B8E" w:rsidRPr="004D2D03">
              <w:rPr>
                <w:rStyle w:val="Hyperlink"/>
                <w:rFonts w:ascii="Arial" w:hAnsi="Arial" w:cs="Arial"/>
                <w:noProof/>
                <w:sz w:val="24"/>
                <w:szCs w:val="24"/>
              </w:rPr>
              <w:t>Governors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_Toc507402625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7</w:t>
            </w:r>
            <w:r w:rsidRPr="004D2D03">
              <w:rPr>
                <w:rFonts w:ascii="Arial" w:hAnsi="Arial" w:cs="Arial"/>
                <w:noProof/>
                <w:webHidden/>
                <w:sz w:val="24"/>
                <w:szCs w:val="24"/>
              </w:rPr>
              <w:fldChar w:fldCharType="end"/>
            </w:r>
          </w:hyperlink>
        </w:p>
        <w:p w:rsidR="005C2B8E" w:rsidRPr="004D2D03" w:rsidRDefault="002854C7">
          <w:pPr>
            <w:pStyle w:val="TOC2"/>
            <w:tabs>
              <w:tab w:val="left" w:pos="660"/>
              <w:tab w:val="right" w:leader="dot" w:pos="9912"/>
            </w:tabs>
            <w:rPr>
              <w:rFonts w:ascii="Arial" w:hAnsi="Arial" w:cs="Arial"/>
              <w:noProof/>
              <w:sz w:val="24"/>
              <w:szCs w:val="24"/>
            </w:rPr>
          </w:pPr>
          <w:hyperlink w:anchor="_Toc507402626" w:history="1">
            <w:r w:rsidR="005C2B8E" w:rsidRPr="004D2D03">
              <w:rPr>
                <w:rStyle w:val="Hyperlink"/>
                <w:rFonts w:ascii="Arial" w:hAnsi="Arial" w:cs="Arial"/>
                <w:noProof/>
                <w:sz w:val="24"/>
                <w:szCs w:val="24"/>
              </w:rPr>
              <w:t>6.</w:t>
            </w:r>
            <w:r w:rsidR="005C2B8E" w:rsidRPr="004D2D03">
              <w:rPr>
                <w:rFonts w:ascii="Arial" w:hAnsi="Arial" w:cs="Arial"/>
                <w:noProof/>
                <w:sz w:val="24"/>
                <w:szCs w:val="24"/>
              </w:rPr>
              <w:tab/>
            </w:r>
            <w:r w:rsidR="005C2B8E" w:rsidRPr="004D2D03">
              <w:rPr>
                <w:rStyle w:val="Hyperlink"/>
                <w:rFonts w:ascii="Arial" w:hAnsi="Arial" w:cs="Arial"/>
                <w:noProof/>
                <w:sz w:val="24"/>
                <w:szCs w:val="24"/>
              </w:rPr>
              <w:t>Photographs, video and CCTV images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_Toc507402626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7</w:t>
            </w:r>
            <w:r w:rsidRPr="004D2D03">
              <w:rPr>
                <w:rFonts w:ascii="Arial" w:hAnsi="Arial" w:cs="Arial"/>
                <w:noProof/>
                <w:webHidden/>
                <w:sz w:val="24"/>
                <w:szCs w:val="24"/>
              </w:rPr>
              <w:fldChar w:fldCharType="end"/>
            </w:r>
          </w:hyperlink>
        </w:p>
        <w:p w:rsidR="005C2B8E" w:rsidRPr="004D2D03" w:rsidRDefault="002854C7">
          <w:pPr>
            <w:pStyle w:val="TOC2"/>
            <w:tabs>
              <w:tab w:val="left" w:pos="660"/>
              <w:tab w:val="right" w:leader="dot" w:pos="9912"/>
            </w:tabs>
            <w:rPr>
              <w:rFonts w:ascii="Arial" w:hAnsi="Arial" w:cs="Arial"/>
              <w:noProof/>
              <w:sz w:val="24"/>
              <w:szCs w:val="24"/>
            </w:rPr>
          </w:pPr>
          <w:hyperlink w:anchor="_Toc507402627" w:history="1">
            <w:r w:rsidR="005C2B8E" w:rsidRPr="004D2D03">
              <w:rPr>
                <w:rStyle w:val="Hyperlink"/>
                <w:rFonts w:ascii="Arial" w:hAnsi="Arial" w:cs="Arial"/>
                <w:noProof/>
                <w:sz w:val="24"/>
                <w:szCs w:val="24"/>
              </w:rPr>
              <w:t>7.</w:t>
            </w:r>
            <w:r w:rsidR="005C2B8E" w:rsidRPr="004D2D03">
              <w:rPr>
                <w:rFonts w:ascii="Arial" w:hAnsi="Arial" w:cs="Arial"/>
                <w:noProof/>
                <w:sz w:val="24"/>
                <w:szCs w:val="24"/>
              </w:rPr>
              <w:tab/>
            </w:r>
            <w:r w:rsidR="005C2B8E" w:rsidRPr="004D2D03">
              <w:rPr>
                <w:rStyle w:val="Hyperlink"/>
                <w:rFonts w:ascii="Arial" w:hAnsi="Arial" w:cs="Arial"/>
                <w:noProof/>
                <w:sz w:val="24"/>
                <w:szCs w:val="24"/>
              </w:rPr>
              <w:t>Data Security</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_Toc507402627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7</w:t>
            </w:r>
            <w:r w:rsidRPr="004D2D03">
              <w:rPr>
                <w:rFonts w:ascii="Arial" w:hAnsi="Arial" w:cs="Arial"/>
                <w:noProof/>
                <w:webHidden/>
                <w:sz w:val="24"/>
                <w:szCs w:val="24"/>
              </w:rPr>
              <w:fldChar w:fldCharType="end"/>
            </w:r>
          </w:hyperlink>
        </w:p>
        <w:p w:rsidR="005C2B8E" w:rsidRPr="004D2D03" w:rsidRDefault="002854C7">
          <w:pPr>
            <w:pStyle w:val="TOC2"/>
            <w:tabs>
              <w:tab w:val="left" w:pos="660"/>
              <w:tab w:val="right" w:leader="dot" w:pos="9912"/>
            </w:tabs>
            <w:rPr>
              <w:rFonts w:ascii="Arial" w:hAnsi="Arial" w:cs="Arial"/>
              <w:noProof/>
              <w:sz w:val="24"/>
              <w:szCs w:val="24"/>
            </w:rPr>
          </w:pPr>
          <w:hyperlink w:anchor="_Toc507402628" w:history="1">
            <w:r w:rsidR="005C2B8E" w:rsidRPr="004D2D03">
              <w:rPr>
                <w:rStyle w:val="Hyperlink"/>
                <w:rFonts w:ascii="Arial" w:hAnsi="Arial" w:cs="Arial"/>
                <w:noProof/>
                <w:sz w:val="24"/>
                <w:szCs w:val="24"/>
              </w:rPr>
              <w:t>8.</w:t>
            </w:r>
            <w:r w:rsidR="005C2B8E" w:rsidRPr="004D2D03">
              <w:rPr>
                <w:rFonts w:ascii="Arial" w:hAnsi="Arial" w:cs="Arial"/>
                <w:noProof/>
                <w:sz w:val="24"/>
                <w:szCs w:val="24"/>
              </w:rPr>
              <w:tab/>
            </w:r>
            <w:r w:rsidR="005C2B8E" w:rsidRPr="004D2D03">
              <w:rPr>
                <w:rStyle w:val="Hyperlink"/>
                <w:rFonts w:ascii="Arial" w:hAnsi="Arial" w:cs="Arial"/>
                <w:noProof/>
                <w:sz w:val="24"/>
                <w:szCs w:val="24"/>
              </w:rPr>
              <w:t>Data Retention and Disposal</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_Toc507402628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8</w:t>
            </w:r>
            <w:r w:rsidRPr="004D2D03">
              <w:rPr>
                <w:rFonts w:ascii="Arial" w:hAnsi="Arial" w:cs="Arial"/>
                <w:noProof/>
                <w:webHidden/>
                <w:sz w:val="24"/>
                <w:szCs w:val="24"/>
              </w:rPr>
              <w:fldChar w:fldCharType="end"/>
            </w:r>
          </w:hyperlink>
        </w:p>
        <w:p w:rsidR="005C2B8E" w:rsidRPr="004D2D03" w:rsidRDefault="002854C7">
          <w:pPr>
            <w:pStyle w:val="TOC2"/>
            <w:tabs>
              <w:tab w:val="left" w:pos="660"/>
              <w:tab w:val="right" w:leader="dot" w:pos="9912"/>
            </w:tabs>
            <w:rPr>
              <w:rFonts w:ascii="Arial" w:hAnsi="Arial" w:cs="Arial"/>
              <w:noProof/>
              <w:sz w:val="24"/>
              <w:szCs w:val="24"/>
            </w:rPr>
          </w:pPr>
          <w:hyperlink w:anchor="_Toc507402629" w:history="1">
            <w:r w:rsidR="005C2B8E" w:rsidRPr="004D2D03">
              <w:rPr>
                <w:rStyle w:val="Hyperlink"/>
                <w:rFonts w:ascii="Arial" w:hAnsi="Arial" w:cs="Arial"/>
                <w:noProof/>
                <w:sz w:val="24"/>
                <w:szCs w:val="24"/>
              </w:rPr>
              <w:t>9.</w:t>
            </w:r>
            <w:r w:rsidR="005C2B8E" w:rsidRPr="004D2D03">
              <w:rPr>
                <w:rFonts w:ascii="Arial" w:hAnsi="Arial" w:cs="Arial"/>
                <w:noProof/>
                <w:sz w:val="24"/>
                <w:szCs w:val="24"/>
              </w:rPr>
              <w:tab/>
            </w:r>
            <w:r w:rsidR="005C2B8E" w:rsidRPr="004D2D03">
              <w:rPr>
                <w:rStyle w:val="Hyperlink"/>
                <w:rFonts w:ascii="Arial" w:hAnsi="Arial" w:cs="Arial"/>
                <w:noProof/>
                <w:sz w:val="24"/>
                <w:szCs w:val="24"/>
              </w:rPr>
              <w:t>Data Impact Assessments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_Toc507402629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9</w:t>
            </w:r>
            <w:r w:rsidRPr="004D2D03">
              <w:rPr>
                <w:rFonts w:ascii="Arial" w:hAnsi="Arial" w:cs="Arial"/>
                <w:noProof/>
                <w:webHidden/>
                <w:sz w:val="24"/>
                <w:szCs w:val="24"/>
              </w:rPr>
              <w:fldChar w:fldCharType="end"/>
            </w:r>
          </w:hyperlink>
        </w:p>
        <w:p w:rsidR="005C2B8E" w:rsidRPr="004D2D03" w:rsidRDefault="002854C7">
          <w:pPr>
            <w:pStyle w:val="TOC2"/>
            <w:tabs>
              <w:tab w:val="left" w:pos="880"/>
              <w:tab w:val="right" w:leader="dot" w:pos="9912"/>
            </w:tabs>
            <w:rPr>
              <w:rFonts w:ascii="Arial" w:hAnsi="Arial" w:cs="Arial"/>
              <w:noProof/>
              <w:sz w:val="24"/>
              <w:szCs w:val="24"/>
            </w:rPr>
          </w:pPr>
          <w:hyperlink w:anchor="_Toc507402630" w:history="1">
            <w:r w:rsidR="005C2B8E" w:rsidRPr="004D2D03">
              <w:rPr>
                <w:rStyle w:val="Hyperlink"/>
                <w:rFonts w:ascii="Arial" w:hAnsi="Arial" w:cs="Arial"/>
                <w:noProof/>
                <w:sz w:val="24"/>
                <w:szCs w:val="24"/>
              </w:rPr>
              <w:t>10.</w:t>
            </w:r>
            <w:r w:rsidR="005C2B8E" w:rsidRPr="004D2D03">
              <w:rPr>
                <w:rFonts w:ascii="Arial" w:hAnsi="Arial" w:cs="Arial"/>
                <w:noProof/>
                <w:sz w:val="24"/>
                <w:szCs w:val="24"/>
              </w:rPr>
              <w:tab/>
            </w:r>
            <w:r w:rsidR="005C2B8E" w:rsidRPr="004D2D03">
              <w:rPr>
                <w:rStyle w:val="Hyperlink"/>
                <w:rFonts w:ascii="Arial" w:hAnsi="Arial" w:cs="Arial"/>
                <w:noProof/>
                <w:sz w:val="24"/>
                <w:szCs w:val="24"/>
              </w:rPr>
              <w:t>Data Subjects right to be forgotten – Data Erasure</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_Toc507402630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9</w:t>
            </w:r>
            <w:r w:rsidRPr="004D2D03">
              <w:rPr>
                <w:rFonts w:ascii="Arial" w:hAnsi="Arial" w:cs="Arial"/>
                <w:noProof/>
                <w:webHidden/>
                <w:sz w:val="24"/>
                <w:szCs w:val="24"/>
              </w:rPr>
              <w:fldChar w:fldCharType="end"/>
            </w:r>
          </w:hyperlink>
        </w:p>
        <w:p w:rsidR="005C2B8E" w:rsidRPr="004D2D03" w:rsidRDefault="002854C7">
          <w:pPr>
            <w:pStyle w:val="TOC2"/>
            <w:tabs>
              <w:tab w:val="left" w:pos="880"/>
              <w:tab w:val="right" w:leader="dot" w:pos="9912"/>
            </w:tabs>
            <w:rPr>
              <w:rFonts w:ascii="Arial" w:hAnsi="Arial" w:cs="Arial"/>
              <w:noProof/>
              <w:sz w:val="24"/>
              <w:szCs w:val="24"/>
            </w:rPr>
          </w:pPr>
          <w:hyperlink w:anchor="_Toc507402631" w:history="1">
            <w:r w:rsidR="005C2B8E" w:rsidRPr="004D2D03">
              <w:rPr>
                <w:rStyle w:val="Hyperlink"/>
                <w:rFonts w:ascii="Arial" w:hAnsi="Arial" w:cs="Arial"/>
                <w:noProof/>
                <w:sz w:val="24"/>
                <w:szCs w:val="24"/>
              </w:rPr>
              <w:t>11.</w:t>
            </w:r>
            <w:r w:rsidR="005C2B8E" w:rsidRPr="004D2D03">
              <w:rPr>
                <w:rFonts w:ascii="Arial" w:hAnsi="Arial" w:cs="Arial"/>
                <w:noProof/>
                <w:sz w:val="24"/>
                <w:szCs w:val="24"/>
              </w:rPr>
              <w:tab/>
            </w:r>
            <w:r w:rsidR="005C2B8E" w:rsidRPr="004D2D03">
              <w:rPr>
                <w:rStyle w:val="Hyperlink"/>
                <w:rFonts w:ascii="Arial" w:hAnsi="Arial" w:cs="Arial"/>
                <w:noProof/>
                <w:sz w:val="24"/>
                <w:szCs w:val="24"/>
              </w:rPr>
              <w:t>Data Access Requests (Subject Access Requests)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_Toc507402631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9</w:t>
            </w:r>
            <w:r w:rsidRPr="004D2D03">
              <w:rPr>
                <w:rFonts w:ascii="Arial" w:hAnsi="Arial" w:cs="Arial"/>
                <w:noProof/>
                <w:webHidden/>
                <w:sz w:val="24"/>
                <w:szCs w:val="24"/>
              </w:rPr>
              <w:fldChar w:fldCharType="end"/>
            </w:r>
          </w:hyperlink>
        </w:p>
        <w:p w:rsidR="005C2B8E" w:rsidRPr="004D2D03" w:rsidRDefault="002854C7">
          <w:pPr>
            <w:pStyle w:val="TOC2"/>
            <w:tabs>
              <w:tab w:val="left" w:pos="880"/>
              <w:tab w:val="right" w:leader="dot" w:pos="9912"/>
            </w:tabs>
            <w:rPr>
              <w:rFonts w:ascii="Arial" w:hAnsi="Arial" w:cs="Arial"/>
              <w:noProof/>
              <w:sz w:val="24"/>
              <w:szCs w:val="24"/>
            </w:rPr>
          </w:pPr>
          <w:hyperlink w:anchor="_Toc507402632" w:history="1">
            <w:r w:rsidR="005C2B8E" w:rsidRPr="004D2D03">
              <w:rPr>
                <w:rStyle w:val="Hyperlink"/>
                <w:rFonts w:ascii="Arial" w:hAnsi="Arial" w:cs="Arial"/>
                <w:noProof/>
                <w:sz w:val="24"/>
                <w:szCs w:val="24"/>
              </w:rPr>
              <w:t>12.</w:t>
            </w:r>
            <w:r w:rsidR="005C2B8E" w:rsidRPr="004D2D03">
              <w:rPr>
                <w:rFonts w:ascii="Arial" w:hAnsi="Arial" w:cs="Arial"/>
                <w:noProof/>
                <w:sz w:val="24"/>
                <w:szCs w:val="24"/>
              </w:rPr>
              <w:tab/>
            </w:r>
            <w:r w:rsidR="005C2B8E" w:rsidRPr="004D2D03">
              <w:rPr>
                <w:rStyle w:val="Hyperlink"/>
                <w:rFonts w:ascii="Arial" w:hAnsi="Arial" w:cs="Arial"/>
                <w:noProof/>
                <w:sz w:val="24"/>
                <w:szCs w:val="24"/>
              </w:rPr>
              <w:t>Breaches</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_Toc507402632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10</w:t>
            </w:r>
            <w:r w:rsidRPr="004D2D03">
              <w:rPr>
                <w:rFonts w:ascii="Arial" w:hAnsi="Arial" w:cs="Arial"/>
                <w:noProof/>
                <w:webHidden/>
                <w:sz w:val="24"/>
                <w:szCs w:val="24"/>
              </w:rPr>
              <w:fldChar w:fldCharType="end"/>
            </w:r>
          </w:hyperlink>
        </w:p>
        <w:p w:rsidR="005C2B8E" w:rsidRPr="004D2D03" w:rsidRDefault="002854C7">
          <w:pPr>
            <w:pStyle w:val="TOC2"/>
            <w:tabs>
              <w:tab w:val="left" w:pos="880"/>
              <w:tab w:val="right" w:leader="dot" w:pos="9912"/>
            </w:tabs>
            <w:rPr>
              <w:rFonts w:ascii="Arial" w:hAnsi="Arial" w:cs="Arial"/>
              <w:noProof/>
              <w:sz w:val="24"/>
              <w:szCs w:val="24"/>
            </w:rPr>
          </w:pPr>
          <w:hyperlink w:anchor="_Toc507402633" w:history="1">
            <w:r w:rsidR="005C2B8E" w:rsidRPr="004D2D03">
              <w:rPr>
                <w:rStyle w:val="Hyperlink"/>
                <w:rFonts w:ascii="Arial" w:hAnsi="Arial" w:cs="Arial"/>
                <w:noProof/>
                <w:sz w:val="24"/>
                <w:szCs w:val="24"/>
              </w:rPr>
              <w:t>13.</w:t>
            </w:r>
            <w:r w:rsidR="005C2B8E" w:rsidRPr="004D2D03">
              <w:rPr>
                <w:rFonts w:ascii="Arial" w:hAnsi="Arial" w:cs="Arial"/>
                <w:noProof/>
                <w:sz w:val="24"/>
                <w:szCs w:val="24"/>
              </w:rPr>
              <w:tab/>
            </w:r>
            <w:r w:rsidR="005C2B8E" w:rsidRPr="004D2D03">
              <w:rPr>
                <w:rStyle w:val="Hyperlink"/>
                <w:rFonts w:ascii="Arial" w:hAnsi="Arial" w:cs="Arial"/>
                <w:noProof/>
                <w:sz w:val="24"/>
                <w:szCs w:val="24"/>
              </w:rPr>
              <w:t>Notifying the Information Commissioner</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_Toc507402633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10</w:t>
            </w:r>
            <w:r w:rsidRPr="004D2D03">
              <w:rPr>
                <w:rFonts w:ascii="Arial" w:hAnsi="Arial" w:cs="Arial"/>
                <w:noProof/>
                <w:webHidden/>
                <w:sz w:val="24"/>
                <w:szCs w:val="24"/>
              </w:rPr>
              <w:fldChar w:fldCharType="end"/>
            </w:r>
          </w:hyperlink>
        </w:p>
        <w:p w:rsidR="005C2B8E" w:rsidRPr="004D2D03" w:rsidRDefault="002854C7">
          <w:pPr>
            <w:pStyle w:val="TOC2"/>
            <w:tabs>
              <w:tab w:val="left" w:pos="880"/>
              <w:tab w:val="right" w:leader="dot" w:pos="9912"/>
            </w:tabs>
            <w:rPr>
              <w:rFonts w:ascii="Arial" w:hAnsi="Arial" w:cs="Arial"/>
              <w:noProof/>
              <w:sz w:val="24"/>
              <w:szCs w:val="24"/>
            </w:rPr>
          </w:pPr>
          <w:hyperlink w:anchor="_Toc507402634" w:history="1">
            <w:r w:rsidR="005C2B8E" w:rsidRPr="004D2D03">
              <w:rPr>
                <w:rStyle w:val="Hyperlink"/>
                <w:rFonts w:ascii="Arial" w:hAnsi="Arial" w:cs="Arial"/>
                <w:noProof/>
                <w:sz w:val="24"/>
                <w:szCs w:val="24"/>
              </w:rPr>
              <w:t>14.</w:t>
            </w:r>
            <w:r w:rsidR="005C2B8E" w:rsidRPr="004D2D03">
              <w:rPr>
                <w:rFonts w:ascii="Arial" w:hAnsi="Arial" w:cs="Arial"/>
                <w:noProof/>
                <w:sz w:val="24"/>
                <w:szCs w:val="24"/>
              </w:rPr>
              <w:tab/>
            </w:r>
            <w:r w:rsidR="005C2B8E" w:rsidRPr="004D2D03">
              <w:rPr>
                <w:rStyle w:val="Hyperlink"/>
                <w:rFonts w:ascii="Arial" w:hAnsi="Arial" w:cs="Arial"/>
                <w:noProof/>
                <w:sz w:val="24"/>
                <w:szCs w:val="24"/>
              </w:rPr>
              <w:t>Further information</w:t>
            </w:r>
            <w:r w:rsidR="005C2B8E" w:rsidRPr="004D2D03">
              <w:rPr>
                <w:rFonts w:ascii="Arial" w:hAnsi="Arial" w:cs="Arial"/>
                <w:noProof/>
                <w:webHidden/>
                <w:sz w:val="24"/>
                <w:szCs w:val="24"/>
              </w:rPr>
              <w:tab/>
            </w:r>
            <w:r w:rsidRPr="004D2D03">
              <w:rPr>
                <w:rFonts w:ascii="Arial" w:hAnsi="Arial" w:cs="Arial"/>
                <w:noProof/>
                <w:webHidden/>
                <w:sz w:val="24"/>
                <w:szCs w:val="24"/>
              </w:rPr>
              <w:fldChar w:fldCharType="begin"/>
            </w:r>
            <w:r w:rsidR="005C2B8E" w:rsidRPr="004D2D03">
              <w:rPr>
                <w:rFonts w:ascii="Arial" w:hAnsi="Arial" w:cs="Arial"/>
                <w:noProof/>
                <w:webHidden/>
                <w:sz w:val="24"/>
                <w:szCs w:val="24"/>
              </w:rPr>
              <w:instrText xml:space="preserve"> PAGEREF _Toc507402634 \h </w:instrText>
            </w:r>
            <w:r w:rsidRPr="004D2D03">
              <w:rPr>
                <w:rFonts w:ascii="Arial" w:hAnsi="Arial" w:cs="Arial"/>
                <w:noProof/>
                <w:webHidden/>
                <w:sz w:val="24"/>
                <w:szCs w:val="24"/>
              </w:rPr>
            </w:r>
            <w:r w:rsidRPr="004D2D03">
              <w:rPr>
                <w:rFonts w:ascii="Arial" w:hAnsi="Arial" w:cs="Arial"/>
                <w:noProof/>
                <w:webHidden/>
                <w:sz w:val="24"/>
                <w:szCs w:val="24"/>
              </w:rPr>
              <w:fldChar w:fldCharType="separate"/>
            </w:r>
            <w:r w:rsidR="004D6CD5" w:rsidRPr="004D2D03">
              <w:rPr>
                <w:rFonts w:ascii="Arial" w:hAnsi="Arial" w:cs="Arial"/>
                <w:noProof/>
                <w:webHidden/>
                <w:sz w:val="24"/>
                <w:szCs w:val="24"/>
              </w:rPr>
              <w:t>11</w:t>
            </w:r>
            <w:r w:rsidRPr="004D2D03">
              <w:rPr>
                <w:rFonts w:ascii="Arial" w:hAnsi="Arial" w:cs="Arial"/>
                <w:noProof/>
                <w:webHidden/>
                <w:sz w:val="24"/>
                <w:szCs w:val="24"/>
              </w:rPr>
              <w:fldChar w:fldCharType="end"/>
            </w:r>
          </w:hyperlink>
        </w:p>
        <w:p w:rsidR="007B3F02" w:rsidRPr="004D2D03" w:rsidRDefault="002854C7" w:rsidP="00DF7FD2">
          <w:pPr>
            <w:jc w:val="both"/>
            <w:rPr>
              <w:rFonts w:ascii="Arial" w:hAnsi="Arial" w:cs="Arial"/>
            </w:rPr>
          </w:pPr>
          <w:r w:rsidRPr="004D2D03">
            <w:rPr>
              <w:rFonts w:ascii="Arial" w:hAnsi="Arial" w:cs="Arial"/>
              <w:b/>
              <w:bCs/>
              <w:noProof/>
              <w:sz w:val="24"/>
              <w:szCs w:val="24"/>
              <w:lang w:val="en-US"/>
            </w:rPr>
            <w:fldChar w:fldCharType="end"/>
          </w:r>
        </w:p>
      </w:sdtContent>
    </w:sdt>
    <w:p w:rsidR="00ED1AA2" w:rsidRPr="004D2D03" w:rsidRDefault="00ED1AA2" w:rsidP="00DF7FD2">
      <w:pPr>
        <w:jc w:val="both"/>
        <w:rPr>
          <w:rFonts w:ascii="Arial" w:hAnsi="Arial" w:cs="Arial"/>
          <w:sz w:val="28"/>
          <w:szCs w:val="28"/>
        </w:rPr>
      </w:pPr>
      <w:r w:rsidRPr="004D2D03">
        <w:rPr>
          <w:rFonts w:ascii="Arial" w:hAnsi="Arial" w:cs="Arial"/>
        </w:rPr>
        <w:br w:type="page"/>
      </w:r>
    </w:p>
    <w:p w:rsidR="00186D58" w:rsidRPr="004D2D03" w:rsidRDefault="56E216F8" w:rsidP="00712AFC">
      <w:pPr>
        <w:pStyle w:val="Heading2"/>
        <w:ind w:left="709" w:hanging="709"/>
        <w:rPr>
          <w:rFonts w:ascii="Arial" w:hAnsi="Arial" w:cs="Arial"/>
          <w:sz w:val="22"/>
          <w:szCs w:val="22"/>
        </w:rPr>
      </w:pPr>
      <w:bookmarkStart w:id="1" w:name="_Toc507402616"/>
      <w:bookmarkStart w:id="2" w:name="_Toc433124959"/>
      <w:r w:rsidRPr="004D2D03">
        <w:rPr>
          <w:rFonts w:ascii="Arial" w:hAnsi="Arial" w:cs="Arial"/>
          <w:sz w:val="22"/>
          <w:szCs w:val="22"/>
        </w:rPr>
        <w:lastRenderedPageBreak/>
        <w:t>Purpose</w:t>
      </w:r>
      <w:bookmarkEnd w:id="1"/>
      <w:r w:rsidRPr="004D2D03">
        <w:rPr>
          <w:rFonts w:ascii="Arial" w:hAnsi="Arial" w:cs="Arial"/>
          <w:sz w:val="22"/>
          <w:szCs w:val="22"/>
        </w:rPr>
        <w:t xml:space="preserve"> </w:t>
      </w:r>
      <w:bookmarkStart w:id="3" w:name="_Toc433124960"/>
      <w:bookmarkStart w:id="4" w:name="_Toc347302080"/>
      <w:bookmarkStart w:id="5" w:name="_Toc347302184"/>
      <w:bookmarkStart w:id="6" w:name="_Toc347302926"/>
      <w:bookmarkStart w:id="7" w:name="_Toc347385486"/>
      <w:bookmarkEnd w:id="2"/>
    </w:p>
    <w:p w:rsidR="00D277AD" w:rsidRPr="004D2D03" w:rsidRDefault="56E216F8" w:rsidP="00DA5321">
      <w:pPr>
        <w:pStyle w:val="ListParagraph"/>
        <w:numPr>
          <w:ilvl w:val="1"/>
          <w:numId w:val="3"/>
        </w:numPr>
        <w:jc w:val="both"/>
        <w:rPr>
          <w:rFonts w:ascii="Arial" w:hAnsi="Arial" w:cs="Arial"/>
          <w:b/>
          <w:bCs/>
          <w:color w:val="000000" w:themeColor="text1"/>
        </w:rPr>
      </w:pPr>
      <w:r w:rsidRPr="004D2D03">
        <w:rPr>
          <w:rFonts w:ascii="Arial" w:hAnsi="Arial" w:cs="Arial"/>
        </w:rPr>
        <w:t xml:space="preserve">The Data Protection legislation (The </w:t>
      </w:r>
      <w:r w:rsidRPr="004D2D03">
        <w:rPr>
          <w:rFonts w:ascii="Arial" w:hAnsi="Arial" w:cs="Arial"/>
          <w:color w:val="000000" w:themeColor="text1"/>
        </w:rPr>
        <w:t>General Data Protection Regulation (</w:t>
      </w:r>
      <w:r w:rsidRPr="004D2D03">
        <w:rPr>
          <w:rFonts w:ascii="Arial" w:hAnsi="Arial" w:cs="Arial"/>
        </w:rPr>
        <w:t xml:space="preserve">GDPR) and the Data Protection Act 2018) protect individuals with regard to the processing of personal data, in particular by protecting personal privacy and upholding an individual’s rights.  It applies to anyone who handles or has access to people’s personal data.  </w:t>
      </w:r>
    </w:p>
    <w:p w:rsidR="00D277AD" w:rsidRPr="004D2D03" w:rsidRDefault="00D277AD" w:rsidP="00DF7FD2">
      <w:pPr>
        <w:pStyle w:val="ListParagraph"/>
        <w:jc w:val="both"/>
        <w:rPr>
          <w:rFonts w:ascii="Arial" w:hAnsi="Arial" w:cs="Arial"/>
          <w:b/>
          <w:bCs/>
          <w:color w:val="000000"/>
        </w:rPr>
      </w:pPr>
    </w:p>
    <w:p w:rsidR="00D277AD" w:rsidRPr="004D2D03" w:rsidRDefault="56E216F8" w:rsidP="00DA5321">
      <w:pPr>
        <w:pStyle w:val="ListParagraph"/>
        <w:numPr>
          <w:ilvl w:val="1"/>
          <w:numId w:val="3"/>
        </w:numPr>
        <w:spacing w:after="0"/>
        <w:jc w:val="both"/>
        <w:rPr>
          <w:rFonts w:ascii="Arial" w:hAnsi="Arial" w:cs="Arial"/>
          <w:b/>
          <w:bCs/>
          <w:color w:val="000000" w:themeColor="text1"/>
        </w:rPr>
      </w:pPr>
      <w:r w:rsidRPr="004D2D03">
        <w:rPr>
          <w:rFonts w:ascii="Arial" w:hAnsi="Arial" w:cs="Arial"/>
          <w:color w:val="000000" w:themeColor="text1"/>
        </w:rPr>
        <w:t>This policy is intended to ensure that personal information is dealt with properly and securely and in accordance with the GDPR and the Data Protection Act 2018 (DPA 2018). It will apply to information regardless of the way it is used, recorded and stored and whether it is held in paper files or electronically.</w:t>
      </w:r>
    </w:p>
    <w:p w:rsidR="00DF7FD2" w:rsidRPr="004D2D03" w:rsidRDefault="00DF7FD2" w:rsidP="00DF7FD2">
      <w:pPr>
        <w:pStyle w:val="ListParagraph"/>
        <w:spacing w:after="0"/>
        <w:jc w:val="both"/>
        <w:rPr>
          <w:rFonts w:ascii="Arial" w:hAnsi="Arial" w:cs="Arial"/>
          <w:b/>
          <w:bCs/>
          <w:color w:val="000000"/>
        </w:rPr>
      </w:pPr>
    </w:p>
    <w:p w:rsidR="00186D58" w:rsidRPr="004D2D03" w:rsidRDefault="56E216F8" w:rsidP="00712AFC">
      <w:pPr>
        <w:pStyle w:val="Heading2"/>
        <w:ind w:left="709" w:hanging="709"/>
        <w:rPr>
          <w:rFonts w:ascii="Arial" w:hAnsi="Arial" w:cs="Arial"/>
          <w:sz w:val="22"/>
          <w:szCs w:val="22"/>
        </w:rPr>
      </w:pPr>
      <w:bookmarkStart w:id="8" w:name="_Toc507402617"/>
      <w:r w:rsidRPr="004D2D03">
        <w:rPr>
          <w:rFonts w:ascii="Arial" w:hAnsi="Arial" w:cs="Arial"/>
          <w:sz w:val="22"/>
          <w:szCs w:val="22"/>
        </w:rPr>
        <w:t>Scope</w:t>
      </w:r>
      <w:bookmarkEnd w:id="3"/>
      <w:bookmarkEnd w:id="4"/>
      <w:bookmarkEnd w:id="5"/>
      <w:bookmarkEnd w:id="6"/>
      <w:bookmarkEnd w:id="7"/>
      <w:bookmarkEnd w:id="8"/>
    </w:p>
    <w:p w:rsidR="00E83007" w:rsidRPr="004D2D03" w:rsidRDefault="56E216F8" w:rsidP="00DA5321">
      <w:pPr>
        <w:pStyle w:val="ListParagraph"/>
        <w:numPr>
          <w:ilvl w:val="1"/>
          <w:numId w:val="4"/>
        </w:numPr>
        <w:spacing w:after="0"/>
        <w:ind w:left="709" w:hanging="709"/>
        <w:jc w:val="both"/>
        <w:rPr>
          <w:rFonts w:ascii="Arial" w:hAnsi="Arial" w:cs="Arial"/>
          <w:color w:val="000000" w:themeColor="text1"/>
        </w:rPr>
      </w:pPr>
      <w:r w:rsidRPr="004D2D03">
        <w:rPr>
          <w:rFonts w:ascii="Arial" w:hAnsi="Arial" w:cs="Arial"/>
          <w:color w:val="000000" w:themeColor="text1"/>
        </w:rPr>
        <w:t xml:space="preserve">The GDPR and DPA 2018 have a </w:t>
      </w:r>
      <w:r w:rsidRPr="004D2D03">
        <w:rPr>
          <w:rFonts w:ascii="Arial" w:hAnsi="Arial" w:cs="Arial"/>
          <w:color w:val="000000" w:themeColor="text1"/>
          <w:lang w:val="en-US"/>
        </w:rPr>
        <w:t xml:space="preserve">wider definition of personal data than the Data Protection Act 1998 and includes information generated from cookies and IP addresses if they can identify an individual.  </w:t>
      </w:r>
    </w:p>
    <w:p w:rsidR="00E7788A" w:rsidRPr="004D2D03" w:rsidRDefault="00E7788A" w:rsidP="00E7788A">
      <w:pPr>
        <w:pStyle w:val="ListParagraph"/>
        <w:spacing w:after="0"/>
        <w:ind w:left="709"/>
        <w:jc w:val="both"/>
        <w:rPr>
          <w:rFonts w:ascii="Arial" w:hAnsi="Arial" w:cs="Arial"/>
          <w:color w:val="000000"/>
        </w:rPr>
      </w:pPr>
    </w:p>
    <w:p w:rsidR="00FC797E" w:rsidRPr="004D2D03" w:rsidRDefault="56E216F8" w:rsidP="00DA5321">
      <w:pPr>
        <w:pStyle w:val="ListParagraph"/>
        <w:numPr>
          <w:ilvl w:val="1"/>
          <w:numId w:val="4"/>
        </w:numPr>
        <w:spacing w:after="0"/>
        <w:ind w:left="709" w:hanging="709"/>
        <w:jc w:val="both"/>
        <w:rPr>
          <w:rFonts w:ascii="Arial" w:hAnsi="Arial" w:cs="Arial"/>
          <w:color w:val="000000" w:themeColor="text1"/>
        </w:rPr>
      </w:pPr>
      <w:r w:rsidRPr="004D2D03">
        <w:rPr>
          <w:rFonts w:ascii="Arial" w:hAnsi="Arial" w:cs="Arial"/>
        </w:rPr>
        <w:t>‘</w:t>
      </w:r>
      <w:r w:rsidRPr="004D2D03">
        <w:rPr>
          <w:rFonts w:ascii="Arial" w:hAnsi="Arial" w:cs="Arial"/>
          <w:color w:val="000000" w:themeColor="text1"/>
        </w:rPr>
        <w:t>Personal data’ is any information that relates to an identified or identifiable living individual, which means any living individual who can be identified, directly or indirectly, in particular by reference to—</w:t>
      </w:r>
    </w:p>
    <w:p w:rsidR="00FC797E" w:rsidRPr="004D2D03" w:rsidRDefault="56E216F8" w:rsidP="00DA5321">
      <w:pPr>
        <w:pStyle w:val="ListParagraph"/>
        <w:numPr>
          <w:ilvl w:val="0"/>
          <w:numId w:val="8"/>
        </w:numPr>
        <w:spacing w:after="0"/>
        <w:ind w:firstLine="1123"/>
        <w:jc w:val="both"/>
        <w:rPr>
          <w:rFonts w:ascii="Arial" w:hAnsi="Arial" w:cs="Arial"/>
          <w:color w:val="000000" w:themeColor="text1"/>
        </w:rPr>
      </w:pPr>
      <w:r w:rsidRPr="004D2D03">
        <w:rPr>
          <w:rFonts w:ascii="Arial" w:hAnsi="Arial" w:cs="Arial"/>
          <w:color w:val="000000" w:themeColor="text1"/>
        </w:rPr>
        <w:t>an identifier such as a name, an identification number, location data; or</w:t>
      </w:r>
    </w:p>
    <w:p w:rsidR="002D73D9" w:rsidRPr="004D2D03" w:rsidRDefault="56E216F8" w:rsidP="00DA5321">
      <w:pPr>
        <w:pStyle w:val="ListParagraph"/>
        <w:numPr>
          <w:ilvl w:val="0"/>
          <w:numId w:val="8"/>
        </w:numPr>
        <w:spacing w:after="0"/>
        <w:ind w:firstLine="1123"/>
        <w:jc w:val="both"/>
        <w:rPr>
          <w:rFonts w:ascii="Arial" w:hAnsi="Arial" w:cs="Arial"/>
          <w:color w:val="000000" w:themeColor="text1"/>
        </w:rPr>
      </w:pPr>
      <w:r w:rsidRPr="004D2D03">
        <w:rPr>
          <w:rFonts w:ascii="Arial" w:hAnsi="Arial" w:cs="Arial"/>
          <w:color w:val="000000" w:themeColor="text1"/>
        </w:rPr>
        <w:t>an online identifier; or</w:t>
      </w:r>
    </w:p>
    <w:p w:rsidR="00FC797E" w:rsidRPr="004D2D03" w:rsidRDefault="56E216F8" w:rsidP="00DA5321">
      <w:pPr>
        <w:pStyle w:val="ListParagraph"/>
        <w:numPr>
          <w:ilvl w:val="0"/>
          <w:numId w:val="8"/>
        </w:numPr>
        <w:spacing w:after="0"/>
        <w:ind w:left="2127" w:hanging="284"/>
        <w:jc w:val="both"/>
        <w:rPr>
          <w:rFonts w:ascii="Arial" w:hAnsi="Arial" w:cs="Arial"/>
          <w:color w:val="000000" w:themeColor="text1"/>
        </w:rPr>
      </w:pPr>
      <w:r w:rsidRPr="004D2D03">
        <w:rPr>
          <w:rFonts w:ascii="Arial" w:hAnsi="Arial" w:cs="Arial"/>
          <w:color w:val="000000" w:themeColor="text1"/>
        </w:rPr>
        <w:t>one or more factors specific to the physical, physiological, genetic, mental, economic, cultural or social identity of that natural person.</w:t>
      </w:r>
    </w:p>
    <w:p w:rsidR="00FC797E" w:rsidRPr="004D2D03" w:rsidRDefault="00FC797E" w:rsidP="00FC797E">
      <w:pPr>
        <w:spacing w:after="0"/>
        <w:jc w:val="both"/>
        <w:rPr>
          <w:rFonts w:ascii="Arial" w:hAnsi="Arial" w:cs="Arial"/>
          <w:color w:val="000000"/>
        </w:rPr>
      </w:pPr>
    </w:p>
    <w:p w:rsidR="008929B2" w:rsidRPr="004D2D03" w:rsidRDefault="56E216F8" w:rsidP="00DA5321">
      <w:pPr>
        <w:pStyle w:val="ListParagraph"/>
        <w:numPr>
          <w:ilvl w:val="1"/>
          <w:numId w:val="4"/>
        </w:numPr>
        <w:spacing w:after="0"/>
        <w:ind w:left="709" w:hanging="709"/>
        <w:jc w:val="both"/>
        <w:rPr>
          <w:rFonts w:ascii="Arial" w:hAnsi="Arial" w:cs="Arial"/>
          <w:color w:val="000000" w:themeColor="text1"/>
        </w:rPr>
      </w:pPr>
      <w:r w:rsidRPr="004D2D03">
        <w:rPr>
          <w:rFonts w:ascii="Arial" w:hAnsi="Arial" w:cs="Arial"/>
          <w:color w:val="000000" w:themeColor="text1"/>
        </w:rPr>
        <w:t xml:space="preserve">The DPA 2018’s wider definition of personal data </w:t>
      </w:r>
      <w:r w:rsidR="00FD51B8" w:rsidRPr="004D2D03">
        <w:rPr>
          <w:rFonts w:ascii="Arial" w:hAnsi="Arial" w:cs="Arial"/>
          <w:color w:val="000000" w:themeColor="text1"/>
        </w:rPr>
        <w:t xml:space="preserve">is broadly defined and is not limited to confidential or sensitive data.  It </w:t>
      </w:r>
      <w:r w:rsidRPr="004D2D03">
        <w:rPr>
          <w:rFonts w:ascii="Arial" w:hAnsi="Arial" w:cs="Arial"/>
          <w:color w:val="000000" w:themeColor="text1"/>
        </w:rPr>
        <w:t>also includes any expression of opinion about an individual, personal data held visually in photographs or video clips (including CCTV) or sound recordings.</w:t>
      </w:r>
    </w:p>
    <w:p w:rsidR="008929B2" w:rsidRPr="004D2D03" w:rsidRDefault="008929B2" w:rsidP="002D73D9">
      <w:pPr>
        <w:pStyle w:val="ListParagraph"/>
        <w:spacing w:after="0"/>
        <w:ind w:left="709"/>
        <w:jc w:val="both"/>
        <w:rPr>
          <w:rFonts w:ascii="Arial" w:hAnsi="Arial" w:cs="Arial"/>
          <w:color w:val="000000"/>
        </w:rPr>
      </w:pPr>
    </w:p>
    <w:p w:rsidR="00730C9C" w:rsidRPr="004D2D03" w:rsidRDefault="56E216F8" w:rsidP="00DA5321">
      <w:pPr>
        <w:pStyle w:val="ListParagraph"/>
        <w:numPr>
          <w:ilvl w:val="1"/>
          <w:numId w:val="4"/>
        </w:numPr>
        <w:spacing w:after="0"/>
        <w:ind w:left="709" w:hanging="709"/>
        <w:jc w:val="both"/>
        <w:rPr>
          <w:rFonts w:ascii="Arial" w:hAnsi="Arial" w:cs="Arial"/>
          <w:color w:val="000000" w:themeColor="text1"/>
        </w:rPr>
      </w:pPr>
      <w:r w:rsidRPr="004D2D03">
        <w:rPr>
          <w:rFonts w:ascii="Arial" w:hAnsi="Arial" w:cs="Arial"/>
          <w:color w:val="000000" w:themeColor="text1"/>
        </w:rPr>
        <w:t>The processing of personal data for must be lawful and fair.  Under the DPA 2018 “sensitive processing” means the processing of personal data revealing information on an individual that falls under the following:</w:t>
      </w:r>
      <w:r w:rsidRPr="004D2D03">
        <w:rPr>
          <w:rFonts w:ascii="Arial" w:hAnsi="Arial" w:cs="Arial"/>
          <w:color w:val="000000" w:themeColor="text1"/>
          <w:lang w:val="en-US"/>
        </w:rPr>
        <w:t xml:space="preserve"> </w:t>
      </w:r>
    </w:p>
    <w:p w:rsidR="00730C9C" w:rsidRPr="004D2D03" w:rsidRDefault="56E216F8" w:rsidP="00DA5321">
      <w:pPr>
        <w:pStyle w:val="ListParagraph"/>
        <w:numPr>
          <w:ilvl w:val="5"/>
          <w:numId w:val="5"/>
        </w:numPr>
        <w:ind w:firstLine="763"/>
        <w:jc w:val="both"/>
        <w:rPr>
          <w:rFonts w:ascii="Arial" w:hAnsi="Arial" w:cs="Arial"/>
          <w:color w:val="000000" w:themeColor="text1"/>
        </w:rPr>
      </w:pPr>
      <w:r w:rsidRPr="004D2D03">
        <w:rPr>
          <w:rFonts w:ascii="Arial" w:hAnsi="Arial" w:cs="Arial"/>
          <w:color w:val="000000" w:themeColor="text1"/>
          <w:lang w:val="en-US"/>
        </w:rPr>
        <w:t xml:space="preserve">Political opinions; </w:t>
      </w:r>
    </w:p>
    <w:p w:rsidR="00730C9C" w:rsidRPr="004D2D03" w:rsidRDefault="56E216F8" w:rsidP="00DA5321">
      <w:pPr>
        <w:pStyle w:val="ListParagraph"/>
        <w:numPr>
          <w:ilvl w:val="5"/>
          <w:numId w:val="5"/>
        </w:numPr>
        <w:ind w:firstLine="763"/>
        <w:jc w:val="both"/>
        <w:rPr>
          <w:rFonts w:ascii="Arial" w:hAnsi="Arial" w:cs="Arial"/>
          <w:color w:val="000000" w:themeColor="text1"/>
        </w:rPr>
      </w:pPr>
      <w:r w:rsidRPr="004D2D03">
        <w:rPr>
          <w:rFonts w:ascii="Arial" w:hAnsi="Arial" w:cs="Arial"/>
          <w:color w:val="000000" w:themeColor="text1"/>
          <w:lang w:val="en-US"/>
        </w:rPr>
        <w:t xml:space="preserve">Religious or philosophical beliefs; </w:t>
      </w:r>
    </w:p>
    <w:p w:rsidR="003A3125" w:rsidRPr="004D2D03" w:rsidRDefault="003A3125" w:rsidP="00DA5321">
      <w:pPr>
        <w:pStyle w:val="ListParagraph"/>
        <w:numPr>
          <w:ilvl w:val="5"/>
          <w:numId w:val="5"/>
        </w:numPr>
        <w:ind w:firstLine="763"/>
        <w:jc w:val="both"/>
        <w:rPr>
          <w:rFonts w:ascii="Arial" w:hAnsi="Arial" w:cs="Arial"/>
          <w:color w:val="000000" w:themeColor="text1"/>
        </w:rPr>
      </w:pPr>
      <w:r w:rsidRPr="004D2D03">
        <w:rPr>
          <w:rFonts w:ascii="Arial" w:hAnsi="Arial" w:cs="Arial"/>
          <w:color w:val="000000" w:themeColor="text1"/>
          <w:lang w:val="en-US"/>
        </w:rPr>
        <w:t>Racial/ethnic origin;</w:t>
      </w:r>
    </w:p>
    <w:p w:rsidR="00730C9C" w:rsidRPr="004D2D03" w:rsidRDefault="56E216F8" w:rsidP="00DA5321">
      <w:pPr>
        <w:pStyle w:val="ListParagraph"/>
        <w:numPr>
          <w:ilvl w:val="5"/>
          <w:numId w:val="5"/>
        </w:numPr>
        <w:ind w:firstLine="763"/>
        <w:jc w:val="both"/>
        <w:rPr>
          <w:rFonts w:ascii="Arial" w:hAnsi="Arial" w:cs="Arial"/>
          <w:color w:val="000000" w:themeColor="text1"/>
        </w:rPr>
      </w:pPr>
      <w:r w:rsidRPr="004D2D03">
        <w:rPr>
          <w:rFonts w:ascii="Arial" w:hAnsi="Arial" w:cs="Arial"/>
          <w:color w:val="000000" w:themeColor="text1"/>
          <w:lang w:val="en-US"/>
        </w:rPr>
        <w:t xml:space="preserve">Trade union membership; </w:t>
      </w:r>
    </w:p>
    <w:p w:rsidR="00730C9C" w:rsidRPr="004D2D03" w:rsidRDefault="56E216F8" w:rsidP="00DA5321">
      <w:pPr>
        <w:pStyle w:val="ListParagraph"/>
        <w:numPr>
          <w:ilvl w:val="5"/>
          <w:numId w:val="5"/>
        </w:numPr>
        <w:ind w:firstLine="763"/>
        <w:jc w:val="both"/>
        <w:rPr>
          <w:rFonts w:ascii="Arial" w:hAnsi="Arial" w:cs="Arial"/>
          <w:color w:val="000000" w:themeColor="text1"/>
        </w:rPr>
      </w:pPr>
      <w:r w:rsidRPr="004D2D03">
        <w:rPr>
          <w:rFonts w:ascii="Arial" w:hAnsi="Arial" w:cs="Arial"/>
          <w:color w:val="000000" w:themeColor="text1"/>
          <w:lang w:val="en-US"/>
        </w:rPr>
        <w:t xml:space="preserve">Genetic data; </w:t>
      </w:r>
    </w:p>
    <w:p w:rsidR="00730C9C" w:rsidRPr="004D2D03" w:rsidRDefault="56E216F8" w:rsidP="00DA5321">
      <w:pPr>
        <w:pStyle w:val="ListParagraph"/>
        <w:numPr>
          <w:ilvl w:val="5"/>
          <w:numId w:val="5"/>
        </w:numPr>
        <w:ind w:firstLine="763"/>
        <w:jc w:val="both"/>
        <w:rPr>
          <w:rFonts w:ascii="Arial" w:hAnsi="Arial" w:cs="Arial"/>
          <w:color w:val="000000" w:themeColor="text1"/>
        </w:rPr>
      </w:pPr>
      <w:r w:rsidRPr="004D2D03">
        <w:rPr>
          <w:rFonts w:ascii="Arial" w:hAnsi="Arial" w:cs="Arial"/>
          <w:color w:val="000000" w:themeColor="text1"/>
          <w:lang w:val="en-US"/>
        </w:rPr>
        <w:t xml:space="preserve">Biometric data; </w:t>
      </w:r>
    </w:p>
    <w:p w:rsidR="00730C9C" w:rsidRPr="004D2D03" w:rsidRDefault="56E216F8" w:rsidP="00DA5321">
      <w:pPr>
        <w:pStyle w:val="ListParagraph"/>
        <w:numPr>
          <w:ilvl w:val="5"/>
          <w:numId w:val="5"/>
        </w:numPr>
        <w:ind w:firstLine="763"/>
        <w:jc w:val="both"/>
        <w:rPr>
          <w:rFonts w:ascii="Arial" w:hAnsi="Arial" w:cs="Arial"/>
          <w:color w:val="000000" w:themeColor="text1"/>
        </w:rPr>
      </w:pPr>
      <w:r w:rsidRPr="004D2D03">
        <w:rPr>
          <w:rFonts w:ascii="Arial" w:hAnsi="Arial" w:cs="Arial"/>
          <w:color w:val="000000" w:themeColor="text1"/>
          <w:lang w:val="en-US"/>
        </w:rPr>
        <w:t xml:space="preserve">Health; </w:t>
      </w:r>
    </w:p>
    <w:p w:rsidR="00730C9C" w:rsidRPr="004D2D03" w:rsidRDefault="56E216F8" w:rsidP="00DA5321">
      <w:pPr>
        <w:pStyle w:val="ListParagraph"/>
        <w:numPr>
          <w:ilvl w:val="5"/>
          <w:numId w:val="5"/>
        </w:numPr>
        <w:ind w:firstLine="763"/>
        <w:jc w:val="both"/>
        <w:rPr>
          <w:rFonts w:ascii="Arial" w:hAnsi="Arial" w:cs="Arial"/>
          <w:color w:val="000000" w:themeColor="text1"/>
        </w:rPr>
      </w:pPr>
      <w:r w:rsidRPr="004D2D03">
        <w:rPr>
          <w:rFonts w:ascii="Arial" w:hAnsi="Arial" w:cs="Arial"/>
          <w:color w:val="000000" w:themeColor="text1"/>
          <w:lang w:val="en-US"/>
        </w:rPr>
        <w:t xml:space="preserve">Sex life; </w:t>
      </w:r>
    </w:p>
    <w:p w:rsidR="00730C9C" w:rsidRPr="004D2D03" w:rsidRDefault="56E216F8" w:rsidP="00DA5321">
      <w:pPr>
        <w:pStyle w:val="ListParagraph"/>
        <w:numPr>
          <w:ilvl w:val="5"/>
          <w:numId w:val="5"/>
        </w:numPr>
        <w:ind w:firstLine="763"/>
        <w:jc w:val="both"/>
        <w:rPr>
          <w:rFonts w:ascii="Arial" w:hAnsi="Arial" w:cs="Arial"/>
          <w:color w:val="000000" w:themeColor="text1"/>
        </w:rPr>
      </w:pPr>
      <w:r w:rsidRPr="004D2D03">
        <w:rPr>
          <w:rFonts w:ascii="Arial" w:hAnsi="Arial" w:cs="Arial"/>
          <w:color w:val="000000" w:themeColor="text1"/>
          <w:lang w:val="en-US"/>
        </w:rPr>
        <w:t xml:space="preserve">Sexual orientation. </w:t>
      </w:r>
    </w:p>
    <w:p w:rsidR="00E83007" w:rsidRPr="004D2D03" w:rsidRDefault="00E83007" w:rsidP="00E83007">
      <w:pPr>
        <w:pStyle w:val="ListParagraph"/>
        <w:spacing w:after="0"/>
        <w:ind w:left="709"/>
        <w:jc w:val="both"/>
        <w:rPr>
          <w:rFonts w:ascii="Arial" w:hAnsi="Arial" w:cs="Arial"/>
          <w:color w:val="000000"/>
        </w:rPr>
      </w:pPr>
    </w:p>
    <w:p w:rsidR="00E7788A" w:rsidRPr="004D2D03" w:rsidRDefault="56E216F8" w:rsidP="00DA5321">
      <w:pPr>
        <w:pStyle w:val="ListParagraph"/>
        <w:numPr>
          <w:ilvl w:val="1"/>
          <w:numId w:val="4"/>
        </w:numPr>
        <w:spacing w:after="0"/>
        <w:ind w:left="709" w:hanging="709"/>
        <w:jc w:val="both"/>
        <w:rPr>
          <w:rFonts w:ascii="Arial" w:hAnsi="Arial" w:cs="Arial"/>
          <w:color w:val="000000" w:themeColor="text1"/>
        </w:rPr>
      </w:pPr>
      <w:r w:rsidRPr="004D2D03">
        <w:rPr>
          <w:rFonts w:ascii="Arial" w:hAnsi="Arial" w:cs="Arial"/>
          <w:color w:val="000000" w:themeColor="text1"/>
        </w:rPr>
        <w:t>This School collects a large amount of personal data every year including: staff records, names and addresses of those requesting prospectuses, examination marks, references, fee collection as well as the many different types of research data.</w:t>
      </w:r>
    </w:p>
    <w:p w:rsidR="00E7788A" w:rsidRPr="004D2D03" w:rsidRDefault="00E7788A" w:rsidP="00E7788A">
      <w:pPr>
        <w:pStyle w:val="ListParagraph"/>
        <w:spacing w:after="0"/>
        <w:ind w:left="709"/>
        <w:jc w:val="both"/>
        <w:rPr>
          <w:rFonts w:ascii="Arial" w:hAnsi="Arial" w:cs="Arial"/>
          <w:color w:val="000000"/>
        </w:rPr>
      </w:pPr>
    </w:p>
    <w:p w:rsidR="00E83007" w:rsidRPr="004D2D03" w:rsidRDefault="56E216F8" w:rsidP="00DA5321">
      <w:pPr>
        <w:pStyle w:val="ListParagraph"/>
        <w:numPr>
          <w:ilvl w:val="1"/>
          <w:numId w:val="4"/>
        </w:numPr>
        <w:spacing w:after="0"/>
        <w:ind w:left="709" w:hanging="709"/>
        <w:jc w:val="both"/>
        <w:rPr>
          <w:rFonts w:ascii="Arial" w:hAnsi="Arial" w:cs="Arial"/>
          <w:color w:val="000000" w:themeColor="text1"/>
        </w:rPr>
      </w:pPr>
      <w:r w:rsidRPr="004D2D03">
        <w:rPr>
          <w:rFonts w:ascii="Arial" w:hAnsi="Arial" w:cs="Arial"/>
          <w:color w:val="000000" w:themeColor="text1"/>
        </w:rPr>
        <w:lastRenderedPageBreak/>
        <w:t xml:space="preserve">The School may also be required by law to collect and use certain types of information to comply with statutory obligations of Local Authorities (LAs), government agencies (e.g. Department of Education) and other bodies. </w:t>
      </w:r>
    </w:p>
    <w:p w:rsidR="00150AA9" w:rsidRPr="004D2D03" w:rsidRDefault="00150AA9" w:rsidP="00150AA9">
      <w:pPr>
        <w:pStyle w:val="ListParagraph"/>
        <w:rPr>
          <w:rFonts w:ascii="Arial" w:hAnsi="Arial" w:cs="Arial"/>
          <w:color w:val="000000"/>
        </w:rPr>
      </w:pPr>
    </w:p>
    <w:p w:rsidR="00150AA9" w:rsidRPr="004D2D03" w:rsidRDefault="56E216F8" w:rsidP="00DA5321">
      <w:pPr>
        <w:pStyle w:val="ListParagraph"/>
        <w:numPr>
          <w:ilvl w:val="1"/>
          <w:numId w:val="4"/>
        </w:numPr>
        <w:spacing w:after="0"/>
        <w:ind w:left="709" w:hanging="709"/>
        <w:jc w:val="both"/>
        <w:rPr>
          <w:rFonts w:ascii="Arial" w:hAnsi="Arial" w:cs="Arial"/>
          <w:color w:val="000000" w:themeColor="text1"/>
        </w:rPr>
      </w:pPr>
      <w:r w:rsidRPr="004D2D03">
        <w:rPr>
          <w:rFonts w:ascii="Arial" w:hAnsi="Arial" w:cs="Arial"/>
          <w:color w:val="000000" w:themeColor="text1"/>
        </w:rPr>
        <w:t xml:space="preserve">To comply with the Data Protection legislation, this School will collect, use fairly, store safely and not disclose personal data to any other person unlawfully. </w:t>
      </w:r>
    </w:p>
    <w:p w:rsidR="00176BD1" w:rsidRPr="004D2D03" w:rsidRDefault="00176BD1" w:rsidP="00176BD1">
      <w:pPr>
        <w:spacing w:after="0"/>
        <w:jc w:val="both"/>
        <w:rPr>
          <w:rFonts w:ascii="Arial" w:hAnsi="Arial" w:cs="Arial"/>
          <w:color w:val="000000"/>
        </w:rPr>
      </w:pPr>
    </w:p>
    <w:p w:rsidR="00186D58" w:rsidRPr="004D2D03" w:rsidRDefault="56E216F8" w:rsidP="00712AFC">
      <w:pPr>
        <w:pStyle w:val="Heading2"/>
        <w:ind w:left="709" w:hanging="709"/>
        <w:rPr>
          <w:rFonts w:ascii="Arial" w:hAnsi="Arial" w:cs="Arial"/>
          <w:sz w:val="22"/>
          <w:szCs w:val="22"/>
        </w:rPr>
      </w:pPr>
      <w:bookmarkStart w:id="9" w:name="_Toc507402618"/>
      <w:r w:rsidRPr="004D2D03">
        <w:rPr>
          <w:rFonts w:ascii="Arial" w:hAnsi="Arial" w:cs="Arial"/>
          <w:sz w:val="22"/>
          <w:szCs w:val="22"/>
        </w:rPr>
        <w:t>General Data Protection Principles</w:t>
      </w:r>
      <w:bookmarkEnd w:id="9"/>
    </w:p>
    <w:p w:rsidR="00A342AA" w:rsidRPr="004D2D03" w:rsidRDefault="56E216F8" w:rsidP="00DA5321">
      <w:pPr>
        <w:pStyle w:val="ListParagraph"/>
        <w:numPr>
          <w:ilvl w:val="1"/>
          <w:numId w:val="6"/>
        </w:numPr>
        <w:autoSpaceDE w:val="0"/>
        <w:autoSpaceDN w:val="0"/>
        <w:adjustRightInd w:val="0"/>
        <w:ind w:left="709" w:hanging="709"/>
        <w:jc w:val="both"/>
        <w:rPr>
          <w:rFonts w:ascii="Arial" w:hAnsi="Arial" w:cs="Arial"/>
          <w:color w:val="000000" w:themeColor="text1"/>
        </w:rPr>
      </w:pPr>
      <w:r w:rsidRPr="004D2D03">
        <w:rPr>
          <w:rFonts w:ascii="Arial" w:hAnsi="Arial" w:cs="Arial"/>
          <w:color w:val="000000" w:themeColor="text1"/>
        </w:rPr>
        <w:t xml:space="preserve">The School </w:t>
      </w:r>
      <w:r w:rsidR="00B47DC5" w:rsidRPr="004D2D03">
        <w:rPr>
          <w:rFonts w:ascii="Arial" w:hAnsi="Arial" w:cs="Arial"/>
          <w:color w:val="000000" w:themeColor="text1"/>
        </w:rPr>
        <w:t xml:space="preserve">is accountable and required </w:t>
      </w:r>
      <w:r w:rsidRPr="004D2D03">
        <w:rPr>
          <w:rFonts w:ascii="Arial" w:hAnsi="Arial" w:cs="Arial"/>
          <w:color w:val="000000" w:themeColor="text1"/>
        </w:rPr>
        <w:t>to demonstrate compliance with six core principles governing processing of personal data:</w:t>
      </w:r>
    </w:p>
    <w:p w:rsidR="00730C9C" w:rsidRPr="004D2D03" w:rsidRDefault="56E216F8" w:rsidP="00DA5321">
      <w:pPr>
        <w:pStyle w:val="ListParagraph"/>
        <w:numPr>
          <w:ilvl w:val="5"/>
          <w:numId w:val="7"/>
        </w:numPr>
        <w:ind w:left="1701" w:hanging="425"/>
        <w:jc w:val="both"/>
        <w:rPr>
          <w:rFonts w:ascii="Arial" w:hAnsi="Arial" w:cs="Arial"/>
          <w:color w:val="000000" w:themeColor="text1"/>
          <w:lang w:val="en-US"/>
        </w:rPr>
      </w:pPr>
      <w:r w:rsidRPr="004D2D03">
        <w:rPr>
          <w:rFonts w:ascii="Arial" w:hAnsi="Arial" w:cs="Arial"/>
          <w:color w:val="000000" w:themeColor="text1"/>
          <w:lang w:val="en-US"/>
        </w:rPr>
        <w:t>Processing of data is lawful</w:t>
      </w:r>
      <w:r w:rsidR="003A3125" w:rsidRPr="004D2D03">
        <w:rPr>
          <w:rFonts w:ascii="Arial" w:hAnsi="Arial" w:cs="Arial"/>
          <w:color w:val="000000" w:themeColor="text1"/>
          <w:lang w:val="en-US"/>
        </w:rPr>
        <w:t xml:space="preserve">, </w:t>
      </w:r>
      <w:r w:rsidRPr="004D2D03">
        <w:rPr>
          <w:rFonts w:ascii="Arial" w:hAnsi="Arial" w:cs="Arial"/>
          <w:color w:val="000000" w:themeColor="text1"/>
          <w:lang w:val="en-US"/>
        </w:rPr>
        <w:t>fair</w:t>
      </w:r>
      <w:r w:rsidR="003A3125" w:rsidRPr="004D2D03">
        <w:rPr>
          <w:rFonts w:ascii="Arial" w:hAnsi="Arial" w:cs="Arial"/>
          <w:color w:val="000000" w:themeColor="text1"/>
          <w:lang w:val="en-US"/>
        </w:rPr>
        <w:t xml:space="preserve"> and transparent</w:t>
      </w:r>
      <w:r w:rsidRPr="004D2D03">
        <w:rPr>
          <w:rFonts w:ascii="Arial" w:hAnsi="Arial" w:cs="Arial"/>
          <w:color w:val="000000" w:themeColor="text1"/>
          <w:lang w:val="en-US"/>
        </w:rPr>
        <w:t>;</w:t>
      </w:r>
    </w:p>
    <w:p w:rsidR="00730C9C" w:rsidRPr="004D2D03" w:rsidRDefault="56E216F8" w:rsidP="00DA5321">
      <w:pPr>
        <w:pStyle w:val="ListParagraph"/>
        <w:numPr>
          <w:ilvl w:val="5"/>
          <w:numId w:val="7"/>
        </w:numPr>
        <w:ind w:left="1701" w:hanging="425"/>
        <w:jc w:val="both"/>
        <w:rPr>
          <w:rFonts w:ascii="Arial" w:hAnsi="Arial" w:cs="Arial"/>
          <w:color w:val="000000" w:themeColor="text1"/>
          <w:lang w:val="en-US"/>
        </w:rPr>
      </w:pPr>
      <w:r w:rsidRPr="004D2D03">
        <w:rPr>
          <w:rFonts w:ascii="Arial" w:hAnsi="Arial" w:cs="Arial"/>
          <w:color w:val="000000" w:themeColor="text1"/>
          <w:lang w:val="en-US"/>
        </w:rPr>
        <w:t>Purpose is specified, explicit and legitimate (Purpose limitation);</w:t>
      </w:r>
    </w:p>
    <w:p w:rsidR="00730C9C" w:rsidRPr="004D2D03" w:rsidRDefault="1F4D71C0" w:rsidP="00DA5321">
      <w:pPr>
        <w:pStyle w:val="ListParagraph"/>
        <w:numPr>
          <w:ilvl w:val="5"/>
          <w:numId w:val="7"/>
        </w:numPr>
        <w:ind w:left="1701" w:hanging="425"/>
        <w:jc w:val="both"/>
        <w:rPr>
          <w:rFonts w:ascii="Arial" w:hAnsi="Arial" w:cs="Arial"/>
          <w:color w:val="000000" w:themeColor="text1"/>
          <w:lang w:val="en-US"/>
        </w:rPr>
      </w:pPr>
      <w:r w:rsidRPr="004D2D03">
        <w:rPr>
          <w:rFonts w:ascii="Arial" w:hAnsi="Arial" w:cs="Arial"/>
          <w:color w:val="000000" w:themeColor="text1"/>
          <w:lang w:val="en-US"/>
        </w:rPr>
        <w:t xml:space="preserve">The personal data be adequate, relevant and not excessive (Data </w:t>
      </w:r>
      <w:proofErr w:type="spellStart"/>
      <w:r w:rsidRPr="004D2D03">
        <w:rPr>
          <w:rFonts w:ascii="Arial" w:hAnsi="Arial" w:cs="Arial"/>
          <w:color w:val="000000" w:themeColor="text1"/>
          <w:lang w:val="en-US"/>
        </w:rPr>
        <w:t>minimisation</w:t>
      </w:r>
      <w:proofErr w:type="spellEnd"/>
      <w:r w:rsidRPr="004D2D03">
        <w:rPr>
          <w:rFonts w:ascii="Arial" w:hAnsi="Arial" w:cs="Arial"/>
          <w:color w:val="000000" w:themeColor="text1"/>
          <w:lang w:val="en-US"/>
        </w:rPr>
        <w:t>);</w:t>
      </w:r>
    </w:p>
    <w:p w:rsidR="00730C9C" w:rsidRPr="004D2D03" w:rsidRDefault="00C50282" w:rsidP="00DA5321">
      <w:pPr>
        <w:pStyle w:val="ListParagraph"/>
        <w:numPr>
          <w:ilvl w:val="5"/>
          <w:numId w:val="7"/>
        </w:numPr>
        <w:ind w:left="1701" w:hanging="425"/>
        <w:jc w:val="both"/>
        <w:rPr>
          <w:rFonts w:ascii="Arial" w:hAnsi="Arial" w:cs="Arial"/>
          <w:color w:val="000000" w:themeColor="text1"/>
          <w:lang w:val="en-US"/>
        </w:rPr>
      </w:pPr>
      <w:r w:rsidRPr="004D2D03">
        <w:rPr>
          <w:rFonts w:ascii="Arial" w:hAnsi="Arial" w:cs="Arial"/>
          <w:color w:val="000000" w:themeColor="text1"/>
          <w:lang w:val="en-US"/>
        </w:rPr>
        <w:t xml:space="preserve">Data </w:t>
      </w:r>
      <w:r w:rsidR="56E216F8" w:rsidRPr="004D2D03">
        <w:rPr>
          <w:rFonts w:ascii="Arial" w:hAnsi="Arial" w:cs="Arial"/>
          <w:color w:val="000000" w:themeColor="text1"/>
          <w:lang w:val="en-US"/>
        </w:rPr>
        <w:t>processed is accurate and kept up to date (Accuracy);</w:t>
      </w:r>
    </w:p>
    <w:p w:rsidR="00730C9C" w:rsidRPr="004D2D03" w:rsidRDefault="56E216F8" w:rsidP="00DA5321">
      <w:pPr>
        <w:pStyle w:val="ListParagraph"/>
        <w:numPr>
          <w:ilvl w:val="5"/>
          <w:numId w:val="7"/>
        </w:numPr>
        <w:ind w:left="1701" w:hanging="425"/>
        <w:jc w:val="both"/>
        <w:rPr>
          <w:rFonts w:ascii="Arial" w:hAnsi="Arial" w:cs="Arial"/>
          <w:color w:val="000000" w:themeColor="text1"/>
          <w:lang w:val="en-US"/>
        </w:rPr>
      </w:pPr>
      <w:r w:rsidRPr="004D2D03">
        <w:rPr>
          <w:rFonts w:ascii="Arial" w:hAnsi="Arial" w:cs="Arial"/>
          <w:color w:val="000000" w:themeColor="text1"/>
          <w:lang w:val="en-US"/>
        </w:rPr>
        <w:t>Personal data be kept for no longer than is necessary (Storage limitation);</w:t>
      </w:r>
    </w:p>
    <w:p w:rsidR="00730C9C" w:rsidRPr="004D2D03" w:rsidRDefault="56E216F8" w:rsidP="00DA5321">
      <w:pPr>
        <w:pStyle w:val="ListParagraph"/>
        <w:numPr>
          <w:ilvl w:val="5"/>
          <w:numId w:val="7"/>
        </w:numPr>
        <w:ind w:left="1701" w:hanging="425"/>
        <w:jc w:val="both"/>
        <w:rPr>
          <w:rFonts w:ascii="Arial" w:hAnsi="Arial" w:cs="Arial"/>
          <w:color w:val="000000" w:themeColor="text1"/>
          <w:lang w:val="en-US"/>
        </w:rPr>
      </w:pPr>
      <w:r w:rsidRPr="004D2D03">
        <w:rPr>
          <w:rFonts w:ascii="Arial" w:hAnsi="Arial" w:cs="Arial"/>
          <w:color w:val="000000" w:themeColor="text1"/>
          <w:lang w:val="en-US"/>
        </w:rPr>
        <w:t xml:space="preserve">Personal data is processed in a secure manner (Integrity and confidentiality).   </w:t>
      </w:r>
    </w:p>
    <w:p w:rsidR="00B47DC5" w:rsidRPr="004D2D03" w:rsidRDefault="00B47DC5" w:rsidP="00B47DC5">
      <w:pPr>
        <w:pStyle w:val="ListParagraph"/>
        <w:spacing w:after="0"/>
        <w:ind w:left="709"/>
        <w:jc w:val="both"/>
        <w:rPr>
          <w:rFonts w:ascii="Arial" w:hAnsi="Arial" w:cs="Arial"/>
          <w:color w:val="000000" w:themeColor="text1"/>
        </w:rPr>
      </w:pPr>
    </w:p>
    <w:p w:rsidR="00730C9C" w:rsidRPr="004D2D03" w:rsidRDefault="56E216F8" w:rsidP="00DA5321">
      <w:pPr>
        <w:pStyle w:val="ListParagraph"/>
        <w:numPr>
          <w:ilvl w:val="1"/>
          <w:numId w:val="6"/>
        </w:numPr>
        <w:spacing w:after="0"/>
        <w:ind w:left="709" w:hanging="709"/>
        <w:jc w:val="both"/>
        <w:rPr>
          <w:rFonts w:ascii="Arial" w:hAnsi="Arial" w:cs="Arial"/>
          <w:color w:val="000000" w:themeColor="text1"/>
        </w:rPr>
      </w:pPr>
      <w:r w:rsidRPr="004D2D03">
        <w:rPr>
          <w:rFonts w:ascii="Arial" w:hAnsi="Arial" w:cs="Arial"/>
          <w:color w:val="000000" w:themeColor="text1"/>
        </w:rPr>
        <w:t>Under the DPA 2018, the wider territorial scope means that the Regulation appl</w:t>
      </w:r>
      <w:r w:rsidR="009A3D5D" w:rsidRPr="004D2D03">
        <w:rPr>
          <w:rFonts w:ascii="Arial" w:hAnsi="Arial" w:cs="Arial"/>
          <w:color w:val="000000" w:themeColor="text1"/>
        </w:rPr>
        <w:t>ies</w:t>
      </w:r>
      <w:r w:rsidRPr="004D2D03">
        <w:rPr>
          <w:rFonts w:ascii="Arial" w:hAnsi="Arial" w:cs="Arial"/>
          <w:color w:val="000000" w:themeColor="text1"/>
        </w:rPr>
        <w:t xml:space="preserve"> to any Personal Data of any individual who is located in an EEA country irrespective of the country or territory of the organisation processing the data.</w:t>
      </w:r>
    </w:p>
    <w:p w:rsidR="00730C9C" w:rsidRPr="004D2D03" w:rsidRDefault="00730C9C" w:rsidP="00730C9C">
      <w:pPr>
        <w:pStyle w:val="ListParagraph"/>
        <w:spacing w:after="0"/>
        <w:ind w:left="709"/>
        <w:jc w:val="both"/>
        <w:rPr>
          <w:rFonts w:ascii="Arial" w:hAnsi="Arial" w:cs="Arial"/>
          <w:color w:val="000000"/>
        </w:rPr>
      </w:pPr>
    </w:p>
    <w:p w:rsidR="00FC797E" w:rsidRPr="004D2D03" w:rsidRDefault="56E216F8" w:rsidP="00DA5321">
      <w:pPr>
        <w:pStyle w:val="ListParagraph"/>
        <w:numPr>
          <w:ilvl w:val="1"/>
          <w:numId w:val="6"/>
        </w:numPr>
        <w:spacing w:after="0"/>
        <w:ind w:left="709" w:hanging="709"/>
        <w:jc w:val="both"/>
        <w:rPr>
          <w:rFonts w:ascii="Arial" w:hAnsi="Arial" w:cs="Arial"/>
          <w:color w:val="000000" w:themeColor="text1"/>
        </w:rPr>
      </w:pPr>
      <w:r w:rsidRPr="004D2D03">
        <w:rPr>
          <w:rFonts w:ascii="Arial" w:hAnsi="Arial" w:cs="Arial"/>
          <w:color w:val="000000" w:themeColor="text1"/>
        </w:rPr>
        <w:t>The School will therefore ensure that its contracts with organisations that may process personal data on its behalf are compliant with the Regulation and offer adequate level of protection for the rights and freedoms of data subjects in relation to the processing of personal data.</w:t>
      </w:r>
    </w:p>
    <w:p w:rsidR="004F4D41" w:rsidRPr="004D2D03" w:rsidRDefault="004F4D41" w:rsidP="004F4D41">
      <w:pPr>
        <w:spacing w:after="0"/>
        <w:jc w:val="both"/>
        <w:rPr>
          <w:rFonts w:ascii="Arial" w:hAnsi="Arial" w:cs="Arial"/>
          <w:color w:val="000000"/>
        </w:rPr>
      </w:pPr>
    </w:p>
    <w:p w:rsidR="00CF7659" w:rsidRPr="004D2D03" w:rsidRDefault="56E216F8" w:rsidP="00712AFC">
      <w:pPr>
        <w:pStyle w:val="Heading2"/>
        <w:ind w:left="709" w:hanging="709"/>
        <w:rPr>
          <w:rFonts w:ascii="Arial" w:hAnsi="Arial" w:cs="Arial"/>
          <w:sz w:val="22"/>
          <w:szCs w:val="22"/>
        </w:rPr>
      </w:pPr>
      <w:bookmarkStart w:id="10" w:name="_Toc507402619"/>
      <w:r w:rsidRPr="004D2D03">
        <w:rPr>
          <w:rFonts w:ascii="Arial" w:hAnsi="Arial" w:cs="Arial"/>
          <w:sz w:val="22"/>
          <w:szCs w:val="22"/>
        </w:rPr>
        <w:t>Lawful processing</w:t>
      </w:r>
      <w:bookmarkEnd w:id="10"/>
    </w:p>
    <w:p w:rsidR="004515EE" w:rsidRPr="004D2D03" w:rsidRDefault="004515EE" w:rsidP="00DA5321">
      <w:pPr>
        <w:pStyle w:val="ListParagraph"/>
        <w:numPr>
          <w:ilvl w:val="1"/>
          <w:numId w:val="12"/>
        </w:numPr>
        <w:divId w:val="1329748883"/>
        <w:rPr>
          <w:rFonts w:ascii="Arial" w:eastAsia="Times New Roman" w:hAnsi="Arial" w:cs="Arial"/>
          <w:color w:val="000000" w:themeColor="text1"/>
        </w:rPr>
      </w:pPr>
      <w:r w:rsidRPr="004D2D03">
        <w:rPr>
          <w:rFonts w:ascii="Arial" w:hAnsi="Arial" w:cs="Arial"/>
        </w:rPr>
        <w:t>The</w:t>
      </w:r>
      <w:r w:rsidR="00B727BB" w:rsidRPr="004D2D03">
        <w:rPr>
          <w:rFonts w:ascii="Arial" w:hAnsi="Arial" w:cs="Arial"/>
        </w:rPr>
        <w:t xml:space="preserve"> School </w:t>
      </w:r>
      <w:r w:rsidR="003568E0" w:rsidRPr="004D2D03">
        <w:rPr>
          <w:rFonts w:ascii="Arial" w:eastAsia="Times New Roman" w:hAnsi="Arial" w:cs="Arial"/>
          <w:color w:val="000000"/>
          <w:shd w:val="clear" w:color="auto" w:fill="FFFFFF"/>
        </w:rPr>
        <w:t>must have a valid lawful basis in order to process personal data</w:t>
      </w:r>
      <w:r w:rsidR="005369C5" w:rsidRPr="004D2D03">
        <w:rPr>
          <w:rFonts w:ascii="Arial" w:eastAsia="Times New Roman" w:hAnsi="Arial" w:cs="Arial"/>
          <w:color w:val="000000"/>
          <w:shd w:val="clear" w:color="auto" w:fill="FFFFFF"/>
        </w:rPr>
        <w:t xml:space="preserve">. </w:t>
      </w:r>
    </w:p>
    <w:p w:rsidR="00B355A6" w:rsidRPr="004D2D03" w:rsidRDefault="00B355A6" w:rsidP="00B355A6">
      <w:pPr>
        <w:pStyle w:val="ListParagraph"/>
        <w:divId w:val="1329748883"/>
        <w:rPr>
          <w:rFonts w:ascii="Arial" w:eastAsia="Times New Roman" w:hAnsi="Arial" w:cs="Arial"/>
          <w:color w:val="000000"/>
          <w:shd w:val="clear" w:color="auto" w:fill="FFFFFF"/>
        </w:rPr>
      </w:pPr>
    </w:p>
    <w:p w:rsidR="007C68E7" w:rsidRPr="004D2D03" w:rsidRDefault="007C68E7" w:rsidP="00DA5321">
      <w:pPr>
        <w:pStyle w:val="ListParagraph"/>
        <w:numPr>
          <w:ilvl w:val="1"/>
          <w:numId w:val="12"/>
        </w:numPr>
        <w:divId w:val="1329748883"/>
        <w:rPr>
          <w:rFonts w:ascii="Arial" w:eastAsia="Times New Roman" w:hAnsi="Arial" w:cs="Arial"/>
          <w:color w:val="000000" w:themeColor="text1"/>
        </w:rPr>
      </w:pPr>
      <w:r w:rsidRPr="004D2D03">
        <w:rPr>
          <w:rFonts w:ascii="Arial" w:eastAsia="Times New Roman" w:hAnsi="Arial" w:cs="Arial"/>
          <w:color w:val="000000"/>
          <w:shd w:val="clear" w:color="auto" w:fill="FFFFFF"/>
        </w:rPr>
        <w:t>The six lawful basis for processing personal data are:</w:t>
      </w:r>
    </w:p>
    <w:p w:rsidR="00545C55" w:rsidRPr="004D2D03" w:rsidRDefault="00545C55" w:rsidP="56E216F8">
      <w:pPr>
        <w:pStyle w:val="ListParagraph"/>
        <w:ind w:left="1701" w:hanging="426"/>
        <w:divId w:val="1329748883"/>
        <w:rPr>
          <w:rFonts w:ascii="Arial" w:hAnsi="Arial" w:cs="Arial"/>
          <w:color w:val="000000" w:themeColor="text1"/>
        </w:rPr>
      </w:pPr>
      <w:r w:rsidRPr="004D2D03">
        <w:rPr>
          <w:rFonts w:ascii="Arial" w:hAnsi="Arial" w:cs="Arial"/>
          <w:b/>
          <w:bCs/>
          <w:color w:val="000000"/>
        </w:rPr>
        <w:t>(a)</w:t>
      </w:r>
      <w:r w:rsidRPr="004D2D03">
        <w:rPr>
          <w:rFonts w:ascii="Arial" w:hAnsi="Arial" w:cs="Arial"/>
          <w:b/>
          <w:bCs/>
          <w:color w:val="000000"/>
        </w:rPr>
        <w:tab/>
      </w:r>
      <w:r w:rsidR="007C68E7" w:rsidRPr="004D2D03">
        <w:rPr>
          <w:rFonts w:ascii="Arial" w:hAnsi="Arial" w:cs="Arial"/>
          <w:b/>
          <w:bCs/>
          <w:color w:val="000000"/>
        </w:rPr>
        <w:t>Consent</w:t>
      </w:r>
      <w:r w:rsidR="007C68E7" w:rsidRPr="004D2D03">
        <w:rPr>
          <w:rFonts w:ascii="Arial" w:hAnsi="Arial" w:cs="Arial"/>
          <w:color w:val="000000"/>
        </w:rPr>
        <w:t>: </w:t>
      </w:r>
      <w:r w:rsidR="00024F88" w:rsidRPr="004D2D03">
        <w:rPr>
          <w:rFonts w:ascii="Arial" w:hAnsi="Arial" w:cs="Arial"/>
          <w:color w:val="000000"/>
        </w:rPr>
        <w:t>the individual provides c</w:t>
      </w:r>
      <w:r w:rsidR="007C68E7" w:rsidRPr="004D2D03">
        <w:rPr>
          <w:rFonts w:ascii="Arial" w:hAnsi="Arial" w:cs="Arial"/>
          <w:color w:val="000000"/>
        </w:rPr>
        <w:t>lear consent</w:t>
      </w:r>
      <w:r w:rsidR="00024F88" w:rsidRPr="004D2D03">
        <w:rPr>
          <w:rFonts w:ascii="Arial" w:hAnsi="Arial" w:cs="Arial"/>
          <w:color w:val="000000"/>
        </w:rPr>
        <w:t xml:space="preserve"> </w:t>
      </w:r>
      <w:r w:rsidR="007C68E7" w:rsidRPr="004D2D03">
        <w:rPr>
          <w:rFonts w:ascii="Arial" w:hAnsi="Arial" w:cs="Arial"/>
          <w:color w:val="000000"/>
        </w:rPr>
        <w:t>to process their personal data for a specific purpose</w:t>
      </w:r>
      <w:r w:rsidR="00833867" w:rsidRPr="004D2D03">
        <w:rPr>
          <w:rFonts w:ascii="Arial" w:hAnsi="Arial" w:cs="Arial"/>
          <w:color w:val="000000"/>
        </w:rPr>
        <w:t>;</w:t>
      </w:r>
    </w:p>
    <w:p w:rsidR="008A5EF7" w:rsidRPr="004D2D03" w:rsidRDefault="00545C55" w:rsidP="56E216F8">
      <w:pPr>
        <w:pStyle w:val="ListParagraph"/>
        <w:ind w:left="1701" w:hanging="425"/>
        <w:divId w:val="1329748883"/>
        <w:rPr>
          <w:rFonts w:ascii="Arial" w:hAnsi="Arial" w:cs="Arial"/>
          <w:color w:val="000000" w:themeColor="text1"/>
        </w:rPr>
      </w:pPr>
      <w:r w:rsidRPr="004D2D03">
        <w:rPr>
          <w:rFonts w:ascii="Arial" w:hAnsi="Arial" w:cs="Arial"/>
          <w:b/>
          <w:bCs/>
          <w:color w:val="000000"/>
        </w:rPr>
        <w:t>(b)</w:t>
      </w:r>
      <w:r w:rsidRPr="004D2D03">
        <w:rPr>
          <w:rFonts w:ascii="Arial" w:hAnsi="Arial" w:cs="Arial"/>
          <w:bCs/>
          <w:color w:val="000000"/>
        </w:rPr>
        <w:tab/>
      </w:r>
      <w:r w:rsidR="007C68E7" w:rsidRPr="004D2D03">
        <w:rPr>
          <w:rFonts w:ascii="Arial" w:hAnsi="Arial" w:cs="Arial"/>
          <w:b/>
          <w:bCs/>
          <w:color w:val="000000"/>
        </w:rPr>
        <w:t>Contract</w:t>
      </w:r>
      <w:r w:rsidR="007C68E7" w:rsidRPr="004D2D03">
        <w:rPr>
          <w:rFonts w:ascii="Arial" w:hAnsi="Arial" w:cs="Arial"/>
          <w:color w:val="000000"/>
        </w:rPr>
        <w:t xml:space="preserve">:  </w:t>
      </w:r>
      <w:r w:rsidR="007C60A4" w:rsidRPr="004D2D03">
        <w:rPr>
          <w:rFonts w:ascii="Arial" w:eastAsia="Times New Roman" w:hAnsi="Arial" w:cs="Arial"/>
          <w:color w:val="000000"/>
          <w:shd w:val="clear" w:color="auto" w:fill="FFFFFF"/>
        </w:rPr>
        <w:t>the member of staff/student/parent has given clear consent for the school to process their personal data for a specific purpose</w:t>
      </w:r>
      <w:r w:rsidR="00DC3F9B" w:rsidRPr="004D2D03">
        <w:rPr>
          <w:rFonts w:ascii="Arial" w:eastAsia="Times New Roman" w:hAnsi="Arial" w:cs="Arial"/>
          <w:color w:val="000000"/>
          <w:shd w:val="clear" w:color="auto" w:fill="FFFFFF"/>
        </w:rPr>
        <w:t xml:space="preserve">, for example, </w:t>
      </w:r>
      <w:r w:rsidR="00214B50" w:rsidRPr="004D2D03">
        <w:rPr>
          <w:rFonts w:ascii="Arial" w:eastAsia="Times New Roman" w:hAnsi="Arial" w:cs="Arial"/>
          <w:color w:val="000000"/>
          <w:shd w:val="clear" w:color="auto" w:fill="FFFFFF"/>
        </w:rPr>
        <w:t xml:space="preserve">staff </w:t>
      </w:r>
      <w:r w:rsidR="005E5237" w:rsidRPr="004D2D03">
        <w:rPr>
          <w:rFonts w:ascii="Arial" w:eastAsia="Times New Roman" w:hAnsi="Arial" w:cs="Arial"/>
          <w:color w:val="000000"/>
          <w:shd w:val="clear" w:color="auto" w:fill="FFFFFF"/>
        </w:rPr>
        <w:t xml:space="preserve">employment contract or pupil </w:t>
      </w:r>
      <w:r w:rsidR="00A53933" w:rsidRPr="004D2D03">
        <w:rPr>
          <w:rFonts w:ascii="Arial" w:eastAsia="Times New Roman" w:hAnsi="Arial" w:cs="Arial"/>
          <w:color w:val="000000"/>
          <w:shd w:val="clear" w:color="auto" w:fill="FFFFFF"/>
        </w:rPr>
        <w:t>placement</w:t>
      </w:r>
      <w:r w:rsidR="00297D2F" w:rsidRPr="004D2D03">
        <w:rPr>
          <w:rFonts w:ascii="Arial" w:hAnsi="Arial" w:cs="Arial"/>
          <w:color w:val="000000"/>
        </w:rPr>
        <w:t>;</w:t>
      </w:r>
    </w:p>
    <w:p w:rsidR="008A5EF7" w:rsidRPr="004D2D03" w:rsidRDefault="008A5EF7" w:rsidP="56E216F8">
      <w:pPr>
        <w:pStyle w:val="ListParagraph"/>
        <w:ind w:left="1701" w:hanging="425"/>
        <w:divId w:val="1329748883"/>
        <w:rPr>
          <w:rFonts w:ascii="Arial" w:hAnsi="Arial" w:cs="Arial"/>
          <w:color w:val="000000" w:themeColor="text1"/>
        </w:rPr>
      </w:pPr>
      <w:r w:rsidRPr="004D2D03">
        <w:rPr>
          <w:rFonts w:ascii="Arial" w:hAnsi="Arial" w:cs="Arial"/>
          <w:b/>
          <w:bCs/>
          <w:color w:val="000000"/>
        </w:rPr>
        <w:t>(c)</w:t>
      </w:r>
      <w:r w:rsidRPr="004D2D03">
        <w:rPr>
          <w:rFonts w:ascii="Arial" w:hAnsi="Arial" w:cs="Arial"/>
          <w:bCs/>
          <w:color w:val="000000"/>
        </w:rPr>
        <w:tab/>
      </w:r>
      <w:r w:rsidR="007C68E7" w:rsidRPr="004D2D03">
        <w:rPr>
          <w:rFonts w:ascii="Arial" w:hAnsi="Arial" w:cs="Arial"/>
          <w:b/>
          <w:bCs/>
          <w:color w:val="000000"/>
        </w:rPr>
        <w:t>Legal obligation</w:t>
      </w:r>
      <w:r w:rsidR="007C68E7" w:rsidRPr="004D2D03">
        <w:rPr>
          <w:rFonts w:ascii="Arial" w:hAnsi="Arial" w:cs="Arial"/>
          <w:color w:val="000000"/>
        </w:rPr>
        <w:t>: the</w:t>
      </w:r>
      <w:r w:rsidR="00BE65F6" w:rsidRPr="004D2D03">
        <w:rPr>
          <w:rFonts w:ascii="Arial" w:hAnsi="Arial" w:cs="Arial"/>
          <w:color w:val="000000"/>
        </w:rPr>
        <w:t xml:space="preserve"> processing is necessary for the School</w:t>
      </w:r>
      <w:r w:rsidR="007C68E7" w:rsidRPr="004D2D03">
        <w:rPr>
          <w:rFonts w:ascii="Arial" w:hAnsi="Arial" w:cs="Arial"/>
          <w:color w:val="000000"/>
        </w:rPr>
        <w:t xml:space="preserve"> to comply with the law (not inc</w:t>
      </w:r>
      <w:r w:rsidR="005D29A6" w:rsidRPr="004D2D03">
        <w:rPr>
          <w:rFonts w:ascii="Arial" w:hAnsi="Arial" w:cs="Arial"/>
          <w:color w:val="000000"/>
        </w:rPr>
        <w:t>luding contractual obligations);</w:t>
      </w:r>
    </w:p>
    <w:p w:rsidR="008A5EF7" w:rsidRPr="004D2D03" w:rsidRDefault="008A5EF7" w:rsidP="56E216F8">
      <w:pPr>
        <w:pStyle w:val="ListParagraph"/>
        <w:ind w:left="1701" w:hanging="425"/>
        <w:divId w:val="1329748883"/>
        <w:rPr>
          <w:rFonts w:ascii="Arial" w:hAnsi="Arial" w:cs="Arial"/>
          <w:color w:val="000000" w:themeColor="text1"/>
        </w:rPr>
      </w:pPr>
      <w:r w:rsidRPr="004D2D03">
        <w:rPr>
          <w:rFonts w:ascii="Arial" w:hAnsi="Arial" w:cs="Arial"/>
          <w:b/>
          <w:bCs/>
          <w:color w:val="000000"/>
        </w:rPr>
        <w:t>(d)</w:t>
      </w:r>
      <w:r w:rsidRPr="004D2D03">
        <w:rPr>
          <w:rFonts w:ascii="Arial" w:hAnsi="Arial" w:cs="Arial"/>
          <w:bCs/>
          <w:color w:val="000000"/>
        </w:rPr>
        <w:tab/>
      </w:r>
      <w:r w:rsidR="007C68E7" w:rsidRPr="004D2D03">
        <w:rPr>
          <w:rFonts w:ascii="Arial" w:hAnsi="Arial" w:cs="Arial"/>
          <w:b/>
          <w:bCs/>
          <w:color w:val="000000"/>
        </w:rPr>
        <w:t>Vital interests</w:t>
      </w:r>
      <w:r w:rsidR="007C68E7" w:rsidRPr="004D2D03">
        <w:rPr>
          <w:rFonts w:ascii="Arial" w:hAnsi="Arial" w:cs="Arial"/>
          <w:color w:val="000000"/>
        </w:rPr>
        <w:t>: the processing is necessary to protect someone’s life</w:t>
      </w:r>
      <w:r w:rsidR="005D29A6" w:rsidRPr="004D2D03">
        <w:rPr>
          <w:rFonts w:ascii="Arial" w:hAnsi="Arial" w:cs="Arial"/>
          <w:color w:val="000000"/>
        </w:rPr>
        <w:t>;</w:t>
      </w:r>
    </w:p>
    <w:p w:rsidR="008A5EF7" w:rsidRPr="004D2D03" w:rsidRDefault="008A5EF7" w:rsidP="56E216F8">
      <w:pPr>
        <w:pStyle w:val="ListParagraph"/>
        <w:ind w:left="1701" w:hanging="425"/>
        <w:divId w:val="1329748883"/>
        <w:rPr>
          <w:rFonts w:ascii="Arial" w:hAnsi="Arial" w:cs="Arial"/>
          <w:color w:val="000000" w:themeColor="text1"/>
        </w:rPr>
      </w:pPr>
      <w:r w:rsidRPr="004D2D03">
        <w:rPr>
          <w:rFonts w:ascii="Arial" w:hAnsi="Arial" w:cs="Arial"/>
          <w:b/>
          <w:bCs/>
          <w:color w:val="000000"/>
        </w:rPr>
        <w:t>(e)</w:t>
      </w:r>
      <w:r w:rsidRPr="004D2D03">
        <w:rPr>
          <w:rFonts w:ascii="Arial" w:hAnsi="Arial" w:cs="Arial"/>
          <w:bCs/>
          <w:color w:val="000000"/>
        </w:rPr>
        <w:tab/>
      </w:r>
      <w:r w:rsidR="007C68E7" w:rsidRPr="004D2D03">
        <w:rPr>
          <w:rFonts w:ascii="Arial" w:hAnsi="Arial" w:cs="Arial"/>
          <w:b/>
          <w:bCs/>
          <w:color w:val="000000"/>
        </w:rPr>
        <w:t>Public task:</w:t>
      </w:r>
      <w:r w:rsidR="007C68E7" w:rsidRPr="004D2D03">
        <w:rPr>
          <w:rFonts w:ascii="Arial" w:hAnsi="Arial" w:cs="Arial"/>
          <w:color w:val="000000"/>
        </w:rPr>
        <w:t> the</w:t>
      </w:r>
      <w:r w:rsidR="009929FB" w:rsidRPr="004D2D03">
        <w:rPr>
          <w:rFonts w:ascii="Arial" w:hAnsi="Arial" w:cs="Arial"/>
          <w:color w:val="000000"/>
        </w:rPr>
        <w:t xml:space="preserve"> processing is necessary for the School</w:t>
      </w:r>
      <w:r w:rsidR="007C68E7" w:rsidRPr="004D2D03">
        <w:rPr>
          <w:rFonts w:ascii="Arial" w:hAnsi="Arial" w:cs="Arial"/>
          <w:color w:val="000000"/>
        </w:rPr>
        <w:t xml:space="preserve"> to perform a</w:t>
      </w:r>
      <w:r w:rsidR="009929FB" w:rsidRPr="004D2D03">
        <w:rPr>
          <w:rFonts w:ascii="Arial" w:hAnsi="Arial" w:cs="Arial"/>
          <w:color w:val="000000"/>
        </w:rPr>
        <w:t xml:space="preserve"> task in the public interest/</w:t>
      </w:r>
      <w:r w:rsidR="007C68E7" w:rsidRPr="004D2D03">
        <w:rPr>
          <w:rFonts w:ascii="Arial" w:hAnsi="Arial" w:cs="Arial"/>
          <w:color w:val="000000"/>
        </w:rPr>
        <w:t>official functions, and the task or fu</w:t>
      </w:r>
      <w:r w:rsidR="009929FB" w:rsidRPr="004D2D03">
        <w:rPr>
          <w:rFonts w:ascii="Arial" w:hAnsi="Arial" w:cs="Arial"/>
          <w:color w:val="000000"/>
        </w:rPr>
        <w:t>nction has a clear basis in law;</w:t>
      </w:r>
    </w:p>
    <w:p w:rsidR="004515EE" w:rsidRPr="004D2D03" w:rsidRDefault="0052745C" w:rsidP="56E216F8">
      <w:pPr>
        <w:pStyle w:val="ListParagraph"/>
        <w:ind w:left="1701" w:hanging="425"/>
        <w:divId w:val="1329748883"/>
        <w:rPr>
          <w:rFonts w:ascii="Arial" w:hAnsi="Arial" w:cs="Arial"/>
          <w:color w:val="000000" w:themeColor="text1"/>
        </w:rPr>
      </w:pPr>
      <w:r w:rsidRPr="004D2D03">
        <w:rPr>
          <w:rFonts w:ascii="Arial" w:hAnsi="Arial" w:cs="Arial"/>
          <w:b/>
          <w:bCs/>
          <w:color w:val="000000"/>
        </w:rPr>
        <w:t>(f)</w:t>
      </w:r>
      <w:r w:rsidRPr="004D2D03">
        <w:rPr>
          <w:rFonts w:ascii="Arial" w:hAnsi="Arial" w:cs="Arial"/>
          <w:b/>
          <w:bCs/>
          <w:color w:val="000000"/>
        </w:rPr>
        <w:tab/>
      </w:r>
      <w:r w:rsidR="007C68E7" w:rsidRPr="004D2D03">
        <w:rPr>
          <w:rFonts w:ascii="Arial" w:hAnsi="Arial" w:cs="Arial"/>
          <w:b/>
          <w:bCs/>
          <w:color w:val="000000"/>
        </w:rPr>
        <w:t>Legitimate interests: </w:t>
      </w:r>
      <w:r w:rsidR="007C68E7" w:rsidRPr="004D2D03">
        <w:rPr>
          <w:rFonts w:ascii="Arial" w:hAnsi="Arial" w:cs="Arial"/>
          <w:color w:val="000000"/>
        </w:rPr>
        <w:t>the p</w:t>
      </w:r>
      <w:r w:rsidRPr="004D2D03">
        <w:rPr>
          <w:rFonts w:ascii="Arial" w:hAnsi="Arial" w:cs="Arial"/>
          <w:color w:val="000000"/>
        </w:rPr>
        <w:t xml:space="preserve">rocessing is necessary for a </w:t>
      </w:r>
      <w:r w:rsidR="007C68E7" w:rsidRPr="004D2D03">
        <w:rPr>
          <w:rFonts w:ascii="Arial" w:hAnsi="Arial" w:cs="Arial"/>
          <w:color w:val="000000"/>
        </w:rPr>
        <w:t>legitimate interest or the legitimate interests of a third party unless there is a good reason to protect the individual’s personal data</w:t>
      </w:r>
      <w:r w:rsidR="00B47DC5" w:rsidRPr="004D2D03">
        <w:rPr>
          <w:rFonts w:ascii="Arial" w:hAnsi="Arial" w:cs="Arial"/>
          <w:color w:val="000000"/>
        </w:rPr>
        <w:t>,</w:t>
      </w:r>
      <w:r w:rsidR="007C68E7" w:rsidRPr="004D2D03">
        <w:rPr>
          <w:rFonts w:ascii="Arial" w:hAnsi="Arial" w:cs="Arial"/>
          <w:color w:val="000000"/>
        </w:rPr>
        <w:t xml:space="preserve"> which overrides those legitimate interests. </w:t>
      </w:r>
    </w:p>
    <w:p w:rsidR="00B355A6" w:rsidRPr="004D2D03" w:rsidRDefault="00B355A6" w:rsidP="00B355A6">
      <w:pPr>
        <w:pStyle w:val="ListParagraph"/>
        <w:ind w:left="1701" w:hanging="425"/>
        <w:divId w:val="1329748883"/>
        <w:rPr>
          <w:rFonts w:ascii="Arial" w:eastAsia="Times New Roman" w:hAnsi="Arial" w:cs="Arial"/>
          <w:color w:val="000000"/>
          <w:shd w:val="clear" w:color="auto" w:fill="FFFFFF"/>
        </w:rPr>
      </w:pPr>
    </w:p>
    <w:p w:rsidR="00BA5DF8" w:rsidRPr="004D2D03" w:rsidRDefault="00BA5DF8" w:rsidP="00DA5321">
      <w:pPr>
        <w:pStyle w:val="ListParagraph"/>
        <w:numPr>
          <w:ilvl w:val="1"/>
          <w:numId w:val="12"/>
        </w:numPr>
        <w:divId w:val="1329748883"/>
        <w:rPr>
          <w:rFonts w:ascii="Arial" w:eastAsia="Times New Roman" w:hAnsi="Arial" w:cs="Arial"/>
          <w:color w:val="000000" w:themeColor="text1"/>
        </w:rPr>
      </w:pPr>
      <w:r w:rsidRPr="004D2D03">
        <w:rPr>
          <w:rFonts w:ascii="Arial" w:eastAsia="Times New Roman" w:hAnsi="Arial" w:cs="Arial"/>
          <w:color w:val="000000"/>
          <w:shd w:val="clear" w:color="auto" w:fill="FFFFFF"/>
        </w:rPr>
        <w:t>The School will generally rely on the following three legal bases for processing data as follows:</w:t>
      </w:r>
    </w:p>
    <w:p w:rsidR="00BA5DF8" w:rsidRPr="004D2D03" w:rsidRDefault="00BE25F7" w:rsidP="00DA5321">
      <w:pPr>
        <w:pStyle w:val="ListParagraph"/>
        <w:numPr>
          <w:ilvl w:val="0"/>
          <w:numId w:val="13"/>
        </w:numPr>
        <w:ind w:left="1701" w:hanging="425"/>
        <w:divId w:val="1329748883"/>
        <w:rPr>
          <w:rFonts w:ascii="Arial" w:eastAsia="Times New Roman" w:hAnsi="Arial" w:cs="Arial"/>
          <w:color w:val="000000" w:themeColor="text1"/>
        </w:rPr>
      </w:pPr>
      <w:r w:rsidRPr="004D2D03">
        <w:rPr>
          <w:rFonts w:ascii="Arial" w:eastAsia="Times New Roman" w:hAnsi="Arial" w:cs="Arial"/>
          <w:color w:val="000000"/>
          <w:shd w:val="clear" w:color="auto" w:fill="FFFFFF"/>
        </w:rPr>
        <w:t>Consent;</w:t>
      </w:r>
    </w:p>
    <w:p w:rsidR="00C40126" w:rsidRPr="004D2D03" w:rsidRDefault="00C40126" w:rsidP="00DA5321">
      <w:pPr>
        <w:pStyle w:val="ListParagraph"/>
        <w:numPr>
          <w:ilvl w:val="0"/>
          <w:numId w:val="13"/>
        </w:numPr>
        <w:ind w:left="1701" w:hanging="425"/>
        <w:divId w:val="1329748883"/>
        <w:rPr>
          <w:rFonts w:ascii="Arial" w:eastAsia="Times New Roman" w:hAnsi="Arial" w:cs="Arial"/>
          <w:color w:val="000000" w:themeColor="text1"/>
        </w:rPr>
      </w:pPr>
      <w:r w:rsidRPr="004D2D03">
        <w:rPr>
          <w:rFonts w:ascii="Arial" w:eastAsia="Times New Roman" w:hAnsi="Arial" w:cs="Arial"/>
          <w:color w:val="000000"/>
          <w:shd w:val="clear" w:color="auto" w:fill="FFFFFF"/>
        </w:rPr>
        <w:lastRenderedPageBreak/>
        <w:t>Contract</w:t>
      </w:r>
      <w:r w:rsidR="00BE25F7" w:rsidRPr="004D2D03">
        <w:rPr>
          <w:rFonts w:ascii="Arial" w:eastAsia="Times New Roman" w:hAnsi="Arial" w:cs="Arial"/>
          <w:color w:val="000000"/>
          <w:shd w:val="clear" w:color="auto" w:fill="FFFFFF"/>
        </w:rPr>
        <w:t>;</w:t>
      </w:r>
    </w:p>
    <w:p w:rsidR="0018260F" w:rsidRPr="004D2D03" w:rsidRDefault="0018260F" w:rsidP="00DA5321">
      <w:pPr>
        <w:pStyle w:val="ListParagraph"/>
        <w:numPr>
          <w:ilvl w:val="0"/>
          <w:numId w:val="13"/>
        </w:numPr>
        <w:ind w:left="1701" w:hanging="425"/>
        <w:divId w:val="1329748883"/>
        <w:rPr>
          <w:rFonts w:ascii="Arial" w:eastAsia="Times New Roman" w:hAnsi="Arial" w:cs="Arial"/>
          <w:color w:val="000000" w:themeColor="text1"/>
        </w:rPr>
      </w:pPr>
      <w:r w:rsidRPr="004D2D03">
        <w:rPr>
          <w:rFonts w:ascii="Arial" w:eastAsia="Times New Roman" w:hAnsi="Arial" w:cs="Arial"/>
          <w:color w:val="000000"/>
          <w:shd w:val="clear" w:color="auto" w:fill="FFFFFF"/>
        </w:rPr>
        <w:t>Legal obligation</w:t>
      </w:r>
      <w:r w:rsidR="00BE25F7" w:rsidRPr="004D2D03">
        <w:rPr>
          <w:rFonts w:ascii="Arial" w:eastAsia="Times New Roman" w:hAnsi="Arial" w:cs="Arial"/>
          <w:color w:val="000000"/>
          <w:shd w:val="clear" w:color="auto" w:fill="FFFFFF"/>
        </w:rPr>
        <w:t>.</w:t>
      </w:r>
    </w:p>
    <w:p w:rsidR="00BA5DF8" w:rsidRPr="004D2D03" w:rsidRDefault="00BA5DF8" w:rsidP="00BA5DF8">
      <w:pPr>
        <w:pStyle w:val="ListParagraph"/>
        <w:divId w:val="1329748883"/>
        <w:rPr>
          <w:rFonts w:ascii="Arial" w:eastAsia="Times New Roman" w:hAnsi="Arial" w:cs="Arial"/>
          <w:color w:val="000000"/>
          <w:shd w:val="clear" w:color="auto" w:fill="FFFFFF"/>
        </w:rPr>
      </w:pPr>
    </w:p>
    <w:p w:rsidR="0013449F" w:rsidRPr="004D2D03" w:rsidRDefault="004515EE" w:rsidP="00DA5321">
      <w:pPr>
        <w:pStyle w:val="ListParagraph"/>
        <w:numPr>
          <w:ilvl w:val="1"/>
          <w:numId w:val="12"/>
        </w:numPr>
        <w:divId w:val="1329748883"/>
        <w:rPr>
          <w:rFonts w:ascii="Arial" w:eastAsia="Times New Roman" w:hAnsi="Arial" w:cs="Arial"/>
          <w:color w:val="000000" w:themeColor="text1"/>
        </w:rPr>
      </w:pPr>
      <w:r w:rsidRPr="004D2D03">
        <w:rPr>
          <w:rFonts w:ascii="Arial" w:eastAsia="Times New Roman" w:hAnsi="Arial" w:cs="Arial"/>
          <w:color w:val="000000"/>
          <w:shd w:val="clear" w:color="auto" w:fill="FFFFFF"/>
        </w:rPr>
        <w:t xml:space="preserve">The School will detail its lawful basis for processing personal </w:t>
      </w:r>
      <w:r w:rsidR="007C2289" w:rsidRPr="004D2D03">
        <w:rPr>
          <w:rFonts w:ascii="Arial" w:eastAsia="Times New Roman" w:hAnsi="Arial" w:cs="Arial"/>
          <w:color w:val="000000"/>
          <w:shd w:val="clear" w:color="auto" w:fill="FFFFFF"/>
        </w:rPr>
        <w:t>data in its privacy notice(s)</w:t>
      </w:r>
      <w:r w:rsidR="00DF5072" w:rsidRPr="004D2D03">
        <w:rPr>
          <w:rFonts w:ascii="Arial" w:eastAsia="Times New Roman" w:hAnsi="Arial" w:cs="Arial"/>
          <w:color w:val="000000"/>
          <w:shd w:val="clear" w:color="auto" w:fill="FFFFFF"/>
        </w:rPr>
        <w:t>.</w:t>
      </w:r>
    </w:p>
    <w:p w:rsidR="00186D58" w:rsidRPr="004D2D03" w:rsidRDefault="56E216F8" w:rsidP="00712AFC">
      <w:pPr>
        <w:pStyle w:val="Heading2"/>
        <w:ind w:left="709" w:hanging="709"/>
        <w:rPr>
          <w:rFonts w:ascii="Arial" w:hAnsi="Arial" w:cs="Arial"/>
          <w:sz w:val="22"/>
          <w:szCs w:val="22"/>
        </w:rPr>
      </w:pPr>
      <w:bookmarkStart w:id="11" w:name="_Toc507402620"/>
      <w:r w:rsidRPr="004D2D03">
        <w:rPr>
          <w:rFonts w:ascii="Arial" w:hAnsi="Arial" w:cs="Arial"/>
          <w:sz w:val="22"/>
          <w:szCs w:val="22"/>
        </w:rPr>
        <w:t>Roles and Responsibilities</w:t>
      </w:r>
      <w:bookmarkEnd w:id="11"/>
      <w:r w:rsidRPr="004D2D03">
        <w:rPr>
          <w:rFonts w:ascii="Arial" w:hAnsi="Arial" w:cs="Arial"/>
          <w:sz w:val="22"/>
          <w:szCs w:val="22"/>
        </w:rPr>
        <w:t xml:space="preserve"> </w:t>
      </w:r>
    </w:p>
    <w:p w:rsidR="00730C9C" w:rsidRPr="004D2D03" w:rsidRDefault="56E216F8" w:rsidP="00712AFC">
      <w:pPr>
        <w:pStyle w:val="Heading2"/>
        <w:numPr>
          <w:ilvl w:val="0"/>
          <w:numId w:val="0"/>
        </w:numPr>
        <w:ind w:left="720"/>
        <w:rPr>
          <w:rFonts w:ascii="Arial" w:hAnsi="Arial" w:cs="Arial"/>
          <w:sz w:val="22"/>
          <w:szCs w:val="22"/>
        </w:rPr>
      </w:pPr>
      <w:bookmarkStart w:id="12" w:name="_Toc507402621"/>
      <w:r w:rsidRPr="004D2D03">
        <w:rPr>
          <w:rFonts w:ascii="Arial" w:hAnsi="Arial" w:cs="Arial"/>
          <w:sz w:val="22"/>
          <w:szCs w:val="22"/>
        </w:rPr>
        <w:t>Employees</w:t>
      </w:r>
      <w:bookmarkEnd w:id="12"/>
    </w:p>
    <w:p w:rsidR="00F57FF5" w:rsidRPr="004D2D03" w:rsidRDefault="00730C9C"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rPr>
        <w:tab/>
        <w:t>Every employee</w:t>
      </w:r>
      <w:r w:rsidR="00480CF0" w:rsidRPr="004D2D03">
        <w:rPr>
          <w:rFonts w:ascii="Arial" w:hAnsi="Arial" w:cs="Arial"/>
          <w:color w:val="000000"/>
        </w:rPr>
        <w:t>, staff member</w:t>
      </w:r>
      <w:r w:rsidRPr="004D2D03">
        <w:rPr>
          <w:rFonts w:ascii="Arial" w:hAnsi="Arial" w:cs="Arial"/>
          <w:color w:val="000000"/>
        </w:rPr>
        <w:t xml:space="preserve"> or worker that holds personal information </w:t>
      </w:r>
      <w:r w:rsidR="00D73DB1" w:rsidRPr="004D2D03">
        <w:rPr>
          <w:rFonts w:ascii="Arial" w:hAnsi="Arial" w:cs="Arial"/>
          <w:color w:val="000000"/>
        </w:rPr>
        <w:t xml:space="preserve">on behalf of the School </w:t>
      </w:r>
      <w:r w:rsidRPr="004D2D03">
        <w:rPr>
          <w:rFonts w:ascii="Arial" w:hAnsi="Arial" w:cs="Arial"/>
          <w:color w:val="000000"/>
        </w:rPr>
        <w:t xml:space="preserve">has to comply with the Data </w:t>
      </w:r>
      <w:r w:rsidR="001E259A" w:rsidRPr="004D2D03">
        <w:rPr>
          <w:rFonts w:ascii="Arial" w:hAnsi="Arial" w:cs="Arial"/>
          <w:color w:val="000000"/>
        </w:rPr>
        <w:t xml:space="preserve">Protection </w:t>
      </w:r>
      <w:r w:rsidRPr="004D2D03">
        <w:rPr>
          <w:rFonts w:ascii="Arial" w:hAnsi="Arial" w:cs="Arial"/>
          <w:color w:val="000000"/>
        </w:rPr>
        <w:t>Act</w:t>
      </w:r>
      <w:r w:rsidR="00180D0E" w:rsidRPr="004D2D03">
        <w:rPr>
          <w:rFonts w:ascii="Arial" w:hAnsi="Arial" w:cs="Arial"/>
          <w:color w:val="000000"/>
        </w:rPr>
        <w:t xml:space="preserve"> when managing that information and must treat all personal data</w:t>
      </w:r>
      <w:r w:rsidR="00F57FF5" w:rsidRPr="004D2D03">
        <w:rPr>
          <w:rFonts w:ascii="Arial" w:hAnsi="Arial" w:cs="Arial"/>
          <w:color w:val="000000"/>
        </w:rPr>
        <w:t xml:space="preserve"> in a confidential manner and follow the guidelines as set out in this document.</w:t>
      </w:r>
    </w:p>
    <w:p w:rsidR="0052585F" w:rsidRPr="004D2D03" w:rsidRDefault="0052585F" w:rsidP="0052585F">
      <w:pPr>
        <w:pStyle w:val="ListParagraph"/>
        <w:spacing w:after="0"/>
        <w:ind w:left="709"/>
        <w:jc w:val="both"/>
        <w:rPr>
          <w:rFonts w:ascii="Arial" w:hAnsi="Arial" w:cs="Arial"/>
          <w:color w:val="000000"/>
        </w:rPr>
      </w:pPr>
    </w:p>
    <w:p w:rsidR="008F5837"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rPr>
        <w:t>All members of the school community are responsible for taking care when handling, using or transferring personal data.</w:t>
      </w:r>
    </w:p>
    <w:p w:rsidR="008F5837" w:rsidRPr="004D2D03" w:rsidRDefault="008F5837" w:rsidP="008F5837">
      <w:pPr>
        <w:pStyle w:val="ListParagraph"/>
        <w:rPr>
          <w:rFonts w:ascii="Arial" w:hAnsi="Arial" w:cs="Arial"/>
        </w:rPr>
      </w:pPr>
    </w:p>
    <w:p w:rsidR="006B1076"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rPr>
        <w:t xml:space="preserve">All members of the school community </w:t>
      </w:r>
      <w:r w:rsidR="001E259A" w:rsidRPr="004D2D03">
        <w:rPr>
          <w:rFonts w:ascii="Arial" w:hAnsi="Arial" w:cs="Arial"/>
        </w:rPr>
        <w:t xml:space="preserve">have </w:t>
      </w:r>
      <w:r w:rsidRPr="004D2D03">
        <w:rPr>
          <w:rFonts w:ascii="Arial" w:hAnsi="Arial" w:cs="Arial"/>
        </w:rPr>
        <w:t xml:space="preserve">a responsibility for ensuring that data cannot be accessed by anyone who does not have permission to access that data.  </w:t>
      </w:r>
    </w:p>
    <w:p w:rsidR="006B1076" w:rsidRPr="004D2D03" w:rsidRDefault="006B1076" w:rsidP="006B1076">
      <w:pPr>
        <w:pStyle w:val="ListParagraph"/>
        <w:rPr>
          <w:rFonts w:ascii="Arial" w:hAnsi="Arial" w:cs="Arial"/>
        </w:rPr>
      </w:pPr>
    </w:p>
    <w:p w:rsidR="0052585F"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rPr>
        <w:t>Data breaches can have serious effects on individuals and institutions concerned and can bring the School into disrepute.  Members of the School community who breach this Policy and/or the Data Protection legislation will be subject to disciplinary action under the School’s Disciplinary Policy, which can include sanctions up to and including dismissal.  Such breaches may also lead to criminal prosecution.</w:t>
      </w:r>
    </w:p>
    <w:p w:rsidR="0052585F" w:rsidRPr="004D2D03" w:rsidRDefault="0052585F" w:rsidP="00F40A8E">
      <w:pPr>
        <w:pStyle w:val="ListParagraph"/>
        <w:spacing w:after="0"/>
        <w:ind w:left="709"/>
        <w:jc w:val="both"/>
        <w:rPr>
          <w:rFonts w:ascii="Arial" w:hAnsi="Arial" w:cs="Arial"/>
          <w:b/>
          <w:color w:val="000000"/>
        </w:rPr>
      </w:pPr>
    </w:p>
    <w:p w:rsidR="00A52183" w:rsidRPr="004D2D03" w:rsidRDefault="00512ABD" w:rsidP="00712AFC">
      <w:pPr>
        <w:pStyle w:val="Heading2"/>
        <w:numPr>
          <w:ilvl w:val="0"/>
          <w:numId w:val="0"/>
        </w:numPr>
        <w:ind w:left="709"/>
        <w:rPr>
          <w:rFonts w:ascii="Arial" w:hAnsi="Arial" w:cs="Arial"/>
          <w:sz w:val="22"/>
          <w:szCs w:val="22"/>
        </w:rPr>
      </w:pPr>
      <w:bookmarkStart w:id="13" w:name="_Toc507402623"/>
      <w:r w:rsidRPr="004D2D03">
        <w:rPr>
          <w:rFonts w:ascii="Arial" w:hAnsi="Arial" w:cs="Arial"/>
          <w:sz w:val="22"/>
          <w:szCs w:val="22"/>
        </w:rPr>
        <w:t xml:space="preserve">The </w:t>
      </w:r>
      <w:r w:rsidR="56E216F8" w:rsidRPr="004D2D03">
        <w:rPr>
          <w:rFonts w:ascii="Arial" w:hAnsi="Arial" w:cs="Arial"/>
          <w:sz w:val="22"/>
          <w:szCs w:val="22"/>
        </w:rPr>
        <w:t>School</w:t>
      </w:r>
      <w:r w:rsidRPr="004D2D03">
        <w:rPr>
          <w:rFonts w:ascii="Arial" w:hAnsi="Arial" w:cs="Arial"/>
          <w:sz w:val="22"/>
          <w:szCs w:val="22"/>
        </w:rPr>
        <w:t xml:space="preserve"> - </w:t>
      </w:r>
      <w:r w:rsidR="56E216F8" w:rsidRPr="004D2D03">
        <w:rPr>
          <w:rFonts w:ascii="Arial" w:hAnsi="Arial" w:cs="Arial"/>
          <w:sz w:val="22"/>
          <w:szCs w:val="22"/>
        </w:rPr>
        <w:t>Responsibilitie</w:t>
      </w:r>
      <w:r w:rsidRPr="004D2D03">
        <w:rPr>
          <w:rFonts w:ascii="Arial" w:hAnsi="Arial" w:cs="Arial"/>
          <w:sz w:val="22"/>
          <w:szCs w:val="22"/>
        </w:rPr>
        <w:t>s to a</w:t>
      </w:r>
      <w:r w:rsidR="56E216F8" w:rsidRPr="004D2D03">
        <w:rPr>
          <w:rFonts w:ascii="Arial" w:hAnsi="Arial" w:cs="Arial"/>
          <w:sz w:val="22"/>
          <w:szCs w:val="22"/>
        </w:rPr>
        <w:t>ll data subjects</w:t>
      </w:r>
      <w:bookmarkEnd w:id="13"/>
    </w:p>
    <w:p w:rsidR="00CC0B82"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rPr>
        <w:t>T</w:t>
      </w:r>
      <w:r w:rsidRPr="004D2D03">
        <w:rPr>
          <w:rFonts w:ascii="Arial" w:hAnsi="Arial" w:cs="Arial"/>
          <w:color w:val="000000" w:themeColor="text1"/>
        </w:rPr>
        <w:t>he School will ensure that it manages and processes personal data</w:t>
      </w:r>
      <w:r w:rsidRPr="004D2D03">
        <w:rPr>
          <w:rFonts w:ascii="Arial" w:hAnsi="Arial" w:cs="Arial"/>
          <w:color w:val="000000" w:themeColor="text1"/>
          <w:lang w:val="en-US"/>
        </w:rPr>
        <w:t xml:space="preserve"> properly; and that </w:t>
      </w:r>
      <w:r w:rsidR="00807AF5" w:rsidRPr="004D2D03">
        <w:rPr>
          <w:rFonts w:ascii="Arial" w:hAnsi="Arial" w:cs="Arial"/>
          <w:color w:val="000000" w:themeColor="text1"/>
          <w:lang w:val="en-US"/>
        </w:rPr>
        <w:t xml:space="preserve">it </w:t>
      </w:r>
      <w:r w:rsidRPr="004D2D03">
        <w:rPr>
          <w:rFonts w:ascii="Arial" w:hAnsi="Arial" w:cs="Arial"/>
          <w:color w:val="000000" w:themeColor="text1"/>
          <w:lang w:val="en-US"/>
        </w:rPr>
        <w:t>protects an individual’s right to privacy.</w:t>
      </w:r>
    </w:p>
    <w:p w:rsidR="00CC0B82" w:rsidRPr="004D2D03" w:rsidRDefault="00CC0B82" w:rsidP="00CC0B82">
      <w:pPr>
        <w:pStyle w:val="ListParagraph"/>
        <w:spacing w:after="0"/>
        <w:ind w:left="709"/>
        <w:jc w:val="both"/>
        <w:rPr>
          <w:rFonts w:ascii="Arial" w:hAnsi="Arial" w:cs="Arial"/>
          <w:color w:val="000000"/>
        </w:rPr>
      </w:pPr>
    </w:p>
    <w:p w:rsidR="00CC0B82"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lang w:val="en-US"/>
        </w:rPr>
        <w:t>On request</w:t>
      </w:r>
      <w:r w:rsidR="001550F9" w:rsidRPr="004D2D03">
        <w:rPr>
          <w:rFonts w:ascii="Arial" w:hAnsi="Arial" w:cs="Arial"/>
          <w:color w:val="000000" w:themeColor="text1"/>
          <w:lang w:val="en-US"/>
        </w:rPr>
        <w:t>,</w:t>
      </w:r>
      <w:r w:rsidRPr="004D2D03">
        <w:rPr>
          <w:rFonts w:ascii="Arial" w:hAnsi="Arial" w:cs="Arial"/>
          <w:color w:val="000000" w:themeColor="text1"/>
          <w:lang w:val="en-US"/>
        </w:rPr>
        <w:t xml:space="preserve"> the School will provide</w:t>
      </w:r>
      <w:r w:rsidRPr="004D2D03">
        <w:rPr>
          <w:rFonts w:ascii="Arial" w:hAnsi="Arial" w:cs="Arial"/>
          <w:color w:val="000000" w:themeColor="text1"/>
        </w:rPr>
        <w:t xml:space="preserve"> an individual with access to all personal data held on them under a Subject Access Data Request.  </w:t>
      </w:r>
    </w:p>
    <w:p w:rsidR="00CC0B82" w:rsidRPr="004D2D03" w:rsidRDefault="00CC0B82" w:rsidP="00CC0B82">
      <w:pPr>
        <w:pStyle w:val="ListParagraph"/>
        <w:rPr>
          <w:rFonts w:ascii="Arial" w:hAnsi="Arial" w:cs="Arial"/>
          <w:color w:val="000000"/>
        </w:rPr>
      </w:pPr>
    </w:p>
    <w:p w:rsidR="00FE6D97"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The School has a legal responsibility to comply with the DPA 2018 and the GPDR.  The School, as a corporate body, is named as the Data Controller under the DPA 2018.</w:t>
      </w:r>
    </w:p>
    <w:p w:rsidR="00FE6D97" w:rsidRPr="004D2D03" w:rsidRDefault="00FE6D97" w:rsidP="00FE6D97">
      <w:pPr>
        <w:pStyle w:val="ListParagraph"/>
        <w:rPr>
          <w:rFonts w:ascii="Arial" w:hAnsi="Arial" w:cs="Arial"/>
          <w:color w:val="000000"/>
        </w:rPr>
      </w:pPr>
    </w:p>
    <w:p w:rsidR="00A52183"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 xml:space="preserve">The School will consider privacy at the </w:t>
      </w:r>
      <w:r w:rsidRPr="004D2D03">
        <w:rPr>
          <w:rFonts w:ascii="Arial" w:hAnsi="Arial" w:cs="Arial"/>
        </w:rPr>
        <w:t>outset and use a data protection by design and by default approach.</w:t>
      </w:r>
    </w:p>
    <w:p w:rsidR="00322F7C" w:rsidRPr="004D2D03" w:rsidRDefault="00322F7C" w:rsidP="00712AFC">
      <w:pPr>
        <w:pStyle w:val="ListParagraph"/>
        <w:rPr>
          <w:rFonts w:ascii="Arial" w:hAnsi="Arial" w:cs="Arial"/>
          <w:color w:val="000000" w:themeColor="text1"/>
        </w:rPr>
      </w:pPr>
    </w:p>
    <w:p w:rsidR="00322F7C" w:rsidRPr="004D2D03" w:rsidRDefault="00322F7C"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On request, the School will correct any inaccurate personal data and complete any incomplete personal data it holds.</w:t>
      </w:r>
    </w:p>
    <w:p w:rsidR="00A52183" w:rsidRPr="004D2D03" w:rsidRDefault="00A52183" w:rsidP="00A52183">
      <w:pPr>
        <w:spacing w:after="0"/>
        <w:jc w:val="both"/>
        <w:rPr>
          <w:rFonts w:ascii="Arial" w:hAnsi="Arial" w:cs="Arial"/>
          <w:color w:val="000000"/>
        </w:rPr>
      </w:pPr>
    </w:p>
    <w:p w:rsidR="00480CF0" w:rsidRPr="004D2D03" w:rsidRDefault="56E216F8" w:rsidP="00DA5321">
      <w:pPr>
        <w:numPr>
          <w:ilvl w:val="1"/>
          <w:numId w:val="11"/>
        </w:numPr>
        <w:spacing w:after="0"/>
        <w:ind w:left="709" w:hanging="709"/>
        <w:contextualSpacing/>
        <w:jc w:val="both"/>
        <w:rPr>
          <w:rFonts w:ascii="Arial" w:hAnsi="Arial" w:cs="Arial"/>
          <w:color w:val="000000" w:themeColor="text1"/>
          <w:lang w:eastAsia="en-US"/>
        </w:rPr>
      </w:pPr>
      <w:r w:rsidRPr="004D2D03">
        <w:rPr>
          <w:rFonts w:ascii="Arial" w:hAnsi="Arial" w:cs="Arial"/>
          <w:color w:val="000000" w:themeColor="text1"/>
          <w:lang w:eastAsia="en-US"/>
        </w:rPr>
        <w:t>The School will not exploit any imbalance in power in the relationship between the School and its data subjects.</w:t>
      </w:r>
    </w:p>
    <w:p w:rsidR="00480CF0" w:rsidRPr="004D2D03" w:rsidRDefault="00480CF0" w:rsidP="00480CF0">
      <w:pPr>
        <w:spacing w:after="0"/>
        <w:contextualSpacing/>
        <w:jc w:val="both"/>
        <w:rPr>
          <w:rFonts w:ascii="Arial" w:eastAsiaTheme="minorHAnsi" w:hAnsi="Arial" w:cs="Arial"/>
          <w:color w:val="000000"/>
          <w:lang w:eastAsia="en-US"/>
        </w:rPr>
      </w:pPr>
    </w:p>
    <w:p w:rsidR="00CE4086" w:rsidRPr="004D2D03" w:rsidRDefault="56E216F8" w:rsidP="00DA5321">
      <w:pPr>
        <w:numPr>
          <w:ilvl w:val="1"/>
          <w:numId w:val="11"/>
        </w:numPr>
        <w:spacing w:after="0"/>
        <w:ind w:left="709" w:hanging="709"/>
        <w:contextualSpacing/>
        <w:jc w:val="both"/>
        <w:rPr>
          <w:rFonts w:ascii="Arial" w:hAnsi="Arial" w:cs="Arial"/>
          <w:color w:val="000000" w:themeColor="text1"/>
          <w:lang w:eastAsia="en-US"/>
        </w:rPr>
      </w:pPr>
      <w:r w:rsidRPr="004D2D03">
        <w:rPr>
          <w:rFonts w:ascii="Arial" w:hAnsi="Arial" w:cs="Arial"/>
          <w:color w:val="000000" w:themeColor="text1"/>
          <w:lang w:eastAsia="en-US"/>
        </w:rPr>
        <w:t>The School is committed to ensuring that its staff are aware of data protection requirements and legal requirements and will raise awareness of the importance of compliance.</w:t>
      </w:r>
    </w:p>
    <w:p w:rsidR="00CE4086" w:rsidRPr="004D2D03" w:rsidRDefault="00CE4086" w:rsidP="00CE4086">
      <w:pPr>
        <w:spacing w:after="0"/>
        <w:contextualSpacing/>
        <w:jc w:val="both"/>
        <w:rPr>
          <w:rFonts w:ascii="Arial" w:eastAsiaTheme="minorHAnsi" w:hAnsi="Arial" w:cs="Arial"/>
          <w:color w:val="000000"/>
          <w:lang w:eastAsia="en-US"/>
        </w:rPr>
      </w:pPr>
    </w:p>
    <w:p w:rsidR="00BF7EBF" w:rsidRPr="004D2D03" w:rsidRDefault="56E216F8" w:rsidP="00DA5321">
      <w:pPr>
        <w:numPr>
          <w:ilvl w:val="1"/>
          <w:numId w:val="11"/>
        </w:numPr>
        <w:spacing w:after="0"/>
        <w:ind w:left="709" w:hanging="709"/>
        <w:contextualSpacing/>
        <w:jc w:val="both"/>
        <w:rPr>
          <w:rFonts w:ascii="Arial" w:hAnsi="Arial" w:cs="Arial"/>
          <w:color w:val="000000" w:themeColor="text1"/>
          <w:lang w:eastAsia="en-US"/>
        </w:rPr>
      </w:pPr>
      <w:r w:rsidRPr="004D2D03">
        <w:rPr>
          <w:rFonts w:ascii="Arial" w:hAnsi="Arial" w:cs="Arial"/>
          <w:color w:val="000000" w:themeColor="text1"/>
        </w:rPr>
        <w:lastRenderedPageBreak/>
        <w:t>The requirements of this policy are mandatory for all staff employed by the school and any third party contracted to provide services within the school.</w:t>
      </w:r>
    </w:p>
    <w:p w:rsidR="001A4355" w:rsidRPr="004D2D03" w:rsidRDefault="001A4355" w:rsidP="001A4355">
      <w:pPr>
        <w:spacing w:after="0"/>
        <w:contextualSpacing/>
        <w:jc w:val="both"/>
        <w:rPr>
          <w:rFonts w:ascii="Arial" w:eastAsiaTheme="minorHAnsi" w:hAnsi="Arial" w:cs="Arial"/>
          <w:color w:val="000000"/>
          <w:lang w:eastAsia="en-US"/>
        </w:rPr>
      </w:pPr>
    </w:p>
    <w:p w:rsidR="00072B91" w:rsidRPr="004D2D03" w:rsidRDefault="00512ABD" w:rsidP="00712AFC">
      <w:pPr>
        <w:pStyle w:val="Heading2"/>
        <w:numPr>
          <w:ilvl w:val="0"/>
          <w:numId w:val="0"/>
        </w:numPr>
        <w:ind w:left="720"/>
        <w:rPr>
          <w:rFonts w:ascii="Arial" w:hAnsi="Arial" w:cs="Arial"/>
          <w:sz w:val="22"/>
          <w:szCs w:val="22"/>
        </w:rPr>
      </w:pPr>
      <w:bookmarkStart w:id="14" w:name="_Toc507402624"/>
      <w:r w:rsidRPr="004D2D03">
        <w:rPr>
          <w:rFonts w:ascii="Arial" w:hAnsi="Arial" w:cs="Arial"/>
          <w:sz w:val="22"/>
          <w:szCs w:val="22"/>
        </w:rPr>
        <w:t xml:space="preserve">The School - </w:t>
      </w:r>
      <w:r w:rsidR="56E216F8" w:rsidRPr="004D2D03">
        <w:rPr>
          <w:rFonts w:ascii="Arial" w:hAnsi="Arial" w:cs="Arial"/>
          <w:sz w:val="22"/>
          <w:szCs w:val="22"/>
        </w:rPr>
        <w:t>Responsibilities to Pupils</w:t>
      </w:r>
      <w:bookmarkEnd w:id="14"/>
    </w:p>
    <w:p w:rsidR="00DD445B"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As a matter of good practice, this School will use Data Protection Impact Assessments (DPIA) to help assess and mitigate data privacy risks to children.</w:t>
      </w:r>
    </w:p>
    <w:p w:rsidR="00DD445B" w:rsidRPr="004D2D03" w:rsidRDefault="00DD445B" w:rsidP="00DD445B">
      <w:pPr>
        <w:pStyle w:val="ListParagraph"/>
        <w:rPr>
          <w:rFonts w:ascii="Arial" w:hAnsi="Arial" w:cs="Arial"/>
          <w:color w:val="000000"/>
        </w:rPr>
      </w:pPr>
    </w:p>
    <w:p w:rsidR="00501BEA"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Where the School processes data that is likely to result in a high risk to the rights and freedom of its pupils it will always complete a DPIA.</w:t>
      </w:r>
    </w:p>
    <w:p w:rsidR="00501BEA" w:rsidRPr="004D2D03" w:rsidRDefault="00501BEA" w:rsidP="00501BEA">
      <w:pPr>
        <w:pStyle w:val="ListParagraph"/>
        <w:rPr>
          <w:rFonts w:ascii="Arial" w:hAnsi="Arial" w:cs="Arial"/>
          <w:color w:val="000000"/>
        </w:rPr>
      </w:pPr>
    </w:p>
    <w:p w:rsidR="005E154B"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As a matter of good practice, the School will consult with children aged 13 and over as appropriate when designing its processing.</w:t>
      </w:r>
    </w:p>
    <w:p w:rsidR="002B6DE2" w:rsidRPr="004D2D03" w:rsidRDefault="002B6DE2" w:rsidP="001F386C">
      <w:pPr>
        <w:spacing w:after="0"/>
        <w:jc w:val="both"/>
        <w:rPr>
          <w:rFonts w:ascii="Arial" w:hAnsi="Arial" w:cs="Arial"/>
          <w:color w:val="000000"/>
        </w:rPr>
      </w:pPr>
    </w:p>
    <w:p w:rsidR="00C537B0"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 xml:space="preserve">If the School relies on consent as the lawful reason for processing data it will ensure that children aged 13 or over understand what they are consenting to.  The reasons for lawful processing will appear in the School’s Privacy Notice.   </w:t>
      </w:r>
    </w:p>
    <w:p w:rsidR="001F386C" w:rsidRPr="004D2D03" w:rsidRDefault="001F386C" w:rsidP="001F386C">
      <w:pPr>
        <w:spacing w:after="0"/>
        <w:jc w:val="both"/>
        <w:rPr>
          <w:rFonts w:ascii="Arial" w:hAnsi="Arial" w:cs="Arial"/>
          <w:color w:val="000000"/>
        </w:rPr>
      </w:pPr>
    </w:p>
    <w:p w:rsidR="00114C3F"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 xml:space="preserve">When relying on ‘necessary for the performance of a contract’ as its the lawful reason for processing </w:t>
      </w:r>
      <w:r w:rsidR="00807AF5" w:rsidRPr="004D2D03">
        <w:rPr>
          <w:rFonts w:ascii="Arial" w:hAnsi="Arial" w:cs="Arial"/>
          <w:color w:val="000000" w:themeColor="text1"/>
        </w:rPr>
        <w:t xml:space="preserve">data </w:t>
      </w:r>
      <w:r w:rsidRPr="004D2D03">
        <w:rPr>
          <w:rFonts w:ascii="Arial" w:hAnsi="Arial" w:cs="Arial"/>
          <w:color w:val="000000" w:themeColor="text1"/>
        </w:rPr>
        <w:t>the School will consider the child’s competence to understand what they are agreeing to, and to enter into a contract.  Where the School believes that a child’s competence prohibits informed consent, the School will inform the child of the intention to obtain consent from the child’s parent(s)/legal guardian(s).  The School will only allow competent children to exercise their own data protection rights.</w:t>
      </w:r>
    </w:p>
    <w:p w:rsidR="00114C3F" w:rsidRPr="004D2D03" w:rsidRDefault="00114C3F" w:rsidP="00114C3F">
      <w:pPr>
        <w:pStyle w:val="ListParagraph"/>
        <w:rPr>
          <w:rFonts w:ascii="Arial" w:hAnsi="Arial" w:cs="Arial"/>
          <w:color w:val="000000"/>
        </w:rPr>
      </w:pPr>
    </w:p>
    <w:p w:rsidR="00D31E1C"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 xml:space="preserve">Subject to Section 6 below, where the School has relied on consent that was provided by the parent(s)/Legal guardian(s) of the child; when the individual attains 13 years of age the school will comply with request for erasure whenever it can.  </w:t>
      </w:r>
    </w:p>
    <w:p w:rsidR="00D31E1C" w:rsidRPr="004D2D03" w:rsidRDefault="00D31E1C" w:rsidP="00D31E1C">
      <w:pPr>
        <w:pStyle w:val="ListParagraph"/>
        <w:rPr>
          <w:rFonts w:ascii="Arial" w:hAnsi="Arial" w:cs="Arial"/>
          <w:color w:val="000000"/>
        </w:rPr>
      </w:pPr>
    </w:p>
    <w:p w:rsidR="001A4355"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When relying upon ‘legitimate interests’, we take responsibility for identifying the risks and consequences of the processing, and put age appropriate safeguards in place.</w:t>
      </w:r>
    </w:p>
    <w:p w:rsidR="00CE408C" w:rsidRPr="004D2D03" w:rsidRDefault="00CE408C" w:rsidP="003A16FF">
      <w:pPr>
        <w:pStyle w:val="ListParagraph"/>
        <w:spacing w:after="0"/>
        <w:rPr>
          <w:rFonts w:ascii="Arial" w:hAnsi="Arial" w:cs="Arial"/>
          <w:color w:val="000000"/>
        </w:rPr>
      </w:pPr>
    </w:p>
    <w:p w:rsidR="00CE408C" w:rsidRPr="004D2D03" w:rsidRDefault="56E216F8" w:rsidP="00712AFC">
      <w:pPr>
        <w:pStyle w:val="Heading2"/>
        <w:numPr>
          <w:ilvl w:val="0"/>
          <w:numId w:val="0"/>
        </w:numPr>
        <w:ind w:left="720"/>
        <w:rPr>
          <w:rFonts w:ascii="Arial" w:hAnsi="Arial" w:cs="Arial"/>
          <w:sz w:val="22"/>
          <w:szCs w:val="22"/>
        </w:rPr>
      </w:pPr>
      <w:bookmarkStart w:id="15" w:name="_Toc507402625"/>
      <w:r w:rsidRPr="004D2D03">
        <w:rPr>
          <w:rFonts w:ascii="Arial" w:hAnsi="Arial" w:cs="Arial"/>
          <w:sz w:val="22"/>
          <w:szCs w:val="22"/>
        </w:rPr>
        <w:t>Governors</w:t>
      </w:r>
      <w:bookmarkEnd w:id="15"/>
      <w:r w:rsidRPr="004D2D03">
        <w:rPr>
          <w:rFonts w:ascii="Arial" w:hAnsi="Arial" w:cs="Arial"/>
          <w:sz w:val="22"/>
          <w:szCs w:val="22"/>
        </w:rPr>
        <w:t xml:space="preserve"> </w:t>
      </w:r>
    </w:p>
    <w:p w:rsidR="00DA5321" w:rsidRPr="004D2D03" w:rsidRDefault="56E216F8"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 xml:space="preserve">Governors are responsible for monitoring the School's compliance with the Regulation. </w:t>
      </w:r>
    </w:p>
    <w:p w:rsidR="00DA5321" w:rsidRPr="004D2D03" w:rsidRDefault="00DA5321" w:rsidP="00DA5321">
      <w:pPr>
        <w:pStyle w:val="ListParagraph"/>
        <w:spacing w:after="0"/>
        <w:ind w:left="709"/>
        <w:jc w:val="both"/>
        <w:rPr>
          <w:rFonts w:ascii="Arial" w:hAnsi="Arial" w:cs="Arial"/>
          <w:color w:val="000000" w:themeColor="text1"/>
        </w:rPr>
      </w:pPr>
    </w:p>
    <w:p w:rsidR="00684B9F" w:rsidRPr="004D2D03" w:rsidRDefault="00DA5321" w:rsidP="00DA5321">
      <w:pPr>
        <w:pStyle w:val="ListParagraph"/>
        <w:numPr>
          <w:ilvl w:val="1"/>
          <w:numId w:val="11"/>
        </w:numPr>
        <w:spacing w:after="0"/>
        <w:ind w:left="709" w:hanging="709"/>
        <w:jc w:val="both"/>
        <w:rPr>
          <w:rFonts w:ascii="Arial" w:hAnsi="Arial" w:cs="Arial"/>
          <w:color w:val="000000" w:themeColor="text1"/>
        </w:rPr>
      </w:pPr>
      <w:r w:rsidRPr="004D2D03">
        <w:rPr>
          <w:rFonts w:ascii="Arial" w:hAnsi="Arial" w:cs="Arial"/>
          <w:color w:val="000000" w:themeColor="text1"/>
        </w:rPr>
        <w:t>Governors may periodically review the DPIAs to assess the School’s compliance with the Data Protection legislation.</w:t>
      </w:r>
      <w:r w:rsidR="56E216F8" w:rsidRPr="004D2D03">
        <w:rPr>
          <w:rFonts w:ascii="Arial" w:hAnsi="Arial" w:cs="Arial"/>
          <w:color w:val="000000" w:themeColor="text1"/>
        </w:rPr>
        <w:t xml:space="preserve"> </w:t>
      </w:r>
      <w:r w:rsidR="00684B9F" w:rsidRPr="004D2D03">
        <w:rPr>
          <w:rFonts w:ascii="Arial" w:hAnsi="Arial" w:cs="Arial"/>
        </w:rPr>
        <w:t xml:space="preserve"> </w:t>
      </w:r>
    </w:p>
    <w:p w:rsidR="00684B9F" w:rsidRPr="004D2D03" w:rsidRDefault="00684B9F" w:rsidP="00684B9F">
      <w:pPr>
        <w:spacing w:after="0" w:line="259" w:lineRule="auto"/>
        <w:rPr>
          <w:rFonts w:ascii="Arial" w:hAnsi="Arial" w:cs="Arial"/>
        </w:rPr>
      </w:pPr>
      <w:r w:rsidRPr="004D2D03">
        <w:rPr>
          <w:rFonts w:ascii="Arial" w:hAnsi="Arial" w:cs="Arial"/>
        </w:rPr>
        <w:t xml:space="preserve"> </w:t>
      </w:r>
    </w:p>
    <w:p w:rsidR="00684B9F" w:rsidRPr="004D2D03" w:rsidRDefault="001E411C" w:rsidP="00712AFC">
      <w:pPr>
        <w:pStyle w:val="Heading2"/>
        <w:ind w:left="709" w:hanging="709"/>
        <w:rPr>
          <w:rFonts w:ascii="Arial" w:hAnsi="Arial" w:cs="Arial"/>
          <w:sz w:val="22"/>
          <w:szCs w:val="22"/>
        </w:rPr>
      </w:pPr>
      <w:bookmarkStart w:id="16" w:name="_Toc507402626"/>
      <w:r w:rsidRPr="004D2D03">
        <w:rPr>
          <w:rFonts w:ascii="Arial" w:hAnsi="Arial" w:cs="Arial"/>
          <w:sz w:val="22"/>
          <w:szCs w:val="22"/>
        </w:rPr>
        <w:t>Photographs, video and CCTV images</w:t>
      </w:r>
      <w:bookmarkEnd w:id="16"/>
    </w:p>
    <w:p w:rsidR="001E411C" w:rsidRPr="004D2D03" w:rsidRDefault="001E411C" w:rsidP="00DA5321">
      <w:pPr>
        <w:pStyle w:val="ListParagraph"/>
        <w:numPr>
          <w:ilvl w:val="1"/>
          <w:numId w:val="14"/>
        </w:numPr>
        <w:spacing w:after="0"/>
        <w:ind w:left="709" w:hanging="709"/>
        <w:jc w:val="both"/>
        <w:rPr>
          <w:rFonts w:ascii="Arial" w:hAnsi="Arial" w:cs="Arial"/>
          <w:color w:val="000000" w:themeColor="text1"/>
        </w:rPr>
      </w:pPr>
      <w:r w:rsidRPr="004D2D03">
        <w:rPr>
          <w:rFonts w:ascii="Arial" w:hAnsi="Arial" w:cs="Arial"/>
          <w:color w:val="000000" w:themeColor="text1"/>
        </w:rPr>
        <w:t xml:space="preserve">Images of staff and pupils may be captured at appropriate times and as part of educational activities for use in school only. </w:t>
      </w:r>
    </w:p>
    <w:p w:rsidR="001E411C" w:rsidRPr="004D2D03" w:rsidRDefault="001E411C" w:rsidP="001E411C">
      <w:pPr>
        <w:pStyle w:val="ListParagraph"/>
        <w:spacing w:after="0"/>
        <w:ind w:left="709"/>
        <w:jc w:val="both"/>
        <w:rPr>
          <w:rFonts w:ascii="Arial" w:hAnsi="Arial" w:cs="Arial"/>
          <w:color w:val="000000" w:themeColor="text1"/>
        </w:rPr>
      </w:pPr>
    </w:p>
    <w:p w:rsidR="00B37A2C" w:rsidRPr="004D2D03" w:rsidRDefault="001E411C" w:rsidP="00B37A2C">
      <w:pPr>
        <w:pStyle w:val="ListParagraph"/>
        <w:numPr>
          <w:ilvl w:val="1"/>
          <w:numId w:val="14"/>
        </w:numPr>
        <w:spacing w:after="0"/>
        <w:ind w:left="709" w:hanging="709"/>
        <w:jc w:val="both"/>
        <w:rPr>
          <w:rFonts w:ascii="Arial" w:hAnsi="Arial" w:cs="Arial"/>
          <w:color w:val="000000" w:themeColor="text1"/>
        </w:rPr>
      </w:pPr>
      <w:r w:rsidRPr="004D2D03">
        <w:rPr>
          <w:rFonts w:ascii="Arial" w:hAnsi="Arial" w:cs="Arial"/>
        </w:rPr>
        <w:t xml:space="preserve">Unless prior consent from parents/pupils/staff has been given, the School shall not utilise such images for publication or communication to external sources.  </w:t>
      </w:r>
    </w:p>
    <w:p w:rsidR="00B37A2C" w:rsidRPr="004D2D03" w:rsidRDefault="00B37A2C" w:rsidP="00B37A2C">
      <w:pPr>
        <w:pStyle w:val="ListParagraph"/>
        <w:rPr>
          <w:rFonts w:ascii="Arial" w:hAnsi="Arial" w:cs="Arial"/>
        </w:rPr>
      </w:pPr>
    </w:p>
    <w:p w:rsidR="001E411C" w:rsidRPr="004D2D03" w:rsidRDefault="00B37A2C" w:rsidP="00B37A2C">
      <w:pPr>
        <w:pStyle w:val="ListParagraph"/>
        <w:numPr>
          <w:ilvl w:val="1"/>
          <w:numId w:val="14"/>
        </w:numPr>
        <w:spacing w:after="0"/>
        <w:ind w:left="709" w:hanging="709"/>
        <w:jc w:val="both"/>
        <w:rPr>
          <w:rFonts w:ascii="Arial" w:hAnsi="Arial" w:cs="Arial"/>
          <w:color w:val="000000" w:themeColor="text1"/>
        </w:rPr>
      </w:pPr>
      <w:r w:rsidRPr="004D2D03">
        <w:rPr>
          <w:rFonts w:ascii="Arial" w:hAnsi="Arial" w:cs="Arial"/>
        </w:rPr>
        <w:t xml:space="preserve">The School is aware that there may be safeguarding and privacy issues stemming from individuals taking still or moving images of a person(s) who could be identified.  When taking </w:t>
      </w:r>
      <w:r w:rsidRPr="004D2D03">
        <w:rPr>
          <w:rFonts w:ascii="Arial" w:hAnsi="Arial" w:cs="Arial"/>
        </w:rPr>
        <w:lastRenderedPageBreak/>
        <w:t>photographs, parents do not need to obtain the permission of the other parents in case their child appears in the picture. However, the School does ask individuals to respect privacy of others and consider potential safeguarding issues.  Parents are asked not to post photographs that contain images of children other than their own on the internet.</w:t>
      </w:r>
    </w:p>
    <w:p w:rsidR="00B37A2C" w:rsidRPr="004D2D03" w:rsidRDefault="00B37A2C" w:rsidP="00B37A2C">
      <w:pPr>
        <w:pStyle w:val="ListParagraph"/>
        <w:rPr>
          <w:rFonts w:ascii="Arial" w:hAnsi="Arial" w:cs="Arial"/>
          <w:color w:val="000000" w:themeColor="text1"/>
        </w:rPr>
      </w:pPr>
    </w:p>
    <w:p w:rsidR="003E6E6C" w:rsidRPr="004D2D03" w:rsidRDefault="003E6E6C" w:rsidP="00712AFC">
      <w:pPr>
        <w:pStyle w:val="Heading2"/>
        <w:ind w:left="709" w:hanging="709"/>
        <w:rPr>
          <w:rFonts w:ascii="Arial" w:hAnsi="Arial" w:cs="Arial"/>
          <w:sz w:val="22"/>
          <w:szCs w:val="22"/>
        </w:rPr>
      </w:pPr>
      <w:bookmarkStart w:id="17" w:name="_Toc507402627"/>
      <w:r w:rsidRPr="004D2D03">
        <w:rPr>
          <w:rFonts w:ascii="Arial" w:hAnsi="Arial" w:cs="Arial"/>
          <w:sz w:val="22"/>
          <w:szCs w:val="22"/>
        </w:rPr>
        <w:t>Data Security</w:t>
      </w:r>
      <w:bookmarkEnd w:id="17"/>
    </w:p>
    <w:p w:rsidR="0048230F" w:rsidRPr="004D2D03" w:rsidRDefault="0048230F" w:rsidP="00DA5321">
      <w:pPr>
        <w:pStyle w:val="ListParagraph"/>
        <w:numPr>
          <w:ilvl w:val="1"/>
          <w:numId w:val="16"/>
        </w:numPr>
        <w:spacing w:after="0"/>
        <w:ind w:left="709" w:hanging="709"/>
        <w:jc w:val="both"/>
        <w:rPr>
          <w:rFonts w:ascii="Arial" w:hAnsi="Arial" w:cs="Arial"/>
        </w:rPr>
      </w:pPr>
      <w:r w:rsidRPr="004D2D03">
        <w:rPr>
          <w:rFonts w:ascii="Arial" w:hAnsi="Arial" w:cs="Arial"/>
        </w:rPr>
        <w:t xml:space="preserve">The School will use proportionate physical and technical measures to secure personal data. </w:t>
      </w:r>
    </w:p>
    <w:p w:rsidR="0048230F" w:rsidRPr="004D2D03" w:rsidRDefault="0048230F" w:rsidP="0048230F">
      <w:pPr>
        <w:pStyle w:val="ListParagraph"/>
        <w:spacing w:after="0"/>
        <w:ind w:left="709"/>
        <w:jc w:val="both"/>
        <w:rPr>
          <w:rFonts w:ascii="Arial" w:hAnsi="Arial" w:cs="Arial"/>
        </w:rPr>
      </w:pPr>
      <w:r w:rsidRPr="004D2D03">
        <w:rPr>
          <w:rFonts w:ascii="Arial" w:hAnsi="Arial" w:cs="Arial"/>
        </w:rPr>
        <w:t xml:space="preserve"> </w:t>
      </w:r>
    </w:p>
    <w:p w:rsidR="00D338C6" w:rsidRPr="004D2D03" w:rsidRDefault="0048230F" w:rsidP="00DA5321">
      <w:pPr>
        <w:pStyle w:val="ListParagraph"/>
        <w:numPr>
          <w:ilvl w:val="1"/>
          <w:numId w:val="16"/>
        </w:numPr>
        <w:spacing w:after="0"/>
        <w:ind w:left="709" w:hanging="709"/>
        <w:jc w:val="both"/>
        <w:rPr>
          <w:rFonts w:ascii="Arial" w:hAnsi="Arial" w:cs="Arial"/>
        </w:rPr>
      </w:pPr>
      <w:r w:rsidRPr="004D2D03">
        <w:rPr>
          <w:rFonts w:ascii="Arial" w:hAnsi="Arial" w:cs="Arial"/>
        </w:rPr>
        <w:t>The School will consider the security arrangements of any organisation with which data is shared shall and where require these organisations to provide evidence of the compliance with the DPA 2018 and GDPR.</w:t>
      </w:r>
    </w:p>
    <w:p w:rsidR="00D338C6" w:rsidRPr="004D2D03" w:rsidRDefault="00D338C6" w:rsidP="00D338C6">
      <w:pPr>
        <w:pStyle w:val="ListParagraph"/>
        <w:rPr>
          <w:rFonts w:ascii="Arial" w:hAnsi="Arial" w:cs="Arial"/>
        </w:rPr>
      </w:pPr>
    </w:p>
    <w:p w:rsidR="00D338C6" w:rsidRPr="004D2D03" w:rsidRDefault="00D338C6" w:rsidP="00DA5321">
      <w:pPr>
        <w:pStyle w:val="ListParagraph"/>
        <w:numPr>
          <w:ilvl w:val="1"/>
          <w:numId w:val="16"/>
        </w:numPr>
        <w:spacing w:after="0"/>
        <w:ind w:left="709" w:hanging="709"/>
        <w:jc w:val="both"/>
        <w:rPr>
          <w:rFonts w:ascii="Arial" w:hAnsi="Arial" w:cs="Arial"/>
        </w:rPr>
      </w:pPr>
      <w:r w:rsidRPr="004D2D03">
        <w:rPr>
          <w:rFonts w:ascii="Arial" w:hAnsi="Arial" w:cs="Arial"/>
        </w:rPr>
        <w:t xml:space="preserve">The School will store hard copy data, records, and personal information out of sight and in a locked cupboard. The only exception to this is medical information that may require immediate access during the school day. This will be stored with the School Nurse. </w:t>
      </w:r>
    </w:p>
    <w:p w:rsidR="00D338C6" w:rsidRPr="004D2D03" w:rsidRDefault="00D338C6" w:rsidP="00D338C6">
      <w:pPr>
        <w:pStyle w:val="ListParagraph"/>
        <w:rPr>
          <w:rFonts w:ascii="Arial" w:hAnsi="Arial" w:cs="Arial"/>
        </w:rPr>
      </w:pPr>
    </w:p>
    <w:p w:rsidR="00D338C6" w:rsidRPr="004D2D03" w:rsidRDefault="00D338C6" w:rsidP="00DA5321">
      <w:pPr>
        <w:pStyle w:val="ListParagraph"/>
        <w:numPr>
          <w:ilvl w:val="1"/>
          <w:numId w:val="16"/>
        </w:numPr>
        <w:spacing w:after="0"/>
        <w:ind w:left="709" w:hanging="709"/>
        <w:jc w:val="both"/>
        <w:rPr>
          <w:rFonts w:ascii="Arial" w:hAnsi="Arial" w:cs="Arial"/>
        </w:rPr>
      </w:pPr>
      <w:r w:rsidRPr="004D2D03">
        <w:rPr>
          <w:rFonts w:ascii="Arial" w:hAnsi="Arial" w:cs="Arial"/>
        </w:rPr>
        <w:t xml:space="preserve">Sensitive or personal information and data should not be removed from the school </w:t>
      </w:r>
      <w:r w:rsidR="004D6CD5" w:rsidRPr="004D2D03">
        <w:rPr>
          <w:rFonts w:ascii="Arial" w:hAnsi="Arial" w:cs="Arial"/>
        </w:rPr>
        <w:t>site;</w:t>
      </w:r>
      <w:r w:rsidRPr="004D2D03">
        <w:rPr>
          <w:rFonts w:ascii="Arial" w:hAnsi="Arial" w:cs="Arial"/>
        </w:rPr>
        <w:t xml:space="preserve"> however, the School acknowledges that some staff may need to transport data between the school and their home in order to access it for work in the evenings and at weekends. This may also apply in cases where staff have offsite meetings, or are on school visits with pupils.  </w:t>
      </w:r>
    </w:p>
    <w:p w:rsidR="00D338C6" w:rsidRPr="004D2D03" w:rsidRDefault="00D338C6" w:rsidP="00D338C6">
      <w:pPr>
        <w:pStyle w:val="ListParagraph"/>
        <w:spacing w:after="0"/>
        <w:ind w:left="709"/>
        <w:jc w:val="both"/>
        <w:rPr>
          <w:rFonts w:ascii="Arial" w:hAnsi="Arial" w:cs="Arial"/>
        </w:rPr>
      </w:pPr>
    </w:p>
    <w:p w:rsidR="00D338C6" w:rsidRPr="004D2D03" w:rsidRDefault="00D338C6" w:rsidP="00DA5321">
      <w:pPr>
        <w:pStyle w:val="ListParagraph"/>
        <w:numPr>
          <w:ilvl w:val="1"/>
          <w:numId w:val="16"/>
        </w:numPr>
        <w:spacing w:after="0"/>
        <w:ind w:left="709" w:hanging="709"/>
        <w:jc w:val="both"/>
        <w:rPr>
          <w:rFonts w:ascii="Arial" w:hAnsi="Arial" w:cs="Arial"/>
        </w:rPr>
      </w:pPr>
      <w:r w:rsidRPr="004D2D03">
        <w:rPr>
          <w:rFonts w:ascii="Arial" w:hAnsi="Arial" w:cs="Arial"/>
        </w:rPr>
        <w:t>To reduce the risk of personal data being compromised</w:t>
      </w:r>
      <w:r w:rsidR="0061387B" w:rsidRPr="004D2D03">
        <w:rPr>
          <w:rFonts w:ascii="Arial" w:hAnsi="Arial" w:cs="Arial"/>
        </w:rPr>
        <w:t xml:space="preserve"> any individual taking personal data away from the School site must adhere to the following</w:t>
      </w:r>
      <w:r w:rsidRPr="004D2D03">
        <w:rPr>
          <w:rFonts w:ascii="Arial" w:hAnsi="Arial" w:cs="Arial"/>
        </w:rPr>
        <w:t xml:space="preserve">: </w:t>
      </w:r>
    </w:p>
    <w:p w:rsidR="0061387B" w:rsidRPr="004D2D03" w:rsidRDefault="0061387B" w:rsidP="0061387B">
      <w:pPr>
        <w:pStyle w:val="ListParagraph"/>
        <w:spacing w:after="0"/>
        <w:jc w:val="both"/>
        <w:rPr>
          <w:rFonts w:ascii="Arial" w:hAnsi="Arial" w:cs="Arial"/>
        </w:rPr>
      </w:pPr>
    </w:p>
    <w:p w:rsidR="0061387B" w:rsidRPr="004D2D03" w:rsidRDefault="0061387B" w:rsidP="00DA5321">
      <w:pPr>
        <w:pStyle w:val="ListParagraph"/>
        <w:numPr>
          <w:ilvl w:val="2"/>
          <w:numId w:val="16"/>
        </w:numPr>
        <w:spacing w:after="0"/>
        <w:jc w:val="both"/>
        <w:rPr>
          <w:rFonts w:ascii="Arial" w:hAnsi="Arial" w:cs="Arial"/>
        </w:rPr>
      </w:pPr>
      <w:r w:rsidRPr="004D2D03">
        <w:rPr>
          <w:rFonts w:ascii="Arial" w:hAnsi="Arial" w:cs="Arial"/>
        </w:rPr>
        <w:t xml:space="preserve">Paper copies of personal data </w:t>
      </w:r>
      <w:r w:rsidR="00D338C6" w:rsidRPr="004D2D03">
        <w:rPr>
          <w:rFonts w:ascii="Arial" w:hAnsi="Arial" w:cs="Arial"/>
        </w:rPr>
        <w:t xml:space="preserve">should not be taken off the school site as if misplaced they are easily accessed.  If no alternative </w:t>
      </w:r>
      <w:r w:rsidRPr="004D2D03">
        <w:rPr>
          <w:rFonts w:ascii="Arial" w:hAnsi="Arial" w:cs="Arial"/>
        </w:rPr>
        <w:t xml:space="preserve">is available other than to </w:t>
      </w:r>
      <w:r w:rsidR="00D338C6" w:rsidRPr="004D2D03">
        <w:rPr>
          <w:rFonts w:ascii="Arial" w:hAnsi="Arial" w:cs="Arial"/>
        </w:rPr>
        <w:t xml:space="preserve">take paper copies of </w:t>
      </w:r>
      <w:r w:rsidR="00C50282" w:rsidRPr="004D2D03">
        <w:rPr>
          <w:rFonts w:ascii="Arial" w:hAnsi="Arial" w:cs="Arial"/>
        </w:rPr>
        <w:t xml:space="preserve">data </w:t>
      </w:r>
      <w:r w:rsidR="00D338C6" w:rsidRPr="004D2D03">
        <w:rPr>
          <w:rFonts w:ascii="Arial" w:hAnsi="Arial" w:cs="Arial"/>
        </w:rPr>
        <w:t xml:space="preserve">off the school site then the individual must ensure that the information should not be on view in public places, or left unattended under any circumstances. </w:t>
      </w:r>
    </w:p>
    <w:p w:rsidR="0061387B" w:rsidRPr="004D2D03" w:rsidRDefault="0061387B" w:rsidP="0061387B">
      <w:pPr>
        <w:pStyle w:val="ListParagraph"/>
        <w:spacing w:after="0"/>
        <w:jc w:val="both"/>
        <w:rPr>
          <w:rFonts w:ascii="Arial" w:hAnsi="Arial" w:cs="Arial"/>
        </w:rPr>
      </w:pPr>
    </w:p>
    <w:p w:rsidR="0061387B" w:rsidRPr="004D2D03" w:rsidRDefault="00D338C6" w:rsidP="00DA5321">
      <w:pPr>
        <w:pStyle w:val="ListParagraph"/>
        <w:numPr>
          <w:ilvl w:val="2"/>
          <w:numId w:val="16"/>
        </w:numPr>
        <w:spacing w:after="0"/>
        <w:jc w:val="both"/>
        <w:rPr>
          <w:rFonts w:ascii="Arial" w:hAnsi="Arial" w:cs="Arial"/>
        </w:rPr>
      </w:pPr>
      <w:r w:rsidRPr="004D2D03">
        <w:rPr>
          <w:rFonts w:ascii="Arial" w:hAnsi="Arial" w:cs="Arial"/>
        </w:rPr>
        <w:t xml:space="preserve">Unwanted paper copies of data, sensitive information or pupil files </w:t>
      </w:r>
      <w:r w:rsidR="0061387B" w:rsidRPr="004D2D03">
        <w:rPr>
          <w:rFonts w:ascii="Arial" w:hAnsi="Arial" w:cs="Arial"/>
        </w:rPr>
        <w:t>must</w:t>
      </w:r>
      <w:r w:rsidRPr="004D2D03">
        <w:rPr>
          <w:rFonts w:ascii="Arial" w:hAnsi="Arial" w:cs="Arial"/>
        </w:rPr>
        <w:t xml:space="preserve"> be shredded. This also applies to handwritten notes if the notes reference any other staff member or </w:t>
      </w:r>
      <w:r w:rsidR="0061387B" w:rsidRPr="004D2D03">
        <w:rPr>
          <w:rFonts w:ascii="Arial" w:hAnsi="Arial" w:cs="Arial"/>
        </w:rPr>
        <w:t>pupil by name.</w:t>
      </w:r>
    </w:p>
    <w:p w:rsidR="0061387B" w:rsidRPr="004D2D03" w:rsidRDefault="0061387B" w:rsidP="0061387B">
      <w:pPr>
        <w:pStyle w:val="ListParagraph"/>
        <w:rPr>
          <w:rFonts w:ascii="Arial" w:hAnsi="Arial" w:cs="Arial"/>
        </w:rPr>
      </w:pPr>
    </w:p>
    <w:p w:rsidR="0061387B" w:rsidRPr="004D2D03" w:rsidRDefault="0061387B" w:rsidP="00DA5321">
      <w:pPr>
        <w:pStyle w:val="ListParagraph"/>
        <w:numPr>
          <w:ilvl w:val="2"/>
          <w:numId w:val="16"/>
        </w:numPr>
        <w:spacing w:after="0"/>
        <w:jc w:val="both"/>
        <w:rPr>
          <w:rFonts w:ascii="Arial" w:hAnsi="Arial" w:cs="Arial"/>
        </w:rPr>
      </w:pPr>
      <w:r w:rsidRPr="004D2D03">
        <w:rPr>
          <w:rFonts w:ascii="Arial" w:hAnsi="Arial" w:cs="Arial"/>
        </w:rPr>
        <w:t>Individuals must take care</w:t>
      </w:r>
      <w:r w:rsidR="00D338C6" w:rsidRPr="004D2D03">
        <w:rPr>
          <w:rFonts w:ascii="Arial" w:hAnsi="Arial" w:cs="Arial"/>
        </w:rPr>
        <w:t xml:space="preserve"> to ensure that printouts of any personal or sensitive information are not left in printer trays or photocopiers.  </w:t>
      </w:r>
    </w:p>
    <w:p w:rsidR="0061387B" w:rsidRPr="004D2D03" w:rsidRDefault="0061387B" w:rsidP="0061387B">
      <w:pPr>
        <w:pStyle w:val="ListParagraph"/>
        <w:rPr>
          <w:rFonts w:ascii="Arial" w:hAnsi="Arial" w:cs="Arial"/>
        </w:rPr>
      </w:pPr>
    </w:p>
    <w:p w:rsidR="00D338C6" w:rsidRPr="004D2D03" w:rsidRDefault="0061387B" w:rsidP="00DA5321">
      <w:pPr>
        <w:pStyle w:val="ListParagraph"/>
        <w:numPr>
          <w:ilvl w:val="2"/>
          <w:numId w:val="16"/>
        </w:numPr>
        <w:spacing w:after="0"/>
        <w:jc w:val="both"/>
        <w:rPr>
          <w:rFonts w:ascii="Arial" w:hAnsi="Arial" w:cs="Arial"/>
        </w:rPr>
      </w:pPr>
      <w:r w:rsidRPr="004D2D03">
        <w:rPr>
          <w:rFonts w:ascii="Arial" w:hAnsi="Arial" w:cs="Arial"/>
        </w:rPr>
        <w:t xml:space="preserve">Where </w:t>
      </w:r>
      <w:r w:rsidR="00D338C6" w:rsidRPr="004D2D03">
        <w:rPr>
          <w:rFonts w:ascii="Arial" w:hAnsi="Arial" w:cs="Arial"/>
        </w:rPr>
        <w:t xml:space="preserve">information is being viewed on a PC, staff must ensure that the window and documents are properly shut down before leaving the computer unattended. Sensitive information should not be viewed on public computers. </w:t>
      </w:r>
      <w:r w:rsidRPr="004D2D03">
        <w:rPr>
          <w:rFonts w:ascii="Arial" w:hAnsi="Arial" w:cs="Arial"/>
        </w:rPr>
        <w:t xml:space="preserve">  </w:t>
      </w:r>
    </w:p>
    <w:p w:rsidR="0061387B" w:rsidRPr="004D2D03" w:rsidRDefault="0061387B" w:rsidP="0061387B">
      <w:pPr>
        <w:pStyle w:val="ListParagraph"/>
        <w:rPr>
          <w:rFonts w:ascii="Arial" w:hAnsi="Arial" w:cs="Arial"/>
        </w:rPr>
      </w:pPr>
    </w:p>
    <w:p w:rsidR="0061387B" w:rsidRPr="004D2D03" w:rsidRDefault="0061387B" w:rsidP="00DA5321">
      <w:pPr>
        <w:pStyle w:val="ListParagraph"/>
        <w:numPr>
          <w:ilvl w:val="2"/>
          <w:numId w:val="16"/>
        </w:numPr>
        <w:spacing w:after="0"/>
        <w:jc w:val="both"/>
        <w:rPr>
          <w:rFonts w:ascii="Arial" w:hAnsi="Arial" w:cs="Arial"/>
        </w:rPr>
      </w:pPr>
      <w:r w:rsidRPr="004D2D03">
        <w:rPr>
          <w:rFonts w:ascii="Arial" w:hAnsi="Arial" w:cs="Arial"/>
        </w:rPr>
        <w:t xml:space="preserve">Teaching </w:t>
      </w:r>
      <w:r w:rsidR="00C50282" w:rsidRPr="004D2D03">
        <w:rPr>
          <w:rFonts w:ascii="Arial" w:hAnsi="Arial" w:cs="Arial"/>
        </w:rPr>
        <w:t xml:space="preserve">staff </w:t>
      </w:r>
      <w:r w:rsidRPr="004D2D03">
        <w:rPr>
          <w:rFonts w:ascii="Arial" w:hAnsi="Arial" w:cs="Arial"/>
        </w:rPr>
        <w:t>must ensure that personal data and sensitive personal data is not displayed inadvertently on White Boards during class lessons.</w:t>
      </w:r>
    </w:p>
    <w:p w:rsidR="0061387B" w:rsidRPr="004D2D03" w:rsidRDefault="0061387B" w:rsidP="0061387B">
      <w:pPr>
        <w:pStyle w:val="ListParagraph"/>
        <w:rPr>
          <w:rFonts w:ascii="Arial" w:hAnsi="Arial" w:cs="Arial"/>
        </w:rPr>
      </w:pPr>
    </w:p>
    <w:p w:rsidR="0061387B" w:rsidRPr="004D2D03" w:rsidRDefault="00D338C6" w:rsidP="00DA5321">
      <w:pPr>
        <w:pStyle w:val="ListParagraph"/>
        <w:numPr>
          <w:ilvl w:val="2"/>
          <w:numId w:val="16"/>
        </w:numPr>
        <w:spacing w:after="0"/>
        <w:jc w:val="both"/>
        <w:rPr>
          <w:rFonts w:ascii="Arial" w:hAnsi="Arial" w:cs="Arial"/>
        </w:rPr>
      </w:pPr>
      <w:r w:rsidRPr="004D2D03">
        <w:rPr>
          <w:rFonts w:ascii="Arial" w:hAnsi="Arial" w:cs="Arial"/>
        </w:rPr>
        <w:t xml:space="preserve">If it is necessary to transport data away from the school, it should be downloaded onto a USB stick. The data should not be transferred from this stick onto any home or public computers. </w:t>
      </w:r>
      <w:r w:rsidRPr="004D2D03">
        <w:rPr>
          <w:rFonts w:ascii="Arial" w:hAnsi="Arial" w:cs="Arial"/>
        </w:rPr>
        <w:lastRenderedPageBreak/>
        <w:t>Work should be edited from the US</w:t>
      </w:r>
      <w:r w:rsidR="0061387B" w:rsidRPr="004D2D03">
        <w:rPr>
          <w:rFonts w:ascii="Arial" w:hAnsi="Arial" w:cs="Arial"/>
        </w:rPr>
        <w:t xml:space="preserve">B, and saved onto the USB only.  </w:t>
      </w:r>
      <w:r w:rsidRPr="004D2D03">
        <w:rPr>
          <w:rFonts w:ascii="Arial" w:hAnsi="Arial" w:cs="Arial"/>
        </w:rPr>
        <w:t xml:space="preserve">USB sticks that staff use must be password protected. </w:t>
      </w:r>
    </w:p>
    <w:p w:rsidR="0061387B" w:rsidRPr="004D2D03" w:rsidRDefault="0061387B" w:rsidP="0061387B">
      <w:pPr>
        <w:pStyle w:val="ListParagraph"/>
        <w:spacing w:after="0"/>
        <w:jc w:val="both"/>
        <w:rPr>
          <w:rFonts w:ascii="Arial" w:hAnsi="Arial" w:cs="Arial"/>
        </w:rPr>
      </w:pPr>
    </w:p>
    <w:p w:rsidR="00DC1206" w:rsidRPr="004D2D03" w:rsidRDefault="00D338C6" w:rsidP="007871DE">
      <w:pPr>
        <w:pStyle w:val="ListParagraph"/>
        <w:numPr>
          <w:ilvl w:val="2"/>
          <w:numId w:val="16"/>
        </w:numPr>
        <w:spacing w:after="0"/>
        <w:jc w:val="both"/>
        <w:rPr>
          <w:rFonts w:ascii="Arial" w:hAnsi="Arial" w:cs="Arial"/>
        </w:rPr>
      </w:pPr>
      <w:r w:rsidRPr="004D2D03">
        <w:rPr>
          <w:rFonts w:ascii="Arial" w:hAnsi="Arial" w:cs="Arial"/>
        </w:rPr>
        <w:t>Breaches of the policy will be dealt with in accordance with the School’s disciplinary policy and could amount to gross misconduct.</w:t>
      </w:r>
    </w:p>
    <w:p w:rsidR="007871DE" w:rsidRPr="004D2D03" w:rsidRDefault="007871DE" w:rsidP="007871DE">
      <w:pPr>
        <w:spacing w:after="0"/>
        <w:jc w:val="both"/>
        <w:rPr>
          <w:rFonts w:ascii="Arial" w:hAnsi="Arial" w:cs="Arial"/>
        </w:rPr>
      </w:pPr>
    </w:p>
    <w:p w:rsidR="007871DE" w:rsidRPr="004D2D03" w:rsidRDefault="007871DE" w:rsidP="00712AFC">
      <w:pPr>
        <w:pStyle w:val="Heading2"/>
        <w:ind w:left="709" w:hanging="709"/>
        <w:rPr>
          <w:rFonts w:ascii="Arial" w:hAnsi="Arial" w:cs="Arial"/>
          <w:sz w:val="22"/>
          <w:szCs w:val="22"/>
        </w:rPr>
      </w:pPr>
      <w:bookmarkStart w:id="18" w:name="_Toc507402628"/>
      <w:r w:rsidRPr="004D2D03">
        <w:rPr>
          <w:rFonts w:ascii="Arial" w:hAnsi="Arial" w:cs="Arial"/>
          <w:sz w:val="22"/>
          <w:szCs w:val="22"/>
        </w:rPr>
        <w:t>Data Retention and Disposal</w:t>
      </w:r>
      <w:bookmarkEnd w:id="18"/>
      <w:r w:rsidRPr="004D2D03">
        <w:rPr>
          <w:rFonts w:ascii="Arial" w:hAnsi="Arial" w:cs="Arial"/>
          <w:sz w:val="22"/>
          <w:szCs w:val="22"/>
        </w:rPr>
        <w:t xml:space="preserve"> </w:t>
      </w:r>
    </w:p>
    <w:p w:rsidR="007871DE" w:rsidRPr="004D2D03" w:rsidRDefault="007871DE" w:rsidP="007871DE">
      <w:pPr>
        <w:pStyle w:val="ListParagraph"/>
        <w:numPr>
          <w:ilvl w:val="1"/>
          <w:numId w:val="21"/>
        </w:numPr>
        <w:spacing w:after="0"/>
        <w:ind w:left="709" w:hanging="709"/>
        <w:jc w:val="both"/>
        <w:rPr>
          <w:rFonts w:ascii="Arial" w:hAnsi="Arial" w:cs="Arial"/>
        </w:rPr>
      </w:pPr>
      <w:r w:rsidRPr="004D2D03">
        <w:rPr>
          <w:rFonts w:ascii="Arial" w:hAnsi="Arial" w:cs="Arial"/>
        </w:rPr>
        <w:t xml:space="preserve">The School does not retain personal </w:t>
      </w:r>
      <w:r w:rsidR="00C50282" w:rsidRPr="004D2D03">
        <w:rPr>
          <w:rFonts w:ascii="Arial" w:hAnsi="Arial" w:cs="Arial"/>
        </w:rPr>
        <w:t xml:space="preserve">data </w:t>
      </w:r>
      <w:r w:rsidRPr="004D2D03">
        <w:rPr>
          <w:rFonts w:ascii="Arial" w:hAnsi="Arial" w:cs="Arial"/>
        </w:rPr>
        <w:t>or information for longer than it is required, however it is recognised that the School will retain some information on employees and pupils after individual has left the School.</w:t>
      </w:r>
    </w:p>
    <w:p w:rsidR="007871DE" w:rsidRPr="004D2D03" w:rsidRDefault="007871DE" w:rsidP="007871DE">
      <w:pPr>
        <w:pStyle w:val="ListParagraph"/>
        <w:spacing w:after="0"/>
        <w:ind w:left="709" w:hanging="709"/>
        <w:jc w:val="both"/>
        <w:rPr>
          <w:rFonts w:ascii="Arial" w:hAnsi="Arial" w:cs="Arial"/>
        </w:rPr>
      </w:pPr>
    </w:p>
    <w:p w:rsidR="007871DE" w:rsidRPr="004D2D03" w:rsidRDefault="007871DE" w:rsidP="007871DE">
      <w:pPr>
        <w:pStyle w:val="ListParagraph"/>
        <w:numPr>
          <w:ilvl w:val="1"/>
          <w:numId w:val="21"/>
        </w:numPr>
        <w:spacing w:after="0"/>
        <w:ind w:left="709" w:hanging="709"/>
        <w:rPr>
          <w:rFonts w:ascii="Arial" w:hAnsi="Arial" w:cs="Arial"/>
        </w:rPr>
      </w:pPr>
      <w:r w:rsidRPr="004D2D03">
        <w:rPr>
          <w:rFonts w:ascii="Arial" w:hAnsi="Arial" w:cs="Arial"/>
        </w:rPr>
        <w:t>The creation of systems and/or files</w:t>
      </w:r>
      <w:r w:rsidR="00647F88" w:rsidRPr="004D2D03">
        <w:rPr>
          <w:rFonts w:ascii="Arial" w:hAnsi="Arial" w:cs="Arial"/>
        </w:rPr>
        <w:t>,</w:t>
      </w:r>
      <w:r w:rsidRPr="004D2D03">
        <w:rPr>
          <w:rFonts w:ascii="Arial" w:hAnsi="Arial" w:cs="Arial"/>
        </w:rPr>
        <w:t xml:space="preserve"> which duplicate such data will be avoided; where it is inevitable every care will be taken to ensure that data maintained in secondary systems is accurate and kept up to date.  Disposal of IT assets holding data shall be in compliance with ICO guidance</w:t>
      </w:r>
      <w:r w:rsidR="00712AFC" w:rsidRPr="004D2D03">
        <w:rPr>
          <w:rFonts w:ascii="Arial" w:hAnsi="Arial" w:cs="Arial"/>
        </w:rPr>
        <w:t>.</w:t>
      </w:r>
    </w:p>
    <w:p w:rsidR="007871DE" w:rsidRPr="004D2D03" w:rsidRDefault="007871DE" w:rsidP="007871DE">
      <w:pPr>
        <w:spacing w:after="0" w:line="259" w:lineRule="auto"/>
        <w:rPr>
          <w:rFonts w:ascii="Arial" w:hAnsi="Arial" w:cs="Arial"/>
        </w:rPr>
      </w:pPr>
      <w:r w:rsidRPr="004D2D03">
        <w:rPr>
          <w:rFonts w:ascii="Arial" w:hAnsi="Arial" w:cs="Arial"/>
        </w:rPr>
        <w:t xml:space="preserve"> </w:t>
      </w:r>
    </w:p>
    <w:p w:rsidR="003E6E6C" w:rsidRPr="004D2D03" w:rsidRDefault="003E6E6C" w:rsidP="00712AFC">
      <w:pPr>
        <w:pStyle w:val="Heading2"/>
        <w:ind w:left="709" w:hanging="709"/>
        <w:rPr>
          <w:rFonts w:ascii="Arial" w:hAnsi="Arial" w:cs="Arial"/>
          <w:sz w:val="22"/>
          <w:szCs w:val="22"/>
        </w:rPr>
      </w:pPr>
      <w:bookmarkStart w:id="19" w:name="_Toc507402629"/>
      <w:r w:rsidRPr="004D2D03">
        <w:rPr>
          <w:rFonts w:ascii="Arial" w:hAnsi="Arial" w:cs="Arial"/>
          <w:sz w:val="22"/>
          <w:szCs w:val="22"/>
        </w:rPr>
        <w:t>Data Impact Assessments</w:t>
      </w:r>
      <w:bookmarkEnd w:id="19"/>
    </w:p>
    <w:p w:rsidR="008C1FC8" w:rsidRPr="004D2D03" w:rsidRDefault="003E6E6C" w:rsidP="00712AFC">
      <w:pPr>
        <w:pStyle w:val="ListParagraph"/>
        <w:numPr>
          <w:ilvl w:val="1"/>
          <w:numId w:val="22"/>
        </w:numPr>
        <w:spacing w:after="0"/>
        <w:ind w:left="709" w:hanging="709"/>
        <w:jc w:val="both"/>
        <w:rPr>
          <w:rFonts w:ascii="Arial" w:hAnsi="Arial" w:cs="Arial"/>
        </w:rPr>
      </w:pPr>
      <w:r w:rsidRPr="004D2D03">
        <w:rPr>
          <w:rFonts w:ascii="Arial" w:hAnsi="Arial" w:cs="Arial"/>
        </w:rPr>
        <w:t>The School will conduct assessments to understand the associated risks of processing personal data that it gather/intends to gather to assist in assuring the protection of all data being processed.  The School will use these assessments to inform decisions on processing activities.</w:t>
      </w:r>
    </w:p>
    <w:p w:rsidR="008C1FC8" w:rsidRPr="004D2D03" w:rsidRDefault="008C1FC8" w:rsidP="008C1FC8">
      <w:pPr>
        <w:pStyle w:val="ListParagraph"/>
        <w:spacing w:after="0"/>
        <w:ind w:left="567"/>
        <w:jc w:val="both"/>
        <w:rPr>
          <w:rFonts w:ascii="Arial" w:hAnsi="Arial" w:cs="Arial"/>
        </w:rPr>
      </w:pPr>
    </w:p>
    <w:p w:rsidR="003E6E6C" w:rsidRPr="004D2D03" w:rsidRDefault="003E6E6C" w:rsidP="00712AFC">
      <w:pPr>
        <w:pStyle w:val="ListParagraph"/>
        <w:numPr>
          <w:ilvl w:val="1"/>
          <w:numId w:val="22"/>
        </w:numPr>
        <w:spacing w:after="0"/>
        <w:ind w:left="709" w:hanging="709"/>
        <w:jc w:val="both"/>
        <w:rPr>
          <w:rFonts w:ascii="Arial" w:hAnsi="Arial" w:cs="Arial"/>
        </w:rPr>
      </w:pPr>
      <w:r w:rsidRPr="004D2D03">
        <w:rPr>
          <w:rFonts w:ascii="Arial" w:hAnsi="Arial" w:cs="Arial"/>
        </w:rPr>
        <w:t xml:space="preserve">Risk and impact assessments shall be conducted in accordance </w:t>
      </w:r>
      <w:r w:rsidR="0048230F" w:rsidRPr="004D2D03">
        <w:rPr>
          <w:rFonts w:ascii="Arial" w:hAnsi="Arial" w:cs="Arial"/>
        </w:rPr>
        <w:t>with guidance given by the I</w:t>
      </w:r>
      <w:r w:rsidR="00712AFC" w:rsidRPr="004D2D03">
        <w:rPr>
          <w:rFonts w:ascii="Arial" w:hAnsi="Arial" w:cs="Arial"/>
        </w:rPr>
        <w:t xml:space="preserve">nformation Commissioners Office (ICO).  </w:t>
      </w:r>
      <w:hyperlink r:id="rId9">
        <w:r w:rsidRPr="004D2D03">
          <w:rPr>
            <w:rFonts w:ascii="Arial" w:hAnsi="Arial" w:cs="Arial"/>
          </w:rPr>
          <w:t xml:space="preserve"> </w:t>
        </w:r>
      </w:hyperlink>
    </w:p>
    <w:p w:rsidR="003E6E6C" w:rsidRPr="004D2D03" w:rsidRDefault="003E6E6C" w:rsidP="003E6E6C">
      <w:pPr>
        <w:spacing w:after="0" w:line="259" w:lineRule="auto"/>
        <w:rPr>
          <w:rFonts w:ascii="Arial" w:hAnsi="Arial" w:cs="Arial"/>
        </w:rPr>
      </w:pPr>
      <w:r w:rsidRPr="004D2D03">
        <w:rPr>
          <w:rFonts w:ascii="Arial" w:hAnsi="Arial" w:cs="Arial"/>
        </w:rPr>
        <w:t xml:space="preserve"> </w:t>
      </w:r>
    </w:p>
    <w:p w:rsidR="00DA3884" w:rsidRPr="004D2D03" w:rsidRDefault="1F4D71C0" w:rsidP="00712AFC">
      <w:pPr>
        <w:pStyle w:val="Heading2"/>
        <w:ind w:left="709" w:hanging="709"/>
        <w:rPr>
          <w:rFonts w:ascii="Arial" w:hAnsi="Arial" w:cs="Arial"/>
          <w:sz w:val="22"/>
          <w:szCs w:val="22"/>
        </w:rPr>
      </w:pPr>
      <w:bookmarkStart w:id="20" w:name="_Toc507402630"/>
      <w:r w:rsidRPr="004D2D03">
        <w:rPr>
          <w:rFonts w:ascii="Arial" w:hAnsi="Arial" w:cs="Arial"/>
          <w:sz w:val="22"/>
          <w:szCs w:val="22"/>
        </w:rPr>
        <w:t>Data Subjects right to be forgotten – Data Erasure</w:t>
      </w:r>
      <w:bookmarkEnd w:id="20"/>
    </w:p>
    <w:p w:rsidR="00784AEB" w:rsidRPr="004D2D03" w:rsidRDefault="1F4D71C0" w:rsidP="00712AFC">
      <w:pPr>
        <w:pStyle w:val="ListParagraph"/>
        <w:numPr>
          <w:ilvl w:val="1"/>
          <w:numId w:val="23"/>
        </w:numPr>
        <w:spacing w:after="0"/>
        <w:ind w:left="709" w:hanging="709"/>
        <w:jc w:val="both"/>
        <w:rPr>
          <w:rFonts w:ascii="Arial" w:hAnsi="Arial" w:cs="Arial"/>
          <w:color w:val="000000" w:themeColor="text1"/>
        </w:rPr>
      </w:pPr>
      <w:r w:rsidRPr="004D2D03">
        <w:rPr>
          <w:rFonts w:ascii="Arial" w:hAnsi="Arial" w:cs="Arial"/>
          <w:color w:val="000000" w:themeColor="text1"/>
        </w:rPr>
        <w:t>Data Subjects have the right to request the erasure of their personal data</w:t>
      </w:r>
      <w:r w:rsidR="00322F7C" w:rsidRPr="004D2D03">
        <w:rPr>
          <w:rFonts w:ascii="Arial" w:hAnsi="Arial" w:cs="Arial"/>
          <w:color w:val="000000" w:themeColor="text1"/>
        </w:rPr>
        <w:t xml:space="preserve"> if the data is no longer necessary for the purpose it was collected for</w:t>
      </w:r>
      <w:r w:rsidRPr="004D2D03">
        <w:rPr>
          <w:rFonts w:ascii="Arial" w:hAnsi="Arial" w:cs="Arial"/>
          <w:color w:val="000000" w:themeColor="text1"/>
        </w:rPr>
        <w:t>.  The School will not comply with a request where the personal data is processed for the following reasons:</w:t>
      </w:r>
    </w:p>
    <w:p w:rsidR="00FE28BC" w:rsidRPr="004D2D03" w:rsidRDefault="1F4D71C0" w:rsidP="00DA5321">
      <w:pPr>
        <w:numPr>
          <w:ilvl w:val="0"/>
          <w:numId w:val="10"/>
        </w:numPr>
        <w:ind w:left="1701" w:firstLine="120"/>
        <w:contextualSpacing/>
        <w:rPr>
          <w:rFonts w:ascii="Arial" w:hAnsi="Arial" w:cs="Arial"/>
          <w:color w:val="000000" w:themeColor="text1"/>
          <w:lang w:eastAsia="en-US"/>
        </w:rPr>
      </w:pPr>
      <w:r w:rsidRPr="004D2D03">
        <w:rPr>
          <w:rFonts w:ascii="Arial" w:hAnsi="Arial" w:cs="Arial"/>
          <w:color w:val="000000" w:themeColor="text1"/>
          <w:lang w:eastAsia="en-US"/>
        </w:rPr>
        <w:t>to exercise the right of freedom of expression and information;</w:t>
      </w:r>
    </w:p>
    <w:p w:rsidR="003637B7" w:rsidRPr="004D2D03" w:rsidRDefault="1F4D71C0" w:rsidP="00DA5321">
      <w:pPr>
        <w:numPr>
          <w:ilvl w:val="0"/>
          <w:numId w:val="10"/>
        </w:numPr>
        <w:ind w:left="2127" w:hanging="284"/>
        <w:contextualSpacing/>
        <w:rPr>
          <w:rFonts w:ascii="Arial" w:hAnsi="Arial" w:cs="Arial"/>
          <w:color w:val="000000" w:themeColor="text1"/>
          <w:lang w:eastAsia="en-US"/>
        </w:rPr>
      </w:pPr>
      <w:r w:rsidRPr="004D2D03">
        <w:rPr>
          <w:rFonts w:ascii="Arial" w:hAnsi="Arial" w:cs="Arial"/>
          <w:color w:val="000000" w:themeColor="text1"/>
          <w:lang w:eastAsia="en-US"/>
        </w:rPr>
        <w:t>to comply with a legal obligation for the performance of a public interest task or exercise of official authority.</w:t>
      </w:r>
    </w:p>
    <w:p w:rsidR="00FE28BC" w:rsidRPr="004D2D03" w:rsidRDefault="1F4D71C0" w:rsidP="00DA5321">
      <w:pPr>
        <w:numPr>
          <w:ilvl w:val="0"/>
          <w:numId w:val="10"/>
        </w:numPr>
        <w:ind w:left="2127" w:hanging="284"/>
        <w:contextualSpacing/>
        <w:rPr>
          <w:rFonts w:ascii="Arial" w:hAnsi="Arial" w:cs="Arial"/>
          <w:color w:val="000000" w:themeColor="text1"/>
          <w:lang w:eastAsia="en-US"/>
        </w:rPr>
      </w:pPr>
      <w:r w:rsidRPr="004D2D03">
        <w:rPr>
          <w:rFonts w:ascii="Arial" w:hAnsi="Arial" w:cs="Arial"/>
          <w:color w:val="000000" w:themeColor="text1"/>
          <w:lang w:eastAsia="en-US"/>
        </w:rPr>
        <w:t>for public health purposes in the public interest;</w:t>
      </w:r>
    </w:p>
    <w:p w:rsidR="003637B7" w:rsidRPr="004D2D03" w:rsidRDefault="1F4D71C0" w:rsidP="00DA5321">
      <w:pPr>
        <w:numPr>
          <w:ilvl w:val="0"/>
          <w:numId w:val="10"/>
        </w:numPr>
        <w:tabs>
          <w:tab w:val="left" w:pos="2410"/>
        </w:tabs>
        <w:ind w:left="2127" w:hanging="284"/>
        <w:contextualSpacing/>
        <w:rPr>
          <w:rFonts w:ascii="Arial" w:hAnsi="Arial" w:cs="Arial"/>
          <w:color w:val="000000" w:themeColor="text1"/>
          <w:lang w:eastAsia="en-US"/>
        </w:rPr>
      </w:pPr>
      <w:r w:rsidRPr="004D2D03">
        <w:rPr>
          <w:rFonts w:ascii="Arial" w:hAnsi="Arial" w:cs="Arial"/>
          <w:color w:val="000000" w:themeColor="text1"/>
          <w:lang w:eastAsia="en-US"/>
        </w:rPr>
        <w:t>archiving purposes in the public interest, scientific research historical research or statistical purposes; or</w:t>
      </w:r>
    </w:p>
    <w:p w:rsidR="00B179F0" w:rsidRPr="004D2D03" w:rsidRDefault="1F4D71C0" w:rsidP="00DA5321">
      <w:pPr>
        <w:numPr>
          <w:ilvl w:val="0"/>
          <w:numId w:val="10"/>
        </w:numPr>
        <w:tabs>
          <w:tab w:val="left" w:pos="2410"/>
        </w:tabs>
        <w:ind w:left="2127" w:hanging="284"/>
        <w:contextualSpacing/>
        <w:rPr>
          <w:rFonts w:ascii="Arial" w:hAnsi="Arial" w:cs="Arial"/>
          <w:color w:val="000000" w:themeColor="text1"/>
          <w:lang w:eastAsia="en-US"/>
        </w:rPr>
      </w:pPr>
      <w:r w:rsidRPr="004D2D03">
        <w:rPr>
          <w:rFonts w:ascii="Arial" w:hAnsi="Arial" w:cs="Arial"/>
          <w:color w:val="000000" w:themeColor="text1"/>
          <w:lang w:eastAsia="en-US"/>
        </w:rPr>
        <w:t xml:space="preserve">the </w:t>
      </w:r>
      <w:r w:rsidR="00322F7C" w:rsidRPr="004D2D03">
        <w:rPr>
          <w:rFonts w:ascii="Arial" w:hAnsi="Arial" w:cs="Arial"/>
          <w:color w:val="000000" w:themeColor="text1"/>
          <w:lang w:eastAsia="en-US"/>
        </w:rPr>
        <w:t xml:space="preserve">establishment, </w:t>
      </w:r>
      <w:r w:rsidRPr="004D2D03">
        <w:rPr>
          <w:rFonts w:ascii="Arial" w:hAnsi="Arial" w:cs="Arial"/>
          <w:color w:val="000000" w:themeColor="text1"/>
          <w:lang w:eastAsia="en-US"/>
        </w:rPr>
        <w:t>exercise or defence of legal claims.</w:t>
      </w:r>
    </w:p>
    <w:p w:rsidR="006A3FBA" w:rsidRPr="004D2D03" w:rsidRDefault="1F4D71C0" w:rsidP="00712AFC">
      <w:pPr>
        <w:pStyle w:val="ListParagraph"/>
        <w:numPr>
          <w:ilvl w:val="1"/>
          <w:numId w:val="23"/>
        </w:numPr>
        <w:spacing w:after="0"/>
        <w:ind w:left="709" w:hanging="709"/>
        <w:jc w:val="both"/>
        <w:rPr>
          <w:rFonts w:ascii="Arial" w:hAnsi="Arial" w:cs="Arial"/>
          <w:color w:val="000000" w:themeColor="text1"/>
        </w:rPr>
      </w:pPr>
      <w:r w:rsidRPr="004D2D03">
        <w:rPr>
          <w:rFonts w:ascii="Arial" w:hAnsi="Arial" w:cs="Arial"/>
        </w:rPr>
        <w:t xml:space="preserve">The School will design its processes so that, as far as possible, it is as easy for a data subject to have their personal data erased as it was for the individual to give their consent in the first place. </w:t>
      </w:r>
    </w:p>
    <w:p w:rsidR="002E7865" w:rsidRPr="004D2D03" w:rsidRDefault="002E7865" w:rsidP="002E7865">
      <w:pPr>
        <w:pStyle w:val="ListParagraph"/>
        <w:spacing w:after="0"/>
        <w:ind w:left="709"/>
        <w:jc w:val="both"/>
        <w:rPr>
          <w:rFonts w:ascii="Arial" w:hAnsi="Arial" w:cs="Arial"/>
          <w:color w:val="000000"/>
        </w:rPr>
      </w:pPr>
    </w:p>
    <w:p w:rsidR="00C64C97" w:rsidRPr="004D2D03" w:rsidRDefault="56E216F8" w:rsidP="00712AFC">
      <w:pPr>
        <w:pStyle w:val="Heading2"/>
        <w:ind w:left="709" w:hanging="709"/>
        <w:rPr>
          <w:rFonts w:ascii="Arial" w:hAnsi="Arial" w:cs="Arial"/>
          <w:sz w:val="22"/>
          <w:szCs w:val="22"/>
        </w:rPr>
      </w:pPr>
      <w:bookmarkStart w:id="21" w:name="_Toc507402631"/>
      <w:r w:rsidRPr="004D2D03">
        <w:rPr>
          <w:rFonts w:ascii="Arial" w:hAnsi="Arial" w:cs="Arial"/>
          <w:sz w:val="22"/>
          <w:szCs w:val="22"/>
        </w:rPr>
        <w:t xml:space="preserve">Data </w:t>
      </w:r>
      <w:r w:rsidR="00C64C97" w:rsidRPr="004D2D03">
        <w:rPr>
          <w:rFonts w:ascii="Arial" w:hAnsi="Arial" w:cs="Arial"/>
          <w:sz w:val="22"/>
          <w:szCs w:val="22"/>
        </w:rPr>
        <w:t>Access Requests (Subject Access Requests)</w:t>
      </w:r>
      <w:bookmarkEnd w:id="21"/>
    </w:p>
    <w:p w:rsidR="008C1FC8" w:rsidRPr="004D2D03" w:rsidRDefault="004D6CD5" w:rsidP="00712AFC">
      <w:pPr>
        <w:pStyle w:val="ListParagraph"/>
        <w:numPr>
          <w:ilvl w:val="1"/>
          <w:numId w:val="24"/>
        </w:numPr>
        <w:spacing w:after="0"/>
        <w:ind w:left="709" w:hanging="709"/>
        <w:jc w:val="both"/>
        <w:rPr>
          <w:rFonts w:ascii="Arial" w:hAnsi="Arial" w:cs="Arial"/>
        </w:rPr>
      </w:pPr>
      <w:r w:rsidRPr="004D2D03">
        <w:rPr>
          <w:rFonts w:ascii="Arial" w:hAnsi="Arial" w:cs="Arial"/>
        </w:rPr>
        <w:t>I</w:t>
      </w:r>
      <w:r w:rsidR="00C64C97" w:rsidRPr="004D2D03">
        <w:rPr>
          <w:rFonts w:ascii="Arial" w:hAnsi="Arial" w:cs="Arial"/>
        </w:rPr>
        <w:t>ndividuals whose data is held by the School, have a legal right to request access to such data or information about what is held.  No charge will be applied to process the request.</w:t>
      </w:r>
    </w:p>
    <w:p w:rsidR="008C1FC8" w:rsidRPr="004D2D03" w:rsidRDefault="008C1FC8" w:rsidP="008C1FC8">
      <w:pPr>
        <w:pStyle w:val="ListParagraph"/>
        <w:spacing w:after="0"/>
        <w:ind w:left="567"/>
        <w:jc w:val="both"/>
        <w:rPr>
          <w:rFonts w:ascii="Arial" w:hAnsi="Arial" w:cs="Arial"/>
        </w:rPr>
      </w:pPr>
    </w:p>
    <w:p w:rsidR="008C1FC8" w:rsidRPr="004D2D03" w:rsidRDefault="00C64C97" w:rsidP="00712AFC">
      <w:pPr>
        <w:pStyle w:val="ListParagraph"/>
        <w:numPr>
          <w:ilvl w:val="1"/>
          <w:numId w:val="24"/>
        </w:numPr>
        <w:spacing w:after="0"/>
        <w:ind w:left="709" w:hanging="709"/>
        <w:jc w:val="both"/>
        <w:rPr>
          <w:rFonts w:ascii="Arial" w:hAnsi="Arial" w:cs="Arial"/>
        </w:rPr>
      </w:pPr>
      <w:r w:rsidRPr="004D2D03">
        <w:rPr>
          <w:rFonts w:ascii="Arial" w:hAnsi="Arial" w:cs="Arial"/>
        </w:rPr>
        <w:lastRenderedPageBreak/>
        <w:t>Requests must be made in writing to the Data Protection Officer and the School will respond to within one month of receiving the request.</w:t>
      </w:r>
      <w:r w:rsidR="003051E7" w:rsidRPr="004D2D03">
        <w:rPr>
          <w:rFonts w:ascii="Arial" w:hAnsi="Arial" w:cs="Arial"/>
        </w:rPr>
        <w:t xml:space="preserve">  The one-month period for responding to a request does not begin to run until the School receives any additional information that is necessary to comply with the request.</w:t>
      </w:r>
    </w:p>
    <w:p w:rsidR="008C1FC8" w:rsidRPr="004D2D03" w:rsidRDefault="008C1FC8" w:rsidP="00712AFC">
      <w:pPr>
        <w:spacing w:after="0"/>
        <w:ind w:left="709" w:hanging="709"/>
        <w:jc w:val="both"/>
        <w:rPr>
          <w:rFonts w:ascii="Arial" w:hAnsi="Arial" w:cs="Arial"/>
        </w:rPr>
      </w:pPr>
    </w:p>
    <w:p w:rsidR="008C1FC8" w:rsidRPr="004D2D03" w:rsidRDefault="00513518" w:rsidP="00712AFC">
      <w:pPr>
        <w:pStyle w:val="ListParagraph"/>
        <w:numPr>
          <w:ilvl w:val="1"/>
          <w:numId w:val="24"/>
        </w:numPr>
        <w:spacing w:after="0"/>
        <w:ind w:left="709" w:hanging="709"/>
        <w:jc w:val="both"/>
        <w:rPr>
          <w:rFonts w:ascii="Arial" w:hAnsi="Arial" w:cs="Arial"/>
        </w:rPr>
      </w:pPr>
      <w:r w:rsidRPr="004D2D03">
        <w:rPr>
          <w:rFonts w:ascii="Arial" w:hAnsi="Arial" w:cs="Arial"/>
        </w:rPr>
        <w:t xml:space="preserve">Personal data about pupils will not be disclosed to third parties without the consent of the child’s parent or carer, unless it is obliged by law or in the best interest of the child. Data may be disclosed to the following organisations without consent:  </w:t>
      </w:r>
    </w:p>
    <w:p w:rsidR="008C1FC8" w:rsidRPr="004D2D03" w:rsidRDefault="008C1FC8" w:rsidP="008C1FC8">
      <w:pPr>
        <w:spacing w:after="0"/>
        <w:jc w:val="both"/>
        <w:rPr>
          <w:rFonts w:ascii="Arial" w:hAnsi="Arial" w:cs="Arial"/>
        </w:rPr>
      </w:pPr>
    </w:p>
    <w:p w:rsidR="008C1FC8" w:rsidRPr="004D2D03" w:rsidRDefault="008C1FC8" w:rsidP="00712AFC">
      <w:pPr>
        <w:pStyle w:val="ListParagraph"/>
        <w:spacing w:after="0"/>
        <w:ind w:left="567" w:firstLine="142"/>
        <w:jc w:val="both"/>
        <w:rPr>
          <w:rFonts w:ascii="Arial" w:hAnsi="Arial" w:cs="Arial"/>
        </w:rPr>
      </w:pPr>
      <w:r w:rsidRPr="004D2D03">
        <w:rPr>
          <w:rFonts w:ascii="Arial" w:hAnsi="Arial" w:cs="Arial"/>
        </w:rPr>
        <w:t>Other schools</w:t>
      </w:r>
    </w:p>
    <w:p w:rsidR="008C1FC8" w:rsidRPr="004D2D03" w:rsidRDefault="00513518" w:rsidP="008C1FC8">
      <w:pPr>
        <w:pStyle w:val="ListParagraph"/>
        <w:numPr>
          <w:ilvl w:val="2"/>
          <w:numId w:val="24"/>
        </w:numPr>
        <w:tabs>
          <w:tab w:val="left" w:pos="2552"/>
        </w:tabs>
        <w:spacing w:after="0"/>
        <w:ind w:left="709" w:hanging="709"/>
        <w:jc w:val="both"/>
        <w:rPr>
          <w:rFonts w:ascii="Arial" w:hAnsi="Arial" w:cs="Arial"/>
        </w:rPr>
      </w:pPr>
      <w:r w:rsidRPr="004D2D03">
        <w:rPr>
          <w:rFonts w:ascii="Arial" w:hAnsi="Arial" w:cs="Arial"/>
        </w:rPr>
        <w:t>If a pupil transfers from</w:t>
      </w:r>
      <w:r w:rsidR="004D2D03" w:rsidRPr="004D2D03">
        <w:rPr>
          <w:rFonts w:ascii="Arial" w:hAnsi="Arial" w:cs="Arial"/>
          <w:color w:val="C00000"/>
        </w:rPr>
        <w:t xml:space="preserve"> </w:t>
      </w:r>
      <w:r w:rsidR="004D2D03" w:rsidRPr="004D2D03">
        <w:rPr>
          <w:rFonts w:ascii="Arial" w:hAnsi="Arial" w:cs="Arial"/>
        </w:rPr>
        <w:t xml:space="preserve">St Ignatius </w:t>
      </w:r>
      <w:r w:rsidRPr="004D2D03">
        <w:rPr>
          <w:rFonts w:ascii="Arial" w:hAnsi="Arial" w:cs="Arial"/>
        </w:rPr>
        <w:t xml:space="preserve">to another school, their academic records and other data that relates to their health and welfare will be forwarded onto the new school. </w:t>
      </w:r>
    </w:p>
    <w:p w:rsidR="005F4F22" w:rsidRPr="004D2D03" w:rsidRDefault="005F4F22" w:rsidP="005F4F22">
      <w:pPr>
        <w:pStyle w:val="ListParagraph"/>
        <w:tabs>
          <w:tab w:val="left" w:pos="2552"/>
        </w:tabs>
        <w:spacing w:after="0"/>
        <w:ind w:left="709"/>
        <w:jc w:val="both"/>
        <w:rPr>
          <w:rFonts w:ascii="Arial" w:hAnsi="Arial" w:cs="Arial"/>
        </w:rPr>
      </w:pPr>
    </w:p>
    <w:p w:rsidR="008C1FC8" w:rsidRPr="004D2D03" w:rsidRDefault="00513518" w:rsidP="008C1FC8">
      <w:pPr>
        <w:pStyle w:val="ListParagraph"/>
        <w:numPr>
          <w:ilvl w:val="2"/>
          <w:numId w:val="24"/>
        </w:numPr>
        <w:tabs>
          <w:tab w:val="left" w:pos="2552"/>
        </w:tabs>
        <w:spacing w:after="0"/>
        <w:ind w:left="709" w:hanging="709"/>
        <w:jc w:val="both"/>
        <w:rPr>
          <w:rFonts w:ascii="Arial" w:hAnsi="Arial" w:cs="Arial"/>
        </w:rPr>
      </w:pPr>
      <w:r w:rsidRPr="004D2D03">
        <w:rPr>
          <w:rFonts w:ascii="Arial" w:hAnsi="Arial" w:cs="Arial"/>
        </w:rPr>
        <w:t xml:space="preserve">This will support a smooth transition from one school to the next and ensure that the child is provided for as is necessary. It will aid continuation, which should ensure that there is minimal impact on the child’s academic progress </w:t>
      </w:r>
      <w:r w:rsidR="0061387B" w:rsidRPr="004D2D03">
        <w:rPr>
          <w:rFonts w:ascii="Arial" w:hAnsi="Arial" w:cs="Arial"/>
        </w:rPr>
        <w:t>because</w:t>
      </w:r>
      <w:r w:rsidRPr="004D2D03">
        <w:rPr>
          <w:rFonts w:ascii="Arial" w:hAnsi="Arial" w:cs="Arial"/>
        </w:rPr>
        <w:t xml:space="preserve"> of the move. </w:t>
      </w:r>
    </w:p>
    <w:p w:rsidR="008C1FC8" w:rsidRPr="004D2D03" w:rsidRDefault="008C1FC8" w:rsidP="008C1FC8">
      <w:pPr>
        <w:pStyle w:val="ListParagraph"/>
        <w:tabs>
          <w:tab w:val="left" w:pos="2552"/>
        </w:tabs>
        <w:spacing w:after="0"/>
        <w:ind w:left="709"/>
        <w:jc w:val="both"/>
        <w:rPr>
          <w:rFonts w:ascii="Arial" w:hAnsi="Arial" w:cs="Arial"/>
        </w:rPr>
      </w:pPr>
    </w:p>
    <w:p w:rsidR="008C1FC8" w:rsidRPr="004D2D03" w:rsidRDefault="008C1FC8" w:rsidP="008C1FC8">
      <w:pPr>
        <w:spacing w:after="0"/>
        <w:ind w:firstLine="709"/>
        <w:rPr>
          <w:rFonts w:ascii="Arial" w:hAnsi="Arial" w:cs="Arial"/>
        </w:rPr>
      </w:pPr>
      <w:r w:rsidRPr="004D2D03">
        <w:rPr>
          <w:rFonts w:ascii="Arial" w:hAnsi="Arial" w:cs="Arial"/>
        </w:rPr>
        <w:t>Examination authorities</w:t>
      </w:r>
    </w:p>
    <w:p w:rsidR="008C1FC8" w:rsidRPr="004D2D03" w:rsidRDefault="00513518" w:rsidP="008C1FC8">
      <w:pPr>
        <w:pStyle w:val="ListParagraph"/>
        <w:numPr>
          <w:ilvl w:val="2"/>
          <w:numId w:val="24"/>
        </w:numPr>
        <w:tabs>
          <w:tab w:val="left" w:pos="2552"/>
        </w:tabs>
        <w:spacing w:after="0"/>
        <w:ind w:left="709" w:hanging="709"/>
        <w:jc w:val="both"/>
        <w:rPr>
          <w:rFonts w:ascii="Arial" w:hAnsi="Arial" w:cs="Arial"/>
        </w:rPr>
      </w:pPr>
      <w:r w:rsidRPr="004D2D03">
        <w:rPr>
          <w:rFonts w:ascii="Arial" w:hAnsi="Arial" w:cs="Arial"/>
        </w:rPr>
        <w:t xml:space="preserve">This may be for registration purposes, to allow the pupils at our school to sit examinations set by external exam bodies. </w:t>
      </w:r>
    </w:p>
    <w:p w:rsidR="008C1FC8" w:rsidRPr="004D2D03" w:rsidRDefault="008C1FC8" w:rsidP="008C1FC8">
      <w:pPr>
        <w:pStyle w:val="ListParagraph"/>
        <w:tabs>
          <w:tab w:val="left" w:pos="2552"/>
        </w:tabs>
        <w:spacing w:after="0"/>
        <w:ind w:left="709"/>
        <w:jc w:val="both"/>
        <w:rPr>
          <w:rFonts w:ascii="Arial" w:hAnsi="Arial" w:cs="Arial"/>
        </w:rPr>
      </w:pPr>
    </w:p>
    <w:p w:rsidR="008C1FC8" w:rsidRPr="004D2D03" w:rsidRDefault="00DA5321" w:rsidP="008C1FC8">
      <w:pPr>
        <w:pStyle w:val="ListParagraph"/>
        <w:tabs>
          <w:tab w:val="left" w:pos="2552"/>
        </w:tabs>
        <w:spacing w:after="0"/>
        <w:ind w:left="709"/>
        <w:jc w:val="both"/>
        <w:rPr>
          <w:rFonts w:ascii="Arial" w:hAnsi="Arial" w:cs="Arial"/>
        </w:rPr>
      </w:pPr>
      <w:r w:rsidRPr="004D2D03">
        <w:rPr>
          <w:rFonts w:ascii="Arial" w:hAnsi="Arial" w:cs="Arial"/>
        </w:rPr>
        <w:t>Health authorities</w:t>
      </w:r>
    </w:p>
    <w:p w:rsidR="008C1FC8" w:rsidRPr="004D2D03" w:rsidRDefault="00513518" w:rsidP="008C1FC8">
      <w:pPr>
        <w:pStyle w:val="ListParagraph"/>
        <w:numPr>
          <w:ilvl w:val="2"/>
          <w:numId w:val="24"/>
        </w:numPr>
        <w:tabs>
          <w:tab w:val="left" w:pos="2552"/>
        </w:tabs>
        <w:spacing w:after="0"/>
        <w:ind w:left="709" w:hanging="709"/>
        <w:jc w:val="both"/>
        <w:rPr>
          <w:rFonts w:ascii="Arial" w:hAnsi="Arial" w:cs="Arial"/>
        </w:rPr>
      </w:pPr>
      <w:r w:rsidRPr="004D2D03">
        <w:rPr>
          <w:rFonts w:ascii="Arial" w:hAnsi="Arial" w:cs="Arial"/>
        </w:rPr>
        <w:t>As obliged under health legislation, the school may pass on information regarding the health of children in the school to monitor and avoid the spread of contagi</w:t>
      </w:r>
      <w:r w:rsidR="008C1FC8" w:rsidRPr="004D2D03">
        <w:rPr>
          <w:rFonts w:ascii="Arial" w:hAnsi="Arial" w:cs="Arial"/>
        </w:rPr>
        <w:t xml:space="preserve">ous diseases in the interest of public </w:t>
      </w:r>
      <w:r w:rsidRPr="004D2D03">
        <w:rPr>
          <w:rFonts w:ascii="Arial" w:hAnsi="Arial" w:cs="Arial"/>
        </w:rPr>
        <w:t>health.</w:t>
      </w:r>
    </w:p>
    <w:p w:rsidR="008C1FC8" w:rsidRPr="004D2D03" w:rsidRDefault="008C1FC8" w:rsidP="008C1FC8">
      <w:pPr>
        <w:pStyle w:val="ListParagraph"/>
        <w:tabs>
          <w:tab w:val="left" w:pos="2552"/>
        </w:tabs>
        <w:spacing w:after="0"/>
        <w:ind w:left="709"/>
        <w:jc w:val="both"/>
        <w:rPr>
          <w:rFonts w:ascii="Arial" w:hAnsi="Arial" w:cs="Arial"/>
        </w:rPr>
      </w:pPr>
    </w:p>
    <w:p w:rsidR="008C1FC8" w:rsidRPr="004D2D03" w:rsidRDefault="00DA5321" w:rsidP="008C1FC8">
      <w:pPr>
        <w:pStyle w:val="ListParagraph"/>
        <w:tabs>
          <w:tab w:val="left" w:pos="2552"/>
        </w:tabs>
        <w:spacing w:after="0"/>
        <w:ind w:left="709"/>
        <w:jc w:val="both"/>
        <w:rPr>
          <w:rFonts w:ascii="Arial" w:hAnsi="Arial" w:cs="Arial"/>
        </w:rPr>
      </w:pPr>
      <w:r w:rsidRPr="004D2D03">
        <w:rPr>
          <w:rFonts w:ascii="Arial" w:hAnsi="Arial" w:cs="Arial"/>
        </w:rPr>
        <w:t>Police and courts</w:t>
      </w:r>
    </w:p>
    <w:p w:rsidR="008C1FC8" w:rsidRPr="004D2D03" w:rsidRDefault="00513518" w:rsidP="008C1FC8">
      <w:pPr>
        <w:pStyle w:val="ListParagraph"/>
        <w:numPr>
          <w:ilvl w:val="2"/>
          <w:numId w:val="24"/>
        </w:numPr>
        <w:tabs>
          <w:tab w:val="left" w:pos="2552"/>
        </w:tabs>
        <w:spacing w:after="0"/>
        <w:ind w:left="709" w:hanging="709"/>
        <w:jc w:val="both"/>
        <w:rPr>
          <w:rFonts w:ascii="Arial" w:hAnsi="Arial" w:cs="Arial"/>
        </w:rPr>
      </w:pPr>
      <w:r w:rsidRPr="004D2D03">
        <w:rPr>
          <w:rFonts w:ascii="Arial" w:hAnsi="Arial" w:cs="Arial"/>
        </w:rPr>
        <w:t>If a situation arises where a criminal inv</w:t>
      </w:r>
      <w:r w:rsidR="0017685B" w:rsidRPr="004D2D03">
        <w:rPr>
          <w:rFonts w:ascii="Arial" w:hAnsi="Arial" w:cs="Arial"/>
        </w:rPr>
        <w:t>estigation is being carried out, the School</w:t>
      </w:r>
      <w:r w:rsidRPr="004D2D03">
        <w:rPr>
          <w:rFonts w:ascii="Arial" w:hAnsi="Arial" w:cs="Arial"/>
        </w:rPr>
        <w:t xml:space="preserve"> may have to forward information on to the police to aid their investigation. </w:t>
      </w:r>
      <w:r w:rsidR="0017685B" w:rsidRPr="004D2D03">
        <w:rPr>
          <w:rFonts w:ascii="Arial" w:hAnsi="Arial" w:cs="Arial"/>
        </w:rPr>
        <w:t>Th</w:t>
      </w:r>
      <w:r w:rsidRPr="004D2D03">
        <w:rPr>
          <w:rFonts w:ascii="Arial" w:hAnsi="Arial" w:cs="Arial"/>
        </w:rPr>
        <w:t>e</w:t>
      </w:r>
      <w:r w:rsidR="0017685B" w:rsidRPr="004D2D03">
        <w:rPr>
          <w:rFonts w:ascii="Arial" w:hAnsi="Arial" w:cs="Arial"/>
        </w:rPr>
        <w:t xml:space="preserve"> School</w:t>
      </w:r>
      <w:r w:rsidRPr="004D2D03">
        <w:rPr>
          <w:rFonts w:ascii="Arial" w:hAnsi="Arial" w:cs="Arial"/>
        </w:rPr>
        <w:t xml:space="preserve"> will pass information onto courts as and when it is ordered. </w:t>
      </w:r>
    </w:p>
    <w:p w:rsidR="008C1FC8" w:rsidRPr="004D2D03" w:rsidRDefault="008C1FC8" w:rsidP="008C1FC8">
      <w:pPr>
        <w:pStyle w:val="ListParagraph"/>
        <w:tabs>
          <w:tab w:val="left" w:pos="2552"/>
        </w:tabs>
        <w:spacing w:after="0"/>
        <w:ind w:left="709"/>
        <w:jc w:val="both"/>
        <w:rPr>
          <w:rFonts w:ascii="Arial" w:hAnsi="Arial" w:cs="Arial"/>
        </w:rPr>
      </w:pPr>
    </w:p>
    <w:p w:rsidR="008C1FC8" w:rsidRPr="004D2D03" w:rsidRDefault="00DA5321" w:rsidP="008C1FC8">
      <w:pPr>
        <w:pStyle w:val="ListParagraph"/>
        <w:tabs>
          <w:tab w:val="left" w:pos="2552"/>
        </w:tabs>
        <w:spacing w:after="0"/>
        <w:ind w:left="709"/>
        <w:jc w:val="both"/>
        <w:rPr>
          <w:rFonts w:ascii="Arial" w:hAnsi="Arial" w:cs="Arial"/>
        </w:rPr>
      </w:pPr>
      <w:r w:rsidRPr="004D2D03">
        <w:rPr>
          <w:rFonts w:ascii="Arial" w:hAnsi="Arial" w:cs="Arial"/>
        </w:rPr>
        <w:t>Social workers and support agencies</w:t>
      </w:r>
    </w:p>
    <w:p w:rsidR="008C1FC8" w:rsidRPr="004D2D03" w:rsidRDefault="00513518" w:rsidP="008C1FC8">
      <w:pPr>
        <w:pStyle w:val="ListParagraph"/>
        <w:numPr>
          <w:ilvl w:val="2"/>
          <w:numId w:val="24"/>
        </w:numPr>
        <w:tabs>
          <w:tab w:val="left" w:pos="2552"/>
        </w:tabs>
        <w:spacing w:after="0"/>
        <w:ind w:left="709" w:hanging="709"/>
        <w:jc w:val="both"/>
        <w:rPr>
          <w:rFonts w:ascii="Arial" w:hAnsi="Arial" w:cs="Arial"/>
        </w:rPr>
      </w:pPr>
      <w:r w:rsidRPr="004D2D03">
        <w:rPr>
          <w:rFonts w:ascii="Arial" w:hAnsi="Arial" w:cs="Arial"/>
        </w:rPr>
        <w:t>In order to protect or maintain the welfare of our pupils, and in cases of child abuse, it may be necessary to pass personal data on to social workers or support agencies.</w:t>
      </w:r>
    </w:p>
    <w:p w:rsidR="008C1FC8" w:rsidRPr="004D2D03" w:rsidRDefault="008C1FC8" w:rsidP="008C1FC8">
      <w:pPr>
        <w:pStyle w:val="ListParagraph"/>
        <w:tabs>
          <w:tab w:val="left" w:pos="2552"/>
        </w:tabs>
        <w:spacing w:after="0"/>
        <w:ind w:left="709"/>
        <w:jc w:val="both"/>
        <w:rPr>
          <w:rFonts w:ascii="Arial" w:hAnsi="Arial" w:cs="Arial"/>
        </w:rPr>
      </w:pPr>
    </w:p>
    <w:p w:rsidR="008C1FC8" w:rsidRPr="004D2D03" w:rsidRDefault="00DA5321" w:rsidP="008C1FC8">
      <w:pPr>
        <w:pStyle w:val="ListParagraph"/>
        <w:tabs>
          <w:tab w:val="left" w:pos="2552"/>
        </w:tabs>
        <w:spacing w:after="0"/>
        <w:ind w:left="709"/>
        <w:jc w:val="both"/>
        <w:rPr>
          <w:rFonts w:ascii="Arial" w:hAnsi="Arial" w:cs="Arial"/>
        </w:rPr>
      </w:pPr>
      <w:r w:rsidRPr="004D2D03">
        <w:rPr>
          <w:rFonts w:ascii="Arial" w:hAnsi="Arial" w:cs="Arial"/>
        </w:rPr>
        <w:t xml:space="preserve">Educational division </w:t>
      </w:r>
    </w:p>
    <w:p w:rsidR="008C1FC8" w:rsidRPr="004D2D03" w:rsidRDefault="0017685B" w:rsidP="008C1FC8">
      <w:pPr>
        <w:pStyle w:val="ListParagraph"/>
        <w:numPr>
          <w:ilvl w:val="2"/>
          <w:numId w:val="24"/>
        </w:numPr>
        <w:tabs>
          <w:tab w:val="left" w:pos="2552"/>
        </w:tabs>
        <w:spacing w:after="0"/>
        <w:ind w:left="709" w:hanging="709"/>
        <w:jc w:val="both"/>
        <w:rPr>
          <w:rFonts w:ascii="Arial" w:hAnsi="Arial" w:cs="Arial"/>
        </w:rPr>
      </w:pPr>
      <w:r w:rsidRPr="004D2D03">
        <w:rPr>
          <w:rFonts w:ascii="Arial" w:hAnsi="Arial" w:cs="Arial"/>
        </w:rPr>
        <w:t>The School</w:t>
      </w:r>
      <w:r w:rsidR="00513518" w:rsidRPr="004D2D03">
        <w:rPr>
          <w:rFonts w:ascii="Arial" w:hAnsi="Arial" w:cs="Arial"/>
        </w:rPr>
        <w:t xml:space="preserve"> may be required to pass data on in order to hel</w:t>
      </w:r>
      <w:r w:rsidR="00B37A2C" w:rsidRPr="004D2D03">
        <w:rPr>
          <w:rFonts w:ascii="Arial" w:hAnsi="Arial" w:cs="Arial"/>
        </w:rPr>
        <w:t xml:space="preserve">p the government to monitor </w:t>
      </w:r>
      <w:r w:rsidR="00513518" w:rsidRPr="004D2D03">
        <w:rPr>
          <w:rFonts w:ascii="Arial" w:hAnsi="Arial" w:cs="Arial"/>
        </w:rPr>
        <w:t xml:space="preserve">and enforce laws relating to education. </w:t>
      </w:r>
    </w:p>
    <w:p w:rsidR="008C1FC8" w:rsidRPr="004D2D03" w:rsidRDefault="008C1FC8" w:rsidP="008C1FC8">
      <w:pPr>
        <w:pStyle w:val="ListParagraph"/>
        <w:tabs>
          <w:tab w:val="left" w:pos="2552"/>
        </w:tabs>
        <w:spacing w:after="0"/>
        <w:ind w:left="709"/>
        <w:jc w:val="both"/>
        <w:rPr>
          <w:rFonts w:ascii="Arial" w:hAnsi="Arial" w:cs="Arial"/>
        </w:rPr>
      </w:pPr>
    </w:p>
    <w:p w:rsidR="00C64C97" w:rsidRPr="004D2D03" w:rsidRDefault="00C64C97" w:rsidP="008C1FC8">
      <w:pPr>
        <w:pStyle w:val="ListParagraph"/>
        <w:numPr>
          <w:ilvl w:val="2"/>
          <w:numId w:val="24"/>
        </w:numPr>
        <w:tabs>
          <w:tab w:val="left" w:pos="2552"/>
        </w:tabs>
        <w:spacing w:after="0"/>
        <w:ind w:left="709" w:hanging="709"/>
        <w:jc w:val="both"/>
        <w:rPr>
          <w:rFonts w:ascii="Arial" w:hAnsi="Arial" w:cs="Arial"/>
        </w:rPr>
      </w:pPr>
      <w:r w:rsidRPr="004D2D03">
        <w:rPr>
          <w:rFonts w:ascii="Arial" w:hAnsi="Arial" w:cs="Arial"/>
        </w:rPr>
        <w:t>The Data Protection Officer is:</w:t>
      </w:r>
    </w:p>
    <w:p w:rsidR="00C64C97" w:rsidRPr="004D2D03" w:rsidRDefault="004D2D03" w:rsidP="00A269A8">
      <w:pPr>
        <w:pStyle w:val="ListParagraph"/>
        <w:spacing w:after="0"/>
        <w:rPr>
          <w:rFonts w:ascii="Arial" w:hAnsi="Arial" w:cs="Arial"/>
        </w:rPr>
      </w:pPr>
      <w:r w:rsidRPr="004D2D03">
        <w:rPr>
          <w:rFonts w:ascii="Arial" w:hAnsi="Arial" w:cs="Arial"/>
        </w:rPr>
        <w:t>Mr C J Bonner (Telephone: 020 8800 2771)</w:t>
      </w:r>
    </w:p>
    <w:p w:rsidR="00C64C97" w:rsidRPr="004D2D03" w:rsidRDefault="00C64C97" w:rsidP="00513518">
      <w:pPr>
        <w:spacing w:after="0" w:line="259" w:lineRule="auto"/>
        <w:rPr>
          <w:rFonts w:ascii="Arial" w:hAnsi="Arial" w:cs="Arial"/>
        </w:rPr>
      </w:pPr>
    </w:p>
    <w:p w:rsidR="00050685" w:rsidRPr="004D2D03" w:rsidRDefault="56E216F8" w:rsidP="00712AFC">
      <w:pPr>
        <w:pStyle w:val="Heading2"/>
        <w:ind w:left="709" w:hanging="709"/>
        <w:rPr>
          <w:rFonts w:ascii="Arial" w:hAnsi="Arial" w:cs="Arial"/>
          <w:sz w:val="22"/>
          <w:szCs w:val="22"/>
        </w:rPr>
      </w:pPr>
      <w:bookmarkStart w:id="22" w:name="_Toc507402632"/>
      <w:r w:rsidRPr="004D2D03">
        <w:rPr>
          <w:rFonts w:ascii="Arial" w:hAnsi="Arial" w:cs="Arial"/>
          <w:sz w:val="22"/>
          <w:szCs w:val="22"/>
        </w:rPr>
        <w:t>Breaches</w:t>
      </w:r>
      <w:bookmarkEnd w:id="22"/>
    </w:p>
    <w:p w:rsidR="00C64C97" w:rsidRPr="004D2D03" w:rsidRDefault="1F4D71C0" w:rsidP="00A269A8">
      <w:pPr>
        <w:pStyle w:val="ListParagraph"/>
        <w:numPr>
          <w:ilvl w:val="1"/>
          <w:numId w:val="25"/>
        </w:numPr>
        <w:spacing w:after="0"/>
        <w:ind w:left="709" w:hanging="709"/>
        <w:jc w:val="both"/>
        <w:rPr>
          <w:rFonts w:ascii="Arial" w:hAnsi="Arial" w:cs="Arial"/>
        </w:rPr>
      </w:pPr>
      <w:r w:rsidRPr="004D2D03">
        <w:rPr>
          <w:rFonts w:ascii="Arial" w:hAnsi="Arial" w:cs="Arial"/>
        </w:rPr>
        <w:t xml:space="preserve">The School will </w:t>
      </w:r>
      <w:r w:rsidR="004D6CD5" w:rsidRPr="004D2D03">
        <w:rPr>
          <w:rFonts w:ascii="Arial" w:hAnsi="Arial" w:cs="Arial"/>
        </w:rPr>
        <w:t xml:space="preserve">normally </w:t>
      </w:r>
      <w:r w:rsidRPr="004D2D03">
        <w:rPr>
          <w:rFonts w:ascii="Arial" w:hAnsi="Arial" w:cs="Arial"/>
        </w:rPr>
        <w:t>notify the individual and the ICO of breaches of personal or sensitive data within 72 hours</w:t>
      </w:r>
      <w:r w:rsidR="00C64C97" w:rsidRPr="004D2D03">
        <w:rPr>
          <w:rFonts w:ascii="Arial" w:hAnsi="Arial" w:cs="Arial"/>
        </w:rPr>
        <w:t xml:space="preserve"> of becoming aware of the breach</w:t>
      </w:r>
      <w:r w:rsidRPr="004D2D03">
        <w:rPr>
          <w:rFonts w:ascii="Arial" w:hAnsi="Arial" w:cs="Arial"/>
        </w:rPr>
        <w:t xml:space="preserve">. </w:t>
      </w:r>
    </w:p>
    <w:p w:rsidR="00C64C97" w:rsidRPr="004D2D03" w:rsidRDefault="00C64C97" w:rsidP="00C64C97">
      <w:pPr>
        <w:spacing w:after="0"/>
        <w:jc w:val="both"/>
        <w:rPr>
          <w:rFonts w:ascii="Arial" w:hAnsi="Arial" w:cs="Arial"/>
        </w:rPr>
      </w:pPr>
    </w:p>
    <w:p w:rsidR="00837285" w:rsidRPr="004D2D03" w:rsidRDefault="1F4D71C0" w:rsidP="00712AFC">
      <w:pPr>
        <w:pStyle w:val="Heading2"/>
        <w:ind w:left="709" w:hanging="709"/>
        <w:rPr>
          <w:rFonts w:ascii="Arial" w:hAnsi="Arial" w:cs="Arial"/>
          <w:sz w:val="22"/>
          <w:szCs w:val="22"/>
        </w:rPr>
      </w:pPr>
      <w:bookmarkStart w:id="23" w:name="_Toc507402633"/>
      <w:r w:rsidRPr="004D2D03">
        <w:rPr>
          <w:rFonts w:ascii="Arial" w:hAnsi="Arial" w:cs="Arial"/>
          <w:sz w:val="22"/>
          <w:szCs w:val="22"/>
        </w:rPr>
        <w:lastRenderedPageBreak/>
        <w:t>Notifying the Information Commissioner</w:t>
      </w:r>
      <w:bookmarkEnd w:id="23"/>
    </w:p>
    <w:p w:rsidR="00712AFC" w:rsidRPr="004D2D03" w:rsidRDefault="1F4D71C0" w:rsidP="00A269A8">
      <w:pPr>
        <w:pStyle w:val="ListParagraph"/>
        <w:numPr>
          <w:ilvl w:val="1"/>
          <w:numId w:val="26"/>
        </w:numPr>
        <w:spacing w:after="0"/>
        <w:ind w:left="709" w:hanging="709"/>
        <w:rPr>
          <w:rFonts w:ascii="Arial" w:hAnsi="Arial" w:cs="Arial"/>
        </w:rPr>
      </w:pPr>
      <w:r w:rsidRPr="004D2D03">
        <w:rPr>
          <w:rFonts w:ascii="Arial" w:hAnsi="Arial" w:cs="Arial"/>
          <w:color w:val="000000" w:themeColor="text1"/>
        </w:rPr>
        <w:t>The School is required to ‘notify’ the Information Commissioner of the processing of personal data.  This information will be included in a public register</w:t>
      </w:r>
      <w:r w:rsidR="00712AFC" w:rsidRPr="004D2D03">
        <w:rPr>
          <w:rFonts w:ascii="Arial" w:hAnsi="Arial" w:cs="Arial"/>
          <w:color w:val="000000" w:themeColor="text1"/>
        </w:rPr>
        <w:t xml:space="preserve">, </w:t>
      </w:r>
      <w:r w:rsidRPr="004D2D03">
        <w:rPr>
          <w:rFonts w:ascii="Arial" w:hAnsi="Arial" w:cs="Arial"/>
          <w:color w:val="000000" w:themeColor="text1"/>
        </w:rPr>
        <w:t>which is available on the Information Commissioner’s we</w:t>
      </w:r>
      <w:r w:rsidR="00712AFC" w:rsidRPr="004D2D03">
        <w:rPr>
          <w:rFonts w:ascii="Arial" w:hAnsi="Arial" w:cs="Arial"/>
          <w:color w:val="000000" w:themeColor="text1"/>
        </w:rPr>
        <w:t xml:space="preserve">bsite. </w:t>
      </w:r>
    </w:p>
    <w:p w:rsidR="0075666E" w:rsidRPr="004D2D03" w:rsidRDefault="0075666E" w:rsidP="00712AFC">
      <w:pPr>
        <w:pStyle w:val="ListParagraph"/>
        <w:spacing w:after="0"/>
        <w:ind w:left="567"/>
        <w:rPr>
          <w:rFonts w:ascii="Arial" w:hAnsi="Arial" w:cs="Arial"/>
        </w:rPr>
      </w:pPr>
    </w:p>
    <w:p w:rsidR="00186D58" w:rsidRPr="004D2D03" w:rsidRDefault="00050685" w:rsidP="00712AFC">
      <w:pPr>
        <w:pStyle w:val="Heading2"/>
        <w:ind w:left="709" w:hanging="709"/>
        <w:rPr>
          <w:rFonts w:ascii="Arial" w:hAnsi="Arial" w:cs="Arial"/>
          <w:sz w:val="22"/>
          <w:szCs w:val="22"/>
        </w:rPr>
      </w:pPr>
      <w:bookmarkStart w:id="24" w:name="_Toc507402634"/>
      <w:r w:rsidRPr="004D2D03">
        <w:rPr>
          <w:rFonts w:ascii="Arial" w:hAnsi="Arial" w:cs="Arial"/>
          <w:sz w:val="22"/>
          <w:szCs w:val="22"/>
        </w:rPr>
        <w:t>Further information</w:t>
      </w:r>
      <w:bookmarkEnd w:id="24"/>
    </w:p>
    <w:p w:rsidR="00050685" w:rsidRPr="004D2D03" w:rsidRDefault="00050685" w:rsidP="00050685">
      <w:pPr>
        <w:spacing w:after="0"/>
        <w:ind w:left="709" w:hanging="709"/>
        <w:rPr>
          <w:rFonts w:ascii="Arial" w:hAnsi="Arial" w:cs="Arial"/>
        </w:rPr>
      </w:pPr>
      <w:r w:rsidRPr="004D2D03">
        <w:rPr>
          <w:rFonts w:ascii="Arial" w:hAnsi="Arial" w:cs="Arial"/>
        </w:rPr>
        <w:t>14.1</w:t>
      </w:r>
      <w:r w:rsidRPr="004D2D03">
        <w:rPr>
          <w:rFonts w:ascii="Arial" w:hAnsi="Arial" w:cs="Arial"/>
        </w:rPr>
        <w:tab/>
        <w:t>Additional information on the School’s Data Protection obligations is located in its Privacy Notice(s).</w:t>
      </w:r>
    </w:p>
    <w:p w:rsidR="00F102C0" w:rsidRPr="004D2D03" w:rsidRDefault="00F102C0" w:rsidP="00712AFC">
      <w:pPr>
        <w:spacing w:after="0"/>
        <w:rPr>
          <w:rFonts w:ascii="Arial" w:hAnsi="Arial" w:cs="Arial"/>
        </w:rPr>
      </w:pPr>
    </w:p>
    <w:p w:rsidR="00050685" w:rsidRPr="004D2D03" w:rsidRDefault="00050685" w:rsidP="00050685">
      <w:pPr>
        <w:spacing w:after="0"/>
        <w:ind w:left="709" w:hanging="709"/>
        <w:rPr>
          <w:rFonts w:ascii="Arial" w:hAnsi="Arial" w:cs="Arial"/>
        </w:rPr>
      </w:pPr>
      <w:r w:rsidRPr="004D2D03">
        <w:rPr>
          <w:rFonts w:ascii="Arial" w:hAnsi="Arial" w:cs="Arial"/>
        </w:rPr>
        <w:t>14.2</w:t>
      </w:r>
      <w:r w:rsidRPr="004D2D03">
        <w:rPr>
          <w:rFonts w:ascii="Arial" w:hAnsi="Arial" w:cs="Arial"/>
        </w:rPr>
        <w:tab/>
        <w:t xml:space="preserve">The Data Protection Officer is available to provide advice on this policy and information on how the School applies the GPDR and Data Protection Act.   See Section </w:t>
      </w:r>
      <w:r w:rsidR="005A06D2" w:rsidRPr="004D2D03">
        <w:rPr>
          <w:rFonts w:ascii="Arial" w:hAnsi="Arial" w:cs="Arial"/>
        </w:rPr>
        <w:t>11.3.8</w:t>
      </w:r>
      <w:r w:rsidRPr="004D2D03">
        <w:rPr>
          <w:rFonts w:ascii="Arial" w:hAnsi="Arial" w:cs="Arial"/>
        </w:rPr>
        <w:t xml:space="preserve"> above for the contact details of the DPO. </w:t>
      </w:r>
    </w:p>
    <w:p w:rsidR="00186D58" w:rsidRPr="004D2D03" w:rsidRDefault="00186D58" w:rsidP="00050685">
      <w:pPr>
        <w:rPr>
          <w:rFonts w:ascii="Century Gothic" w:hAnsi="Century Gothic"/>
          <w:lang w:eastAsia="en-US"/>
        </w:rPr>
      </w:pPr>
    </w:p>
    <w:sectPr w:rsidR="00186D58" w:rsidRPr="004D2D03" w:rsidSect="00DF7FD2">
      <w:headerReference w:type="default" r:id="rId10"/>
      <w:footerReference w:type="even" r:id="rId11"/>
      <w:footerReference w:type="default" r:id="rId12"/>
      <w:headerReference w:type="first" r:id="rId13"/>
      <w:pgSz w:w="11906" w:h="16838"/>
      <w:pgMar w:top="1440" w:right="991" w:bottom="144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4D" w:rsidRDefault="0021044D" w:rsidP="00CE4655">
      <w:pPr>
        <w:spacing w:after="0" w:line="240" w:lineRule="auto"/>
      </w:pPr>
      <w:r>
        <w:separator/>
      </w:r>
    </w:p>
  </w:endnote>
  <w:endnote w:type="continuationSeparator" w:id="0">
    <w:p w:rsidR="0021044D" w:rsidRDefault="0021044D" w:rsidP="00CE4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42706452"/>
      <w:docPartObj>
        <w:docPartGallery w:val="Page Numbers (Bottom of Page)"/>
        <w:docPartUnique/>
      </w:docPartObj>
    </w:sdtPr>
    <w:sdtContent>
      <w:p w:rsidR="007E37EA" w:rsidRDefault="007E37EA" w:rsidP="56E216F8">
        <w:pPr>
          <w:pStyle w:val="Footer"/>
          <w:framePr w:wrap="none" w:vAnchor="text" w:hAnchor="margin" w:xAlign="right" w:y="1"/>
          <w:rPr>
            <w:rStyle w:val="PageNumber"/>
          </w:rPr>
        </w:pPr>
        <w:r w:rsidRPr="56E216F8">
          <w:rPr>
            <w:rStyle w:val="PageNumber"/>
          </w:rPr>
          <w:t xml:space="preserve">Page </w:t>
        </w:r>
        <w:r w:rsidR="002854C7" w:rsidRPr="56E216F8">
          <w:rPr>
            <w:rStyle w:val="PageNumber"/>
          </w:rPr>
          <w:fldChar w:fldCharType="begin"/>
        </w:r>
        <w:r w:rsidRPr="56E216F8">
          <w:rPr>
            <w:rStyle w:val="PageNumber"/>
          </w:rPr>
          <w:instrText xml:space="preserve"> PAGE </w:instrText>
        </w:r>
        <w:r w:rsidR="002854C7" w:rsidRPr="56E216F8">
          <w:rPr>
            <w:rStyle w:val="PageNumber"/>
          </w:rPr>
          <w:fldChar w:fldCharType="end"/>
        </w:r>
        <w:r w:rsidRPr="56E216F8">
          <w:rPr>
            <w:rStyle w:val="PageNumber"/>
          </w:rPr>
          <w:t xml:space="preserve"> of </w:t>
        </w:r>
        <w:r w:rsidR="002854C7" w:rsidRPr="56E216F8">
          <w:rPr>
            <w:rStyle w:val="PageNumber"/>
          </w:rPr>
          <w:fldChar w:fldCharType="begin"/>
        </w:r>
        <w:r w:rsidRPr="56E216F8">
          <w:rPr>
            <w:rStyle w:val="PageNumber"/>
          </w:rPr>
          <w:instrText xml:space="preserve"> NUMPAGES </w:instrText>
        </w:r>
        <w:r w:rsidR="002854C7" w:rsidRPr="56E216F8">
          <w:rPr>
            <w:rStyle w:val="PageNumber"/>
          </w:rPr>
          <w:fldChar w:fldCharType="separate"/>
        </w:r>
        <w:r>
          <w:rPr>
            <w:rStyle w:val="PageNumber"/>
            <w:noProof/>
          </w:rPr>
          <w:t>11</w:t>
        </w:r>
        <w:r w:rsidR="002854C7" w:rsidRPr="56E216F8">
          <w:rPr>
            <w:rStyle w:val="PageNumber"/>
          </w:rPr>
          <w:fldChar w:fldCharType="end"/>
        </w:r>
      </w:p>
    </w:sdtContent>
  </w:sdt>
  <w:p w:rsidR="007E37EA" w:rsidRDefault="007E37EA" w:rsidP="00014F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41038271"/>
      <w:docPartObj>
        <w:docPartGallery w:val="Page Numbers (Bottom of Page)"/>
        <w:docPartUnique/>
      </w:docPartObj>
    </w:sdtPr>
    <w:sdtContent>
      <w:p w:rsidR="007E37EA" w:rsidRDefault="007E37EA" w:rsidP="56E216F8">
        <w:pPr>
          <w:pStyle w:val="Footer"/>
          <w:framePr w:wrap="none" w:vAnchor="text" w:hAnchor="margin" w:xAlign="right" w:y="1"/>
          <w:rPr>
            <w:rStyle w:val="PageNumber"/>
          </w:rPr>
        </w:pPr>
        <w:r w:rsidRPr="56E216F8">
          <w:rPr>
            <w:rStyle w:val="PageNumber"/>
          </w:rPr>
          <w:t xml:space="preserve">Page </w:t>
        </w:r>
        <w:r w:rsidR="002854C7" w:rsidRPr="56E216F8">
          <w:rPr>
            <w:rStyle w:val="PageNumber"/>
            <w:noProof/>
          </w:rPr>
          <w:fldChar w:fldCharType="begin"/>
        </w:r>
        <w:r w:rsidRPr="56E216F8">
          <w:rPr>
            <w:rStyle w:val="PageNumber"/>
            <w:noProof/>
          </w:rPr>
          <w:instrText xml:space="preserve"> PAGE </w:instrText>
        </w:r>
        <w:r w:rsidR="002854C7" w:rsidRPr="56E216F8">
          <w:rPr>
            <w:rStyle w:val="PageNumber"/>
            <w:noProof/>
          </w:rPr>
          <w:fldChar w:fldCharType="separate"/>
        </w:r>
        <w:r w:rsidR="00544F2D">
          <w:rPr>
            <w:rStyle w:val="PageNumber"/>
            <w:noProof/>
          </w:rPr>
          <w:t>10</w:t>
        </w:r>
        <w:r w:rsidR="002854C7" w:rsidRPr="56E216F8">
          <w:rPr>
            <w:rStyle w:val="PageNumber"/>
            <w:noProof/>
          </w:rPr>
          <w:fldChar w:fldCharType="end"/>
        </w:r>
        <w:r w:rsidRPr="56E216F8">
          <w:rPr>
            <w:rStyle w:val="PageNumber"/>
          </w:rPr>
          <w:t xml:space="preserve"> of </w:t>
        </w:r>
        <w:r w:rsidR="002854C7" w:rsidRPr="56E216F8">
          <w:rPr>
            <w:rStyle w:val="PageNumber"/>
            <w:noProof/>
          </w:rPr>
          <w:fldChar w:fldCharType="begin"/>
        </w:r>
        <w:r w:rsidRPr="56E216F8">
          <w:rPr>
            <w:rStyle w:val="PageNumber"/>
            <w:noProof/>
          </w:rPr>
          <w:instrText xml:space="preserve"> NUMPAGES </w:instrText>
        </w:r>
        <w:r w:rsidR="002854C7" w:rsidRPr="56E216F8">
          <w:rPr>
            <w:rStyle w:val="PageNumber"/>
            <w:noProof/>
          </w:rPr>
          <w:fldChar w:fldCharType="separate"/>
        </w:r>
        <w:r w:rsidR="00544F2D">
          <w:rPr>
            <w:rStyle w:val="PageNumber"/>
            <w:noProof/>
          </w:rPr>
          <w:t>10</w:t>
        </w:r>
        <w:r w:rsidR="002854C7" w:rsidRPr="56E216F8">
          <w:rPr>
            <w:rStyle w:val="PageNumber"/>
            <w:noProof/>
          </w:rPr>
          <w:fldChar w:fldCharType="end"/>
        </w:r>
      </w:p>
    </w:sdtContent>
  </w:sdt>
  <w:p w:rsidR="007E37EA" w:rsidRDefault="007E37EA" w:rsidP="00014F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4D" w:rsidRDefault="0021044D" w:rsidP="00CE4655">
      <w:pPr>
        <w:spacing w:after="0" w:line="240" w:lineRule="auto"/>
      </w:pPr>
      <w:r>
        <w:separator/>
      </w:r>
    </w:p>
  </w:footnote>
  <w:footnote w:type="continuationSeparator" w:id="0">
    <w:p w:rsidR="0021044D" w:rsidRDefault="0021044D" w:rsidP="00CE4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EA" w:rsidRDefault="007E37EA" w:rsidP="00CE4655">
    <w:pPr>
      <w:pStyle w:val="Header"/>
      <w:jc w:val="right"/>
    </w:pPr>
  </w:p>
  <w:p w:rsidR="007E37EA" w:rsidRDefault="007E37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EA" w:rsidRPr="00CE4655" w:rsidRDefault="007E37EA" w:rsidP="00CE465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400E"/>
    <w:multiLevelType w:val="multilevel"/>
    <w:tmpl w:val="DD2460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HelveticaNeueLT Std Blk" w:hAnsi="HelveticaNeueLT Std Blk"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3C2AE5"/>
    <w:multiLevelType w:val="multilevel"/>
    <w:tmpl w:val="948E7B76"/>
    <w:lvl w:ilvl="0">
      <w:start w:val="2"/>
      <w:numFmt w:val="decimal"/>
      <w:lvlText w:val="%1"/>
      <w:lvlJc w:val="left"/>
      <w:pPr>
        <w:ind w:left="360" w:hanging="360"/>
      </w:pPr>
      <w:rPr>
        <w:rFonts w:asciiTheme="minorHAnsi" w:hAnsiTheme="minorHAnsi" w:cstheme="minorBidi" w:hint="default"/>
        <w:color w:val="auto"/>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720" w:hanging="72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bullet"/>
      <w:lvlText w:val=""/>
      <w:lvlJc w:val="left"/>
      <w:pPr>
        <w:ind w:left="1080" w:hanging="1080"/>
      </w:pPr>
      <w:rPr>
        <w:rFonts w:ascii="Symbol" w:hAnsi="Symbol"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440" w:hanging="1440"/>
      </w:pPr>
      <w:rPr>
        <w:rFonts w:asciiTheme="minorHAnsi" w:hAnsiTheme="minorHAnsi" w:cstheme="minorBidi" w:hint="default"/>
        <w:color w:val="auto"/>
      </w:rPr>
    </w:lvl>
    <w:lvl w:ilvl="8">
      <w:start w:val="1"/>
      <w:numFmt w:val="decimal"/>
      <w:lvlText w:val="%1.%2.%3.%4.%5.%6.%7.%8.%9"/>
      <w:lvlJc w:val="left"/>
      <w:pPr>
        <w:ind w:left="1800" w:hanging="1800"/>
      </w:pPr>
      <w:rPr>
        <w:rFonts w:asciiTheme="minorHAnsi" w:hAnsiTheme="minorHAnsi" w:cstheme="minorBidi" w:hint="default"/>
        <w:color w:val="auto"/>
      </w:rPr>
    </w:lvl>
  </w:abstractNum>
  <w:abstractNum w:abstractNumId="2">
    <w:nsid w:val="057F7667"/>
    <w:multiLevelType w:val="multilevel"/>
    <w:tmpl w:val="8FF054BE"/>
    <w:lvl w:ilvl="0">
      <w:start w:val="4"/>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HelveticaNeueLT Std" w:eastAsiaTheme="minorEastAsia" w:hAnsi="HelveticaNeueLT Std" w:cstheme="minorBidi" w:hint="default"/>
        <w:color w:val="auto"/>
        <w:sz w:val="22"/>
      </w:rPr>
    </w:lvl>
    <w:lvl w:ilvl="2">
      <w:start w:val="1"/>
      <w:numFmt w:val="decimal"/>
      <w:lvlText w:val="%1.%2.%3"/>
      <w:lvlJc w:val="left"/>
      <w:pPr>
        <w:ind w:left="1080" w:hanging="108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800" w:hanging="1800"/>
      </w:pPr>
      <w:rPr>
        <w:rFonts w:asciiTheme="minorHAnsi" w:eastAsiaTheme="minorEastAsia" w:hAnsiTheme="minorHAnsi" w:cstheme="minorBidi" w:hint="default"/>
        <w:color w:val="auto"/>
        <w:sz w:val="22"/>
      </w:rPr>
    </w:lvl>
    <w:lvl w:ilvl="6">
      <w:start w:val="1"/>
      <w:numFmt w:val="decimal"/>
      <w:lvlText w:val="%1.%2.%3.%4.%5.%6.%7"/>
      <w:lvlJc w:val="left"/>
      <w:pPr>
        <w:ind w:left="2160" w:hanging="216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520" w:hanging="2520"/>
      </w:pPr>
      <w:rPr>
        <w:rFonts w:asciiTheme="minorHAnsi" w:eastAsiaTheme="minorEastAsia" w:hAnsiTheme="minorHAnsi" w:cstheme="minorBidi" w:hint="default"/>
        <w:color w:val="auto"/>
        <w:sz w:val="22"/>
      </w:rPr>
    </w:lvl>
  </w:abstractNum>
  <w:abstractNum w:abstractNumId="3">
    <w:nsid w:val="115348DF"/>
    <w:multiLevelType w:val="hybridMultilevel"/>
    <w:tmpl w:val="6CDCAED0"/>
    <w:lvl w:ilvl="0" w:tplc="FA181E3C">
      <w:start w:val="1"/>
      <w:numFmt w:val="decimal"/>
      <w:pStyle w:val="Heading2"/>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814AA4"/>
    <w:multiLevelType w:val="hybridMultilevel"/>
    <w:tmpl w:val="758ABDC0"/>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B50AC5"/>
    <w:multiLevelType w:val="hybridMultilevel"/>
    <w:tmpl w:val="CB0C1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4F0644"/>
    <w:multiLevelType w:val="multilevel"/>
    <w:tmpl w:val="FE663D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8F24D2"/>
    <w:multiLevelType w:val="multilevel"/>
    <w:tmpl w:val="8070AFE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83E7FC9"/>
    <w:multiLevelType w:val="multilevel"/>
    <w:tmpl w:val="37CC1E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0D0774"/>
    <w:multiLevelType w:val="multilevel"/>
    <w:tmpl w:val="1BEEE404"/>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C707C94"/>
    <w:multiLevelType w:val="hybridMultilevel"/>
    <w:tmpl w:val="374AA0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6A7ADE"/>
    <w:multiLevelType w:val="multilevel"/>
    <w:tmpl w:val="FFFFFFFF"/>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4D21FD5"/>
    <w:multiLevelType w:val="multilevel"/>
    <w:tmpl w:val="577A7BD6"/>
    <w:lvl w:ilvl="0">
      <w:start w:val="1"/>
      <w:numFmt w:val="decimal"/>
      <w:pStyle w:val="Subtitle"/>
      <w:lvlText w:val="%1."/>
      <w:lvlJc w:val="left"/>
      <w:pPr>
        <w:ind w:left="390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34F56523"/>
    <w:multiLevelType w:val="multilevel"/>
    <w:tmpl w:val="E57A20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891C0C"/>
    <w:multiLevelType w:val="hybridMultilevel"/>
    <w:tmpl w:val="A520347C"/>
    <w:lvl w:ilvl="0" w:tplc="C87E0A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BB01816"/>
    <w:multiLevelType w:val="multilevel"/>
    <w:tmpl w:val="16B8D590"/>
    <w:lvl w:ilvl="0">
      <w:start w:val="1"/>
      <w:numFmt w:val="decimal"/>
      <w:lvlText w:val="%1"/>
      <w:lvlJc w:val="left"/>
      <w:pPr>
        <w:ind w:left="720" w:hanging="720"/>
      </w:pPr>
      <w:rPr>
        <w:rFonts w:asciiTheme="minorHAnsi" w:hAnsiTheme="minorHAnsi" w:cstheme="minorBidi" w:hint="default"/>
        <w:b w:val="0"/>
        <w:color w:val="auto"/>
      </w:rPr>
    </w:lvl>
    <w:lvl w:ilvl="1">
      <w:start w:val="1"/>
      <w:numFmt w:val="decimal"/>
      <w:lvlText w:val="%1.%2"/>
      <w:lvlJc w:val="left"/>
      <w:pPr>
        <w:ind w:left="720" w:hanging="720"/>
      </w:pPr>
      <w:rPr>
        <w:rFonts w:ascii="HelveticaNeueLT Std" w:hAnsi="HelveticaNeueLT Std" w:cstheme="minorBidi" w:hint="default"/>
        <w:b w:val="0"/>
        <w:color w:val="auto"/>
      </w:rPr>
    </w:lvl>
    <w:lvl w:ilvl="2">
      <w:start w:val="1"/>
      <w:numFmt w:val="decimal"/>
      <w:lvlText w:val="%1.%2.%3"/>
      <w:lvlJc w:val="left"/>
      <w:pPr>
        <w:ind w:left="1080" w:hanging="1080"/>
      </w:pPr>
      <w:rPr>
        <w:rFonts w:asciiTheme="minorHAnsi" w:hAnsiTheme="minorHAnsi" w:cstheme="minorBidi" w:hint="default"/>
        <w:b w:val="0"/>
        <w:color w:val="auto"/>
      </w:rPr>
    </w:lvl>
    <w:lvl w:ilvl="3">
      <w:start w:val="1"/>
      <w:numFmt w:val="decimal"/>
      <w:lvlText w:val="%1.%2.%3.%4"/>
      <w:lvlJc w:val="left"/>
      <w:pPr>
        <w:ind w:left="1080" w:hanging="1080"/>
      </w:pPr>
      <w:rPr>
        <w:rFonts w:asciiTheme="minorHAnsi" w:hAnsiTheme="minorHAnsi" w:cstheme="minorBidi" w:hint="default"/>
        <w:b w:val="0"/>
        <w:color w:val="auto"/>
      </w:rPr>
    </w:lvl>
    <w:lvl w:ilvl="4">
      <w:start w:val="1"/>
      <w:numFmt w:val="decimal"/>
      <w:lvlText w:val="%1.%2.%3.%4.%5"/>
      <w:lvlJc w:val="left"/>
      <w:pPr>
        <w:ind w:left="1440" w:hanging="1440"/>
      </w:pPr>
      <w:rPr>
        <w:rFonts w:asciiTheme="minorHAnsi" w:hAnsiTheme="minorHAnsi" w:cstheme="minorBidi" w:hint="default"/>
        <w:b w:val="0"/>
        <w:color w:val="auto"/>
      </w:rPr>
    </w:lvl>
    <w:lvl w:ilvl="5">
      <w:start w:val="1"/>
      <w:numFmt w:val="decimal"/>
      <w:lvlText w:val="%1.%2.%3.%4.%5.%6"/>
      <w:lvlJc w:val="left"/>
      <w:pPr>
        <w:ind w:left="1800" w:hanging="1800"/>
      </w:pPr>
      <w:rPr>
        <w:rFonts w:asciiTheme="minorHAnsi" w:hAnsiTheme="minorHAnsi" w:cstheme="minorBidi" w:hint="default"/>
        <w:b w:val="0"/>
        <w:color w:val="auto"/>
      </w:rPr>
    </w:lvl>
    <w:lvl w:ilvl="6">
      <w:start w:val="1"/>
      <w:numFmt w:val="decimal"/>
      <w:lvlText w:val="%1.%2.%3.%4.%5.%6.%7"/>
      <w:lvlJc w:val="left"/>
      <w:pPr>
        <w:ind w:left="2160" w:hanging="2160"/>
      </w:pPr>
      <w:rPr>
        <w:rFonts w:asciiTheme="minorHAnsi" w:hAnsiTheme="minorHAnsi" w:cstheme="minorBidi" w:hint="default"/>
        <w:b w:val="0"/>
        <w:color w:val="auto"/>
      </w:rPr>
    </w:lvl>
    <w:lvl w:ilvl="7">
      <w:start w:val="1"/>
      <w:numFmt w:val="decimal"/>
      <w:lvlText w:val="%1.%2.%3.%4.%5.%6.%7.%8"/>
      <w:lvlJc w:val="left"/>
      <w:pPr>
        <w:ind w:left="2160" w:hanging="2160"/>
      </w:pPr>
      <w:rPr>
        <w:rFonts w:asciiTheme="minorHAnsi" w:hAnsiTheme="minorHAnsi" w:cstheme="minorBidi" w:hint="default"/>
        <w:b w:val="0"/>
        <w:color w:val="auto"/>
      </w:rPr>
    </w:lvl>
    <w:lvl w:ilvl="8">
      <w:start w:val="1"/>
      <w:numFmt w:val="decimal"/>
      <w:lvlText w:val="%1.%2.%3.%4.%5.%6.%7.%8.%9"/>
      <w:lvlJc w:val="left"/>
      <w:pPr>
        <w:ind w:left="2520" w:hanging="2520"/>
      </w:pPr>
      <w:rPr>
        <w:rFonts w:asciiTheme="minorHAnsi" w:hAnsiTheme="minorHAnsi" w:cstheme="minorBidi" w:hint="default"/>
        <w:b w:val="0"/>
        <w:color w:val="auto"/>
      </w:rPr>
    </w:lvl>
  </w:abstractNum>
  <w:abstractNum w:abstractNumId="16">
    <w:nsid w:val="3C07162E"/>
    <w:multiLevelType w:val="multilevel"/>
    <w:tmpl w:val="0EF8B678"/>
    <w:lvl w:ilvl="0">
      <w:start w:val="13"/>
      <w:numFmt w:val="decimal"/>
      <w:lvlText w:val="%1"/>
      <w:lvlJc w:val="left"/>
      <w:pPr>
        <w:ind w:left="420" w:hanging="420"/>
      </w:pPr>
      <w:rPr>
        <w:rFonts w:cs="Book Antiqua" w:hint="default"/>
        <w:color w:val="000000" w:themeColor="text1"/>
      </w:rPr>
    </w:lvl>
    <w:lvl w:ilvl="1">
      <w:start w:val="1"/>
      <w:numFmt w:val="decimal"/>
      <w:lvlText w:val="%1.%2"/>
      <w:lvlJc w:val="left"/>
      <w:pPr>
        <w:ind w:left="420" w:hanging="420"/>
      </w:pPr>
      <w:rPr>
        <w:rFonts w:cs="Book Antiqua" w:hint="default"/>
        <w:color w:val="000000" w:themeColor="text1"/>
      </w:rPr>
    </w:lvl>
    <w:lvl w:ilvl="2">
      <w:start w:val="1"/>
      <w:numFmt w:val="decimal"/>
      <w:lvlText w:val="%1.%2.%3"/>
      <w:lvlJc w:val="left"/>
      <w:pPr>
        <w:ind w:left="720" w:hanging="720"/>
      </w:pPr>
      <w:rPr>
        <w:rFonts w:cs="Book Antiqua" w:hint="default"/>
        <w:color w:val="000000" w:themeColor="text1"/>
      </w:rPr>
    </w:lvl>
    <w:lvl w:ilvl="3">
      <w:start w:val="1"/>
      <w:numFmt w:val="decimal"/>
      <w:lvlText w:val="%1.%2.%3.%4"/>
      <w:lvlJc w:val="left"/>
      <w:pPr>
        <w:ind w:left="720" w:hanging="720"/>
      </w:pPr>
      <w:rPr>
        <w:rFonts w:cs="Book Antiqua" w:hint="default"/>
        <w:color w:val="000000" w:themeColor="text1"/>
      </w:rPr>
    </w:lvl>
    <w:lvl w:ilvl="4">
      <w:start w:val="1"/>
      <w:numFmt w:val="decimal"/>
      <w:lvlText w:val="%1.%2.%3.%4.%5"/>
      <w:lvlJc w:val="left"/>
      <w:pPr>
        <w:ind w:left="1080" w:hanging="1080"/>
      </w:pPr>
      <w:rPr>
        <w:rFonts w:cs="Book Antiqua" w:hint="default"/>
        <w:color w:val="000000" w:themeColor="text1"/>
      </w:rPr>
    </w:lvl>
    <w:lvl w:ilvl="5">
      <w:start w:val="1"/>
      <w:numFmt w:val="decimal"/>
      <w:lvlText w:val="%1.%2.%3.%4.%5.%6"/>
      <w:lvlJc w:val="left"/>
      <w:pPr>
        <w:ind w:left="1080" w:hanging="1080"/>
      </w:pPr>
      <w:rPr>
        <w:rFonts w:cs="Book Antiqua" w:hint="default"/>
        <w:color w:val="000000" w:themeColor="text1"/>
      </w:rPr>
    </w:lvl>
    <w:lvl w:ilvl="6">
      <w:start w:val="1"/>
      <w:numFmt w:val="decimal"/>
      <w:lvlText w:val="%1.%2.%3.%4.%5.%6.%7"/>
      <w:lvlJc w:val="left"/>
      <w:pPr>
        <w:ind w:left="1440" w:hanging="1440"/>
      </w:pPr>
      <w:rPr>
        <w:rFonts w:cs="Book Antiqua" w:hint="default"/>
        <w:color w:val="000000" w:themeColor="text1"/>
      </w:rPr>
    </w:lvl>
    <w:lvl w:ilvl="7">
      <w:start w:val="1"/>
      <w:numFmt w:val="decimal"/>
      <w:lvlText w:val="%1.%2.%3.%4.%5.%6.%7.%8"/>
      <w:lvlJc w:val="left"/>
      <w:pPr>
        <w:ind w:left="1440" w:hanging="1440"/>
      </w:pPr>
      <w:rPr>
        <w:rFonts w:cs="Book Antiqua" w:hint="default"/>
        <w:color w:val="000000" w:themeColor="text1"/>
      </w:rPr>
    </w:lvl>
    <w:lvl w:ilvl="8">
      <w:start w:val="1"/>
      <w:numFmt w:val="decimal"/>
      <w:lvlText w:val="%1.%2.%3.%4.%5.%6.%7.%8.%9"/>
      <w:lvlJc w:val="left"/>
      <w:pPr>
        <w:ind w:left="1800" w:hanging="1800"/>
      </w:pPr>
      <w:rPr>
        <w:rFonts w:cs="Book Antiqua" w:hint="default"/>
        <w:color w:val="000000" w:themeColor="text1"/>
      </w:rPr>
    </w:lvl>
  </w:abstractNum>
  <w:abstractNum w:abstractNumId="17">
    <w:nsid w:val="3C1668F1"/>
    <w:multiLevelType w:val="multilevel"/>
    <w:tmpl w:val="53649B10"/>
    <w:lvl w:ilvl="0">
      <w:start w:val="12"/>
      <w:numFmt w:val="decimal"/>
      <w:lvlText w:val="%1"/>
      <w:lvlJc w:val="left"/>
      <w:pPr>
        <w:ind w:left="420" w:hanging="420"/>
      </w:pPr>
      <w:rPr>
        <w:rFonts w:cs="Book Antiqua" w:hint="default"/>
        <w:color w:val="000000" w:themeColor="text1"/>
      </w:rPr>
    </w:lvl>
    <w:lvl w:ilvl="1">
      <w:start w:val="1"/>
      <w:numFmt w:val="decimal"/>
      <w:lvlText w:val="%1.%2"/>
      <w:lvlJc w:val="left"/>
      <w:pPr>
        <w:ind w:left="420" w:hanging="420"/>
      </w:pPr>
      <w:rPr>
        <w:rFonts w:cs="Book Antiqua" w:hint="default"/>
        <w:color w:val="000000" w:themeColor="text1"/>
      </w:rPr>
    </w:lvl>
    <w:lvl w:ilvl="2">
      <w:start w:val="1"/>
      <w:numFmt w:val="decimal"/>
      <w:lvlText w:val="%1.%2.%3"/>
      <w:lvlJc w:val="left"/>
      <w:pPr>
        <w:ind w:left="720" w:hanging="720"/>
      </w:pPr>
      <w:rPr>
        <w:rFonts w:cs="Book Antiqua" w:hint="default"/>
        <w:color w:val="000000" w:themeColor="text1"/>
      </w:rPr>
    </w:lvl>
    <w:lvl w:ilvl="3">
      <w:start w:val="1"/>
      <w:numFmt w:val="decimal"/>
      <w:lvlText w:val="%1.%2.%3.%4"/>
      <w:lvlJc w:val="left"/>
      <w:pPr>
        <w:ind w:left="720" w:hanging="720"/>
      </w:pPr>
      <w:rPr>
        <w:rFonts w:cs="Book Antiqua" w:hint="default"/>
        <w:color w:val="000000" w:themeColor="text1"/>
      </w:rPr>
    </w:lvl>
    <w:lvl w:ilvl="4">
      <w:start w:val="1"/>
      <w:numFmt w:val="decimal"/>
      <w:lvlText w:val="%1.%2.%3.%4.%5"/>
      <w:lvlJc w:val="left"/>
      <w:pPr>
        <w:ind w:left="1080" w:hanging="1080"/>
      </w:pPr>
      <w:rPr>
        <w:rFonts w:cs="Book Antiqua" w:hint="default"/>
        <w:color w:val="000000" w:themeColor="text1"/>
      </w:rPr>
    </w:lvl>
    <w:lvl w:ilvl="5">
      <w:start w:val="1"/>
      <w:numFmt w:val="decimal"/>
      <w:lvlText w:val="%1.%2.%3.%4.%5.%6"/>
      <w:lvlJc w:val="left"/>
      <w:pPr>
        <w:ind w:left="1080" w:hanging="1080"/>
      </w:pPr>
      <w:rPr>
        <w:rFonts w:cs="Book Antiqua" w:hint="default"/>
        <w:color w:val="000000" w:themeColor="text1"/>
      </w:rPr>
    </w:lvl>
    <w:lvl w:ilvl="6">
      <w:start w:val="1"/>
      <w:numFmt w:val="decimal"/>
      <w:lvlText w:val="%1.%2.%3.%4.%5.%6.%7"/>
      <w:lvlJc w:val="left"/>
      <w:pPr>
        <w:ind w:left="1440" w:hanging="1440"/>
      </w:pPr>
      <w:rPr>
        <w:rFonts w:cs="Book Antiqua" w:hint="default"/>
        <w:color w:val="000000" w:themeColor="text1"/>
      </w:rPr>
    </w:lvl>
    <w:lvl w:ilvl="7">
      <w:start w:val="1"/>
      <w:numFmt w:val="decimal"/>
      <w:lvlText w:val="%1.%2.%3.%4.%5.%6.%7.%8"/>
      <w:lvlJc w:val="left"/>
      <w:pPr>
        <w:ind w:left="1440" w:hanging="1440"/>
      </w:pPr>
      <w:rPr>
        <w:rFonts w:cs="Book Antiqua" w:hint="default"/>
        <w:color w:val="000000" w:themeColor="text1"/>
      </w:rPr>
    </w:lvl>
    <w:lvl w:ilvl="8">
      <w:start w:val="1"/>
      <w:numFmt w:val="decimal"/>
      <w:lvlText w:val="%1.%2.%3.%4.%5.%6.%7.%8.%9"/>
      <w:lvlJc w:val="left"/>
      <w:pPr>
        <w:ind w:left="1800" w:hanging="1800"/>
      </w:pPr>
      <w:rPr>
        <w:rFonts w:cs="Book Antiqua" w:hint="default"/>
        <w:color w:val="000000" w:themeColor="text1"/>
      </w:rPr>
    </w:lvl>
  </w:abstractNum>
  <w:abstractNum w:abstractNumId="18">
    <w:nsid w:val="405137B9"/>
    <w:multiLevelType w:val="multilevel"/>
    <w:tmpl w:val="0BB69D5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9032FB0"/>
    <w:multiLevelType w:val="multilevel"/>
    <w:tmpl w:val="56F8FB2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4BE485C"/>
    <w:multiLevelType w:val="multilevel"/>
    <w:tmpl w:val="7352A128"/>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8FC7C26"/>
    <w:multiLevelType w:val="multilevel"/>
    <w:tmpl w:val="B2B8BE44"/>
    <w:lvl w:ilvl="0">
      <w:start w:val="2"/>
      <w:numFmt w:val="decimal"/>
      <w:lvlText w:val="%1"/>
      <w:lvlJc w:val="left"/>
      <w:pPr>
        <w:ind w:left="360" w:hanging="360"/>
      </w:pPr>
      <w:rPr>
        <w:rFonts w:asciiTheme="minorHAnsi" w:hAnsiTheme="minorHAnsi" w:cstheme="minorBidi" w:hint="default"/>
        <w:color w:val="auto"/>
      </w:rPr>
    </w:lvl>
    <w:lvl w:ilvl="1">
      <w:start w:val="1"/>
      <w:numFmt w:val="decimal"/>
      <w:lvlText w:val="%1.%2"/>
      <w:lvlJc w:val="left"/>
      <w:pPr>
        <w:ind w:left="360" w:hanging="360"/>
      </w:pPr>
      <w:rPr>
        <w:rFonts w:ascii="HelveticaNeueLT Std" w:hAnsi="HelveticaNeueLT Std" w:cstheme="minorBidi"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720" w:hanging="72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080" w:hanging="108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440" w:hanging="1440"/>
      </w:pPr>
      <w:rPr>
        <w:rFonts w:asciiTheme="minorHAnsi" w:hAnsiTheme="minorHAnsi" w:cstheme="minorBidi" w:hint="default"/>
        <w:color w:val="auto"/>
      </w:rPr>
    </w:lvl>
    <w:lvl w:ilvl="8">
      <w:start w:val="1"/>
      <w:numFmt w:val="decimal"/>
      <w:lvlText w:val="%1.%2.%3.%4.%5.%6.%7.%8.%9"/>
      <w:lvlJc w:val="left"/>
      <w:pPr>
        <w:ind w:left="1800" w:hanging="1800"/>
      </w:pPr>
      <w:rPr>
        <w:rFonts w:asciiTheme="minorHAnsi" w:hAnsiTheme="minorHAnsi" w:cstheme="minorBidi" w:hint="default"/>
        <w:color w:val="auto"/>
      </w:rPr>
    </w:lvl>
  </w:abstractNum>
  <w:abstractNum w:abstractNumId="22">
    <w:nsid w:val="5E831938"/>
    <w:multiLevelType w:val="multilevel"/>
    <w:tmpl w:val="5CE64676"/>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3E04764"/>
    <w:multiLevelType w:val="hybridMultilevel"/>
    <w:tmpl w:val="0A5A92D0"/>
    <w:lvl w:ilvl="0" w:tplc="723E116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432375"/>
    <w:multiLevelType w:val="multilevel"/>
    <w:tmpl w:val="DD76B1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HelveticaNeueLT Std" w:hAnsi="HelveticaNeueLT Std"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454074"/>
    <w:multiLevelType w:val="multilevel"/>
    <w:tmpl w:val="CD56E89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18A08A2"/>
    <w:multiLevelType w:val="multilevel"/>
    <w:tmpl w:val="A7D41DAC"/>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7DA5785D"/>
    <w:multiLevelType w:val="multilevel"/>
    <w:tmpl w:val="A348773C"/>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2"/>
  </w:num>
  <w:num w:numId="2">
    <w:abstractNumId w:val="23"/>
  </w:num>
  <w:num w:numId="3">
    <w:abstractNumId w:val="15"/>
  </w:num>
  <w:num w:numId="4">
    <w:abstractNumId w:val="21"/>
  </w:num>
  <w:num w:numId="5">
    <w:abstractNumId w:val="1"/>
  </w:num>
  <w:num w:numId="6">
    <w:abstractNumId w:val="13"/>
  </w:num>
  <w:num w:numId="7">
    <w:abstractNumId w:val="0"/>
  </w:num>
  <w:num w:numId="8">
    <w:abstractNumId w:val="10"/>
  </w:num>
  <w:num w:numId="9">
    <w:abstractNumId w:val="3"/>
  </w:num>
  <w:num w:numId="10">
    <w:abstractNumId w:val="5"/>
  </w:num>
  <w:num w:numId="11">
    <w:abstractNumId w:val="11"/>
  </w:num>
  <w:num w:numId="12">
    <w:abstractNumId w:val="2"/>
  </w:num>
  <w:num w:numId="13">
    <w:abstractNumId w:val="4"/>
  </w:num>
  <w:num w:numId="14">
    <w:abstractNumId w:val="6"/>
  </w:num>
  <w:num w:numId="15">
    <w:abstractNumId w:val="22"/>
  </w:num>
  <w:num w:numId="16">
    <w:abstractNumId w:val="24"/>
  </w:num>
  <w:num w:numId="17">
    <w:abstractNumId w:val="19"/>
  </w:num>
  <w:num w:numId="18">
    <w:abstractNumId w:val="7"/>
  </w:num>
  <w:num w:numId="19">
    <w:abstractNumId w:val="9"/>
  </w:num>
  <w:num w:numId="20">
    <w:abstractNumId w:val="17"/>
  </w:num>
  <w:num w:numId="21">
    <w:abstractNumId w:val="8"/>
  </w:num>
  <w:num w:numId="22">
    <w:abstractNumId w:val="18"/>
  </w:num>
  <w:num w:numId="23">
    <w:abstractNumId w:val="25"/>
  </w:num>
  <w:num w:numId="24">
    <w:abstractNumId w:val="27"/>
  </w:num>
  <w:num w:numId="25">
    <w:abstractNumId w:val="20"/>
  </w:num>
  <w:num w:numId="26">
    <w:abstractNumId w:val="16"/>
  </w:num>
  <w:num w:numId="27">
    <w:abstractNumId w:val="14"/>
  </w:num>
  <w:num w:numId="28">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B56865"/>
    <w:rsid w:val="00014F45"/>
    <w:rsid w:val="00020B45"/>
    <w:rsid w:val="00024F88"/>
    <w:rsid w:val="00025AFF"/>
    <w:rsid w:val="00041BFF"/>
    <w:rsid w:val="00043695"/>
    <w:rsid w:val="00050685"/>
    <w:rsid w:val="0006190B"/>
    <w:rsid w:val="00072B91"/>
    <w:rsid w:val="00074EFB"/>
    <w:rsid w:val="00096654"/>
    <w:rsid w:val="000A5951"/>
    <w:rsid w:val="000B6EBF"/>
    <w:rsid w:val="000E1AB2"/>
    <w:rsid w:val="000F0A3F"/>
    <w:rsid w:val="000F6959"/>
    <w:rsid w:val="00114C3F"/>
    <w:rsid w:val="0012280A"/>
    <w:rsid w:val="00125F63"/>
    <w:rsid w:val="0013449F"/>
    <w:rsid w:val="00134E42"/>
    <w:rsid w:val="00146BD0"/>
    <w:rsid w:val="00150AA9"/>
    <w:rsid w:val="001550F9"/>
    <w:rsid w:val="0017685B"/>
    <w:rsid w:val="00176BD1"/>
    <w:rsid w:val="00180D0E"/>
    <w:rsid w:val="0018260F"/>
    <w:rsid w:val="00186D58"/>
    <w:rsid w:val="001A0335"/>
    <w:rsid w:val="001A4355"/>
    <w:rsid w:val="001B7A9D"/>
    <w:rsid w:val="001D3931"/>
    <w:rsid w:val="001E259A"/>
    <w:rsid w:val="001E411C"/>
    <w:rsid w:val="001E55A7"/>
    <w:rsid w:val="001F386C"/>
    <w:rsid w:val="001F618F"/>
    <w:rsid w:val="0021044D"/>
    <w:rsid w:val="00211C3E"/>
    <w:rsid w:val="00213AF7"/>
    <w:rsid w:val="002141E1"/>
    <w:rsid w:val="00214B50"/>
    <w:rsid w:val="0025297A"/>
    <w:rsid w:val="0025573F"/>
    <w:rsid w:val="00282B08"/>
    <w:rsid w:val="002854C7"/>
    <w:rsid w:val="00297D2F"/>
    <w:rsid w:val="002A4902"/>
    <w:rsid w:val="002B6DE2"/>
    <w:rsid w:val="002C095B"/>
    <w:rsid w:val="002C2D9D"/>
    <w:rsid w:val="002D73D9"/>
    <w:rsid w:val="002E5292"/>
    <w:rsid w:val="002E7865"/>
    <w:rsid w:val="003051E7"/>
    <w:rsid w:val="00307509"/>
    <w:rsid w:val="0032145C"/>
    <w:rsid w:val="00322F7C"/>
    <w:rsid w:val="00325DD5"/>
    <w:rsid w:val="00347787"/>
    <w:rsid w:val="0035024F"/>
    <w:rsid w:val="003568E0"/>
    <w:rsid w:val="003637B7"/>
    <w:rsid w:val="003801FC"/>
    <w:rsid w:val="00383E86"/>
    <w:rsid w:val="0038588E"/>
    <w:rsid w:val="003A0FAE"/>
    <w:rsid w:val="003A16FF"/>
    <w:rsid w:val="003A3125"/>
    <w:rsid w:val="003E697D"/>
    <w:rsid w:val="003E6E6C"/>
    <w:rsid w:val="004249EC"/>
    <w:rsid w:val="00430155"/>
    <w:rsid w:val="004515EE"/>
    <w:rsid w:val="004620A6"/>
    <w:rsid w:val="004676E3"/>
    <w:rsid w:val="00480CF0"/>
    <w:rsid w:val="00481FCB"/>
    <w:rsid w:val="0048230F"/>
    <w:rsid w:val="00484E2A"/>
    <w:rsid w:val="004C6586"/>
    <w:rsid w:val="004D2D03"/>
    <w:rsid w:val="004D6CD5"/>
    <w:rsid w:val="004E27CC"/>
    <w:rsid w:val="004F4D41"/>
    <w:rsid w:val="00501BEA"/>
    <w:rsid w:val="00512ABD"/>
    <w:rsid w:val="00513518"/>
    <w:rsid w:val="005142E9"/>
    <w:rsid w:val="0052585F"/>
    <w:rsid w:val="0052745C"/>
    <w:rsid w:val="005369C5"/>
    <w:rsid w:val="00544F2D"/>
    <w:rsid w:val="00545C55"/>
    <w:rsid w:val="00574087"/>
    <w:rsid w:val="00596CE4"/>
    <w:rsid w:val="005A06D2"/>
    <w:rsid w:val="005A73AF"/>
    <w:rsid w:val="005C2B8E"/>
    <w:rsid w:val="005D29A6"/>
    <w:rsid w:val="005E154B"/>
    <w:rsid w:val="005E2730"/>
    <w:rsid w:val="005E4C8B"/>
    <w:rsid w:val="005E5237"/>
    <w:rsid w:val="005F001A"/>
    <w:rsid w:val="005F4F22"/>
    <w:rsid w:val="00611C7F"/>
    <w:rsid w:val="0061387B"/>
    <w:rsid w:val="00623A04"/>
    <w:rsid w:val="006321AA"/>
    <w:rsid w:val="0063448A"/>
    <w:rsid w:val="00647F88"/>
    <w:rsid w:val="00655781"/>
    <w:rsid w:val="0066593D"/>
    <w:rsid w:val="00684B9F"/>
    <w:rsid w:val="00690D20"/>
    <w:rsid w:val="006A2609"/>
    <w:rsid w:val="006A3FBA"/>
    <w:rsid w:val="006A6855"/>
    <w:rsid w:val="006B1076"/>
    <w:rsid w:val="006F7859"/>
    <w:rsid w:val="00712AFC"/>
    <w:rsid w:val="00715DC1"/>
    <w:rsid w:val="00715F3B"/>
    <w:rsid w:val="00730C9C"/>
    <w:rsid w:val="00752E4A"/>
    <w:rsid w:val="0075666E"/>
    <w:rsid w:val="00784AEB"/>
    <w:rsid w:val="007871DE"/>
    <w:rsid w:val="00790649"/>
    <w:rsid w:val="007A48C2"/>
    <w:rsid w:val="007B3F02"/>
    <w:rsid w:val="007C2289"/>
    <w:rsid w:val="007C4DF0"/>
    <w:rsid w:val="007C60A4"/>
    <w:rsid w:val="007C68E7"/>
    <w:rsid w:val="007E37EA"/>
    <w:rsid w:val="007F064B"/>
    <w:rsid w:val="007F4836"/>
    <w:rsid w:val="007F6C65"/>
    <w:rsid w:val="00807AF5"/>
    <w:rsid w:val="00807DC6"/>
    <w:rsid w:val="00813784"/>
    <w:rsid w:val="0083079C"/>
    <w:rsid w:val="00832EE3"/>
    <w:rsid w:val="00833867"/>
    <w:rsid w:val="00837285"/>
    <w:rsid w:val="00876273"/>
    <w:rsid w:val="008929B2"/>
    <w:rsid w:val="008A5EF7"/>
    <w:rsid w:val="008C1FC8"/>
    <w:rsid w:val="008F5837"/>
    <w:rsid w:val="008F6F7D"/>
    <w:rsid w:val="0093016B"/>
    <w:rsid w:val="00930C99"/>
    <w:rsid w:val="009929FB"/>
    <w:rsid w:val="009A3D5D"/>
    <w:rsid w:val="009B7CBB"/>
    <w:rsid w:val="009C6893"/>
    <w:rsid w:val="009E093F"/>
    <w:rsid w:val="009E5A66"/>
    <w:rsid w:val="009F069D"/>
    <w:rsid w:val="00A03187"/>
    <w:rsid w:val="00A1173F"/>
    <w:rsid w:val="00A269A8"/>
    <w:rsid w:val="00A342AA"/>
    <w:rsid w:val="00A52183"/>
    <w:rsid w:val="00A53933"/>
    <w:rsid w:val="00A556B2"/>
    <w:rsid w:val="00A964E4"/>
    <w:rsid w:val="00AA57AD"/>
    <w:rsid w:val="00AB06DE"/>
    <w:rsid w:val="00AC39ED"/>
    <w:rsid w:val="00AD1CFE"/>
    <w:rsid w:val="00AD7CED"/>
    <w:rsid w:val="00AE5CA9"/>
    <w:rsid w:val="00B04F41"/>
    <w:rsid w:val="00B179F0"/>
    <w:rsid w:val="00B355A6"/>
    <w:rsid w:val="00B37A2C"/>
    <w:rsid w:val="00B4764B"/>
    <w:rsid w:val="00B47DC5"/>
    <w:rsid w:val="00B47F78"/>
    <w:rsid w:val="00B56865"/>
    <w:rsid w:val="00B64711"/>
    <w:rsid w:val="00B727BB"/>
    <w:rsid w:val="00B7379B"/>
    <w:rsid w:val="00B80E8B"/>
    <w:rsid w:val="00B82817"/>
    <w:rsid w:val="00B93C25"/>
    <w:rsid w:val="00BA5DF8"/>
    <w:rsid w:val="00BC53DB"/>
    <w:rsid w:val="00BE25F7"/>
    <w:rsid w:val="00BE65F6"/>
    <w:rsid w:val="00BE77F1"/>
    <w:rsid w:val="00BF38F7"/>
    <w:rsid w:val="00BF7EBF"/>
    <w:rsid w:val="00C35036"/>
    <w:rsid w:val="00C373BA"/>
    <w:rsid w:val="00C40126"/>
    <w:rsid w:val="00C50282"/>
    <w:rsid w:val="00C537B0"/>
    <w:rsid w:val="00C64C97"/>
    <w:rsid w:val="00C7028C"/>
    <w:rsid w:val="00C73E93"/>
    <w:rsid w:val="00C81726"/>
    <w:rsid w:val="00CC0B82"/>
    <w:rsid w:val="00CD0CF3"/>
    <w:rsid w:val="00CD7299"/>
    <w:rsid w:val="00CE4086"/>
    <w:rsid w:val="00CE408C"/>
    <w:rsid w:val="00CE4655"/>
    <w:rsid w:val="00CE5D63"/>
    <w:rsid w:val="00CF5D57"/>
    <w:rsid w:val="00CF7659"/>
    <w:rsid w:val="00D10162"/>
    <w:rsid w:val="00D2280A"/>
    <w:rsid w:val="00D277AD"/>
    <w:rsid w:val="00D31E1C"/>
    <w:rsid w:val="00D338C6"/>
    <w:rsid w:val="00D61983"/>
    <w:rsid w:val="00D6289C"/>
    <w:rsid w:val="00D66141"/>
    <w:rsid w:val="00D73DB1"/>
    <w:rsid w:val="00D777BD"/>
    <w:rsid w:val="00D90320"/>
    <w:rsid w:val="00D9452F"/>
    <w:rsid w:val="00D975FE"/>
    <w:rsid w:val="00DA33DE"/>
    <w:rsid w:val="00DA3884"/>
    <w:rsid w:val="00DA5321"/>
    <w:rsid w:val="00DB284A"/>
    <w:rsid w:val="00DC09E4"/>
    <w:rsid w:val="00DC1206"/>
    <w:rsid w:val="00DC28F3"/>
    <w:rsid w:val="00DC3F9B"/>
    <w:rsid w:val="00DD445B"/>
    <w:rsid w:val="00DF5072"/>
    <w:rsid w:val="00DF7FD2"/>
    <w:rsid w:val="00E032A5"/>
    <w:rsid w:val="00E24A8A"/>
    <w:rsid w:val="00E316BA"/>
    <w:rsid w:val="00E36AD5"/>
    <w:rsid w:val="00E42535"/>
    <w:rsid w:val="00E43BD6"/>
    <w:rsid w:val="00E71F57"/>
    <w:rsid w:val="00E7788A"/>
    <w:rsid w:val="00E8031D"/>
    <w:rsid w:val="00E83007"/>
    <w:rsid w:val="00EA5BD5"/>
    <w:rsid w:val="00EB1E1A"/>
    <w:rsid w:val="00ED1AA2"/>
    <w:rsid w:val="00F04F22"/>
    <w:rsid w:val="00F102C0"/>
    <w:rsid w:val="00F352B5"/>
    <w:rsid w:val="00F40176"/>
    <w:rsid w:val="00F40A8E"/>
    <w:rsid w:val="00F416E9"/>
    <w:rsid w:val="00F57FF5"/>
    <w:rsid w:val="00FB5740"/>
    <w:rsid w:val="00FC5CB3"/>
    <w:rsid w:val="00FC797E"/>
    <w:rsid w:val="00FD51B8"/>
    <w:rsid w:val="00FD5656"/>
    <w:rsid w:val="00FD5C34"/>
    <w:rsid w:val="00FE28BC"/>
    <w:rsid w:val="00FE6D97"/>
    <w:rsid w:val="1F4D71C0"/>
    <w:rsid w:val="56E216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BF"/>
  </w:style>
  <w:style w:type="paragraph" w:styleId="Heading1">
    <w:name w:val="heading 1"/>
    <w:aliases w:val="My Heading 1"/>
    <w:basedOn w:val="Normal"/>
    <w:next w:val="Normal"/>
    <w:link w:val="Heading1Char"/>
    <w:autoRedefine/>
    <w:qFormat/>
    <w:rsid w:val="006A2609"/>
    <w:pPr>
      <w:keepNext/>
      <w:numPr>
        <w:numId w:val="2"/>
      </w:numPr>
      <w:spacing w:after="0" w:line="240" w:lineRule="auto"/>
      <w:outlineLvl w:val="0"/>
    </w:pPr>
    <w:rPr>
      <w:rFonts w:ascii="Arial" w:hAnsi="Arial"/>
      <w:b/>
      <w:caps/>
      <w:kern w:val="28"/>
      <w:sz w:val="28"/>
      <w:szCs w:val="24"/>
    </w:rPr>
  </w:style>
  <w:style w:type="paragraph" w:styleId="Heading2">
    <w:name w:val="heading 2"/>
    <w:basedOn w:val="Normal"/>
    <w:next w:val="Normal"/>
    <w:link w:val="Heading2Char"/>
    <w:autoRedefine/>
    <w:qFormat/>
    <w:rsid w:val="00712AFC"/>
    <w:pPr>
      <w:keepNext/>
      <w:numPr>
        <w:numId w:val="9"/>
      </w:numPr>
      <w:spacing w:after="240" w:line="240" w:lineRule="auto"/>
      <w:ind w:left="567" w:hanging="567"/>
      <w:jc w:val="both"/>
      <w:outlineLvl w:val="1"/>
    </w:pPr>
    <w:rPr>
      <w:rFonts w:ascii="HelveticaNeueLT Std Blk" w:eastAsiaTheme="minorHAnsi" w:hAnsi="HelveticaNeueLT Std Blk"/>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My heading 3"/>
    <w:basedOn w:val="Normal"/>
    <w:next w:val="Normal"/>
    <w:link w:val="SubtitleChar"/>
    <w:autoRedefine/>
    <w:qFormat/>
    <w:rsid w:val="00125F63"/>
    <w:pPr>
      <w:numPr>
        <w:numId w:val="1"/>
      </w:numPr>
      <w:spacing w:after="0" w:line="240" w:lineRule="auto"/>
    </w:pPr>
    <w:rPr>
      <w:rFonts w:ascii="Arial" w:eastAsiaTheme="majorEastAsia" w:hAnsi="Arial" w:cstheme="majorBidi"/>
      <w:iCs/>
      <w:spacing w:val="15"/>
      <w:szCs w:val="24"/>
    </w:rPr>
  </w:style>
  <w:style w:type="character" w:customStyle="1" w:styleId="SubtitleChar">
    <w:name w:val="Subtitle Char"/>
    <w:aliases w:val="My heading 3 Char"/>
    <w:basedOn w:val="DefaultParagraphFont"/>
    <w:link w:val="Subtitle"/>
    <w:rsid w:val="00125F63"/>
    <w:rPr>
      <w:rFonts w:ascii="Arial" w:eastAsiaTheme="majorEastAsia" w:hAnsi="Arial" w:cstheme="majorBidi"/>
      <w:iCs/>
      <w:spacing w:val="15"/>
      <w:szCs w:val="24"/>
    </w:rPr>
  </w:style>
  <w:style w:type="character" w:customStyle="1" w:styleId="Heading1Char">
    <w:name w:val="Heading 1 Char"/>
    <w:aliases w:val="My Heading 1 Char"/>
    <w:basedOn w:val="DefaultParagraphFont"/>
    <w:link w:val="Heading1"/>
    <w:rsid w:val="006A2609"/>
    <w:rPr>
      <w:rFonts w:ascii="Arial" w:hAnsi="Arial"/>
      <w:b/>
      <w:caps/>
      <w:kern w:val="28"/>
      <w:sz w:val="28"/>
      <w:szCs w:val="24"/>
    </w:rPr>
  </w:style>
  <w:style w:type="character" w:customStyle="1" w:styleId="Heading2Char">
    <w:name w:val="Heading 2 Char"/>
    <w:basedOn w:val="DefaultParagraphFont"/>
    <w:link w:val="Heading2"/>
    <w:rsid w:val="00712AFC"/>
    <w:rPr>
      <w:rFonts w:ascii="HelveticaNeueLT Std Blk" w:eastAsiaTheme="minorHAnsi" w:hAnsi="HelveticaNeueLT Std Blk"/>
      <w:b/>
      <w:sz w:val="28"/>
      <w:szCs w:val="28"/>
      <w:lang w:eastAsia="en-US"/>
    </w:rPr>
  </w:style>
  <w:style w:type="paragraph" w:styleId="BalloonText">
    <w:name w:val="Balloon Text"/>
    <w:basedOn w:val="Normal"/>
    <w:link w:val="BalloonTextChar"/>
    <w:uiPriority w:val="99"/>
    <w:semiHidden/>
    <w:unhideWhenUsed/>
    <w:rsid w:val="00CE4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55"/>
    <w:rPr>
      <w:rFonts w:ascii="Tahoma" w:hAnsi="Tahoma" w:cs="Tahoma"/>
      <w:sz w:val="16"/>
      <w:szCs w:val="16"/>
    </w:rPr>
  </w:style>
  <w:style w:type="paragraph" w:styleId="Header">
    <w:name w:val="header"/>
    <w:basedOn w:val="Normal"/>
    <w:link w:val="HeaderChar"/>
    <w:uiPriority w:val="99"/>
    <w:unhideWhenUsed/>
    <w:rsid w:val="00CE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655"/>
  </w:style>
  <w:style w:type="paragraph" w:styleId="Footer">
    <w:name w:val="footer"/>
    <w:basedOn w:val="Normal"/>
    <w:link w:val="FooterChar"/>
    <w:uiPriority w:val="99"/>
    <w:unhideWhenUsed/>
    <w:rsid w:val="00CE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655"/>
  </w:style>
  <w:style w:type="paragraph" w:styleId="NoSpacing">
    <w:name w:val="No Spacing"/>
    <w:uiPriority w:val="1"/>
    <w:qFormat/>
    <w:rsid w:val="00CE4655"/>
    <w:pPr>
      <w:spacing w:after="0" w:line="240" w:lineRule="auto"/>
    </w:pPr>
  </w:style>
  <w:style w:type="paragraph" w:styleId="TOCHeading">
    <w:name w:val="TOC Heading"/>
    <w:basedOn w:val="Heading1"/>
    <w:next w:val="Normal"/>
    <w:uiPriority w:val="39"/>
    <w:semiHidden/>
    <w:unhideWhenUsed/>
    <w:qFormat/>
    <w:rsid w:val="007B3F02"/>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Cs w:val="28"/>
      <w:lang w:val="en-US" w:eastAsia="en-US"/>
    </w:rPr>
  </w:style>
  <w:style w:type="paragraph" w:styleId="NormalWeb">
    <w:name w:val="Normal (Web)"/>
    <w:basedOn w:val="Normal"/>
    <w:uiPriority w:val="99"/>
    <w:unhideWhenUsed/>
    <w:rsid w:val="007B3F02"/>
    <w:pPr>
      <w:spacing w:before="240" w:after="240" w:line="360" w:lineRule="atLeast"/>
    </w:pPr>
    <w:rPr>
      <w:rFonts w:ascii="Times New Roman" w:eastAsia="Times New Roman" w:hAnsi="Times New Roman" w:cs="Times New Roman"/>
      <w:sz w:val="24"/>
      <w:szCs w:val="24"/>
    </w:rPr>
  </w:style>
  <w:style w:type="table" w:styleId="TableGrid">
    <w:name w:val="Table Grid"/>
    <w:basedOn w:val="TableNormal"/>
    <w:rsid w:val="007B3F02"/>
    <w:pPr>
      <w:spacing w:after="0" w:line="240" w:lineRule="auto"/>
    </w:pPr>
    <w:rPr>
      <w:rFonts w:eastAsiaTheme="minorHAns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B3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3F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86D58"/>
    <w:pPr>
      <w:ind w:left="720"/>
      <w:contextualSpacing/>
    </w:pPr>
    <w:rPr>
      <w:rFonts w:eastAsiaTheme="minorHAnsi"/>
      <w:lang w:eastAsia="en-US"/>
    </w:rPr>
  </w:style>
  <w:style w:type="paragraph" w:customStyle="1" w:styleId="Paragraph">
    <w:name w:val="Paragraph"/>
    <w:basedOn w:val="Normal"/>
    <w:next w:val="Normal"/>
    <w:rsid w:val="007F064B"/>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uiPriority w:val="99"/>
    <w:rsid w:val="007F064B"/>
    <w:rPr>
      <w:color w:val="0000FF"/>
      <w:u w:val="single"/>
    </w:rPr>
  </w:style>
  <w:style w:type="character" w:customStyle="1" w:styleId="apple-converted-space">
    <w:name w:val="apple-converted-space"/>
    <w:basedOn w:val="DefaultParagraphFont"/>
    <w:rsid w:val="00C81726"/>
  </w:style>
  <w:style w:type="character" w:styleId="Strong">
    <w:name w:val="Strong"/>
    <w:basedOn w:val="DefaultParagraphFont"/>
    <w:uiPriority w:val="22"/>
    <w:qFormat/>
    <w:rsid w:val="007C68E7"/>
    <w:rPr>
      <w:b/>
      <w:bCs/>
    </w:rPr>
  </w:style>
  <w:style w:type="character" w:styleId="PageNumber">
    <w:name w:val="page number"/>
    <w:basedOn w:val="DefaultParagraphFont"/>
    <w:uiPriority w:val="99"/>
    <w:semiHidden/>
    <w:unhideWhenUsed/>
    <w:rsid w:val="00014F45"/>
  </w:style>
  <w:style w:type="paragraph" w:styleId="TOC2">
    <w:name w:val="toc 2"/>
    <w:basedOn w:val="Normal"/>
    <w:next w:val="Normal"/>
    <w:autoRedefine/>
    <w:uiPriority w:val="39"/>
    <w:unhideWhenUsed/>
    <w:rsid w:val="000E1AB2"/>
    <w:pPr>
      <w:spacing w:after="100"/>
      <w:ind w:left="220"/>
    </w:pPr>
  </w:style>
  <w:style w:type="paragraph" w:customStyle="1" w:styleId="Default">
    <w:name w:val="Default"/>
    <w:rsid w:val="007871D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C50282"/>
    <w:rPr>
      <w:sz w:val="16"/>
      <w:szCs w:val="16"/>
    </w:rPr>
  </w:style>
  <w:style w:type="paragraph" w:styleId="CommentText">
    <w:name w:val="annotation text"/>
    <w:basedOn w:val="Normal"/>
    <w:link w:val="CommentTextChar"/>
    <w:uiPriority w:val="99"/>
    <w:semiHidden/>
    <w:unhideWhenUsed/>
    <w:rsid w:val="00C50282"/>
    <w:pPr>
      <w:spacing w:line="240" w:lineRule="auto"/>
    </w:pPr>
    <w:rPr>
      <w:sz w:val="20"/>
      <w:szCs w:val="20"/>
    </w:rPr>
  </w:style>
  <w:style w:type="character" w:customStyle="1" w:styleId="CommentTextChar">
    <w:name w:val="Comment Text Char"/>
    <w:basedOn w:val="DefaultParagraphFont"/>
    <w:link w:val="CommentText"/>
    <w:uiPriority w:val="99"/>
    <w:semiHidden/>
    <w:rsid w:val="00C50282"/>
    <w:rPr>
      <w:sz w:val="20"/>
      <w:szCs w:val="20"/>
    </w:rPr>
  </w:style>
  <w:style w:type="paragraph" w:styleId="CommentSubject">
    <w:name w:val="annotation subject"/>
    <w:basedOn w:val="CommentText"/>
    <w:next w:val="CommentText"/>
    <w:link w:val="CommentSubjectChar"/>
    <w:uiPriority w:val="99"/>
    <w:semiHidden/>
    <w:unhideWhenUsed/>
    <w:rsid w:val="00C50282"/>
    <w:rPr>
      <w:b/>
      <w:bCs/>
    </w:rPr>
  </w:style>
  <w:style w:type="character" w:customStyle="1" w:styleId="CommentSubjectChar">
    <w:name w:val="Comment Subject Char"/>
    <w:basedOn w:val="CommentTextChar"/>
    <w:link w:val="CommentSubject"/>
    <w:uiPriority w:val="99"/>
    <w:semiHidden/>
    <w:rsid w:val="00C50282"/>
    <w:rPr>
      <w:b/>
      <w:bCs/>
      <w:sz w:val="20"/>
      <w:szCs w:val="20"/>
    </w:rPr>
  </w:style>
  <w:style w:type="paragraph" w:customStyle="1" w:styleId="TableParagraph">
    <w:name w:val="Table Paragraph"/>
    <w:basedOn w:val="Normal"/>
    <w:uiPriority w:val="1"/>
    <w:qFormat/>
    <w:rsid w:val="004D2D03"/>
    <w:pPr>
      <w:widowControl w:val="0"/>
      <w:autoSpaceDE w:val="0"/>
      <w:autoSpaceDN w:val="0"/>
      <w:spacing w:after="0" w:line="240" w:lineRule="auto"/>
    </w:pPr>
    <w:rPr>
      <w:rFonts w:ascii="Century Gothic" w:eastAsia="Century Gothic" w:hAnsi="Century Gothic" w:cs="Century Gothic"/>
      <w:lang w:val="en-US" w:eastAsia="en-US" w:bidi="en-US"/>
    </w:rPr>
  </w:style>
</w:styles>
</file>

<file path=word/webSettings.xml><?xml version="1.0" encoding="utf-8"?>
<w:webSettings xmlns:r="http://schemas.openxmlformats.org/officeDocument/2006/relationships" xmlns:w="http://schemas.openxmlformats.org/wordprocessingml/2006/main">
  <w:divs>
    <w:div w:id="96289520">
      <w:bodyDiv w:val="1"/>
      <w:marLeft w:val="0"/>
      <w:marRight w:val="0"/>
      <w:marTop w:val="0"/>
      <w:marBottom w:val="0"/>
      <w:divBdr>
        <w:top w:val="none" w:sz="0" w:space="0" w:color="auto"/>
        <w:left w:val="none" w:sz="0" w:space="0" w:color="auto"/>
        <w:bottom w:val="none" w:sz="0" w:space="0" w:color="auto"/>
        <w:right w:val="none" w:sz="0" w:space="0" w:color="auto"/>
      </w:divBdr>
    </w:div>
    <w:div w:id="286859325">
      <w:bodyDiv w:val="1"/>
      <w:marLeft w:val="0"/>
      <w:marRight w:val="0"/>
      <w:marTop w:val="0"/>
      <w:marBottom w:val="0"/>
      <w:divBdr>
        <w:top w:val="none" w:sz="0" w:space="0" w:color="auto"/>
        <w:left w:val="none" w:sz="0" w:space="0" w:color="auto"/>
        <w:bottom w:val="none" w:sz="0" w:space="0" w:color="auto"/>
        <w:right w:val="none" w:sz="0" w:space="0" w:color="auto"/>
      </w:divBdr>
    </w:div>
    <w:div w:id="328291670">
      <w:bodyDiv w:val="1"/>
      <w:marLeft w:val="0"/>
      <w:marRight w:val="0"/>
      <w:marTop w:val="0"/>
      <w:marBottom w:val="0"/>
      <w:divBdr>
        <w:top w:val="none" w:sz="0" w:space="0" w:color="auto"/>
        <w:left w:val="none" w:sz="0" w:space="0" w:color="auto"/>
        <w:bottom w:val="none" w:sz="0" w:space="0" w:color="auto"/>
        <w:right w:val="none" w:sz="0" w:space="0" w:color="auto"/>
      </w:divBdr>
    </w:div>
    <w:div w:id="354771683">
      <w:bodyDiv w:val="1"/>
      <w:marLeft w:val="0"/>
      <w:marRight w:val="0"/>
      <w:marTop w:val="0"/>
      <w:marBottom w:val="0"/>
      <w:divBdr>
        <w:top w:val="none" w:sz="0" w:space="0" w:color="auto"/>
        <w:left w:val="none" w:sz="0" w:space="0" w:color="auto"/>
        <w:bottom w:val="none" w:sz="0" w:space="0" w:color="auto"/>
        <w:right w:val="none" w:sz="0" w:space="0" w:color="auto"/>
      </w:divBdr>
      <w:divsChild>
        <w:div w:id="844125215">
          <w:marLeft w:val="1282"/>
          <w:marRight w:val="0"/>
          <w:marTop w:val="59"/>
          <w:marBottom w:val="0"/>
          <w:divBdr>
            <w:top w:val="none" w:sz="0" w:space="0" w:color="auto"/>
            <w:left w:val="none" w:sz="0" w:space="0" w:color="auto"/>
            <w:bottom w:val="none" w:sz="0" w:space="0" w:color="auto"/>
            <w:right w:val="none" w:sz="0" w:space="0" w:color="auto"/>
          </w:divBdr>
        </w:div>
        <w:div w:id="1426195861">
          <w:marLeft w:val="1282"/>
          <w:marRight w:val="0"/>
          <w:marTop w:val="56"/>
          <w:marBottom w:val="0"/>
          <w:divBdr>
            <w:top w:val="none" w:sz="0" w:space="0" w:color="auto"/>
            <w:left w:val="none" w:sz="0" w:space="0" w:color="auto"/>
            <w:bottom w:val="none" w:sz="0" w:space="0" w:color="auto"/>
            <w:right w:val="none" w:sz="0" w:space="0" w:color="auto"/>
          </w:divBdr>
        </w:div>
        <w:div w:id="802121440">
          <w:marLeft w:val="1282"/>
          <w:marRight w:val="0"/>
          <w:marTop w:val="58"/>
          <w:marBottom w:val="0"/>
          <w:divBdr>
            <w:top w:val="none" w:sz="0" w:space="0" w:color="auto"/>
            <w:left w:val="none" w:sz="0" w:space="0" w:color="auto"/>
            <w:bottom w:val="none" w:sz="0" w:space="0" w:color="auto"/>
            <w:right w:val="none" w:sz="0" w:space="0" w:color="auto"/>
          </w:divBdr>
        </w:div>
        <w:div w:id="1374111108">
          <w:marLeft w:val="1282"/>
          <w:marRight w:val="0"/>
          <w:marTop w:val="57"/>
          <w:marBottom w:val="0"/>
          <w:divBdr>
            <w:top w:val="none" w:sz="0" w:space="0" w:color="auto"/>
            <w:left w:val="none" w:sz="0" w:space="0" w:color="auto"/>
            <w:bottom w:val="none" w:sz="0" w:space="0" w:color="auto"/>
            <w:right w:val="none" w:sz="0" w:space="0" w:color="auto"/>
          </w:divBdr>
        </w:div>
        <w:div w:id="2093354719">
          <w:marLeft w:val="1282"/>
          <w:marRight w:val="0"/>
          <w:marTop w:val="56"/>
          <w:marBottom w:val="0"/>
          <w:divBdr>
            <w:top w:val="none" w:sz="0" w:space="0" w:color="auto"/>
            <w:left w:val="none" w:sz="0" w:space="0" w:color="auto"/>
            <w:bottom w:val="none" w:sz="0" w:space="0" w:color="auto"/>
            <w:right w:val="none" w:sz="0" w:space="0" w:color="auto"/>
          </w:divBdr>
        </w:div>
      </w:divsChild>
    </w:div>
    <w:div w:id="391513695">
      <w:bodyDiv w:val="1"/>
      <w:marLeft w:val="0"/>
      <w:marRight w:val="0"/>
      <w:marTop w:val="0"/>
      <w:marBottom w:val="0"/>
      <w:divBdr>
        <w:top w:val="none" w:sz="0" w:space="0" w:color="auto"/>
        <w:left w:val="none" w:sz="0" w:space="0" w:color="auto"/>
        <w:bottom w:val="none" w:sz="0" w:space="0" w:color="auto"/>
        <w:right w:val="none" w:sz="0" w:space="0" w:color="auto"/>
      </w:divBdr>
    </w:div>
    <w:div w:id="431635205">
      <w:bodyDiv w:val="1"/>
      <w:marLeft w:val="0"/>
      <w:marRight w:val="0"/>
      <w:marTop w:val="0"/>
      <w:marBottom w:val="0"/>
      <w:divBdr>
        <w:top w:val="none" w:sz="0" w:space="0" w:color="auto"/>
        <w:left w:val="none" w:sz="0" w:space="0" w:color="auto"/>
        <w:bottom w:val="none" w:sz="0" w:space="0" w:color="auto"/>
        <w:right w:val="none" w:sz="0" w:space="0" w:color="auto"/>
      </w:divBdr>
    </w:div>
    <w:div w:id="479619258">
      <w:bodyDiv w:val="1"/>
      <w:marLeft w:val="0"/>
      <w:marRight w:val="0"/>
      <w:marTop w:val="0"/>
      <w:marBottom w:val="0"/>
      <w:divBdr>
        <w:top w:val="none" w:sz="0" w:space="0" w:color="auto"/>
        <w:left w:val="none" w:sz="0" w:space="0" w:color="auto"/>
        <w:bottom w:val="none" w:sz="0" w:space="0" w:color="auto"/>
        <w:right w:val="none" w:sz="0" w:space="0" w:color="auto"/>
      </w:divBdr>
    </w:div>
    <w:div w:id="616913159">
      <w:bodyDiv w:val="1"/>
      <w:marLeft w:val="0"/>
      <w:marRight w:val="0"/>
      <w:marTop w:val="0"/>
      <w:marBottom w:val="0"/>
      <w:divBdr>
        <w:top w:val="none" w:sz="0" w:space="0" w:color="auto"/>
        <w:left w:val="none" w:sz="0" w:space="0" w:color="auto"/>
        <w:bottom w:val="none" w:sz="0" w:space="0" w:color="auto"/>
        <w:right w:val="none" w:sz="0" w:space="0" w:color="auto"/>
      </w:divBdr>
    </w:div>
    <w:div w:id="650792265">
      <w:bodyDiv w:val="1"/>
      <w:marLeft w:val="0"/>
      <w:marRight w:val="0"/>
      <w:marTop w:val="0"/>
      <w:marBottom w:val="0"/>
      <w:divBdr>
        <w:top w:val="none" w:sz="0" w:space="0" w:color="auto"/>
        <w:left w:val="none" w:sz="0" w:space="0" w:color="auto"/>
        <w:bottom w:val="none" w:sz="0" w:space="0" w:color="auto"/>
        <w:right w:val="none" w:sz="0" w:space="0" w:color="auto"/>
      </w:divBdr>
    </w:div>
    <w:div w:id="773748575">
      <w:bodyDiv w:val="1"/>
      <w:marLeft w:val="0"/>
      <w:marRight w:val="0"/>
      <w:marTop w:val="0"/>
      <w:marBottom w:val="0"/>
      <w:divBdr>
        <w:top w:val="none" w:sz="0" w:space="0" w:color="auto"/>
        <w:left w:val="none" w:sz="0" w:space="0" w:color="auto"/>
        <w:bottom w:val="none" w:sz="0" w:space="0" w:color="auto"/>
        <w:right w:val="none" w:sz="0" w:space="0" w:color="auto"/>
      </w:divBdr>
    </w:div>
    <w:div w:id="826675718">
      <w:bodyDiv w:val="1"/>
      <w:marLeft w:val="0"/>
      <w:marRight w:val="0"/>
      <w:marTop w:val="0"/>
      <w:marBottom w:val="0"/>
      <w:divBdr>
        <w:top w:val="none" w:sz="0" w:space="0" w:color="auto"/>
        <w:left w:val="none" w:sz="0" w:space="0" w:color="auto"/>
        <w:bottom w:val="none" w:sz="0" w:space="0" w:color="auto"/>
        <w:right w:val="none" w:sz="0" w:space="0" w:color="auto"/>
      </w:divBdr>
    </w:div>
    <w:div w:id="924804923">
      <w:bodyDiv w:val="1"/>
      <w:marLeft w:val="0"/>
      <w:marRight w:val="0"/>
      <w:marTop w:val="0"/>
      <w:marBottom w:val="0"/>
      <w:divBdr>
        <w:top w:val="none" w:sz="0" w:space="0" w:color="auto"/>
        <w:left w:val="none" w:sz="0" w:space="0" w:color="auto"/>
        <w:bottom w:val="none" w:sz="0" w:space="0" w:color="auto"/>
        <w:right w:val="none" w:sz="0" w:space="0" w:color="auto"/>
      </w:divBdr>
    </w:div>
    <w:div w:id="997807961">
      <w:bodyDiv w:val="1"/>
      <w:marLeft w:val="0"/>
      <w:marRight w:val="0"/>
      <w:marTop w:val="0"/>
      <w:marBottom w:val="0"/>
      <w:divBdr>
        <w:top w:val="none" w:sz="0" w:space="0" w:color="auto"/>
        <w:left w:val="none" w:sz="0" w:space="0" w:color="auto"/>
        <w:bottom w:val="none" w:sz="0" w:space="0" w:color="auto"/>
        <w:right w:val="none" w:sz="0" w:space="0" w:color="auto"/>
      </w:divBdr>
    </w:div>
    <w:div w:id="1033772979">
      <w:bodyDiv w:val="1"/>
      <w:marLeft w:val="0"/>
      <w:marRight w:val="0"/>
      <w:marTop w:val="0"/>
      <w:marBottom w:val="0"/>
      <w:divBdr>
        <w:top w:val="none" w:sz="0" w:space="0" w:color="auto"/>
        <w:left w:val="none" w:sz="0" w:space="0" w:color="auto"/>
        <w:bottom w:val="none" w:sz="0" w:space="0" w:color="auto"/>
        <w:right w:val="none" w:sz="0" w:space="0" w:color="auto"/>
      </w:divBdr>
    </w:div>
    <w:div w:id="1058167035">
      <w:bodyDiv w:val="1"/>
      <w:marLeft w:val="0"/>
      <w:marRight w:val="0"/>
      <w:marTop w:val="0"/>
      <w:marBottom w:val="0"/>
      <w:divBdr>
        <w:top w:val="none" w:sz="0" w:space="0" w:color="auto"/>
        <w:left w:val="none" w:sz="0" w:space="0" w:color="auto"/>
        <w:bottom w:val="none" w:sz="0" w:space="0" w:color="auto"/>
        <w:right w:val="none" w:sz="0" w:space="0" w:color="auto"/>
      </w:divBdr>
    </w:div>
    <w:div w:id="1202329424">
      <w:bodyDiv w:val="1"/>
      <w:marLeft w:val="0"/>
      <w:marRight w:val="0"/>
      <w:marTop w:val="0"/>
      <w:marBottom w:val="0"/>
      <w:divBdr>
        <w:top w:val="none" w:sz="0" w:space="0" w:color="auto"/>
        <w:left w:val="none" w:sz="0" w:space="0" w:color="auto"/>
        <w:bottom w:val="none" w:sz="0" w:space="0" w:color="auto"/>
        <w:right w:val="none" w:sz="0" w:space="0" w:color="auto"/>
      </w:divBdr>
    </w:div>
    <w:div w:id="1230533183">
      <w:bodyDiv w:val="1"/>
      <w:marLeft w:val="0"/>
      <w:marRight w:val="0"/>
      <w:marTop w:val="0"/>
      <w:marBottom w:val="0"/>
      <w:divBdr>
        <w:top w:val="none" w:sz="0" w:space="0" w:color="auto"/>
        <w:left w:val="none" w:sz="0" w:space="0" w:color="auto"/>
        <w:bottom w:val="none" w:sz="0" w:space="0" w:color="auto"/>
        <w:right w:val="none" w:sz="0" w:space="0" w:color="auto"/>
      </w:divBdr>
    </w:div>
    <w:div w:id="1329748883">
      <w:bodyDiv w:val="1"/>
      <w:marLeft w:val="0"/>
      <w:marRight w:val="0"/>
      <w:marTop w:val="0"/>
      <w:marBottom w:val="0"/>
      <w:divBdr>
        <w:top w:val="none" w:sz="0" w:space="0" w:color="auto"/>
        <w:left w:val="none" w:sz="0" w:space="0" w:color="auto"/>
        <w:bottom w:val="none" w:sz="0" w:space="0" w:color="auto"/>
        <w:right w:val="none" w:sz="0" w:space="0" w:color="auto"/>
      </w:divBdr>
      <w:divsChild>
        <w:div w:id="1736587400">
          <w:marLeft w:val="0"/>
          <w:marRight w:val="0"/>
          <w:marTop w:val="0"/>
          <w:marBottom w:val="0"/>
          <w:divBdr>
            <w:top w:val="none" w:sz="0" w:space="0" w:color="auto"/>
            <w:left w:val="none" w:sz="0" w:space="0" w:color="auto"/>
            <w:bottom w:val="none" w:sz="0" w:space="0" w:color="auto"/>
            <w:right w:val="none" w:sz="0" w:space="0" w:color="auto"/>
          </w:divBdr>
        </w:div>
        <w:div w:id="913510846">
          <w:marLeft w:val="0"/>
          <w:marRight w:val="0"/>
          <w:marTop w:val="0"/>
          <w:marBottom w:val="0"/>
          <w:divBdr>
            <w:top w:val="none" w:sz="0" w:space="0" w:color="auto"/>
            <w:left w:val="none" w:sz="0" w:space="0" w:color="auto"/>
            <w:bottom w:val="none" w:sz="0" w:space="0" w:color="auto"/>
            <w:right w:val="none" w:sz="0" w:space="0" w:color="auto"/>
          </w:divBdr>
        </w:div>
        <w:div w:id="1843348854">
          <w:marLeft w:val="0"/>
          <w:marRight w:val="0"/>
          <w:marTop w:val="0"/>
          <w:marBottom w:val="0"/>
          <w:divBdr>
            <w:top w:val="none" w:sz="0" w:space="0" w:color="auto"/>
            <w:left w:val="none" w:sz="0" w:space="0" w:color="auto"/>
            <w:bottom w:val="none" w:sz="0" w:space="0" w:color="auto"/>
            <w:right w:val="none" w:sz="0" w:space="0" w:color="auto"/>
          </w:divBdr>
        </w:div>
      </w:divsChild>
    </w:div>
    <w:div w:id="1385103511">
      <w:bodyDiv w:val="1"/>
      <w:marLeft w:val="0"/>
      <w:marRight w:val="0"/>
      <w:marTop w:val="0"/>
      <w:marBottom w:val="0"/>
      <w:divBdr>
        <w:top w:val="none" w:sz="0" w:space="0" w:color="auto"/>
        <w:left w:val="none" w:sz="0" w:space="0" w:color="auto"/>
        <w:bottom w:val="none" w:sz="0" w:space="0" w:color="auto"/>
        <w:right w:val="none" w:sz="0" w:space="0" w:color="auto"/>
      </w:divBdr>
    </w:div>
    <w:div w:id="1465151341">
      <w:bodyDiv w:val="1"/>
      <w:marLeft w:val="0"/>
      <w:marRight w:val="0"/>
      <w:marTop w:val="0"/>
      <w:marBottom w:val="0"/>
      <w:divBdr>
        <w:top w:val="none" w:sz="0" w:space="0" w:color="auto"/>
        <w:left w:val="none" w:sz="0" w:space="0" w:color="auto"/>
        <w:bottom w:val="none" w:sz="0" w:space="0" w:color="auto"/>
        <w:right w:val="none" w:sz="0" w:space="0" w:color="auto"/>
      </w:divBdr>
    </w:div>
    <w:div w:id="1663581470">
      <w:bodyDiv w:val="1"/>
      <w:marLeft w:val="0"/>
      <w:marRight w:val="0"/>
      <w:marTop w:val="0"/>
      <w:marBottom w:val="0"/>
      <w:divBdr>
        <w:top w:val="none" w:sz="0" w:space="0" w:color="auto"/>
        <w:left w:val="none" w:sz="0" w:space="0" w:color="auto"/>
        <w:bottom w:val="none" w:sz="0" w:space="0" w:color="auto"/>
        <w:right w:val="none" w:sz="0" w:space="0" w:color="auto"/>
      </w:divBdr>
    </w:div>
    <w:div w:id="1665862074">
      <w:bodyDiv w:val="1"/>
      <w:marLeft w:val="0"/>
      <w:marRight w:val="0"/>
      <w:marTop w:val="0"/>
      <w:marBottom w:val="0"/>
      <w:divBdr>
        <w:top w:val="none" w:sz="0" w:space="0" w:color="auto"/>
        <w:left w:val="none" w:sz="0" w:space="0" w:color="auto"/>
        <w:bottom w:val="none" w:sz="0" w:space="0" w:color="auto"/>
        <w:right w:val="none" w:sz="0" w:space="0" w:color="auto"/>
      </w:divBdr>
    </w:div>
    <w:div w:id="1722896930">
      <w:bodyDiv w:val="1"/>
      <w:marLeft w:val="0"/>
      <w:marRight w:val="0"/>
      <w:marTop w:val="0"/>
      <w:marBottom w:val="0"/>
      <w:divBdr>
        <w:top w:val="none" w:sz="0" w:space="0" w:color="auto"/>
        <w:left w:val="none" w:sz="0" w:space="0" w:color="auto"/>
        <w:bottom w:val="none" w:sz="0" w:space="0" w:color="auto"/>
        <w:right w:val="none" w:sz="0" w:space="0" w:color="auto"/>
      </w:divBdr>
    </w:div>
    <w:div w:id="1812595038">
      <w:bodyDiv w:val="1"/>
      <w:marLeft w:val="0"/>
      <w:marRight w:val="0"/>
      <w:marTop w:val="0"/>
      <w:marBottom w:val="0"/>
      <w:divBdr>
        <w:top w:val="none" w:sz="0" w:space="0" w:color="auto"/>
        <w:left w:val="none" w:sz="0" w:space="0" w:color="auto"/>
        <w:bottom w:val="none" w:sz="0" w:space="0" w:color="auto"/>
        <w:right w:val="none" w:sz="0" w:space="0" w:color="auto"/>
      </w:divBdr>
    </w:div>
    <w:div w:id="2059281968">
      <w:bodyDiv w:val="1"/>
      <w:marLeft w:val="0"/>
      <w:marRight w:val="0"/>
      <w:marTop w:val="0"/>
      <w:marBottom w:val="0"/>
      <w:divBdr>
        <w:top w:val="none" w:sz="0" w:space="0" w:color="auto"/>
        <w:left w:val="none" w:sz="0" w:space="0" w:color="auto"/>
        <w:bottom w:val="none" w:sz="0" w:space="0" w:color="auto"/>
        <w:right w:val="none" w:sz="0" w:space="0" w:color="auto"/>
      </w:divBdr>
      <w:divsChild>
        <w:div w:id="83184220">
          <w:marLeft w:val="1267"/>
          <w:marRight w:val="0"/>
          <w:marTop w:val="0"/>
          <w:marBottom w:val="0"/>
          <w:divBdr>
            <w:top w:val="none" w:sz="0" w:space="0" w:color="auto"/>
            <w:left w:val="none" w:sz="0" w:space="0" w:color="auto"/>
            <w:bottom w:val="none" w:sz="0" w:space="0" w:color="auto"/>
            <w:right w:val="none" w:sz="0" w:space="0" w:color="auto"/>
          </w:divBdr>
        </w:div>
        <w:div w:id="628052962">
          <w:marLeft w:val="1267"/>
          <w:marRight w:val="0"/>
          <w:marTop w:val="0"/>
          <w:marBottom w:val="0"/>
          <w:divBdr>
            <w:top w:val="none" w:sz="0" w:space="0" w:color="auto"/>
            <w:left w:val="none" w:sz="0" w:space="0" w:color="auto"/>
            <w:bottom w:val="none" w:sz="0" w:space="0" w:color="auto"/>
            <w:right w:val="none" w:sz="0" w:space="0" w:color="auto"/>
          </w:divBdr>
        </w:div>
        <w:div w:id="649020169">
          <w:marLeft w:val="1267"/>
          <w:marRight w:val="0"/>
          <w:marTop w:val="0"/>
          <w:marBottom w:val="0"/>
          <w:divBdr>
            <w:top w:val="none" w:sz="0" w:space="0" w:color="auto"/>
            <w:left w:val="none" w:sz="0" w:space="0" w:color="auto"/>
            <w:bottom w:val="none" w:sz="0" w:space="0" w:color="auto"/>
            <w:right w:val="none" w:sz="0" w:space="0" w:color="auto"/>
          </w:divBdr>
        </w:div>
        <w:div w:id="2035692509">
          <w:marLeft w:val="1267"/>
          <w:marRight w:val="0"/>
          <w:marTop w:val="0"/>
          <w:marBottom w:val="0"/>
          <w:divBdr>
            <w:top w:val="none" w:sz="0" w:space="0" w:color="auto"/>
            <w:left w:val="none" w:sz="0" w:space="0" w:color="auto"/>
            <w:bottom w:val="none" w:sz="0" w:space="0" w:color="auto"/>
            <w:right w:val="none" w:sz="0" w:space="0" w:color="auto"/>
          </w:divBdr>
        </w:div>
        <w:div w:id="1975138410">
          <w:marLeft w:val="1267"/>
          <w:marRight w:val="0"/>
          <w:marTop w:val="0"/>
          <w:marBottom w:val="0"/>
          <w:divBdr>
            <w:top w:val="none" w:sz="0" w:space="0" w:color="auto"/>
            <w:left w:val="none" w:sz="0" w:space="0" w:color="auto"/>
            <w:bottom w:val="none" w:sz="0" w:space="0" w:color="auto"/>
            <w:right w:val="none" w:sz="0" w:space="0" w:color="auto"/>
          </w:divBdr>
        </w:div>
        <w:div w:id="409812115">
          <w:marLeft w:val="1267"/>
          <w:marRight w:val="0"/>
          <w:marTop w:val="0"/>
          <w:marBottom w:val="0"/>
          <w:divBdr>
            <w:top w:val="none" w:sz="0" w:space="0" w:color="auto"/>
            <w:left w:val="none" w:sz="0" w:space="0" w:color="auto"/>
            <w:bottom w:val="none" w:sz="0" w:space="0" w:color="auto"/>
            <w:right w:val="none" w:sz="0" w:space="0" w:color="auto"/>
          </w:divBdr>
        </w:div>
        <w:div w:id="467285219">
          <w:marLeft w:val="1267"/>
          <w:marRight w:val="0"/>
          <w:marTop w:val="0"/>
          <w:marBottom w:val="0"/>
          <w:divBdr>
            <w:top w:val="none" w:sz="0" w:space="0" w:color="auto"/>
            <w:left w:val="none" w:sz="0" w:space="0" w:color="auto"/>
            <w:bottom w:val="none" w:sz="0" w:space="0" w:color="auto"/>
            <w:right w:val="none" w:sz="0" w:space="0" w:color="auto"/>
          </w:divBdr>
        </w:div>
        <w:div w:id="1082876316">
          <w:marLeft w:val="1267"/>
          <w:marRight w:val="0"/>
          <w:marTop w:val="0"/>
          <w:marBottom w:val="0"/>
          <w:divBdr>
            <w:top w:val="none" w:sz="0" w:space="0" w:color="auto"/>
            <w:left w:val="none" w:sz="0" w:space="0" w:color="auto"/>
            <w:bottom w:val="none" w:sz="0" w:space="0" w:color="auto"/>
            <w:right w:val="none" w:sz="0" w:space="0" w:color="auto"/>
          </w:divBdr>
        </w:div>
        <w:div w:id="69083764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about-the-ico/news-and-events/news-and-blogs/2014/02/privacy-impact-assessments-code-publishe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npljwa\Application%20Data\Microsoft\Templates\Polic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A0625-1045-4935-90E1-EE45BD4A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Policy_template</Template>
  <TotalTime>0</TotalTime>
  <Pages>10</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FINAL Model GDPR Policy</vt:lpstr>
    </vt:vector>
  </TitlesOfParts>
  <Company>Haringey Council</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Model GDPR Policy</dc:title>
  <dc:creator>cnpljwa;Julie.Amory@haringey.gov.uk</dc:creator>
  <cp:keywords>Haringey Council Schools - Draft Model GDPR Policy</cp:keywords>
  <cp:lastModifiedBy>teacher</cp:lastModifiedBy>
  <cp:revision>2</cp:revision>
  <cp:lastPrinted>2018-03-15T13:17:00Z</cp:lastPrinted>
  <dcterms:created xsi:type="dcterms:W3CDTF">2019-05-07T08:26:00Z</dcterms:created>
  <dcterms:modified xsi:type="dcterms:W3CDTF">2019-05-07T08:26:00Z</dcterms:modified>
</cp:coreProperties>
</file>