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F32A" w14:textId="77777777" w:rsidR="0024236B" w:rsidRPr="007A743D" w:rsidRDefault="009D6095" w:rsidP="008E49C3">
      <w:pPr>
        <w:rPr>
          <w:b/>
          <w:sz w:val="28"/>
          <w:szCs w:val="28"/>
        </w:rPr>
      </w:pPr>
      <w:bookmarkStart w:id="0" w:name="_GoBack"/>
      <w:bookmarkEnd w:id="0"/>
      <w:r>
        <w:t>21</w:t>
      </w:r>
      <w:r w:rsidRPr="009D6095">
        <w:rPr>
          <w:vertAlign w:val="superscript"/>
        </w:rPr>
        <w:t>st</w:t>
      </w:r>
      <w:r>
        <w:t xml:space="preserve"> </w:t>
      </w:r>
      <w:r w:rsidR="00BF7B19">
        <w:t xml:space="preserve"> March 2022</w:t>
      </w:r>
      <w:r w:rsidR="0024236B">
        <w:t xml:space="preserve"> </w:t>
      </w:r>
      <w:r w:rsidR="000376F9">
        <w:t xml:space="preserve">    </w:t>
      </w:r>
      <w:r w:rsidR="00347ED8">
        <w:t xml:space="preserve">                           </w:t>
      </w:r>
      <w:r w:rsidR="00347ED8" w:rsidRPr="00DF1D80">
        <w:rPr>
          <w:b/>
          <w:sz w:val="28"/>
          <w:szCs w:val="28"/>
        </w:rPr>
        <w:t xml:space="preserve">Spring Term </w:t>
      </w:r>
      <w:r w:rsidR="00BF7B19">
        <w:rPr>
          <w:b/>
          <w:sz w:val="28"/>
          <w:szCs w:val="28"/>
        </w:rPr>
        <w:t>2022</w:t>
      </w:r>
      <w:r w:rsidR="00347ED8">
        <w:rPr>
          <w:b/>
          <w:sz w:val="28"/>
          <w:szCs w:val="28"/>
        </w:rPr>
        <w:t xml:space="preserve"> </w:t>
      </w:r>
      <w:r w:rsidR="00347ED8" w:rsidRPr="00DF1D80">
        <w:rPr>
          <w:b/>
          <w:sz w:val="28"/>
          <w:szCs w:val="28"/>
        </w:rPr>
        <w:t xml:space="preserve"> Family Learning Conference</w:t>
      </w:r>
      <w:r w:rsidR="00347ED8">
        <w:rPr>
          <w:b/>
          <w:sz w:val="28"/>
          <w:szCs w:val="28"/>
        </w:rPr>
        <w:t xml:space="preserve"> Day</w:t>
      </w:r>
      <w:r w:rsidR="007A743D">
        <w:rPr>
          <w:b/>
          <w:sz w:val="28"/>
          <w:szCs w:val="28"/>
        </w:rPr>
        <w:t xml:space="preserve">   </w:t>
      </w:r>
      <w:r w:rsidR="00CD72FE" w:rsidRPr="007A743D">
        <w:rPr>
          <w:b/>
          <w:bCs/>
          <w:noProof/>
          <w:sz w:val="24"/>
          <w:szCs w:val="24"/>
        </w:rPr>
        <w:drawing>
          <wp:inline distT="0" distB="0" distL="0" distR="0" wp14:anchorId="5E95A57E" wp14:editId="2DFABD66">
            <wp:extent cx="593725" cy="534670"/>
            <wp:effectExtent l="19050" t="0" r="0" b="0"/>
            <wp:docPr id="5" name="Picture 2" descr="https://encrypted-tbn0.gstatic.com/images?q=tbn:ANd9GcRoM9EXE4JfJH-nh6MzJUZgpfmWr2r65v3z6wJl6avj_yQB0tA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oM9EXE4JfJH-nh6MzJUZgpfmWr2r65v3z6wJl6avj_yQB0tA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6705E" w14:textId="77777777" w:rsidR="00BF7B19" w:rsidRDefault="0024236B" w:rsidP="008E49C3">
      <w:pPr>
        <w:rPr>
          <w:b/>
          <w:bCs/>
          <w:sz w:val="24"/>
          <w:szCs w:val="24"/>
        </w:rPr>
      </w:pPr>
      <w:r w:rsidRPr="00D10CEC">
        <w:t xml:space="preserve">Dear Parents/Carers </w:t>
      </w:r>
      <w:r w:rsidR="007A743D">
        <w:t xml:space="preserve">        </w:t>
      </w:r>
      <w:r w:rsidR="00347ED8">
        <w:rPr>
          <w:b/>
          <w:bCs/>
          <w:sz w:val="24"/>
          <w:szCs w:val="24"/>
        </w:rPr>
        <w:t xml:space="preserve">Re: Family Learning Conference </w:t>
      </w:r>
      <w:proofErr w:type="gramStart"/>
      <w:r w:rsidR="00347ED8">
        <w:rPr>
          <w:b/>
          <w:bCs/>
          <w:sz w:val="24"/>
          <w:szCs w:val="24"/>
        </w:rPr>
        <w:t xml:space="preserve">Day </w:t>
      </w:r>
      <w:r w:rsidRPr="001C3B60">
        <w:rPr>
          <w:b/>
          <w:bCs/>
          <w:sz w:val="24"/>
          <w:szCs w:val="24"/>
        </w:rPr>
        <w:t xml:space="preserve"> (</w:t>
      </w:r>
      <w:proofErr w:type="gramEnd"/>
      <w:r w:rsidRPr="001C3B60">
        <w:rPr>
          <w:b/>
          <w:bCs/>
          <w:sz w:val="24"/>
          <w:szCs w:val="24"/>
        </w:rPr>
        <w:t>FLCs)</w:t>
      </w:r>
      <w:r w:rsidR="00347ED8">
        <w:rPr>
          <w:b/>
          <w:bCs/>
          <w:sz w:val="24"/>
          <w:szCs w:val="24"/>
        </w:rPr>
        <w:t xml:space="preserve">   </w:t>
      </w:r>
      <w:r w:rsidR="003E6400">
        <w:rPr>
          <w:b/>
          <w:bCs/>
          <w:sz w:val="24"/>
          <w:szCs w:val="24"/>
        </w:rPr>
        <w:t xml:space="preserve">Friday </w:t>
      </w:r>
      <w:r w:rsidR="00BF7B19">
        <w:rPr>
          <w:b/>
          <w:bCs/>
          <w:sz w:val="24"/>
          <w:szCs w:val="24"/>
        </w:rPr>
        <w:t>1</w:t>
      </w:r>
      <w:r w:rsidR="00BF7B19" w:rsidRPr="00BF7B19">
        <w:rPr>
          <w:b/>
          <w:bCs/>
          <w:sz w:val="24"/>
          <w:szCs w:val="24"/>
          <w:vertAlign w:val="superscript"/>
        </w:rPr>
        <w:t>st</w:t>
      </w:r>
      <w:r w:rsidR="00BF7B19">
        <w:rPr>
          <w:b/>
          <w:bCs/>
          <w:sz w:val="24"/>
          <w:szCs w:val="24"/>
        </w:rPr>
        <w:t xml:space="preserve"> April 2022</w:t>
      </w:r>
      <w:r w:rsidR="00347ED8">
        <w:rPr>
          <w:b/>
          <w:bCs/>
          <w:sz w:val="24"/>
          <w:szCs w:val="24"/>
        </w:rPr>
        <w:t xml:space="preserve">           </w:t>
      </w:r>
      <w:r w:rsidR="00EF2216">
        <w:rPr>
          <w:b/>
          <w:bCs/>
          <w:sz w:val="24"/>
          <w:szCs w:val="24"/>
        </w:rPr>
        <w:t xml:space="preserve"> </w:t>
      </w:r>
    </w:p>
    <w:p w14:paraId="5471A562" w14:textId="77777777" w:rsidR="00BF7B19" w:rsidRPr="00BF7B19" w:rsidRDefault="00BF7B19" w:rsidP="008E49C3">
      <w:pPr>
        <w:rPr>
          <w:b/>
          <w:bCs/>
          <w:sz w:val="24"/>
          <w:szCs w:val="24"/>
        </w:rPr>
      </w:pPr>
      <w:r>
        <w:t>Our Spring 2022</w:t>
      </w:r>
      <w:r w:rsidR="00347ED8">
        <w:t xml:space="preserve"> </w:t>
      </w:r>
      <w:r w:rsidR="0024236B">
        <w:t xml:space="preserve">Family Learning Conferences </w:t>
      </w:r>
      <w:r w:rsidR="00347ED8">
        <w:t xml:space="preserve">will take place throughout the day of </w:t>
      </w:r>
      <w:r>
        <w:rPr>
          <w:b/>
          <w:bCs/>
          <w:sz w:val="24"/>
          <w:szCs w:val="24"/>
        </w:rPr>
        <w:t>Friday 1</w:t>
      </w:r>
      <w:r w:rsidRPr="00BF7B19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April 2022. </w:t>
      </w:r>
    </w:p>
    <w:p w14:paraId="26E27546" w14:textId="77777777" w:rsidR="00E86527" w:rsidRPr="000A0F5B" w:rsidRDefault="00BF7B19" w:rsidP="008E49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these meetings to be </w:t>
      </w:r>
      <w:r w:rsidRPr="00CD72FE">
        <w:rPr>
          <w:b/>
          <w:bCs/>
          <w:sz w:val="24"/>
          <w:szCs w:val="24"/>
          <w:u w:val="single"/>
        </w:rPr>
        <w:t>in person</w:t>
      </w:r>
      <w:r>
        <w:rPr>
          <w:b/>
          <w:bCs/>
          <w:sz w:val="24"/>
          <w:szCs w:val="24"/>
        </w:rPr>
        <w:t xml:space="preserve"> in school, in your child’s class, with you and your child.</w:t>
      </w:r>
    </w:p>
    <w:p w14:paraId="58B9BBA5" w14:textId="77777777" w:rsidR="0024236B" w:rsidRPr="007A743D" w:rsidRDefault="00E07DD5" w:rsidP="008E49C3">
      <w:pPr>
        <w:rPr>
          <w:b/>
        </w:rPr>
      </w:pPr>
      <w:r>
        <w:t xml:space="preserve">A time will be set during </w:t>
      </w:r>
      <w:r w:rsidR="0024236B">
        <w:t xml:space="preserve">the day for your child to attend with you and meet both the teacher and members of support staff who work with your child.                                                                                                                                                                                        </w:t>
      </w:r>
      <w:r w:rsidR="0024236B" w:rsidRPr="006D344F">
        <w:rPr>
          <w:b/>
          <w:bCs/>
        </w:rPr>
        <w:t xml:space="preserve">PLEASE NOTE THERE WILL BE </w:t>
      </w:r>
      <w:r w:rsidR="0024236B" w:rsidRPr="006D344F">
        <w:rPr>
          <w:b/>
          <w:bCs/>
          <w:u w:val="single"/>
        </w:rPr>
        <w:t>NO SCHOOL</w:t>
      </w:r>
      <w:r w:rsidR="0024236B" w:rsidRPr="006D344F">
        <w:rPr>
          <w:b/>
          <w:bCs/>
        </w:rPr>
        <w:t xml:space="preserve"> </w:t>
      </w:r>
      <w:r w:rsidR="00347ED8">
        <w:rPr>
          <w:b/>
          <w:bCs/>
        </w:rPr>
        <w:t xml:space="preserve"> </w:t>
      </w:r>
      <w:r w:rsidR="0024236B" w:rsidRPr="006D344F">
        <w:rPr>
          <w:b/>
          <w:bCs/>
        </w:rPr>
        <w:t>ON THIS DAY</w:t>
      </w:r>
      <w:r>
        <w:rPr>
          <w:b/>
          <w:bCs/>
        </w:rPr>
        <w:t>.</w:t>
      </w:r>
      <w:r w:rsidR="00347ED8">
        <w:rPr>
          <w:b/>
          <w:bCs/>
        </w:rPr>
        <w:t xml:space="preserve">                                                                                                    </w:t>
      </w:r>
      <w:r w:rsidR="0024236B" w:rsidRPr="006D344F">
        <w:rPr>
          <w:b/>
          <w:bCs/>
        </w:rPr>
        <w:t xml:space="preserve"> PARENTS AND PUPILS, YOU ARE REQUESTED TO COME TO SCHOOL ONLY FOR YOUR FLC APPOINTMENT</w:t>
      </w:r>
      <w:r w:rsidR="0024236B">
        <w:rPr>
          <w:b/>
          <w:bCs/>
        </w:rPr>
        <w:t xml:space="preserve"> </w:t>
      </w:r>
      <w:r w:rsidR="0024236B" w:rsidRPr="006D344F">
        <w:rPr>
          <w:b/>
          <w:bCs/>
        </w:rPr>
        <w:t>ALLOCA</w:t>
      </w:r>
      <w:r w:rsidR="0024236B">
        <w:rPr>
          <w:b/>
          <w:bCs/>
        </w:rPr>
        <w:t xml:space="preserve">TED </w:t>
      </w:r>
      <w:r w:rsidR="0024236B" w:rsidRPr="006D344F">
        <w:rPr>
          <w:b/>
          <w:bCs/>
        </w:rPr>
        <w:t>TO YOU BY YOUR CHILD’S TEACHER.</w:t>
      </w:r>
      <w:r w:rsidR="007076A8">
        <w:rPr>
          <w:b/>
          <w:bCs/>
        </w:rPr>
        <w:t xml:space="preserve"> </w:t>
      </w:r>
      <w:r w:rsidR="003215A7">
        <w:rPr>
          <w:b/>
          <w:bCs/>
        </w:rPr>
        <w:t xml:space="preserve"> </w:t>
      </w:r>
    </w:p>
    <w:p w14:paraId="68609223" w14:textId="77777777" w:rsidR="0024236B" w:rsidRDefault="00347ED8" w:rsidP="008E49C3">
      <w:r>
        <w:t xml:space="preserve">Family Learning Conferences are based on the notion of </w:t>
      </w:r>
      <w:r w:rsidR="00371530">
        <w:t>the</w:t>
      </w:r>
      <w:r>
        <w:t xml:space="preserve"> child</w:t>
      </w:r>
      <w:r w:rsidRPr="00347ED8">
        <w:t xml:space="preserve"> </w:t>
      </w:r>
      <w:r>
        <w:t xml:space="preserve">being at the centre of the learning process.  </w:t>
      </w:r>
      <w:r w:rsidR="00371530">
        <w:t xml:space="preserve">It </w:t>
      </w:r>
      <w:r w:rsidR="0024236B" w:rsidRPr="00D10CEC">
        <w:t xml:space="preserve">is </w:t>
      </w:r>
      <w:r w:rsidR="00371530">
        <w:t xml:space="preserve">therefore, </w:t>
      </w:r>
      <w:r>
        <w:t xml:space="preserve">very important </w:t>
      </w:r>
      <w:r w:rsidR="0024236B" w:rsidRPr="00D10CEC">
        <w:t>that your child acco</w:t>
      </w:r>
      <w:r w:rsidR="00371530">
        <w:t>mpanies you to the conference.</w:t>
      </w:r>
      <w:r w:rsidR="0024236B">
        <w:t xml:space="preserve"> Y</w:t>
      </w:r>
      <w:r w:rsidR="0024236B" w:rsidRPr="00D10CEC">
        <w:t>our child will be given a chance to talk you through their Family Learning Agreement with the support of their class teacher.  They will also show you examples of their recent work that reflect</w:t>
      </w:r>
      <w:r w:rsidR="00371530">
        <w:t xml:space="preserve"> their achievements and goals. </w:t>
      </w:r>
      <w:r w:rsidR="0024236B">
        <w:t xml:space="preserve"> </w:t>
      </w:r>
      <w:r w:rsidR="0024236B" w:rsidRPr="00D10CEC">
        <w:t>Following the FLC, your child will be given a copy of their Agreement to take home and we would ask that you refer to this often in order to support their progress.</w:t>
      </w:r>
    </w:p>
    <w:p w14:paraId="5BD349D1" w14:textId="77777777" w:rsidR="0024236B" w:rsidRPr="00D10CEC" w:rsidRDefault="0024236B" w:rsidP="008E49C3">
      <w:r w:rsidRPr="00D10CEC">
        <w:t>Please complete the return sli</w:t>
      </w:r>
      <w:r>
        <w:t xml:space="preserve">p, indicating </w:t>
      </w:r>
      <w:r w:rsidRPr="00D10CEC">
        <w:t xml:space="preserve">with a tick which </w:t>
      </w:r>
      <w:r>
        <w:t xml:space="preserve">time slot you would like on </w:t>
      </w:r>
      <w:r w:rsidR="007C7C20">
        <w:rPr>
          <w:b/>
          <w:bCs/>
          <w:sz w:val="24"/>
          <w:szCs w:val="24"/>
        </w:rPr>
        <w:t xml:space="preserve">Friday </w:t>
      </w:r>
      <w:r w:rsidR="00085E57">
        <w:rPr>
          <w:b/>
          <w:bCs/>
          <w:sz w:val="24"/>
          <w:szCs w:val="24"/>
        </w:rPr>
        <w:t>1</w:t>
      </w:r>
      <w:r w:rsidR="00085E57" w:rsidRPr="00085E57">
        <w:rPr>
          <w:b/>
          <w:bCs/>
          <w:sz w:val="24"/>
          <w:szCs w:val="24"/>
          <w:vertAlign w:val="superscript"/>
        </w:rPr>
        <w:t>st</w:t>
      </w:r>
      <w:r w:rsidR="00085E57">
        <w:rPr>
          <w:b/>
          <w:bCs/>
          <w:sz w:val="24"/>
          <w:szCs w:val="24"/>
        </w:rPr>
        <w:t xml:space="preserve"> April 2022.</w:t>
      </w:r>
      <w:r w:rsidR="007C7C20">
        <w:rPr>
          <w:b/>
          <w:bCs/>
          <w:sz w:val="24"/>
          <w:szCs w:val="24"/>
        </w:rPr>
        <w:t xml:space="preserve">              </w:t>
      </w:r>
      <w:r w:rsidRPr="00D10CEC">
        <w:t xml:space="preserve">Each conference will last </w:t>
      </w:r>
      <w:r>
        <w:t>around</w:t>
      </w:r>
      <w:r w:rsidRPr="00D10CEC">
        <w:t xml:space="preserve"> 15 minutes.</w:t>
      </w:r>
      <w:r>
        <w:t xml:space="preserve">                                                                                                                                                          </w:t>
      </w:r>
      <w:r w:rsidRPr="00407D83">
        <w:rPr>
          <w:u w:val="single"/>
        </w:rPr>
        <w:t>We will endeavour to give you a time slot as close to your preferred time as possible</w:t>
      </w:r>
      <w:r w:rsidRPr="00D10CEC">
        <w:t xml:space="preserve">.  </w:t>
      </w:r>
      <w:r w:rsidR="00407D83">
        <w:t xml:space="preserve">                                                                  </w:t>
      </w:r>
      <w:r w:rsidRPr="00D10CEC">
        <w:t xml:space="preserve">Your child will be bringing home an invitation to their </w:t>
      </w:r>
      <w:r>
        <w:t xml:space="preserve">FLC </w:t>
      </w:r>
      <w:r w:rsidRPr="00D10CEC">
        <w:t xml:space="preserve">which will clearly state the </w:t>
      </w:r>
      <w:r>
        <w:t xml:space="preserve">time that was available for you.                                                                                            If you cannot make any appointment time on this day, please </w:t>
      </w:r>
      <w:r w:rsidR="00371530">
        <w:t>contact</w:t>
      </w:r>
      <w:r>
        <w:t xml:space="preserve"> your child’s teacher </w:t>
      </w:r>
      <w:r w:rsidR="00371530">
        <w:t xml:space="preserve">ahead of this date </w:t>
      </w:r>
      <w:r>
        <w:t xml:space="preserve">as (s)he may be able to accommodate you at another time if possible.                                                                      </w:t>
      </w:r>
    </w:p>
    <w:p w14:paraId="53C3AF7D" w14:textId="77777777" w:rsidR="0024236B" w:rsidRDefault="0024236B" w:rsidP="008E49C3">
      <w:r w:rsidRPr="00D10CEC">
        <w:t>Yours sincerely,</w:t>
      </w:r>
    </w:p>
    <w:p w14:paraId="15304314" w14:textId="77777777" w:rsidR="00CD72FE" w:rsidRDefault="00085E57">
      <w:r>
        <w:t xml:space="preserve">Administration Team </w:t>
      </w:r>
    </w:p>
    <w:p w14:paraId="778A029F" w14:textId="77777777" w:rsidR="0024236B" w:rsidRDefault="0024236B">
      <w:r>
        <w:t xml:space="preserve">----------------------------------------------------------------------------------------------------------------------------------------------- </w:t>
      </w:r>
    </w:p>
    <w:p w14:paraId="04937BFC" w14:textId="77777777" w:rsidR="0024236B" w:rsidRPr="009208C9" w:rsidRDefault="0024236B" w:rsidP="00765207">
      <w:pPr>
        <w:jc w:val="center"/>
        <w:rPr>
          <w:b/>
          <w:bCs/>
        </w:rPr>
      </w:pPr>
      <w:r w:rsidRPr="009208C9">
        <w:rPr>
          <w:b/>
          <w:bCs/>
        </w:rPr>
        <w:t>Appointment Times for F</w:t>
      </w:r>
      <w:r>
        <w:rPr>
          <w:b/>
          <w:bCs/>
        </w:rPr>
        <w:t xml:space="preserve">amily </w:t>
      </w:r>
      <w:r w:rsidRPr="009208C9">
        <w:rPr>
          <w:b/>
          <w:bCs/>
        </w:rPr>
        <w:t>L</w:t>
      </w:r>
      <w:r>
        <w:rPr>
          <w:b/>
          <w:bCs/>
        </w:rPr>
        <w:t xml:space="preserve">earning </w:t>
      </w:r>
      <w:r w:rsidRPr="009208C9">
        <w:rPr>
          <w:b/>
          <w:bCs/>
        </w:rPr>
        <w:t>C</w:t>
      </w:r>
      <w:r>
        <w:rPr>
          <w:b/>
          <w:bCs/>
        </w:rPr>
        <w:t>onference</w:t>
      </w:r>
      <w:r w:rsidRPr="009208C9">
        <w:rPr>
          <w:b/>
          <w:bCs/>
        </w:rPr>
        <w:t xml:space="preserve">s </w:t>
      </w:r>
      <w:r>
        <w:rPr>
          <w:b/>
          <w:bCs/>
        </w:rPr>
        <w:t xml:space="preserve">(FLCs) </w:t>
      </w:r>
      <w:r w:rsidRPr="00371530">
        <w:rPr>
          <w:b/>
          <w:bCs/>
        </w:rPr>
        <w:t xml:space="preserve">on </w:t>
      </w:r>
      <w:r w:rsidR="00CD72FE">
        <w:rPr>
          <w:b/>
          <w:bCs/>
          <w:sz w:val="24"/>
          <w:szCs w:val="24"/>
        </w:rPr>
        <w:t>Friday 1</w:t>
      </w:r>
      <w:r w:rsidR="00CD72FE" w:rsidRPr="00BF7B19">
        <w:rPr>
          <w:b/>
          <w:bCs/>
          <w:sz w:val="24"/>
          <w:szCs w:val="24"/>
          <w:vertAlign w:val="superscript"/>
        </w:rPr>
        <w:t>st</w:t>
      </w:r>
      <w:r w:rsidR="00CD72FE">
        <w:rPr>
          <w:b/>
          <w:bCs/>
          <w:sz w:val="24"/>
          <w:szCs w:val="24"/>
        </w:rPr>
        <w:t xml:space="preserve"> April 2022         </w:t>
      </w:r>
    </w:p>
    <w:p w14:paraId="29082D84" w14:textId="77777777" w:rsidR="007A743D" w:rsidRDefault="0024236B" w:rsidP="00765207">
      <w:proofErr w:type="gramStart"/>
      <w:r>
        <w:t>Name  of</w:t>
      </w:r>
      <w:proofErr w:type="gramEnd"/>
      <w:r>
        <w:t xml:space="preserve"> child   _________________________________________       Class  ______________________________ </w:t>
      </w:r>
    </w:p>
    <w:p w14:paraId="39C6F8EB" w14:textId="77777777" w:rsidR="0024236B" w:rsidRDefault="0024236B" w:rsidP="00765207">
      <w:r>
        <w:t xml:space="preserve">Name of sibling (s) at </w:t>
      </w:r>
      <w:proofErr w:type="gramStart"/>
      <w:r>
        <w:t>school  _</w:t>
      </w:r>
      <w:proofErr w:type="gramEnd"/>
      <w:r>
        <w:t>______________________________      Class(</w:t>
      </w:r>
      <w:proofErr w:type="spellStart"/>
      <w:r>
        <w:t>es</w:t>
      </w:r>
      <w:proofErr w:type="spellEnd"/>
      <w:r>
        <w:t>)    __________________________</w:t>
      </w:r>
      <w:r w:rsidR="007A743D">
        <w:t xml:space="preserve">  </w:t>
      </w:r>
    </w:p>
    <w:p w14:paraId="214832A7" w14:textId="77777777" w:rsidR="007A743D" w:rsidRDefault="007A743D" w:rsidP="00765207">
      <w:r>
        <w:t xml:space="preserve">Would you like an Interpreter during your </w:t>
      </w:r>
      <w:proofErr w:type="gramStart"/>
      <w:r>
        <w:t>meeting ?</w:t>
      </w:r>
      <w:proofErr w:type="gramEnd"/>
      <w:r>
        <w:t xml:space="preserve">    Yes     No       If yes, please state the </w:t>
      </w:r>
      <w:proofErr w:type="gramStart"/>
      <w:r>
        <w:t>language  _</w:t>
      </w:r>
      <w:proofErr w:type="gramEnd"/>
      <w:r>
        <w:t>_______________</w:t>
      </w:r>
    </w:p>
    <w:p w14:paraId="69CBFDFE" w14:textId="77777777" w:rsidR="0024236B" w:rsidRDefault="0024236B">
      <w:r>
        <w:t>Please tick</w:t>
      </w:r>
      <w:r w:rsidR="00B77484">
        <w:t xml:space="preserve"> your </w:t>
      </w:r>
      <w:proofErr w:type="gramStart"/>
      <w:r w:rsidR="00B77484">
        <w:t xml:space="preserve">preferred </w:t>
      </w:r>
      <w:r>
        <w:t xml:space="preserve"> appointment</w:t>
      </w:r>
      <w:proofErr w:type="gramEnd"/>
      <w:r>
        <w:t xml:space="preserve"> t</w:t>
      </w:r>
      <w:r w:rsidR="009C2336">
        <w:t xml:space="preserve">ime: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3"/>
        <w:gridCol w:w="1354"/>
        <w:gridCol w:w="1354"/>
        <w:gridCol w:w="1362"/>
        <w:gridCol w:w="1364"/>
        <w:gridCol w:w="1355"/>
        <w:gridCol w:w="1361"/>
        <w:gridCol w:w="1355"/>
      </w:tblGrid>
      <w:tr w:rsidR="009C2336" w:rsidRPr="000640BE" w14:paraId="281C4569" w14:textId="77777777" w:rsidTr="009C2336">
        <w:trPr>
          <w:trHeight w:val="284"/>
        </w:trPr>
        <w:tc>
          <w:tcPr>
            <w:tcW w:w="1373" w:type="dxa"/>
          </w:tcPr>
          <w:p w14:paraId="51DBE47F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8.30</w:t>
            </w:r>
          </w:p>
        </w:tc>
        <w:tc>
          <w:tcPr>
            <w:tcW w:w="1373" w:type="dxa"/>
          </w:tcPr>
          <w:p w14:paraId="7BD9B333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9BCAE46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shd w:val="clear" w:color="auto" w:fill="FFFFFF" w:themeFill="background1"/>
          </w:tcPr>
          <w:p w14:paraId="0676B24A" w14:textId="77777777" w:rsidR="009C2336" w:rsidRPr="000640BE" w:rsidRDefault="009C2336" w:rsidP="009940F6">
            <w:pPr>
              <w:spacing w:after="0" w:line="240" w:lineRule="auto"/>
              <w:jc w:val="center"/>
            </w:pPr>
            <w:r>
              <w:t xml:space="preserve">11.30 </w:t>
            </w:r>
          </w:p>
        </w:tc>
        <w:tc>
          <w:tcPr>
            <w:tcW w:w="1374" w:type="dxa"/>
            <w:shd w:val="clear" w:color="auto" w:fill="FFFFFF" w:themeFill="background1"/>
          </w:tcPr>
          <w:p w14:paraId="12A261DB" w14:textId="77777777" w:rsidR="009C2336" w:rsidRPr="000640BE" w:rsidRDefault="009C2336" w:rsidP="009940F6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7A90BF09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1DFDAA1E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3.00</w:t>
            </w:r>
          </w:p>
        </w:tc>
        <w:tc>
          <w:tcPr>
            <w:tcW w:w="1374" w:type="dxa"/>
          </w:tcPr>
          <w:p w14:paraId="2773FF77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7ED91B1E" w14:textId="77777777" w:rsidTr="009C2336">
        <w:tc>
          <w:tcPr>
            <w:tcW w:w="1373" w:type="dxa"/>
          </w:tcPr>
          <w:p w14:paraId="5F9F8411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8.45</w:t>
            </w:r>
          </w:p>
        </w:tc>
        <w:tc>
          <w:tcPr>
            <w:tcW w:w="1373" w:type="dxa"/>
          </w:tcPr>
          <w:p w14:paraId="059A5F7D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E4DF3B0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shd w:val="clear" w:color="auto" w:fill="FFFFFF" w:themeFill="background1"/>
          </w:tcPr>
          <w:p w14:paraId="5F8A6008" w14:textId="77777777" w:rsidR="009C2336" w:rsidRPr="000640BE" w:rsidRDefault="000073AD" w:rsidP="009940F6">
            <w:pPr>
              <w:spacing w:after="0" w:line="240" w:lineRule="auto"/>
              <w:jc w:val="center"/>
            </w:pPr>
            <w:r>
              <w:t>11.45</w:t>
            </w:r>
          </w:p>
        </w:tc>
        <w:tc>
          <w:tcPr>
            <w:tcW w:w="1374" w:type="dxa"/>
            <w:shd w:val="clear" w:color="auto" w:fill="FFFFFF" w:themeFill="background1"/>
          </w:tcPr>
          <w:p w14:paraId="5A92FC7B" w14:textId="77777777" w:rsidR="009C2336" w:rsidRPr="000640BE" w:rsidRDefault="009C2336" w:rsidP="009940F6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3ECD1E6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3F3D4EE1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3.15</w:t>
            </w:r>
          </w:p>
        </w:tc>
        <w:tc>
          <w:tcPr>
            <w:tcW w:w="1374" w:type="dxa"/>
          </w:tcPr>
          <w:p w14:paraId="2E07DDEA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0073AD" w:rsidRPr="000640BE" w14:paraId="49B2E8BF" w14:textId="77777777">
        <w:tc>
          <w:tcPr>
            <w:tcW w:w="1373" w:type="dxa"/>
          </w:tcPr>
          <w:p w14:paraId="69F2482E" w14:textId="77777777" w:rsidR="000073AD" w:rsidRPr="000640BE" w:rsidRDefault="000073AD" w:rsidP="000640BE">
            <w:pPr>
              <w:spacing w:after="0" w:line="240" w:lineRule="auto"/>
              <w:jc w:val="center"/>
            </w:pPr>
            <w:r w:rsidRPr="000640BE">
              <w:t>9.00</w:t>
            </w:r>
          </w:p>
        </w:tc>
        <w:tc>
          <w:tcPr>
            <w:tcW w:w="1373" w:type="dxa"/>
          </w:tcPr>
          <w:p w14:paraId="0EC7F756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286863ED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3" w:type="dxa"/>
            <w:shd w:val="clear" w:color="auto" w:fill="BFBFBF"/>
          </w:tcPr>
          <w:p w14:paraId="47CE5217" w14:textId="77777777" w:rsidR="000073AD" w:rsidRPr="000640BE" w:rsidRDefault="000073AD" w:rsidP="009940F6">
            <w:pPr>
              <w:spacing w:after="0" w:line="240" w:lineRule="auto"/>
              <w:jc w:val="center"/>
            </w:pPr>
            <w:r w:rsidRPr="000640BE">
              <w:t>12.</w:t>
            </w:r>
            <w:r>
              <w:t>00</w:t>
            </w:r>
          </w:p>
        </w:tc>
        <w:tc>
          <w:tcPr>
            <w:tcW w:w="1374" w:type="dxa"/>
            <w:vMerge w:val="restart"/>
            <w:shd w:val="clear" w:color="auto" w:fill="BFBFBF"/>
          </w:tcPr>
          <w:p w14:paraId="513011C6" w14:textId="77777777" w:rsidR="000073AD" w:rsidRPr="000640BE" w:rsidRDefault="000073AD" w:rsidP="009940F6">
            <w:pPr>
              <w:spacing w:after="0" w:line="240" w:lineRule="auto"/>
            </w:pPr>
            <w:r>
              <w:t xml:space="preserve">Lunch 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3C26B577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340C7C95" w14:textId="77777777" w:rsidR="000073AD" w:rsidRPr="000640BE" w:rsidRDefault="000073AD" w:rsidP="009940F6">
            <w:pPr>
              <w:spacing w:after="0" w:line="240" w:lineRule="auto"/>
              <w:jc w:val="center"/>
            </w:pPr>
            <w:r w:rsidRPr="000640BE">
              <w:t>3.30</w:t>
            </w:r>
          </w:p>
        </w:tc>
        <w:tc>
          <w:tcPr>
            <w:tcW w:w="1374" w:type="dxa"/>
          </w:tcPr>
          <w:p w14:paraId="5E143E9D" w14:textId="77777777" w:rsidR="000073AD" w:rsidRPr="000640BE" w:rsidRDefault="000073AD" w:rsidP="000640BE">
            <w:pPr>
              <w:spacing w:after="0" w:line="240" w:lineRule="auto"/>
            </w:pPr>
          </w:p>
        </w:tc>
      </w:tr>
      <w:tr w:rsidR="000073AD" w:rsidRPr="000640BE" w14:paraId="4DCE883F" w14:textId="77777777">
        <w:tc>
          <w:tcPr>
            <w:tcW w:w="1373" w:type="dxa"/>
          </w:tcPr>
          <w:p w14:paraId="6F97CDD0" w14:textId="77777777" w:rsidR="000073AD" w:rsidRPr="000640BE" w:rsidRDefault="000073AD" w:rsidP="000640BE">
            <w:pPr>
              <w:spacing w:after="0" w:line="240" w:lineRule="auto"/>
              <w:jc w:val="center"/>
            </w:pPr>
            <w:r w:rsidRPr="000640BE">
              <w:t>9.15</w:t>
            </w:r>
          </w:p>
        </w:tc>
        <w:tc>
          <w:tcPr>
            <w:tcW w:w="1373" w:type="dxa"/>
          </w:tcPr>
          <w:p w14:paraId="2DBF8A04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281E9332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3" w:type="dxa"/>
            <w:shd w:val="clear" w:color="auto" w:fill="BFBFBF"/>
          </w:tcPr>
          <w:p w14:paraId="3801B38A" w14:textId="77777777" w:rsidR="000073AD" w:rsidRPr="000640BE" w:rsidRDefault="000073AD" w:rsidP="000073AD">
            <w:pPr>
              <w:spacing w:after="0" w:line="240" w:lineRule="auto"/>
            </w:pPr>
            <w:r>
              <w:t xml:space="preserve">       12.45</w:t>
            </w:r>
          </w:p>
        </w:tc>
        <w:tc>
          <w:tcPr>
            <w:tcW w:w="1374" w:type="dxa"/>
            <w:vMerge/>
            <w:shd w:val="clear" w:color="auto" w:fill="BFBFBF"/>
          </w:tcPr>
          <w:p w14:paraId="34518ED3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37E0F863" w14:textId="77777777" w:rsidR="000073AD" w:rsidRPr="000640BE" w:rsidRDefault="000073AD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4CA5CF99" w14:textId="77777777" w:rsidR="000073AD" w:rsidRPr="000640BE" w:rsidRDefault="000073AD" w:rsidP="009940F6">
            <w:pPr>
              <w:spacing w:after="0" w:line="240" w:lineRule="auto"/>
              <w:jc w:val="center"/>
            </w:pPr>
            <w:r w:rsidRPr="000640BE">
              <w:t>3.45</w:t>
            </w:r>
          </w:p>
        </w:tc>
        <w:tc>
          <w:tcPr>
            <w:tcW w:w="1374" w:type="dxa"/>
          </w:tcPr>
          <w:p w14:paraId="1019EE10" w14:textId="77777777" w:rsidR="000073AD" w:rsidRPr="000640BE" w:rsidRDefault="000073AD" w:rsidP="000640BE">
            <w:pPr>
              <w:spacing w:after="0" w:line="240" w:lineRule="auto"/>
            </w:pPr>
          </w:p>
        </w:tc>
      </w:tr>
      <w:tr w:rsidR="009C2336" w:rsidRPr="000640BE" w14:paraId="4007271F" w14:textId="77777777" w:rsidTr="000073AD">
        <w:tc>
          <w:tcPr>
            <w:tcW w:w="1373" w:type="dxa"/>
          </w:tcPr>
          <w:p w14:paraId="074DA7B7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9.30</w:t>
            </w:r>
          </w:p>
        </w:tc>
        <w:tc>
          <w:tcPr>
            <w:tcW w:w="1373" w:type="dxa"/>
          </w:tcPr>
          <w:p w14:paraId="4927CE41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172064FD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shd w:val="clear" w:color="auto" w:fill="FFFFFF" w:themeFill="background1"/>
          </w:tcPr>
          <w:p w14:paraId="50CEFB6D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1.00</w:t>
            </w:r>
          </w:p>
        </w:tc>
        <w:tc>
          <w:tcPr>
            <w:tcW w:w="1374" w:type="dxa"/>
            <w:shd w:val="clear" w:color="auto" w:fill="FFFFFF" w:themeFill="background1"/>
          </w:tcPr>
          <w:p w14:paraId="2F90634F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13E97F4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695845B4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4.00</w:t>
            </w:r>
          </w:p>
        </w:tc>
        <w:tc>
          <w:tcPr>
            <w:tcW w:w="1374" w:type="dxa"/>
          </w:tcPr>
          <w:p w14:paraId="7A76F0F7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2055838A" w14:textId="77777777" w:rsidTr="000073AD">
        <w:tc>
          <w:tcPr>
            <w:tcW w:w="1373" w:type="dxa"/>
          </w:tcPr>
          <w:p w14:paraId="6D749F9C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9.45</w:t>
            </w:r>
          </w:p>
        </w:tc>
        <w:tc>
          <w:tcPr>
            <w:tcW w:w="1373" w:type="dxa"/>
          </w:tcPr>
          <w:p w14:paraId="2E1C0B39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4E764C0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shd w:val="clear" w:color="auto" w:fill="FFFFFF" w:themeFill="background1"/>
          </w:tcPr>
          <w:p w14:paraId="3C10C176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1.15</w:t>
            </w:r>
          </w:p>
        </w:tc>
        <w:tc>
          <w:tcPr>
            <w:tcW w:w="1374" w:type="dxa"/>
            <w:shd w:val="clear" w:color="auto" w:fill="FFFFFF" w:themeFill="background1"/>
          </w:tcPr>
          <w:p w14:paraId="69DAB00B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05A09095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7BD75DE5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4.15</w:t>
            </w:r>
          </w:p>
        </w:tc>
        <w:tc>
          <w:tcPr>
            <w:tcW w:w="1374" w:type="dxa"/>
          </w:tcPr>
          <w:p w14:paraId="103A1C1F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57D2955A" w14:textId="77777777">
        <w:tc>
          <w:tcPr>
            <w:tcW w:w="1373" w:type="dxa"/>
          </w:tcPr>
          <w:p w14:paraId="0BA41A68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10.00</w:t>
            </w:r>
          </w:p>
        </w:tc>
        <w:tc>
          <w:tcPr>
            <w:tcW w:w="1373" w:type="dxa"/>
          </w:tcPr>
          <w:p w14:paraId="3195B005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68E780C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</w:tcPr>
          <w:p w14:paraId="32A04219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1.30</w:t>
            </w:r>
          </w:p>
        </w:tc>
        <w:tc>
          <w:tcPr>
            <w:tcW w:w="1374" w:type="dxa"/>
          </w:tcPr>
          <w:p w14:paraId="49147579" w14:textId="77777777" w:rsidR="009C2336" w:rsidRPr="000640BE" w:rsidRDefault="009C2336" w:rsidP="009940F6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30EB8C3C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576F9524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4.30</w:t>
            </w:r>
          </w:p>
        </w:tc>
        <w:tc>
          <w:tcPr>
            <w:tcW w:w="1374" w:type="dxa"/>
          </w:tcPr>
          <w:p w14:paraId="6EB95A85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1FEEB949" w14:textId="77777777">
        <w:tc>
          <w:tcPr>
            <w:tcW w:w="1373" w:type="dxa"/>
          </w:tcPr>
          <w:p w14:paraId="44B89368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10.15</w:t>
            </w:r>
          </w:p>
        </w:tc>
        <w:tc>
          <w:tcPr>
            <w:tcW w:w="1373" w:type="dxa"/>
          </w:tcPr>
          <w:p w14:paraId="77FBE454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15736BC5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</w:tcPr>
          <w:p w14:paraId="07FA24C9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1.45</w:t>
            </w:r>
          </w:p>
        </w:tc>
        <w:tc>
          <w:tcPr>
            <w:tcW w:w="1374" w:type="dxa"/>
          </w:tcPr>
          <w:p w14:paraId="2261D9AF" w14:textId="77777777" w:rsidR="009C2336" w:rsidRPr="000640BE" w:rsidRDefault="009C2336" w:rsidP="009940F6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1EE8DDED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66968E49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4.45</w:t>
            </w:r>
          </w:p>
        </w:tc>
        <w:tc>
          <w:tcPr>
            <w:tcW w:w="1374" w:type="dxa"/>
          </w:tcPr>
          <w:p w14:paraId="38DD6169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715602A7" w14:textId="77777777">
        <w:tc>
          <w:tcPr>
            <w:tcW w:w="1373" w:type="dxa"/>
          </w:tcPr>
          <w:p w14:paraId="2446EB94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10.30</w:t>
            </w:r>
          </w:p>
        </w:tc>
        <w:tc>
          <w:tcPr>
            <w:tcW w:w="1373" w:type="dxa"/>
          </w:tcPr>
          <w:p w14:paraId="4FC8603C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520C4F9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</w:tcPr>
          <w:p w14:paraId="653162DD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2.00</w:t>
            </w:r>
          </w:p>
        </w:tc>
        <w:tc>
          <w:tcPr>
            <w:tcW w:w="1374" w:type="dxa"/>
          </w:tcPr>
          <w:p w14:paraId="32AAB365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9B0EDE0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73A28F73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5.00</w:t>
            </w:r>
          </w:p>
        </w:tc>
        <w:tc>
          <w:tcPr>
            <w:tcW w:w="1374" w:type="dxa"/>
          </w:tcPr>
          <w:p w14:paraId="3E663041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5DCA5D02" w14:textId="77777777">
        <w:tc>
          <w:tcPr>
            <w:tcW w:w="1373" w:type="dxa"/>
          </w:tcPr>
          <w:p w14:paraId="0BB0C718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10.45</w:t>
            </w:r>
          </w:p>
        </w:tc>
        <w:tc>
          <w:tcPr>
            <w:tcW w:w="1373" w:type="dxa"/>
          </w:tcPr>
          <w:p w14:paraId="17D2921A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43BB3A2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</w:tcPr>
          <w:p w14:paraId="01670C92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2.15</w:t>
            </w:r>
          </w:p>
        </w:tc>
        <w:tc>
          <w:tcPr>
            <w:tcW w:w="1374" w:type="dxa"/>
          </w:tcPr>
          <w:p w14:paraId="6959F1C9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3A9DA76E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4D2CEC1F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5.15</w:t>
            </w:r>
          </w:p>
        </w:tc>
        <w:tc>
          <w:tcPr>
            <w:tcW w:w="1374" w:type="dxa"/>
          </w:tcPr>
          <w:p w14:paraId="4F6B2DD6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4BA7AC6A" w14:textId="77777777">
        <w:tc>
          <w:tcPr>
            <w:tcW w:w="1373" w:type="dxa"/>
          </w:tcPr>
          <w:p w14:paraId="375EEFA4" w14:textId="77777777" w:rsidR="009C2336" w:rsidRPr="000640BE" w:rsidRDefault="009C2336" w:rsidP="000640BE">
            <w:pPr>
              <w:spacing w:after="0" w:line="240" w:lineRule="auto"/>
              <w:jc w:val="center"/>
            </w:pPr>
            <w:r w:rsidRPr="000640BE">
              <w:t>11.00</w:t>
            </w:r>
          </w:p>
        </w:tc>
        <w:tc>
          <w:tcPr>
            <w:tcW w:w="1373" w:type="dxa"/>
          </w:tcPr>
          <w:p w14:paraId="501C3F38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66B21C9C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</w:tcPr>
          <w:p w14:paraId="5A0081A2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2.30</w:t>
            </w:r>
          </w:p>
        </w:tc>
        <w:tc>
          <w:tcPr>
            <w:tcW w:w="1374" w:type="dxa"/>
          </w:tcPr>
          <w:p w14:paraId="607A1272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46227D26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3427FD90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5.30</w:t>
            </w:r>
          </w:p>
        </w:tc>
        <w:tc>
          <w:tcPr>
            <w:tcW w:w="1374" w:type="dxa"/>
          </w:tcPr>
          <w:p w14:paraId="7D374038" w14:textId="77777777" w:rsidR="009C2336" w:rsidRPr="000640BE" w:rsidRDefault="009C2336" w:rsidP="000640BE">
            <w:pPr>
              <w:spacing w:after="0" w:line="240" w:lineRule="auto"/>
            </w:pPr>
          </w:p>
        </w:tc>
      </w:tr>
      <w:tr w:rsidR="009C2336" w:rsidRPr="000640BE" w14:paraId="7B012B42" w14:textId="77777777">
        <w:tc>
          <w:tcPr>
            <w:tcW w:w="1373" w:type="dxa"/>
          </w:tcPr>
          <w:p w14:paraId="7A8E32F3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1373" w:type="dxa"/>
          </w:tcPr>
          <w:p w14:paraId="3C458951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52B1B7C6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3" w:type="dxa"/>
          </w:tcPr>
          <w:p w14:paraId="06E40E7C" w14:textId="77777777" w:rsidR="009C2336" w:rsidRPr="000640BE" w:rsidRDefault="009C2336" w:rsidP="000640BE">
            <w:pPr>
              <w:spacing w:after="0" w:line="240" w:lineRule="auto"/>
              <w:jc w:val="center"/>
            </w:pPr>
            <w:r>
              <w:t>2.45</w:t>
            </w:r>
          </w:p>
        </w:tc>
        <w:tc>
          <w:tcPr>
            <w:tcW w:w="1374" w:type="dxa"/>
          </w:tcPr>
          <w:p w14:paraId="760C5F92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3BB4A8A" w14:textId="77777777" w:rsidR="009C2336" w:rsidRPr="000640BE" w:rsidRDefault="009C2336" w:rsidP="000640BE">
            <w:pPr>
              <w:spacing w:after="0" w:line="240" w:lineRule="auto"/>
            </w:pPr>
          </w:p>
        </w:tc>
        <w:tc>
          <w:tcPr>
            <w:tcW w:w="1374" w:type="dxa"/>
          </w:tcPr>
          <w:p w14:paraId="53277C8E" w14:textId="77777777" w:rsidR="009C2336" w:rsidRPr="000640BE" w:rsidRDefault="009C2336" w:rsidP="009940F6">
            <w:pPr>
              <w:spacing w:after="0" w:line="240" w:lineRule="auto"/>
              <w:jc w:val="center"/>
            </w:pPr>
            <w:r w:rsidRPr="000640BE">
              <w:t>5.45</w:t>
            </w:r>
          </w:p>
        </w:tc>
        <w:tc>
          <w:tcPr>
            <w:tcW w:w="1374" w:type="dxa"/>
          </w:tcPr>
          <w:p w14:paraId="2CE2270F" w14:textId="77777777" w:rsidR="009C2336" w:rsidRPr="000640BE" w:rsidRDefault="009C2336" w:rsidP="000640BE">
            <w:pPr>
              <w:spacing w:after="0" w:line="240" w:lineRule="auto"/>
            </w:pPr>
          </w:p>
        </w:tc>
      </w:tr>
    </w:tbl>
    <w:p w14:paraId="76E587BF" w14:textId="77777777" w:rsidR="0024236B" w:rsidRDefault="0024236B"/>
    <w:sectPr w:rsidR="0024236B" w:rsidSect="008E49C3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199"/>
    <w:multiLevelType w:val="multilevel"/>
    <w:tmpl w:val="01D8066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3D300A9"/>
    <w:multiLevelType w:val="multilevel"/>
    <w:tmpl w:val="F0FC90D2"/>
    <w:lvl w:ilvl="0">
      <w:start w:val="1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5" w:hanging="1440"/>
      </w:pPr>
      <w:rPr>
        <w:rFonts w:hint="default"/>
      </w:rPr>
    </w:lvl>
  </w:abstractNum>
  <w:abstractNum w:abstractNumId="2" w15:restartNumberingAfterBreak="0">
    <w:nsid w:val="6544286D"/>
    <w:multiLevelType w:val="multilevel"/>
    <w:tmpl w:val="1DAE02B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3"/>
    <w:rsid w:val="000073AD"/>
    <w:rsid w:val="000376F9"/>
    <w:rsid w:val="000640BE"/>
    <w:rsid w:val="00085E57"/>
    <w:rsid w:val="000A0F5B"/>
    <w:rsid w:val="000B7C36"/>
    <w:rsid w:val="000D3E66"/>
    <w:rsid w:val="000E05F6"/>
    <w:rsid w:val="001936D9"/>
    <w:rsid w:val="001C3B60"/>
    <w:rsid w:val="0024236B"/>
    <w:rsid w:val="00264943"/>
    <w:rsid w:val="002E789C"/>
    <w:rsid w:val="003215A7"/>
    <w:rsid w:val="00347ED8"/>
    <w:rsid w:val="00371530"/>
    <w:rsid w:val="003765E8"/>
    <w:rsid w:val="00377415"/>
    <w:rsid w:val="003B4466"/>
    <w:rsid w:val="003C3811"/>
    <w:rsid w:val="003E6400"/>
    <w:rsid w:val="003E6FD2"/>
    <w:rsid w:val="00407D83"/>
    <w:rsid w:val="00467F2B"/>
    <w:rsid w:val="00521982"/>
    <w:rsid w:val="0052390B"/>
    <w:rsid w:val="0052433E"/>
    <w:rsid w:val="005F5D27"/>
    <w:rsid w:val="00654111"/>
    <w:rsid w:val="006907FD"/>
    <w:rsid w:val="006D344F"/>
    <w:rsid w:val="007076A8"/>
    <w:rsid w:val="007446AD"/>
    <w:rsid w:val="00765207"/>
    <w:rsid w:val="00770D24"/>
    <w:rsid w:val="007A743D"/>
    <w:rsid w:val="007C7C20"/>
    <w:rsid w:val="007E3BE2"/>
    <w:rsid w:val="00834A6A"/>
    <w:rsid w:val="008E49C3"/>
    <w:rsid w:val="008E52AC"/>
    <w:rsid w:val="009208C9"/>
    <w:rsid w:val="009253C5"/>
    <w:rsid w:val="00945F27"/>
    <w:rsid w:val="009B4976"/>
    <w:rsid w:val="009C2336"/>
    <w:rsid w:val="009C42CE"/>
    <w:rsid w:val="009C4F26"/>
    <w:rsid w:val="009D6095"/>
    <w:rsid w:val="00B77484"/>
    <w:rsid w:val="00BF7B19"/>
    <w:rsid w:val="00C541A9"/>
    <w:rsid w:val="00C77E16"/>
    <w:rsid w:val="00CD72FE"/>
    <w:rsid w:val="00D034D5"/>
    <w:rsid w:val="00D10CEC"/>
    <w:rsid w:val="00D2037F"/>
    <w:rsid w:val="00E07DD5"/>
    <w:rsid w:val="00E32554"/>
    <w:rsid w:val="00E57389"/>
    <w:rsid w:val="00E86527"/>
    <w:rsid w:val="00EC55BC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5A4A7"/>
  <w15:docId w15:val="{DA230E5C-798C-4517-BDF8-4DE441B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9C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5411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7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7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biw=1138&amp;bih=499&amp;tbm=isch&amp;tbnid=Uvb4n1GjttRMHM:&amp;imgrefurl=http://www.clker.com/clipart-2545.html&amp;docid=_5OPwwP53oGsKM&amp;imgurl=http://www.clker.com/cliparts/7/6/0/a/1194984732275610276daffodil_jonathan_dietri_01.svg&amp;w=600&amp;h=1122&amp;ei=ocwkU-DoGqiS0QXG6YGoAQ&amp;zoom=1&amp;ved=0CJcCEIQcMDg&amp;iact=rc&amp;dur=1057&amp;page=5&amp;start=55&amp;ndsp=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FFAB5-0413-42CA-A3FA-4CCF5951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1AE68-9FC8-405C-8391-A7F41E1865CB}">
  <ds:schemaRefs>
    <ds:schemaRef ds:uri="7745cb3e-431a-45aa-b289-3dc3b0bcba1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abe4bcc-e40f-469b-9e06-094322668eb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F986D8-BB9E-4B55-8069-7C299E704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Karen T</cp:lastModifiedBy>
  <cp:revision>2</cp:revision>
  <cp:lastPrinted>2022-03-22T11:51:00Z</cp:lastPrinted>
  <dcterms:created xsi:type="dcterms:W3CDTF">2022-03-23T11:53:00Z</dcterms:created>
  <dcterms:modified xsi:type="dcterms:W3CDTF">2022-03-23T11:53:00Z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0x010100DF0F0657FCBA684491E2B550FEA90085</vt:lpwstr>
  </property>
</Properties>
</file>