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633"/>
        <w:gridCol w:w="1943"/>
        <w:gridCol w:w="147"/>
        <w:gridCol w:w="2090"/>
        <w:gridCol w:w="2090"/>
        <w:gridCol w:w="2090"/>
        <w:gridCol w:w="2022"/>
        <w:gridCol w:w="68"/>
        <w:gridCol w:w="2091"/>
      </w:tblGrid>
      <w:tr w:rsidR="00C103D1" w:rsidTr="00871466">
        <w:tc>
          <w:tcPr>
            <w:tcW w:w="1633" w:type="dxa"/>
            <w:shd w:val="clear" w:color="auto" w:fill="FFCC66"/>
          </w:tcPr>
          <w:p w:rsidR="00C103D1" w:rsidRDefault="00C103D1" w:rsidP="00732961"/>
        </w:tc>
        <w:tc>
          <w:tcPr>
            <w:tcW w:w="12541" w:type="dxa"/>
            <w:gridSpan w:val="8"/>
            <w:shd w:val="clear" w:color="auto" w:fill="FFCC66"/>
          </w:tcPr>
          <w:p w:rsidR="00C103D1" w:rsidRPr="00C103D1" w:rsidRDefault="00437886" w:rsidP="0043788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Nursery</w:t>
            </w:r>
            <w:r w:rsidR="00C103D1" w:rsidRPr="00C103D1">
              <w:rPr>
                <w:rFonts w:ascii="Century Gothic" w:hAnsi="Century Gothic"/>
                <w:sz w:val="32"/>
                <w:szCs w:val="32"/>
              </w:rPr>
              <w:t xml:space="preserve"> Overview</w:t>
            </w:r>
          </w:p>
        </w:tc>
      </w:tr>
      <w:tr w:rsidR="00316360" w:rsidTr="00871466">
        <w:trPr>
          <w:trHeight w:val="724"/>
        </w:trPr>
        <w:tc>
          <w:tcPr>
            <w:tcW w:w="1633" w:type="dxa"/>
            <w:shd w:val="clear" w:color="auto" w:fill="FFCC66"/>
          </w:tcPr>
          <w:p w:rsidR="00C103D1" w:rsidRDefault="00C103D1" w:rsidP="00732961"/>
        </w:tc>
        <w:tc>
          <w:tcPr>
            <w:tcW w:w="2090" w:type="dxa"/>
            <w:gridSpan w:val="2"/>
            <w:shd w:val="clear" w:color="auto" w:fill="FFCC66"/>
            <w:vAlign w:val="center"/>
          </w:tcPr>
          <w:p w:rsidR="00C103D1" w:rsidRPr="00C103D1" w:rsidRDefault="00C103D1" w:rsidP="00E974C1">
            <w:pPr>
              <w:jc w:val="center"/>
              <w:rPr>
                <w:b/>
                <w:sz w:val="28"/>
                <w:szCs w:val="28"/>
              </w:rPr>
            </w:pPr>
            <w:r w:rsidRPr="00C103D1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090" w:type="dxa"/>
            <w:shd w:val="clear" w:color="auto" w:fill="FFCC66"/>
            <w:vAlign w:val="center"/>
          </w:tcPr>
          <w:p w:rsidR="00C103D1" w:rsidRPr="00C103D1" w:rsidRDefault="00C103D1" w:rsidP="00E974C1">
            <w:pPr>
              <w:jc w:val="center"/>
              <w:rPr>
                <w:b/>
                <w:sz w:val="28"/>
                <w:szCs w:val="28"/>
              </w:rPr>
            </w:pPr>
            <w:r w:rsidRPr="00C103D1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090" w:type="dxa"/>
            <w:shd w:val="clear" w:color="auto" w:fill="FFCC66"/>
            <w:vAlign w:val="center"/>
          </w:tcPr>
          <w:p w:rsidR="00C103D1" w:rsidRPr="00C103D1" w:rsidRDefault="00C103D1" w:rsidP="00E974C1">
            <w:pPr>
              <w:jc w:val="center"/>
              <w:rPr>
                <w:b/>
                <w:sz w:val="28"/>
                <w:szCs w:val="28"/>
              </w:rPr>
            </w:pPr>
            <w:r w:rsidRPr="00C103D1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090" w:type="dxa"/>
            <w:shd w:val="clear" w:color="auto" w:fill="FFCC66"/>
            <w:vAlign w:val="center"/>
          </w:tcPr>
          <w:p w:rsidR="00C103D1" w:rsidRPr="00C103D1" w:rsidRDefault="00C103D1" w:rsidP="00E974C1">
            <w:pPr>
              <w:jc w:val="center"/>
              <w:rPr>
                <w:b/>
                <w:sz w:val="28"/>
                <w:szCs w:val="28"/>
              </w:rPr>
            </w:pPr>
            <w:r w:rsidRPr="00C103D1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090" w:type="dxa"/>
            <w:gridSpan w:val="2"/>
            <w:shd w:val="clear" w:color="auto" w:fill="FFCC66"/>
            <w:vAlign w:val="center"/>
          </w:tcPr>
          <w:p w:rsidR="00C103D1" w:rsidRPr="00C103D1" w:rsidRDefault="00C103D1" w:rsidP="00E974C1">
            <w:pPr>
              <w:jc w:val="center"/>
              <w:rPr>
                <w:b/>
                <w:sz w:val="28"/>
                <w:szCs w:val="28"/>
              </w:rPr>
            </w:pPr>
            <w:r w:rsidRPr="00C103D1"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091" w:type="dxa"/>
            <w:shd w:val="clear" w:color="auto" w:fill="FFCC66"/>
            <w:vAlign w:val="center"/>
          </w:tcPr>
          <w:p w:rsidR="00C103D1" w:rsidRPr="00C103D1" w:rsidRDefault="00C103D1" w:rsidP="00E974C1">
            <w:pPr>
              <w:jc w:val="center"/>
              <w:rPr>
                <w:sz w:val="28"/>
                <w:szCs w:val="28"/>
              </w:rPr>
            </w:pPr>
            <w:r w:rsidRPr="00C103D1">
              <w:rPr>
                <w:b/>
                <w:sz w:val="28"/>
                <w:szCs w:val="28"/>
              </w:rPr>
              <w:t>Summer 2</w:t>
            </w:r>
          </w:p>
        </w:tc>
      </w:tr>
      <w:tr w:rsidR="00437886" w:rsidRPr="00494E6E" w:rsidTr="006A606E">
        <w:trPr>
          <w:trHeight w:val="704"/>
        </w:trPr>
        <w:tc>
          <w:tcPr>
            <w:tcW w:w="1633" w:type="dxa"/>
            <w:vAlign w:val="center"/>
          </w:tcPr>
          <w:p w:rsidR="00437886" w:rsidRPr="00494E6E" w:rsidRDefault="00437886" w:rsidP="006A6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4E6E">
              <w:rPr>
                <w:rFonts w:ascii="Century Gothic" w:hAnsi="Century Gothic"/>
                <w:b/>
                <w:sz w:val="20"/>
                <w:szCs w:val="20"/>
              </w:rPr>
              <w:t>Topic Focus</w:t>
            </w:r>
          </w:p>
        </w:tc>
        <w:tc>
          <w:tcPr>
            <w:tcW w:w="4180" w:type="dxa"/>
            <w:gridSpan w:val="3"/>
            <w:vMerge w:val="restart"/>
            <w:shd w:val="clear" w:color="auto" w:fill="CCC0D9" w:themeFill="accent4" w:themeFillTint="66"/>
            <w:vAlign w:val="center"/>
          </w:tcPr>
          <w:p w:rsidR="00437886" w:rsidRPr="00437886" w:rsidRDefault="00437886" w:rsidP="006A6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7886">
              <w:rPr>
                <w:rFonts w:ascii="Century Gothic" w:hAnsi="Century Gothic"/>
                <w:b/>
                <w:sz w:val="20"/>
                <w:szCs w:val="20"/>
              </w:rPr>
              <w:t>All About Me</w:t>
            </w:r>
          </w:p>
          <w:p w:rsidR="00437886" w:rsidRDefault="00437886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37886" w:rsidRDefault="00437886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Who am I? What do I like? Where do I live?</w:t>
            </w:r>
          </w:p>
          <w:p w:rsidR="00437886" w:rsidRPr="00494E6E" w:rsidRDefault="00437886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family. Being Healthy</w:t>
            </w:r>
          </w:p>
        </w:tc>
        <w:tc>
          <w:tcPr>
            <w:tcW w:w="2090" w:type="dxa"/>
            <w:vMerge w:val="restart"/>
            <w:shd w:val="clear" w:color="auto" w:fill="66FF99"/>
            <w:vAlign w:val="center"/>
          </w:tcPr>
          <w:p w:rsidR="00437886" w:rsidRDefault="00437886" w:rsidP="006A6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Bears</w:t>
            </w:r>
          </w:p>
          <w:p w:rsidR="00437886" w:rsidRDefault="00437886" w:rsidP="006A6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7886" w:rsidRPr="00437886" w:rsidRDefault="00437886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37886">
              <w:rPr>
                <w:rFonts w:ascii="Century Gothic" w:hAnsi="Century Gothic"/>
                <w:sz w:val="20"/>
                <w:szCs w:val="20"/>
              </w:rPr>
              <w:t xml:space="preserve">Where do bears live? Describing bears. </w:t>
            </w:r>
            <w:r w:rsidR="00E974C1">
              <w:rPr>
                <w:rFonts w:ascii="Century Gothic" w:hAnsi="Century Gothic"/>
                <w:sz w:val="20"/>
                <w:szCs w:val="20"/>
              </w:rPr>
              <w:t>Reading</w:t>
            </w:r>
            <w:r w:rsidRPr="0043788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437886">
              <w:rPr>
                <w:rFonts w:ascii="Century Gothic" w:hAnsi="Century Gothic"/>
                <w:sz w:val="20"/>
                <w:szCs w:val="20"/>
              </w:rPr>
              <w:t>bear</w:t>
            </w:r>
            <w:proofErr w:type="gramEnd"/>
            <w:r w:rsidRPr="00437886">
              <w:rPr>
                <w:rFonts w:ascii="Century Gothic" w:hAnsi="Century Gothic"/>
                <w:sz w:val="20"/>
                <w:szCs w:val="20"/>
              </w:rPr>
              <w:t xml:space="preserve"> stories.</w:t>
            </w:r>
          </w:p>
        </w:tc>
        <w:tc>
          <w:tcPr>
            <w:tcW w:w="6271" w:type="dxa"/>
            <w:gridSpan w:val="4"/>
            <w:shd w:val="clear" w:color="auto" w:fill="auto"/>
            <w:vAlign w:val="center"/>
          </w:tcPr>
          <w:p w:rsidR="00437886" w:rsidRPr="00437886" w:rsidRDefault="00437886" w:rsidP="006A6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37886">
              <w:rPr>
                <w:rFonts w:ascii="Century Gothic" w:hAnsi="Century Gothic"/>
                <w:b/>
                <w:sz w:val="20"/>
                <w:szCs w:val="20"/>
              </w:rPr>
              <w:t>Ground, air and Water</w:t>
            </w:r>
          </w:p>
        </w:tc>
      </w:tr>
      <w:tr w:rsidR="00437886" w:rsidRPr="00494E6E" w:rsidTr="006A606E">
        <w:trPr>
          <w:trHeight w:val="1963"/>
        </w:trPr>
        <w:tc>
          <w:tcPr>
            <w:tcW w:w="1633" w:type="dxa"/>
            <w:vAlign w:val="center"/>
          </w:tcPr>
          <w:p w:rsidR="00437886" w:rsidRPr="00494E6E" w:rsidRDefault="00437886" w:rsidP="006A6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vMerge/>
            <w:shd w:val="clear" w:color="auto" w:fill="CCC0D9" w:themeFill="accent4" w:themeFillTint="66"/>
            <w:vAlign w:val="center"/>
          </w:tcPr>
          <w:p w:rsidR="00437886" w:rsidRPr="00494E6E" w:rsidRDefault="00437886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0" w:type="dxa"/>
            <w:vMerge/>
            <w:shd w:val="clear" w:color="auto" w:fill="66FF99"/>
            <w:vAlign w:val="center"/>
          </w:tcPr>
          <w:p w:rsidR="00437886" w:rsidRPr="00494E6E" w:rsidRDefault="00437886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66FF99"/>
          </w:tcPr>
          <w:p w:rsidR="00437886" w:rsidRDefault="00437886" w:rsidP="006A606E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Ground</w:t>
            </w:r>
          </w:p>
          <w:p w:rsidR="00437886" w:rsidRDefault="00437886" w:rsidP="006A606E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437886" w:rsidRPr="00437886" w:rsidRDefault="00437886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Growing. </w:t>
            </w:r>
            <w:r w:rsidRPr="00437886">
              <w:rPr>
                <w:rFonts w:ascii="Century Gothic" w:hAnsi="Century Gothic"/>
                <w:sz w:val="20"/>
                <w:szCs w:val="20"/>
              </w:rPr>
              <w:t>Spring, New life, planting seeds, gardening</w:t>
            </w:r>
            <w:r>
              <w:rPr>
                <w:rFonts w:ascii="Century Gothic" w:hAnsi="Century Gothic"/>
                <w:sz w:val="20"/>
                <w:szCs w:val="20"/>
              </w:rPr>
              <w:t>, mini-beasts in the garden.</w:t>
            </w:r>
          </w:p>
        </w:tc>
        <w:tc>
          <w:tcPr>
            <w:tcW w:w="2022" w:type="dxa"/>
            <w:shd w:val="clear" w:color="auto" w:fill="FFFF66"/>
          </w:tcPr>
          <w:p w:rsidR="00437886" w:rsidRPr="00437886" w:rsidRDefault="00437886" w:rsidP="006A606E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37886">
              <w:rPr>
                <w:rFonts w:ascii="Century Gothic" w:hAnsi="Century Gothic"/>
                <w:sz w:val="20"/>
                <w:szCs w:val="20"/>
                <w:u w:val="single"/>
              </w:rPr>
              <w:t>Ground / Air</w:t>
            </w:r>
          </w:p>
          <w:p w:rsidR="00437886" w:rsidRDefault="00437886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37886" w:rsidRPr="00494E6E" w:rsidRDefault="00437886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Flying insects, travelling, transport,</w:t>
            </w:r>
          </w:p>
        </w:tc>
        <w:tc>
          <w:tcPr>
            <w:tcW w:w="2159" w:type="dxa"/>
            <w:gridSpan w:val="2"/>
            <w:shd w:val="clear" w:color="auto" w:fill="FFFF66"/>
          </w:tcPr>
          <w:p w:rsidR="00437886" w:rsidRDefault="00E974C1" w:rsidP="006A606E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E974C1">
              <w:rPr>
                <w:rFonts w:ascii="Century Gothic" w:hAnsi="Century Gothic"/>
                <w:sz w:val="20"/>
                <w:szCs w:val="20"/>
                <w:u w:val="single"/>
              </w:rPr>
              <w:t>Water</w:t>
            </w:r>
          </w:p>
          <w:p w:rsidR="00E974C1" w:rsidRDefault="00E974C1" w:rsidP="006A606E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E974C1" w:rsidRPr="00E974C1" w:rsidRDefault="00E974C1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74C1">
              <w:rPr>
                <w:rFonts w:ascii="Century Gothic" w:hAnsi="Century Gothic"/>
                <w:sz w:val="20"/>
                <w:szCs w:val="20"/>
              </w:rPr>
              <w:t>Travelling on the water, frog life cycles.</w:t>
            </w:r>
          </w:p>
          <w:p w:rsidR="00E974C1" w:rsidRPr="00E974C1" w:rsidRDefault="00E974C1" w:rsidP="006A606E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E974C1">
              <w:rPr>
                <w:rFonts w:ascii="Century Gothic" w:hAnsi="Century Gothic"/>
                <w:sz w:val="20"/>
                <w:szCs w:val="20"/>
              </w:rPr>
              <w:t xml:space="preserve">Creatures </w:t>
            </w:r>
            <w:proofErr w:type="gramStart"/>
            <w:r w:rsidRPr="00E974C1">
              <w:rPr>
                <w:rFonts w:ascii="Century Gothic" w:hAnsi="Century Gothic"/>
                <w:sz w:val="20"/>
                <w:szCs w:val="20"/>
              </w:rPr>
              <w:t>who</w:t>
            </w:r>
            <w:proofErr w:type="gramEnd"/>
            <w:r w:rsidRPr="00E974C1">
              <w:rPr>
                <w:rFonts w:ascii="Century Gothic" w:hAnsi="Century Gothic"/>
                <w:sz w:val="20"/>
                <w:szCs w:val="20"/>
              </w:rPr>
              <w:t xml:space="preserve"> live in the sea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B2900" w:rsidRPr="00494E6E" w:rsidTr="006A606E">
        <w:tc>
          <w:tcPr>
            <w:tcW w:w="1633" w:type="dxa"/>
            <w:vAlign w:val="center"/>
          </w:tcPr>
          <w:p w:rsidR="00C103D1" w:rsidRPr="00494E6E" w:rsidRDefault="00C103D1" w:rsidP="006A6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4E6E">
              <w:rPr>
                <w:rFonts w:ascii="Century Gothic" w:hAnsi="Century Gothic"/>
                <w:b/>
                <w:sz w:val="20"/>
                <w:szCs w:val="20"/>
              </w:rPr>
              <w:t>RE</w:t>
            </w:r>
          </w:p>
          <w:p w:rsidR="00E91550" w:rsidRPr="00494E6E" w:rsidRDefault="00E91550" w:rsidP="006A6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4E6E">
              <w:rPr>
                <w:rFonts w:ascii="Century Gothic" w:hAnsi="Century Gothic"/>
                <w:b/>
                <w:sz w:val="20"/>
                <w:szCs w:val="20"/>
              </w:rPr>
              <w:t>(The Way, The Truth, The Life)</w:t>
            </w:r>
          </w:p>
        </w:tc>
        <w:tc>
          <w:tcPr>
            <w:tcW w:w="1943" w:type="dxa"/>
            <w:shd w:val="clear" w:color="auto" w:fill="CCC0D9" w:themeFill="accent4" w:themeFillTint="66"/>
            <w:vAlign w:val="center"/>
          </w:tcPr>
          <w:p w:rsidR="00C103D1" w:rsidRPr="00494E6E" w:rsidRDefault="00E974C1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God’s wonderful World</w:t>
            </w:r>
          </w:p>
        </w:tc>
        <w:tc>
          <w:tcPr>
            <w:tcW w:w="2237" w:type="dxa"/>
            <w:gridSpan w:val="2"/>
            <w:shd w:val="clear" w:color="auto" w:fill="CCC0D9" w:themeFill="accent4" w:themeFillTint="66"/>
            <w:vAlign w:val="center"/>
          </w:tcPr>
          <w:p w:rsidR="00E91550" w:rsidRPr="00494E6E" w:rsidRDefault="00E974C1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Family</w:t>
            </w:r>
          </w:p>
        </w:tc>
        <w:tc>
          <w:tcPr>
            <w:tcW w:w="2090" w:type="dxa"/>
            <w:shd w:val="clear" w:color="auto" w:fill="66FF99"/>
            <w:vAlign w:val="center"/>
          </w:tcPr>
          <w:p w:rsidR="00E91550" w:rsidRPr="00494E6E" w:rsidRDefault="00E974C1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Holy Family</w:t>
            </w:r>
          </w:p>
        </w:tc>
        <w:tc>
          <w:tcPr>
            <w:tcW w:w="2090" w:type="dxa"/>
            <w:shd w:val="clear" w:color="auto" w:fill="66FF99"/>
            <w:vAlign w:val="center"/>
          </w:tcPr>
          <w:p w:rsidR="00E91550" w:rsidRPr="00494E6E" w:rsidRDefault="00E974C1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Friends</w:t>
            </w:r>
          </w:p>
        </w:tc>
        <w:tc>
          <w:tcPr>
            <w:tcW w:w="2022" w:type="dxa"/>
            <w:shd w:val="clear" w:color="auto" w:fill="FFFF66"/>
            <w:vAlign w:val="center"/>
          </w:tcPr>
          <w:p w:rsidR="00E91550" w:rsidRPr="00494E6E" w:rsidRDefault="00E974C1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Life</w:t>
            </w:r>
          </w:p>
        </w:tc>
        <w:tc>
          <w:tcPr>
            <w:tcW w:w="2159" w:type="dxa"/>
            <w:gridSpan w:val="2"/>
            <w:shd w:val="clear" w:color="auto" w:fill="FFFF66"/>
            <w:vAlign w:val="center"/>
          </w:tcPr>
          <w:p w:rsidR="00E91550" w:rsidRPr="00494E6E" w:rsidRDefault="00E974C1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Church Family</w:t>
            </w:r>
          </w:p>
        </w:tc>
      </w:tr>
      <w:tr w:rsidR="006B2900" w:rsidRPr="00494E6E" w:rsidTr="006A606E">
        <w:tc>
          <w:tcPr>
            <w:tcW w:w="1633" w:type="dxa"/>
            <w:vAlign w:val="center"/>
          </w:tcPr>
          <w:p w:rsidR="00C103D1" w:rsidRPr="00494E6E" w:rsidRDefault="00C103D1" w:rsidP="006A6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4E6E">
              <w:rPr>
                <w:rFonts w:ascii="Century Gothic" w:hAnsi="Century Gothic"/>
                <w:b/>
                <w:sz w:val="20"/>
                <w:szCs w:val="20"/>
              </w:rPr>
              <w:t>Music</w:t>
            </w:r>
          </w:p>
          <w:p w:rsidR="009F5C6A" w:rsidRPr="00494E6E" w:rsidRDefault="009F5C6A" w:rsidP="006A60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4E6E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spellStart"/>
            <w:r w:rsidRPr="00494E6E">
              <w:rPr>
                <w:rFonts w:ascii="Century Gothic" w:hAnsi="Century Gothic"/>
                <w:b/>
                <w:sz w:val="20"/>
                <w:szCs w:val="20"/>
              </w:rPr>
              <w:t>Charanga</w:t>
            </w:r>
            <w:proofErr w:type="spellEnd"/>
            <w:r w:rsidRPr="00494E6E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shd w:val="clear" w:color="auto" w:fill="CCC0D9" w:themeFill="accent4" w:themeFillTint="66"/>
            <w:vAlign w:val="center"/>
          </w:tcPr>
          <w:p w:rsidR="00C103D1" w:rsidRPr="00494E6E" w:rsidRDefault="00C103D1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91550" w:rsidRPr="00494E6E" w:rsidRDefault="00871466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Everyone!</w:t>
            </w:r>
          </w:p>
          <w:p w:rsidR="00C103D1" w:rsidRPr="00494E6E" w:rsidRDefault="00C103D1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103D1" w:rsidRPr="00494E6E" w:rsidRDefault="00C103D1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103D1" w:rsidRPr="00494E6E" w:rsidRDefault="00C103D1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shd w:val="clear" w:color="auto" w:fill="CCC0D9" w:themeFill="accent4" w:themeFillTint="66"/>
            <w:vAlign w:val="center"/>
          </w:tcPr>
          <w:p w:rsidR="00E91550" w:rsidRPr="00494E6E" w:rsidRDefault="00E91550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4E6E">
              <w:rPr>
                <w:rFonts w:ascii="Century Gothic" w:hAnsi="Century Gothic"/>
                <w:sz w:val="20"/>
                <w:szCs w:val="20"/>
              </w:rPr>
              <w:t>Nativity Performance</w:t>
            </w:r>
            <w:r w:rsidR="00871466">
              <w:rPr>
                <w:rFonts w:ascii="Century Gothic" w:hAnsi="Century Gothic"/>
                <w:sz w:val="20"/>
                <w:szCs w:val="20"/>
              </w:rPr>
              <w:t xml:space="preserve"> songs</w:t>
            </w:r>
          </w:p>
        </w:tc>
        <w:tc>
          <w:tcPr>
            <w:tcW w:w="2090" w:type="dxa"/>
            <w:shd w:val="clear" w:color="auto" w:fill="66FF99"/>
            <w:vAlign w:val="center"/>
          </w:tcPr>
          <w:p w:rsidR="00E91550" w:rsidRPr="00494E6E" w:rsidRDefault="00871466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Big Bear Funk</w:t>
            </w:r>
          </w:p>
        </w:tc>
        <w:tc>
          <w:tcPr>
            <w:tcW w:w="2090" w:type="dxa"/>
            <w:shd w:val="clear" w:color="auto" w:fill="66FF99"/>
            <w:vAlign w:val="center"/>
          </w:tcPr>
          <w:p w:rsidR="00E91550" w:rsidRPr="00494E6E" w:rsidRDefault="00871466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Growing and Us</w:t>
            </w:r>
          </w:p>
        </w:tc>
        <w:tc>
          <w:tcPr>
            <w:tcW w:w="2022" w:type="dxa"/>
            <w:shd w:val="clear" w:color="auto" w:fill="FFFF66"/>
            <w:vAlign w:val="center"/>
          </w:tcPr>
          <w:p w:rsidR="00E91550" w:rsidRPr="00494E6E" w:rsidRDefault="00871466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Mini - beasts</w:t>
            </w:r>
          </w:p>
        </w:tc>
        <w:tc>
          <w:tcPr>
            <w:tcW w:w="2159" w:type="dxa"/>
            <w:gridSpan w:val="2"/>
            <w:shd w:val="clear" w:color="auto" w:fill="FFFF66"/>
            <w:vAlign w:val="center"/>
          </w:tcPr>
          <w:p w:rsidR="00E91550" w:rsidRPr="00494E6E" w:rsidRDefault="006A606E" w:rsidP="006A60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Journeys</w:t>
            </w:r>
          </w:p>
        </w:tc>
      </w:tr>
    </w:tbl>
    <w:p w:rsidR="008577F5" w:rsidRDefault="00C73B70" w:rsidP="00C103D1">
      <w:pPr>
        <w:jc w:val="center"/>
        <w:rPr>
          <w:rFonts w:ascii="Century Gothic" w:hAnsi="Century Gothic"/>
          <w:sz w:val="20"/>
          <w:szCs w:val="20"/>
          <w:u w:val="single"/>
        </w:rPr>
      </w:pPr>
    </w:p>
    <w:p w:rsidR="006A606E" w:rsidRPr="006A606E" w:rsidRDefault="006A606E" w:rsidP="00C103D1">
      <w:pPr>
        <w:jc w:val="center"/>
        <w:rPr>
          <w:rFonts w:ascii="Century Gothic" w:hAnsi="Century Gothic"/>
          <w:sz w:val="24"/>
          <w:szCs w:val="24"/>
        </w:rPr>
      </w:pPr>
      <w:r w:rsidRPr="006A606E">
        <w:rPr>
          <w:rFonts w:ascii="Century Gothic" w:hAnsi="Century Gothic"/>
          <w:sz w:val="24"/>
          <w:szCs w:val="24"/>
        </w:rPr>
        <w:t xml:space="preserve">At St. Ignatius we have a flexible approach to the curriculum. These topics act as a </w:t>
      </w:r>
      <w:proofErr w:type="gramStart"/>
      <w:r w:rsidRPr="006A606E">
        <w:rPr>
          <w:rFonts w:ascii="Century Gothic" w:hAnsi="Century Gothic"/>
          <w:sz w:val="24"/>
          <w:szCs w:val="24"/>
        </w:rPr>
        <w:t>guide,</w:t>
      </w:r>
      <w:proofErr w:type="gramEnd"/>
      <w:r w:rsidRPr="006A606E">
        <w:rPr>
          <w:rFonts w:ascii="Century Gothic" w:hAnsi="Century Gothic"/>
          <w:sz w:val="24"/>
          <w:szCs w:val="24"/>
        </w:rPr>
        <w:t xml:space="preserve"> however we respond to children’s interests and need</w:t>
      </w:r>
      <w:r>
        <w:rPr>
          <w:rFonts w:ascii="Century Gothic" w:hAnsi="Century Gothic"/>
          <w:sz w:val="24"/>
          <w:szCs w:val="24"/>
        </w:rPr>
        <w:t>s. Therefore, the content o</w:t>
      </w:r>
      <w:r w:rsidRPr="006A606E">
        <w:rPr>
          <w:rFonts w:ascii="Century Gothic" w:hAnsi="Century Gothic"/>
          <w:sz w:val="24"/>
          <w:szCs w:val="24"/>
        </w:rPr>
        <w:t>f e</w:t>
      </w:r>
      <w:r>
        <w:rPr>
          <w:rFonts w:ascii="Century Gothic" w:hAnsi="Century Gothic"/>
          <w:sz w:val="24"/>
          <w:szCs w:val="24"/>
        </w:rPr>
        <w:t>a</w:t>
      </w:r>
      <w:r w:rsidRPr="006A606E">
        <w:rPr>
          <w:rFonts w:ascii="Century Gothic" w:hAnsi="Century Gothic"/>
          <w:sz w:val="24"/>
          <w:szCs w:val="24"/>
        </w:rPr>
        <w:t>ch topic is subject to change, and many other topics may be covered too, in line with children’s interests.</w:t>
      </w:r>
    </w:p>
    <w:p w:rsidR="006A606E" w:rsidRPr="006A606E" w:rsidRDefault="006A606E" w:rsidP="00C103D1">
      <w:pPr>
        <w:jc w:val="center"/>
        <w:rPr>
          <w:rFonts w:ascii="Century Gothic" w:hAnsi="Century Gothic"/>
          <w:sz w:val="24"/>
          <w:szCs w:val="24"/>
        </w:rPr>
      </w:pPr>
    </w:p>
    <w:p w:rsidR="006A606E" w:rsidRPr="006A606E" w:rsidRDefault="006A606E" w:rsidP="00C103D1">
      <w:pPr>
        <w:jc w:val="center"/>
        <w:rPr>
          <w:rFonts w:ascii="Century Gothic" w:hAnsi="Century Gothic"/>
          <w:sz w:val="24"/>
          <w:szCs w:val="24"/>
        </w:rPr>
      </w:pPr>
      <w:r w:rsidRPr="006A606E">
        <w:rPr>
          <w:rFonts w:ascii="Century Gothic" w:hAnsi="Century Gothic"/>
          <w:sz w:val="24"/>
          <w:szCs w:val="24"/>
        </w:rPr>
        <w:t>Mathematics and Literacy are an integral part of every day in EYFS. They are taught throughout our topics, and children have opportunities to develop their</w:t>
      </w:r>
      <w:r>
        <w:rPr>
          <w:rFonts w:ascii="Century Gothic" w:hAnsi="Century Gothic"/>
          <w:sz w:val="24"/>
          <w:szCs w:val="24"/>
        </w:rPr>
        <w:t xml:space="preserve"> skills and knowledge during</w:t>
      </w:r>
      <w:r w:rsidRPr="006A606E">
        <w:rPr>
          <w:rFonts w:ascii="Century Gothic" w:hAnsi="Century Gothic"/>
          <w:sz w:val="24"/>
          <w:szCs w:val="24"/>
        </w:rPr>
        <w:t xml:space="preserve"> their</w:t>
      </w:r>
      <w:r>
        <w:rPr>
          <w:rFonts w:ascii="Century Gothic" w:hAnsi="Century Gothic"/>
          <w:sz w:val="24"/>
          <w:szCs w:val="24"/>
        </w:rPr>
        <w:t xml:space="preserve"> child-initiated learning time. </w:t>
      </w:r>
    </w:p>
    <w:sectPr w:rsidR="006A606E" w:rsidRPr="006A606E" w:rsidSect="00C103D1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03D1"/>
    <w:rsid w:val="0011407C"/>
    <w:rsid w:val="001A41AE"/>
    <w:rsid w:val="00316360"/>
    <w:rsid w:val="003732B0"/>
    <w:rsid w:val="00425433"/>
    <w:rsid w:val="00437886"/>
    <w:rsid w:val="00494E6E"/>
    <w:rsid w:val="006A606E"/>
    <w:rsid w:val="006B2900"/>
    <w:rsid w:val="00743B8B"/>
    <w:rsid w:val="0074460F"/>
    <w:rsid w:val="0076524D"/>
    <w:rsid w:val="00833527"/>
    <w:rsid w:val="00871466"/>
    <w:rsid w:val="009511F9"/>
    <w:rsid w:val="009C51D2"/>
    <w:rsid w:val="009F5C6A"/>
    <w:rsid w:val="00C103D1"/>
    <w:rsid w:val="00C73B70"/>
    <w:rsid w:val="00CD725E"/>
    <w:rsid w:val="00D021AF"/>
    <w:rsid w:val="00D830A7"/>
    <w:rsid w:val="00E91550"/>
    <w:rsid w:val="00E974C1"/>
    <w:rsid w:val="00F3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2019-02-27T09:49:00Z</cp:lastPrinted>
  <dcterms:created xsi:type="dcterms:W3CDTF">2019-03-01T08:43:00Z</dcterms:created>
  <dcterms:modified xsi:type="dcterms:W3CDTF">2019-03-01T08:43:00Z</dcterms:modified>
</cp:coreProperties>
</file>