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9413" w14:textId="29E6B682" w:rsidR="001C3721" w:rsidRDefault="001C3721" w:rsidP="00071EDC">
      <w:pPr>
        <w:pStyle w:val="BodyText"/>
        <w:spacing w:line="276" w:lineRule="auto"/>
        <w:ind w:left="6684"/>
        <w:rPr>
          <w:rFonts w:ascii="Times New Roman"/>
          <w:sz w:val="20"/>
        </w:rPr>
      </w:pPr>
    </w:p>
    <w:p w14:paraId="17618E6C" w14:textId="77777777" w:rsidR="001C3721" w:rsidRDefault="001C3721" w:rsidP="00071EDC">
      <w:pPr>
        <w:pStyle w:val="BodyText"/>
        <w:spacing w:line="276" w:lineRule="auto"/>
        <w:rPr>
          <w:rFonts w:ascii="Times New Roman"/>
          <w:sz w:val="20"/>
        </w:rPr>
      </w:pPr>
    </w:p>
    <w:p w14:paraId="14A17FD5" w14:textId="77777777" w:rsidR="001C3721" w:rsidRDefault="001C3721" w:rsidP="00071EDC">
      <w:pPr>
        <w:pStyle w:val="BodyText"/>
        <w:spacing w:line="276" w:lineRule="auto"/>
        <w:rPr>
          <w:rFonts w:ascii="Times New Roman"/>
          <w:sz w:val="20"/>
        </w:rPr>
      </w:pPr>
    </w:p>
    <w:p w14:paraId="12B1C382" w14:textId="77777777" w:rsidR="001C3721" w:rsidRDefault="001C3721" w:rsidP="00071EDC">
      <w:pPr>
        <w:pStyle w:val="BodyText"/>
        <w:spacing w:line="276" w:lineRule="auto"/>
        <w:rPr>
          <w:rFonts w:ascii="Times New Roman"/>
          <w:sz w:val="20"/>
        </w:rPr>
      </w:pPr>
    </w:p>
    <w:p w14:paraId="48A5FD63" w14:textId="622EE55E" w:rsidR="001C3721" w:rsidRDefault="00BA5459" w:rsidP="00071EDC">
      <w:pPr>
        <w:pStyle w:val="BodyText"/>
        <w:spacing w:line="276" w:lineRule="auto"/>
        <w:rPr>
          <w:rFonts w:ascii="Times New Roman"/>
          <w:sz w:val="20"/>
        </w:rPr>
      </w:pPr>
      <w:r w:rsidRPr="00516163">
        <w:rPr>
          <w:rFonts w:ascii="Century Gothic" w:hAnsi="Century Gothic"/>
          <w:noProof/>
          <w:sz w:val="20"/>
          <w:lang w:eastAsia="en-GB"/>
        </w:rPr>
        <w:drawing>
          <wp:anchor distT="0" distB="0" distL="114300" distR="114300" simplePos="0" relativeHeight="251659264" behindDoc="0" locked="0" layoutInCell="1" allowOverlap="1" wp14:anchorId="44BD0F8E" wp14:editId="3C223B4A">
            <wp:simplePos x="0" y="0"/>
            <wp:positionH relativeFrom="margin">
              <wp:align>center</wp:align>
            </wp:positionH>
            <wp:positionV relativeFrom="paragraph">
              <wp:posOffset>5080</wp:posOffset>
            </wp:positionV>
            <wp:extent cx="2178050" cy="2052955"/>
            <wp:effectExtent l="0" t="0" r="0" b="4445"/>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8050" cy="2052955"/>
                    </a:xfrm>
                    <a:prstGeom prst="rect">
                      <a:avLst/>
                    </a:prstGeom>
                  </pic:spPr>
                </pic:pic>
              </a:graphicData>
            </a:graphic>
            <wp14:sizeRelH relativeFrom="page">
              <wp14:pctWidth>0</wp14:pctWidth>
            </wp14:sizeRelH>
            <wp14:sizeRelV relativeFrom="page">
              <wp14:pctHeight>0</wp14:pctHeight>
            </wp14:sizeRelV>
          </wp:anchor>
        </w:drawing>
      </w:r>
    </w:p>
    <w:p w14:paraId="7F6CA575" w14:textId="77777777" w:rsidR="00B019B5" w:rsidRDefault="00B019B5" w:rsidP="00B019B5">
      <w:pPr>
        <w:pStyle w:val="Heading1"/>
        <w:jc w:val="center"/>
        <w:rPr>
          <w:rFonts w:ascii="HelveticaNeueLT Std" w:hAnsi="HelveticaNeueLT Std"/>
        </w:rPr>
      </w:pPr>
    </w:p>
    <w:p w14:paraId="2D8536B5" w14:textId="578E03DA" w:rsidR="001C3721" w:rsidRDefault="001C3721" w:rsidP="00071EDC">
      <w:pPr>
        <w:pStyle w:val="BodyText"/>
        <w:spacing w:line="276" w:lineRule="auto"/>
        <w:rPr>
          <w:sz w:val="20"/>
        </w:rPr>
      </w:pPr>
    </w:p>
    <w:p w14:paraId="6A909711" w14:textId="20F90FA9" w:rsidR="001C3721" w:rsidRDefault="001C3721" w:rsidP="00071EDC">
      <w:pPr>
        <w:pStyle w:val="BodyText"/>
        <w:spacing w:line="276" w:lineRule="auto"/>
        <w:rPr>
          <w:sz w:val="20"/>
        </w:rPr>
      </w:pPr>
    </w:p>
    <w:p w14:paraId="3BD3BAC4" w14:textId="0D8C809E" w:rsidR="001C3721" w:rsidRDefault="001C3721" w:rsidP="00071EDC">
      <w:pPr>
        <w:pStyle w:val="BodyText"/>
        <w:spacing w:line="276" w:lineRule="auto"/>
        <w:rPr>
          <w:sz w:val="20"/>
        </w:rPr>
      </w:pPr>
      <w:bookmarkStart w:id="0" w:name="_Hlk145504882"/>
    </w:p>
    <w:bookmarkEnd w:id="0"/>
    <w:p w14:paraId="2A2101BF" w14:textId="77777777" w:rsidR="00BA5459" w:rsidRPr="00516163" w:rsidRDefault="00BA5459" w:rsidP="00BA5459">
      <w:pPr>
        <w:jc w:val="center"/>
        <w:rPr>
          <w:rFonts w:ascii="Century Gothic" w:hAnsi="Century Gothic"/>
        </w:rPr>
      </w:pPr>
    </w:p>
    <w:p w14:paraId="4F4CB628" w14:textId="77777777" w:rsidR="00BA5459" w:rsidRPr="00516163" w:rsidRDefault="00BA5459" w:rsidP="00BA5459">
      <w:pPr>
        <w:jc w:val="center"/>
        <w:rPr>
          <w:rFonts w:ascii="Century Gothic" w:hAnsi="Century Gothic"/>
        </w:rPr>
      </w:pPr>
    </w:p>
    <w:p w14:paraId="4CF4F818" w14:textId="77777777" w:rsidR="00BA5459" w:rsidRPr="00516163" w:rsidRDefault="00BA5459" w:rsidP="00BA5459">
      <w:pPr>
        <w:jc w:val="center"/>
        <w:rPr>
          <w:rFonts w:ascii="Century Gothic" w:hAnsi="Century Gothic"/>
        </w:rPr>
      </w:pPr>
    </w:p>
    <w:p w14:paraId="6CDE8935" w14:textId="77777777" w:rsidR="00BA5459" w:rsidRPr="00516163" w:rsidRDefault="00BA5459" w:rsidP="00BA5459">
      <w:pPr>
        <w:jc w:val="center"/>
        <w:rPr>
          <w:rFonts w:ascii="Century Gothic" w:hAnsi="Century Gothic"/>
          <w:b/>
          <w:sz w:val="36"/>
        </w:rPr>
      </w:pPr>
    </w:p>
    <w:p w14:paraId="3042A3F3" w14:textId="77777777" w:rsidR="00BA5459" w:rsidRPr="00516163" w:rsidRDefault="00BA5459" w:rsidP="00BA5459">
      <w:pPr>
        <w:jc w:val="center"/>
        <w:rPr>
          <w:rFonts w:ascii="Century Gothic" w:hAnsi="Century Gothic"/>
          <w:b/>
          <w:sz w:val="36"/>
        </w:rPr>
      </w:pPr>
    </w:p>
    <w:p w14:paraId="0798781F" w14:textId="77777777" w:rsidR="00BA5459" w:rsidRPr="00516163" w:rsidRDefault="00BA5459" w:rsidP="00BA5459">
      <w:pPr>
        <w:jc w:val="center"/>
        <w:rPr>
          <w:rFonts w:ascii="Century Gothic" w:hAnsi="Century Gothic"/>
          <w:b/>
          <w:sz w:val="36"/>
        </w:rPr>
      </w:pPr>
    </w:p>
    <w:p w14:paraId="7F4504BD" w14:textId="77777777" w:rsidR="00BA5459" w:rsidRPr="00516163" w:rsidRDefault="00BA5459" w:rsidP="00BA5459">
      <w:pPr>
        <w:jc w:val="center"/>
        <w:rPr>
          <w:rFonts w:ascii="Century Gothic" w:hAnsi="Century Gothic"/>
          <w:b/>
          <w:sz w:val="36"/>
        </w:rPr>
      </w:pPr>
    </w:p>
    <w:p w14:paraId="15D3D1CE" w14:textId="77777777" w:rsidR="00BA5459" w:rsidRPr="00516163" w:rsidRDefault="00BA5459" w:rsidP="00BA5459">
      <w:pPr>
        <w:jc w:val="center"/>
        <w:rPr>
          <w:rFonts w:ascii="Century Gothic" w:hAnsi="Century Gothic"/>
          <w:b/>
          <w:sz w:val="36"/>
        </w:rPr>
      </w:pPr>
    </w:p>
    <w:p w14:paraId="7A248B26" w14:textId="77777777" w:rsidR="00BA5459" w:rsidRPr="00516163" w:rsidRDefault="00BA5459" w:rsidP="00BA5459">
      <w:pPr>
        <w:jc w:val="center"/>
        <w:rPr>
          <w:rFonts w:ascii="Century Gothic" w:hAnsi="Century Gothic"/>
          <w:b/>
          <w:sz w:val="36"/>
        </w:rPr>
      </w:pPr>
    </w:p>
    <w:p w14:paraId="66FB1D4C" w14:textId="77777777" w:rsidR="00BA5459" w:rsidRPr="00516163" w:rsidRDefault="00BA5459" w:rsidP="00BA5459">
      <w:pPr>
        <w:jc w:val="center"/>
        <w:rPr>
          <w:rFonts w:ascii="Century Gothic" w:hAnsi="Century Gothic"/>
          <w:b/>
          <w:sz w:val="36"/>
        </w:rPr>
      </w:pPr>
    </w:p>
    <w:p w14:paraId="4A9FED69" w14:textId="77777777" w:rsidR="00BA5459" w:rsidRPr="00516163" w:rsidRDefault="00BA5459" w:rsidP="00BA5459">
      <w:pPr>
        <w:jc w:val="center"/>
        <w:rPr>
          <w:rFonts w:ascii="Century Gothic" w:hAnsi="Century Gothic"/>
          <w:b/>
          <w:sz w:val="36"/>
        </w:rPr>
      </w:pPr>
      <w:r w:rsidRPr="00516163">
        <w:rPr>
          <w:rFonts w:ascii="Century Gothic" w:hAnsi="Century Gothic"/>
          <w:b/>
          <w:sz w:val="36"/>
        </w:rPr>
        <w:t xml:space="preserve">St Ignatius Catholic Primary School </w:t>
      </w:r>
    </w:p>
    <w:p w14:paraId="7463B832" w14:textId="77777777" w:rsidR="00BA5459" w:rsidRPr="00516163" w:rsidRDefault="00BA5459" w:rsidP="00BA5459">
      <w:pPr>
        <w:jc w:val="center"/>
        <w:rPr>
          <w:rFonts w:ascii="Century Gothic" w:hAnsi="Century Gothic"/>
          <w:b/>
          <w:sz w:val="36"/>
        </w:rPr>
      </w:pPr>
      <w:r w:rsidRPr="00516163">
        <w:rPr>
          <w:rFonts w:ascii="Century Gothic" w:hAnsi="Century Gothic"/>
          <w:b/>
          <w:sz w:val="36"/>
        </w:rPr>
        <w:t>Pay Policy</w:t>
      </w:r>
    </w:p>
    <w:p w14:paraId="309E5B50" w14:textId="77777777" w:rsidR="00BA5459" w:rsidRPr="00516163" w:rsidRDefault="00BA5459" w:rsidP="00BA5459">
      <w:pPr>
        <w:jc w:val="center"/>
        <w:rPr>
          <w:rFonts w:ascii="Century Gothic" w:hAnsi="Century Gothic"/>
        </w:rPr>
      </w:pPr>
    </w:p>
    <w:p w14:paraId="4621DD5C" w14:textId="77777777" w:rsidR="00BA5459" w:rsidRPr="00516163" w:rsidRDefault="00BA5459" w:rsidP="00BA5459">
      <w:pPr>
        <w:rPr>
          <w:rFonts w:ascii="Century Gothic" w:hAnsi="Century Gothic"/>
          <w:b/>
          <w:sz w:val="20"/>
        </w:rPr>
      </w:pPr>
    </w:p>
    <w:tbl>
      <w:tblPr>
        <w:tblW w:w="924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3"/>
      </w:tblGrid>
      <w:tr w:rsidR="00BA5459" w:rsidRPr="00516163" w14:paraId="5C0BA486" w14:textId="77777777" w:rsidTr="001E01FE">
        <w:trPr>
          <w:trHeight w:val="1031"/>
        </w:trPr>
        <w:tc>
          <w:tcPr>
            <w:tcW w:w="4621" w:type="dxa"/>
          </w:tcPr>
          <w:p w14:paraId="1C35EF56" w14:textId="77777777" w:rsidR="00BA5459" w:rsidRPr="00516163" w:rsidRDefault="00BA5459" w:rsidP="001E01FE">
            <w:pPr>
              <w:spacing w:before="6"/>
              <w:rPr>
                <w:rFonts w:ascii="Century Gothic" w:hAnsi="Century Gothic"/>
                <w:b/>
                <w:sz w:val="28"/>
              </w:rPr>
            </w:pPr>
          </w:p>
          <w:p w14:paraId="5C2B72B5" w14:textId="77777777" w:rsidR="00BA5459" w:rsidRPr="00516163" w:rsidRDefault="00BA5459" w:rsidP="001E01FE">
            <w:pPr>
              <w:ind w:left="259" w:right="251"/>
              <w:jc w:val="center"/>
              <w:rPr>
                <w:rFonts w:ascii="Century Gothic" w:hAnsi="Century Gothic"/>
                <w:sz w:val="28"/>
              </w:rPr>
            </w:pPr>
            <w:r w:rsidRPr="00516163">
              <w:rPr>
                <w:rFonts w:ascii="Century Gothic" w:hAnsi="Century Gothic"/>
                <w:sz w:val="28"/>
              </w:rPr>
              <w:t>Status</w:t>
            </w:r>
          </w:p>
        </w:tc>
        <w:tc>
          <w:tcPr>
            <w:tcW w:w="4623" w:type="dxa"/>
          </w:tcPr>
          <w:p w14:paraId="09DC7A00" w14:textId="77777777" w:rsidR="00BA5459" w:rsidRPr="00516163" w:rsidRDefault="00BA5459" w:rsidP="001E01FE">
            <w:pPr>
              <w:spacing w:before="6"/>
              <w:rPr>
                <w:rFonts w:ascii="Century Gothic" w:hAnsi="Century Gothic"/>
                <w:b/>
                <w:sz w:val="28"/>
              </w:rPr>
            </w:pPr>
          </w:p>
          <w:p w14:paraId="6A410938" w14:textId="77777777" w:rsidR="00BA5459" w:rsidRPr="00516163" w:rsidRDefault="00BA5459" w:rsidP="001E01FE">
            <w:pPr>
              <w:ind w:left="577" w:right="570"/>
              <w:jc w:val="center"/>
              <w:rPr>
                <w:rFonts w:ascii="Century Gothic" w:hAnsi="Century Gothic"/>
                <w:sz w:val="28"/>
              </w:rPr>
            </w:pPr>
            <w:r w:rsidRPr="00516163">
              <w:rPr>
                <w:rFonts w:ascii="Century Gothic" w:hAnsi="Century Gothic"/>
                <w:sz w:val="28"/>
              </w:rPr>
              <w:t>Statutory</w:t>
            </w:r>
          </w:p>
        </w:tc>
      </w:tr>
      <w:tr w:rsidR="00BA5459" w:rsidRPr="00516163" w14:paraId="3047EDC0" w14:textId="77777777" w:rsidTr="001E01FE">
        <w:trPr>
          <w:trHeight w:val="1031"/>
        </w:trPr>
        <w:tc>
          <w:tcPr>
            <w:tcW w:w="4621" w:type="dxa"/>
            <w:vAlign w:val="center"/>
          </w:tcPr>
          <w:p w14:paraId="45B39A32" w14:textId="77777777" w:rsidR="00BA5459" w:rsidRPr="00516163" w:rsidRDefault="00BA5459" w:rsidP="001E01FE">
            <w:pPr>
              <w:spacing w:before="6"/>
              <w:jc w:val="center"/>
              <w:rPr>
                <w:rFonts w:ascii="Century Gothic" w:hAnsi="Century Gothic"/>
                <w:sz w:val="28"/>
              </w:rPr>
            </w:pPr>
            <w:r w:rsidRPr="00516163">
              <w:rPr>
                <w:rFonts w:ascii="Century Gothic" w:hAnsi="Century Gothic"/>
                <w:sz w:val="28"/>
              </w:rPr>
              <w:t>Date of Adoption</w:t>
            </w:r>
          </w:p>
        </w:tc>
        <w:tc>
          <w:tcPr>
            <w:tcW w:w="4623" w:type="dxa"/>
            <w:vAlign w:val="center"/>
          </w:tcPr>
          <w:p w14:paraId="162F5120" w14:textId="77777777" w:rsidR="00BA5459" w:rsidRPr="00516163" w:rsidRDefault="00BA5459" w:rsidP="001E01FE">
            <w:pPr>
              <w:spacing w:before="6"/>
              <w:jc w:val="center"/>
              <w:rPr>
                <w:rFonts w:ascii="Century Gothic" w:hAnsi="Century Gothic"/>
                <w:sz w:val="28"/>
              </w:rPr>
            </w:pPr>
            <w:r>
              <w:rPr>
                <w:rFonts w:ascii="Century Gothic" w:hAnsi="Century Gothic"/>
                <w:sz w:val="28"/>
              </w:rPr>
              <w:t>DECEMBER</w:t>
            </w:r>
            <w:r w:rsidRPr="00516163">
              <w:rPr>
                <w:rFonts w:ascii="Century Gothic" w:hAnsi="Century Gothic"/>
                <w:sz w:val="28"/>
              </w:rPr>
              <w:t xml:space="preserve"> 2024</w:t>
            </w:r>
          </w:p>
        </w:tc>
      </w:tr>
      <w:tr w:rsidR="00BA5459" w:rsidRPr="00516163" w14:paraId="2DD020C2" w14:textId="77777777" w:rsidTr="001E01FE">
        <w:trPr>
          <w:trHeight w:val="1029"/>
        </w:trPr>
        <w:tc>
          <w:tcPr>
            <w:tcW w:w="4621" w:type="dxa"/>
          </w:tcPr>
          <w:p w14:paraId="5278B045" w14:textId="77777777" w:rsidR="00BA5459" w:rsidRPr="00516163" w:rsidRDefault="00BA5459" w:rsidP="001E01FE">
            <w:pPr>
              <w:spacing w:before="4"/>
              <w:rPr>
                <w:rFonts w:ascii="Century Gothic" w:hAnsi="Century Gothic"/>
                <w:b/>
                <w:sz w:val="28"/>
              </w:rPr>
            </w:pPr>
          </w:p>
          <w:p w14:paraId="7B0F38E1" w14:textId="77777777" w:rsidR="00BA5459" w:rsidRPr="00516163" w:rsidRDefault="00BA5459" w:rsidP="001E01FE">
            <w:pPr>
              <w:ind w:left="260" w:right="251"/>
              <w:jc w:val="center"/>
              <w:rPr>
                <w:rFonts w:ascii="Century Gothic" w:hAnsi="Century Gothic"/>
                <w:sz w:val="28"/>
              </w:rPr>
            </w:pPr>
            <w:r w:rsidRPr="00516163">
              <w:rPr>
                <w:rFonts w:ascii="Century Gothic" w:hAnsi="Century Gothic"/>
                <w:sz w:val="28"/>
              </w:rPr>
              <w:t>Date of Review</w:t>
            </w:r>
          </w:p>
        </w:tc>
        <w:tc>
          <w:tcPr>
            <w:tcW w:w="4623" w:type="dxa"/>
          </w:tcPr>
          <w:p w14:paraId="12060C92" w14:textId="77777777" w:rsidR="00BA5459" w:rsidRPr="00516163" w:rsidRDefault="00BA5459" w:rsidP="001E01FE">
            <w:pPr>
              <w:spacing w:before="4"/>
              <w:rPr>
                <w:rFonts w:ascii="Century Gothic" w:hAnsi="Century Gothic"/>
                <w:b/>
                <w:sz w:val="28"/>
              </w:rPr>
            </w:pPr>
          </w:p>
          <w:p w14:paraId="0D1D0832" w14:textId="77777777" w:rsidR="00BA5459" w:rsidRPr="00516163" w:rsidRDefault="00BA5459" w:rsidP="001E01FE">
            <w:pPr>
              <w:ind w:left="577" w:right="572"/>
              <w:jc w:val="center"/>
              <w:rPr>
                <w:rFonts w:ascii="Century Gothic" w:hAnsi="Century Gothic"/>
                <w:sz w:val="28"/>
              </w:rPr>
            </w:pPr>
            <w:r>
              <w:rPr>
                <w:rFonts w:ascii="Century Gothic" w:hAnsi="Century Gothic"/>
                <w:sz w:val="28"/>
              </w:rPr>
              <w:t>DECEMBER</w:t>
            </w:r>
            <w:r w:rsidRPr="00516163">
              <w:rPr>
                <w:rFonts w:ascii="Century Gothic" w:hAnsi="Century Gothic"/>
                <w:sz w:val="28"/>
              </w:rPr>
              <w:t xml:space="preserve"> 2025</w:t>
            </w:r>
          </w:p>
        </w:tc>
      </w:tr>
    </w:tbl>
    <w:p w14:paraId="0C755D0D" w14:textId="77777777" w:rsidR="00584BB0" w:rsidRPr="00584BB0" w:rsidRDefault="00584BB0" w:rsidP="00584BB0">
      <w:pPr>
        <w:tabs>
          <w:tab w:val="left" w:pos="7809"/>
        </w:tabs>
        <w:rPr>
          <w:sz w:val="24"/>
        </w:rPr>
        <w:sectPr w:rsidR="00584BB0" w:rsidRPr="00584BB0" w:rsidSect="00041ECD">
          <w:footerReference w:type="default" r:id="rId12"/>
          <w:headerReference w:type="first" r:id="rId13"/>
          <w:type w:val="continuous"/>
          <w:pgSz w:w="11910" w:h="16840"/>
          <w:pgMar w:top="700" w:right="1200" w:bottom="1418" w:left="1220" w:header="720" w:footer="1454" w:gutter="0"/>
          <w:pgNumType w:start="1"/>
          <w:cols w:space="720"/>
          <w:titlePg/>
          <w:docGrid w:linePitch="299"/>
        </w:sectPr>
      </w:pPr>
    </w:p>
    <w:p w14:paraId="5469865E" w14:textId="4FF81D62" w:rsidR="000044BF" w:rsidRPr="00C80983" w:rsidRDefault="000044BF" w:rsidP="00C80983">
      <w:pPr>
        <w:pStyle w:val="BodyText"/>
        <w:spacing w:line="276" w:lineRule="auto"/>
        <w:rPr>
          <w:rFonts w:ascii="HelveticaNeueLT Std" w:hAnsi="HelveticaNeueLT Std"/>
          <w:b/>
          <w:bCs/>
        </w:rPr>
      </w:pPr>
      <w:bookmarkStart w:id="1" w:name="_Toc52369969"/>
      <w:r w:rsidRPr="000044BF">
        <w:rPr>
          <w:b/>
          <w:bCs/>
        </w:rPr>
        <w:lastRenderedPageBreak/>
        <w:t>Contents</w:t>
      </w:r>
    </w:p>
    <w:p w14:paraId="7C8C276B" w14:textId="77777777" w:rsidR="000044BF" w:rsidRPr="00C80983" w:rsidRDefault="000044BF" w:rsidP="00C80983">
      <w:pPr>
        <w:pStyle w:val="BodyText"/>
        <w:spacing w:line="276" w:lineRule="auto"/>
        <w:rPr>
          <w:rFonts w:ascii="HelveticaNeueLT Std" w:hAnsi="HelveticaNeueLT Std"/>
        </w:rPr>
      </w:pPr>
    </w:p>
    <w:p w14:paraId="6F54A46E" w14:textId="7FF257BF" w:rsidR="000044BF" w:rsidRPr="00C80983" w:rsidRDefault="000044BF" w:rsidP="00C80983">
      <w:pPr>
        <w:pStyle w:val="BodyText"/>
        <w:spacing w:line="276" w:lineRule="auto"/>
        <w:rPr>
          <w:rFonts w:ascii="HelveticaNeueLT Std" w:eastAsiaTheme="minorEastAsia" w:hAnsi="HelveticaNeueLT Std" w:cstheme="minorBidi"/>
          <w:noProof/>
          <w:lang w:val="en-GB" w:eastAsia="en-GB"/>
        </w:rPr>
      </w:pPr>
      <w:r w:rsidRPr="00C80983">
        <w:rPr>
          <w:rFonts w:ascii="HelveticaNeueLT Std" w:hAnsi="HelveticaNeueLT Std"/>
          <w:bCs/>
          <w:noProof/>
        </w:rPr>
        <w:fldChar w:fldCharType="begin"/>
      </w:r>
      <w:r w:rsidRPr="00C80983">
        <w:rPr>
          <w:rFonts w:ascii="HelveticaNeueLT Std" w:hAnsi="HelveticaNeueLT Std"/>
          <w:bCs/>
          <w:noProof/>
        </w:rPr>
        <w:instrText xml:space="preserve"> TOC \o "1-3" \h \z \u </w:instrText>
      </w:r>
      <w:r w:rsidRPr="00C80983">
        <w:rPr>
          <w:rFonts w:ascii="HelveticaNeueLT Std" w:hAnsi="HelveticaNeueLT Std"/>
          <w:bCs/>
          <w:noProof/>
        </w:rPr>
        <w:fldChar w:fldCharType="separate"/>
      </w:r>
      <w:hyperlink w:anchor="_Toc52369969" w:history="1">
        <w:r w:rsidRPr="00C80983">
          <w:rPr>
            <w:rStyle w:val="Hyperlink"/>
            <w:rFonts w:ascii="HelveticaNeueLT Std" w:hAnsi="HelveticaNeueLT Std"/>
            <w:noProof/>
            <w:w w:val="99"/>
          </w:rPr>
          <w:t>1.</w:t>
        </w:r>
        <w:r w:rsidRPr="00C80983">
          <w:rPr>
            <w:rFonts w:ascii="HelveticaNeueLT Std" w:eastAsiaTheme="minorEastAsia" w:hAnsi="HelveticaNeueLT Std" w:cstheme="minorBidi"/>
            <w:noProof/>
            <w:lang w:val="en-GB" w:eastAsia="en-GB"/>
          </w:rPr>
          <w:tab/>
        </w:r>
        <w:r w:rsidRPr="00C80983">
          <w:rPr>
            <w:rStyle w:val="Hyperlink"/>
            <w:rFonts w:ascii="HelveticaNeueLT Std" w:hAnsi="HelveticaNeueLT Std"/>
            <w:noProof/>
          </w:rPr>
          <w:t>Introduction…………………………………………………………………………….</w:t>
        </w:r>
        <w:r w:rsidRPr="00C80983">
          <w:rPr>
            <w:rFonts w:ascii="HelveticaNeueLT Std" w:hAnsi="HelveticaNeueLT Std"/>
            <w:noProof/>
            <w:webHidden/>
          </w:rPr>
          <w:fldChar w:fldCharType="begin"/>
        </w:r>
        <w:r w:rsidRPr="00C80983">
          <w:rPr>
            <w:rFonts w:ascii="HelveticaNeueLT Std" w:hAnsi="HelveticaNeueLT Std"/>
            <w:noProof/>
            <w:webHidden/>
          </w:rPr>
          <w:instrText xml:space="preserve"> PAGEREF _Toc52369969 \h </w:instrText>
        </w:r>
        <w:r w:rsidRPr="00C80983">
          <w:rPr>
            <w:rFonts w:ascii="HelveticaNeueLT Std" w:hAnsi="HelveticaNeueLT Std"/>
            <w:noProof/>
            <w:webHidden/>
          </w:rPr>
        </w:r>
        <w:r w:rsidRPr="00C80983">
          <w:rPr>
            <w:rFonts w:ascii="HelveticaNeueLT Std" w:hAnsi="HelveticaNeueLT Std"/>
            <w:noProof/>
            <w:webHidden/>
          </w:rPr>
          <w:fldChar w:fldCharType="separate"/>
        </w:r>
        <w:r w:rsidR="00CC4BA1">
          <w:rPr>
            <w:rFonts w:ascii="HelveticaNeueLT Std" w:hAnsi="HelveticaNeueLT Std"/>
            <w:noProof/>
            <w:webHidden/>
          </w:rPr>
          <w:t>2</w:t>
        </w:r>
        <w:r w:rsidRPr="00C80983">
          <w:rPr>
            <w:rFonts w:ascii="HelveticaNeueLT Std" w:hAnsi="HelveticaNeueLT Std"/>
            <w:noProof/>
            <w:webHidden/>
          </w:rPr>
          <w:fldChar w:fldCharType="end"/>
        </w:r>
      </w:hyperlink>
    </w:p>
    <w:p w14:paraId="1D34F976" w14:textId="35D7DC41"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70" w:history="1">
        <w:r w:rsidR="000044BF" w:rsidRPr="00C80983">
          <w:rPr>
            <w:rStyle w:val="Hyperlink"/>
            <w:rFonts w:ascii="HelveticaNeueLT Std" w:hAnsi="HelveticaNeueLT Std"/>
            <w:noProof/>
            <w:w w:val="99"/>
          </w:rPr>
          <w:t>2.</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Principles……………………………………………………………………………….</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_Toc52369970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3</w:t>
        </w:r>
        <w:r w:rsidR="000044BF" w:rsidRPr="00C80983">
          <w:rPr>
            <w:rFonts w:ascii="HelveticaNeueLT Std" w:hAnsi="HelveticaNeueLT Std"/>
            <w:noProof/>
            <w:webHidden/>
          </w:rPr>
          <w:fldChar w:fldCharType="end"/>
        </w:r>
      </w:hyperlink>
    </w:p>
    <w:p w14:paraId="1452F41E" w14:textId="1611DA64"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71" w:history="1">
        <w:r w:rsidR="000044BF" w:rsidRPr="00C80983">
          <w:rPr>
            <w:rStyle w:val="Hyperlink"/>
            <w:rFonts w:ascii="HelveticaNeueLT Std" w:hAnsi="HelveticaNeueLT Std"/>
            <w:noProof/>
            <w:w w:val="99"/>
          </w:rPr>
          <w:t>3.</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Roles and</w:t>
        </w:r>
        <w:r w:rsidR="000044BF" w:rsidRPr="00C80983">
          <w:rPr>
            <w:rStyle w:val="Hyperlink"/>
            <w:rFonts w:ascii="HelveticaNeueLT Std" w:hAnsi="HelveticaNeueLT Std"/>
            <w:noProof/>
            <w:spacing w:val="-12"/>
          </w:rPr>
          <w:t xml:space="preserve"> </w:t>
        </w:r>
        <w:r w:rsidR="000044BF" w:rsidRPr="00C80983">
          <w:rPr>
            <w:rStyle w:val="Hyperlink"/>
            <w:rFonts w:ascii="HelveticaNeueLT Std" w:hAnsi="HelveticaNeueLT Std"/>
            <w:noProof/>
          </w:rPr>
          <w:t>Responsibilities</w:t>
        </w:r>
        <w:r w:rsidR="000044BF" w:rsidRPr="00C80983">
          <w:rPr>
            <w:rFonts w:ascii="HelveticaNeueLT Std" w:hAnsi="HelveticaNeueLT Std"/>
            <w:noProof/>
            <w:webHidden/>
          </w:rPr>
          <w:t>……………………………………………………………</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_Toc52369971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4</w:t>
        </w:r>
        <w:r w:rsidR="000044BF" w:rsidRPr="00C80983">
          <w:rPr>
            <w:rFonts w:ascii="HelveticaNeueLT Std" w:hAnsi="HelveticaNeueLT Std"/>
            <w:noProof/>
            <w:webHidden/>
          </w:rPr>
          <w:fldChar w:fldCharType="end"/>
        </w:r>
      </w:hyperlink>
    </w:p>
    <w:p w14:paraId="4D6BEAFB" w14:textId="3A27369E"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72" w:history="1">
        <w:r w:rsidR="000044BF" w:rsidRPr="00C80983">
          <w:rPr>
            <w:rStyle w:val="Hyperlink"/>
            <w:rFonts w:ascii="HelveticaNeueLT Std" w:hAnsi="HelveticaNeueLT Std"/>
            <w:noProof/>
            <w:w w:val="99"/>
          </w:rPr>
          <w:t>4.</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Equality………………………………………………………………………………….</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_Toc52369972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5</w:t>
        </w:r>
        <w:r w:rsidR="000044BF" w:rsidRPr="00C80983">
          <w:rPr>
            <w:rFonts w:ascii="HelveticaNeueLT Std" w:hAnsi="HelveticaNeueLT Std"/>
            <w:noProof/>
            <w:webHidden/>
          </w:rPr>
          <w:fldChar w:fldCharType="end"/>
        </w:r>
      </w:hyperlink>
    </w:p>
    <w:p w14:paraId="40226EFC" w14:textId="5D104AB9" w:rsidR="000044BF" w:rsidRPr="00C80983" w:rsidRDefault="000044BF" w:rsidP="00C80983">
      <w:pPr>
        <w:pStyle w:val="BodyText"/>
        <w:spacing w:line="276" w:lineRule="auto"/>
        <w:rPr>
          <w:rFonts w:ascii="HelveticaNeueLT Std" w:hAnsi="HelveticaNeueLT Std"/>
          <w:noProof/>
        </w:rPr>
      </w:pPr>
      <w:r w:rsidRPr="00C80983">
        <w:rPr>
          <w:rFonts w:ascii="HelveticaNeueLT Std" w:hAnsi="HelveticaNeueLT Std"/>
          <w:noProof/>
        </w:rPr>
        <w:t>5.</w:t>
      </w:r>
      <w:r w:rsidRPr="00C80983">
        <w:rPr>
          <w:rFonts w:ascii="HelveticaNeueLT Std" w:hAnsi="HelveticaNeueLT Std"/>
          <w:noProof/>
        </w:rPr>
        <w:tab/>
        <w:t>Teachers Pay…………………………………………………………………………..5</w:t>
      </w:r>
    </w:p>
    <w:p w14:paraId="04087E2F" w14:textId="11026B03" w:rsidR="000044BF" w:rsidRPr="00C80983" w:rsidRDefault="000044BF" w:rsidP="00C80983">
      <w:pPr>
        <w:pStyle w:val="BodyText"/>
        <w:spacing w:line="276" w:lineRule="auto"/>
        <w:rPr>
          <w:rFonts w:ascii="HelveticaNeueLT Std" w:eastAsiaTheme="minorEastAsia" w:hAnsi="HelveticaNeueLT Std" w:cstheme="minorBidi"/>
          <w:noProof/>
          <w:lang w:val="en-GB" w:eastAsia="en-GB"/>
        </w:rPr>
      </w:pPr>
      <w:r w:rsidRPr="00C80983">
        <w:rPr>
          <w:rFonts w:ascii="HelveticaNeueLT Std" w:hAnsi="HelveticaNeueLT Std"/>
          <w:noProof/>
        </w:rPr>
        <w:t xml:space="preserve">6. </w:t>
      </w:r>
      <w:r w:rsidRPr="00C80983">
        <w:rPr>
          <w:rFonts w:ascii="HelveticaNeueLT Std" w:hAnsi="HelveticaNeueLT Std"/>
          <w:noProof/>
        </w:rPr>
        <w:tab/>
        <w:t>Pay Reviews and Progression………………………………………………………..5</w:t>
      </w:r>
    </w:p>
    <w:p w14:paraId="53664D8C" w14:textId="48621C29" w:rsidR="000044BF" w:rsidRPr="00C80983" w:rsidRDefault="000044BF" w:rsidP="00C80983">
      <w:pPr>
        <w:pStyle w:val="BodyText"/>
        <w:spacing w:line="276" w:lineRule="auto"/>
        <w:rPr>
          <w:rFonts w:ascii="HelveticaNeueLT Std" w:eastAsiaTheme="minorEastAsia" w:hAnsi="HelveticaNeueLT Std" w:cstheme="minorBidi"/>
          <w:noProof/>
          <w:lang w:val="en-GB" w:eastAsia="en-GB"/>
        </w:rPr>
      </w:pPr>
      <w:r w:rsidRPr="00C80983">
        <w:rPr>
          <w:rFonts w:ascii="HelveticaNeueLT Std" w:eastAsiaTheme="minorEastAsia" w:hAnsi="HelveticaNeueLT Std" w:cstheme="minorBidi"/>
          <w:noProof/>
          <w:lang w:val="en-GB" w:eastAsia="en-GB"/>
        </w:rPr>
        <w:t>6.3</w:t>
      </w:r>
      <w:r w:rsidRPr="00C80983">
        <w:rPr>
          <w:rFonts w:ascii="HelveticaNeueLT Std" w:eastAsiaTheme="minorEastAsia" w:hAnsi="HelveticaNeueLT Std" w:cstheme="minorBidi"/>
          <w:noProof/>
          <w:lang w:val="en-GB" w:eastAsia="en-GB"/>
        </w:rPr>
        <w:tab/>
        <w:t>Headteachers Pay……………………………………………………………………..6</w:t>
      </w:r>
    </w:p>
    <w:p w14:paraId="16B9CB27" w14:textId="28224DC0" w:rsidR="000044BF" w:rsidRPr="00C80983" w:rsidRDefault="000044BF" w:rsidP="00C80983">
      <w:pPr>
        <w:pStyle w:val="BodyText"/>
        <w:spacing w:line="276" w:lineRule="auto"/>
        <w:rPr>
          <w:rFonts w:ascii="HelveticaNeueLT Std" w:hAnsi="HelveticaNeueLT Std"/>
        </w:rPr>
      </w:pPr>
      <w:r w:rsidRPr="00C80983">
        <w:rPr>
          <w:rFonts w:ascii="HelveticaNeueLT Std" w:hAnsi="HelveticaNeueLT Std"/>
          <w:b/>
          <w:bCs/>
        </w:rPr>
        <w:t>Determining the Headteacher group and pay range</w:t>
      </w:r>
      <w:r w:rsidR="00C80983">
        <w:rPr>
          <w:rFonts w:ascii="HelveticaNeueLT Std" w:hAnsi="HelveticaNeueLT Std"/>
        </w:rPr>
        <w:t>……………………………………</w:t>
      </w:r>
      <w:r w:rsidRPr="00C80983">
        <w:rPr>
          <w:rFonts w:ascii="HelveticaNeueLT Std" w:hAnsi="HelveticaNeueLT Std"/>
        </w:rPr>
        <w:t>6</w:t>
      </w:r>
    </w:p>
    <w:p w14:paraId="70B36218" w14:textId="470D8C27" w:rsidR="000044BF" w:rsidRPr="00C80983" w:rsidRDefault="000044BF" w:rsidP="00C80983">
      <w:pPr>
        <w:pStyle w:val="BodyText"/>
        <w:spacing w:line="276" w:lineRule="auto"/>
        <w:rPr>
          <w:rFonts w:ascii="HelveticaNeueLT Std" w:eastAsiaTheme="minorEastAsia" w:hAnsi="HelveticaNeueLT Std" w:cstheme="minorBidi"/>
          <w:noProof/>
          <w:lang w:val="en-GB" w:eastAsia="en-GB"/>
        </w:rPr>
      </w:pPr>
      <w:r w:rsidRPr="00C80983">
        <w:rPr>
          <w:rFonts w:ascii="HelveticaNeueLT Std" w:eastAsiaTheme="minorEastAsia" w:hAnsi="HelveticaNeueLT Std" w:cstheme="minorBidi"/>
          <w:noProof/>
          <w:lang w:val="en-GB" w:eastAsia="en-GB"/>
        </w:rPr>
        <w:t>On Appointment……………………………………………………………………………….6</w:t>
      </w:r>
    </w:p>
    <w:p w14:paraId="2CC72523" w14:textId="6D384731" w:rsidR="000044BF" w:rsidRPr="00C80983" w:rsidRDefault="000044BF" w:rsidP="00C80983">
      <w:pPr>
        <w:pStyle w:val="BodyText"/>
        <w:spacing w:line="276" w:lineRule="auto"/>
        <w:rPr>
          <w:rFonts w:ascii="HelveticaNeueLT Std" w:eastAsiaTheme="minorEastAsia" w:hAnsi="HelveticaNeueLT Std" w:cstheme="minorBidi"/>
          <w:noProof/>
          <w:lang w:val="en-GB" w:eastAsia="en-GB"/>
        </w:rPr>
      </w:pPr>
      <w:r w:rsidRPr="00C80983">
        <w:rPr>
          <w:rFonts w:ascii="HelveticaNeueLT Std" w:eastAsiaTheme="minorEastAsia" w:hAnsi="HelveticaNeueLT Std" w:cstheme="minorBidi"/>
          <w:noProof/>
          <w:lang w:val="en-GB" w:eastAsia="en-GB"/>
        </w:rPr>
        <w:t xml:space="preserve">6.4 </w:t>
      </w:r>
      <w:r w:rsidRPr="00C80983">
        <w:rPr>
          <w:rFonts w:ascii="HelveticaNeueLT Std" w:eastAsiaTheme="minorEastAsia" w:hAnsi="HelveticaNeueLT Std" w:cstheme="minorBidi"/>
          <w:noProof/>
          <w:lang w:val="en-GB" w:eastAsia="en-GB"/>
        </w:rPr>
        <w:tab/>
        <w:t>Headteacher Pay Progression………………………………………………………..7</w:t>
      </w:r>
    </w:p>
    <w:p w14:paraId="6EE87146" w14:textId="48E70883"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81" w:history="1">
        <w:r w:rsidR="000044BF" w:rsidRPr="00C80983">
          <w:rPr>
            <w:rStyle w:val="Hyperlink"/>
            <w:rFonts w:ascii="HelveticaNeueLT Std" w:hAnsi="HelveticaNeueLT Std"/>
            <w:noProof/>
          </w:rPr>
          <w:t>6.5</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Temporary payments to the headteacher…………………………………………..</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_Toc52369981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8</w:t>
        </w:r>
        <w:r w:rsidR="000044BF" w:rsidRPr="00C80983">
          <w:rPr>
            <w:rFonts w:ascii="HelveticaNeueLT Std" w:hAnsi="HelveticaNeueLT Std"/>
            <w:noProof/>
            <w:webHidden/>
          </w:rPr>
          <w:fldChar w:fldCharType="end"/>
        </w:r>
      </w:hyperlink>
    </w:p>
    <w:p w14:paraId="664E8828" w14:textId="10AF8B29"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82" w:history="1">
        <w:r w:rsidR="000044BF" w:rsidRPr="00C80983">
          <w:rPr>
            <w:rStyle w:val="Hyperlink"/>
            <w:rFonts w:ascii="HelveticaNeueLT Std" w:hAnsi="HelveticaNeueLT Std"/>
            <w:noProof/>
          </w:rPr>
          <w:t>6.6</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Overall limits on Headteacher pay…………………………………………………...</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_Toc52369982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8</w:t>
        </w:r>
        <w:r w:rsidR="000044BF" w:rsidRPr="00C80983">
          <w:rPr>
            <w:rFonts w:ascii="HelveticaNeueLT Std" w:hAnsi="HelveticaNeueLT Std"/>
            <w:noProof/>
            <w:webHidden/>
          </w:rPr>
          <w:fldChar w:fldCharType="end"/>
        </w:r>
      </w:hyperlink>
    </w:p>
    <w:p w14:paraId="6DCA5EF0" w14:textId="2476D4B2" w:rsidR="000044BF" w:rsidRPr="00C80983" w:rsidRDefault="004E1589" w:rsidP="00C80983">
      <w:pPr>
        <w:pStyle w:val="BodyText"/>
        <w:spacing w:line="276" w:lineRule="auto"/>
        <w:rPr>
          <w:rFonts w:ascii="HelveticaNeueLT Std" w:hAnsi="HelveticaNeueLT Std"/>
          <w:noProof/>
        </w:rPr>
      </w:pPr>
      <w:hyperlink w:anchor="_Toc52369983" w:history="1">
        <w:r w:rsidR="000044BF" w:rsidRPr="00C80983">
          <w:rPr>
            <w:rStyle w:val="Hyperlink"/>
            <w:rFonts w:ascii="HelveticaNeueLT Std" w:hAnsi="HelveticaNeueLT Std"/>
            <w:noProof/>
          </w:rPr>
          <w:t>6.7</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Deputy/Assistant headteachers……………………………………………………...</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_Toc52369983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8</w:t>
        </w:r>
        <w:r w:rsidR="000044BF" w:rsidRPr="00C80983">
          <w:rPr>
            <w:rFonts w:ascii="HelveticaNeueLT Std" w:hAnsi="HelveticaNeueLT Std"/>
            <w:noProof/>
            <w:webHidden/>
          </w:rPr>
          <w:fldChar w:fldCharType="end"/>
        </w:r>
      </w:hyperlink>
    </w:p>
    <w:p w14:paraId="07A9196C" w14:textId="5B984668" w:rsidR="000044BF" w:rsidRPr="00C80983" w:rsidRDefault="004E1589" w:rsidP="00C80983">
      <w:pPr>
        <w:pStyle w:val="BodyText"/>
        <w:spacing w:line="276" w:lineRule="auto"/>
        <w:rPr>
          <w:rFonts w:ascii="HelveticaNeueLT Std" w:hAnsi="HelveticaNeueLT Std"/>
          <w:b/>
          <w:bCs/>
          <w:noProof/>
        </w:rPr>
      </w:pPr>
      <w:hyperlink w:anchor="_Toc52369984" w:history="1">
        <w:r w:rsidR="000044BF" w:rsidRPr="00C80983">
          <w:rPr>
            <w:rStyle w:val="Hyperlink"/>
            <w:rFonts w:ascii="HelveticaNeueLT Std" w:hAnsi="HelveticaNeueLT Std"/>
            <w:b/>
            <w:bCs/>
            <w:noProof/>
          </w:rPr>
          <w:t>Determining the Deputy / Assistant headteacher pay range</w:t>
        </w:r>
        <w:r w:rsidR="000044BF" w:rsidRPr="00C80983">
          <w:rPr>
            <w:rFonts w:ascii="HelveticaNeueLT Std" w:hAnsi="HelveticaNeueLT Std"/>
            <w:noProof/>
            <w:webHidden/>
          </w:rPr>
          <w:t>………………………</w:t>
        </w:r>
        <w:r w:rsidR="00C80983" w:rsidRPr="00C80983">
          <w:rPr>
            <w:rFonts w:ascii="HelveticaNeueLT Std" w:hAnsi="HelveticaNeueLT Std"/>
            <w:noProof/>
            <w:webHidden/>
          </w:rPr>
          <w:t>…..</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_Toc52369984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8</w:t>
        </w:r>
        <w:r w:rsidR="000044BF" w:rsidRPr="00C80983">
          <w:rPr>
            <w:rFonts w:ascii="HelveticaNeueLT Std" w:hAnsi="HelveticaNeueLT Std"/>
            <w:noProof/>
            <w:webHidden/>
          </w:rPr>
          <w:fldChar w:fldCharType="end"/>
        </w:r>
      </w:hyperlink>
    </w:p>
    <w:p w14:paraId="7D40FE00" w14:textId="0B1CE516"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85" w:history="1">
        <w:r w:rsidR="000044BF" w:rsidRPr="00C80983">
          <w:rPr>
            <w:rStyle w:val="Hyperlink"/>
            <w:rFonts w:ascii="HelveticaNeueLT Std" w:hAnsi="HelveticaNeueLT Std"/>
            <w:noProof/>
          </w:rPr>
          <w:t>6.8</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Deputy / Assistant headteacher pay progression (See 6.1 for further details)</w:t>
        </w:r>
        <w:r w:rsidR="00BE0D3D">
          <w:rPr>
            <w:rFonts w:ascii="HelveticaNeueLT Std" w:hAnsi="HelveticaNeueLT Std"/>
            <w:noProof/>
            <w:webHidden/>
          </w:rPr>
          <w:t>…</w:t>
        </w:r>
        <w:r w:rsidR="000044BF" w:rsidRPr="00C80983">
          <w:rPr>
            <w:rFonts w:ascii="HelveticaNeueLT Std" w:hAnsi="HelveticaNeueLT Std"/>
            <w:noProof/>
            <w:webHidden/>
          </w:rPr>
          <w:t>.</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_Toc52369985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9</w:t>
        </w:r>
        <w:r w:rsidR="000044BF" w:rsidRPr="00C80983">
          <w:rPr>
            <w:rFonts w:ascii="HelveticaNeueLT Std" w:hAnsi="HelveticaNeueLT Std"/>
            <w:noProof/>
            <w:webHidden/>
          </w:rPr>
          <w:fldChar w:fldCharType="end"/>
        </w:r>
      </w:hyperlink>
    </w:p>
    <w:p w14:paraId="415D47ED" w14:textId="234E9AFD"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86" w:history="1">
        <w:r w:rsidR="000044BF" w:rsidRPr="00C80983">
          <w:rPr>
            <w:rStyle w:val="Hyperlink"/>
            <w:rFonts w:ascii="HelveticaNeueLT Std" w:hAnsi="HelveticaNeueLT Std"/>
            <w:noProof/>
          </w:rPr>
          <w:t>6.9</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Leading practitioners………………………………………………………………...</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_Toc52369986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10</w:t>
        </w:r>
        <w:r w:rsidR="000044BF" w:rsidRPr="00C80983">
          <w:rPr>
            <w:rFonts w:ascii="HelveticaNeueLT Std" w:hAnsi="HelveticaNeueLT Std"/>
            <w:noProof/>
            <w:webHidden/>
          </w:rPr>
          <w:fldChar w:fldCharType="end"/>
        </w:r>
      </w:hyperlink>
    </w:p>
    <w:p w14:paraId="329D27BD" w14:textId="29AAF2CE"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87" w:history="1">
        <w:r w:rsidR="000044BF" w:rsidRPr="00C80983">
          <w:rPr>
            <w:rStyle w:val="Hyperlink"/>
            <w:rFonts w:ascii="HelveticaNeueLT Std" w:hAnsi="HelveticaNeueLT Std"/>
            <w:noProof/>
          </w:rPr>
          <w:t>Determining the Leading Practitioner pay range…………………………………………</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_Toc52369987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10</w:t>
        </w:r>
        <w:r w:rsidR="000044BF" w:rsidRPr="00C80983">
          <w:rPr>
            <w:rFonts w:ascii="HelveticaNeueLT Std" w:hAnsi="HelveticaNeueLT Std"/>
            <w:noProof/>
            <w:webHidden/>
          </w:rPr>
          <w:fldChar w:fldCharType="end"/>
        </w:r>
      </w:hyperlink>
    </w:p>
    <w:p w14:paraId="520A52EE" w14:textId="70AADEFC"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88" w:history="1">
        <w:r w:rsidR="000044BF" w:rsidRPr="00C80983">
          <w:rPr>
            <w:rStyle w:val="Hyperlink"/>
            <w:rFonts w:ascii="HelveticaNeueLT Std" w:hAnsi="HelveticaNeueLT Std"/>
            <w:noProof/>
          </w:rPr>
          <w:t>6.10</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Classroom teachers</w:t>
        </w:r>
        <w:r w:rsidR="000044BF" w:rsidRPr="00C80983">
          <w:rPr>
            <w:rFonts w:ascii="HelveticaNeueLT Std" w:hAnsi="HelveticaNeueLT Std"/>
            <w:noProof/>
            <w:webHidden/>
          </w:rPr>
          <w:tab/>
          <w:t>…………………………………………………………………</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_Toc52369988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10</w:t>
        </w:r>
        <w:r w:rsidR="000044BF" w:rsidRPr="00C80983">
          <w:rPr>
            <w:rFonts w:ascii="HelveticaNeueLT Std" w:hAnsi="HelveticaNeueLT Std"/>
            <w:noProof/>
            <w:webHidden/>
          </w:rPr>
          <w:fldChar w:fldCharType="end"/>
        </w:r>
      </w:hyperlink>
    </w:p>
    <w:p w14:paraId="711C430F" w14:textId="3FEBE6EA"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89" w:history="1">
        <w:r w:rsidR="000044BF" w:rsidRPr="00C80983">
          <w:rPr>
            <w:rStyle w:val="Hyperlink"/>
            <w:rFonts w:ascii="HelveticaNeueLT Std" w:hAnsi="HelveticaNeueLT Std"/>
            <w:noProof/>
          </w:rPr>
          <w:t>6.11</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Upper Pay Range……………</w:t>
        </w:r>
        <w:r w:rsidR="00C80983" w:rsidRPr="00C80983">
          <w:rPr>
            <w:rStyle w:val="Hyperlink"/>
            <w:rFonts w:ascii="HelveticaNeueLT Std" w:hAnsi="HelveticaNeueLT Std"/>
            <w:noProof/>
          </w:rPr>
          <w:t>………………………………………………………</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_Toc52369989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12</w:t>
        </w:r>
        <w:r w:rsidR="000044BF" w:rsidRPr="00C80983">
          <w:rPr>
            <w:rFonts w:ascii="HelveticaNeueLT Std" w:hAnsi="HelveticaNeueLT Std"/>
            <w:noProof/>
            <w:webHidden/>
          </w:rPr>
          <w:fldChar w:fldCharType="end"/>
        </w:r>
      </w:hyperlink>
    </w:p>
    <w:p w14:paraId="6445850B" w14:textId="0DA9F3BD"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90" w:history="1">
        <w:r w:rsidR="000044BF" w:rsidRPr="00C80983">
          <w:rPr>
            <w:rStyle w:val="Hyperlink"/>
            <w:rFonts w:ascii="HelveticaNeueLT Std" w:hAnsi="HelveticaNeueLT Std"/>
            <w:noProof/>
          </w:rPr>
          <w:t>6.12</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Main pay range</w:t>
        </w:r>
        <w:r w:rsidR="00C80983" w:rsidRPr="00C80983">
          <w:rPr>
            <w:rStyle w:val="Hyperlink"/>
            <w:rFonts w:ascii="HelveticaNeueLT Std" w:hAnsi="HelveticaNeueLT Std"/>
            <w:noProof/>
          </w:rPr>
          <w:t>………………………………………………………………………</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_Toc52369990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13</w:t>
        </w:r>
        <w:r w:rsidR="000044BF" w:rsidRPr="00C80983">
          <w:rPr>
            <w:rFonts w:ascii="HelveticaNeueLT Std" w:hAnsi="HelveticaNeueLT Std"/>
            <w:noProof/>
            <w:webHidden/>
          </w:rPr>
          <w:fldChar w:fldCharType="end"/>
        </w:r>
      </w:hyperlink>
    </w:p>
    <w:p w14:paraId="5A0DD4BB" w14:textId="0E46F9D0"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91" w:history="1">
        <w:r w:rsidR="000044BF" w:rsidRPr="00C80983">
          <w:rPr>
            <w:rStyle w:val="Hyperlink"/>
            <w:rFonts w:ascii="HelveticaNeueLT Std" w:hAnsi="HelveticaNeueLT Std"/>
            <w:noProof/>
          </w:rPr>
          <w:t>6.13</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Early Career Teachers</w:t>
        </w:r>
        <w:r w:rsidR="00C80983" w:rsidRPr="00C80983">
          <w:rPr>
            <w:rStyle w:val="Hyperlink"/>
            <w:rFonts w:ascii="HelveticaNeueLT Std" w:hAnsi="HelveticaNeueLT Std"/>
            <w:noProof/>
          </w:rPr>
          <w:t>………………………………………………………………</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_Toc52369991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13</w:t>
        </w:r>
        <w:r w:rsidR="000044BF" w:rsidRPr="00C80983">
          <w:rPr>
            <w:rFonts w:ascii="HelveticaNeueLT Std" w:hAnsi="HelveticaNeueLT Std"/>
            <w:noProof/>
            <w:webHidden/>
          </w:rPr>
          <w:fldChar w:fldCharType="end"/>
        </w:r>
      </w:hyperlink>
    </w:p>
    <w:p w14:paraId="5FA6ECB0" w14:textId="63474B88"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92" w:history="1">
        <w:r w:rsidR="000044BF" w:rsidRPr="00C80983">
          <w:rPr>
            <w:rStyle w:val="Hyperlink"/>
            <w:rFonts w:ascii="HelveticaNeueLT Std" w:hAnsi="HelveticaNeueLT Std"/>
            <w:noProof/>
            <w:w w:val="95"/>
          </w:rPr>
          <w:t>6.14</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Unqualified Teachers Pay Range</w:t>
        </w:r>
        <w:r w:rsidR="00C80983" w:rsidRPr="00C80983">
          <w:rPr>
            <w:rStyle w:val="Hyperlink"/>
            <w:rFonts w:ascii="HelveticaNeueLT Std" w:hAnsi="HelveticaNeueLT Std"/>
            <w:noProof/>
          </w:rPr>
          <w:t>………………………………………………….</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_Toc52369992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14</w:t>
        </w:r>
        <w:r w:rsidR="000044BF" w:rsidRPr="00C80983">
          <w:rPr>
            <w:rFonts w:ascii="HelveticaNeueLT Std" w:hAnsi="HelveticaNeueLT Std"/>
            <w:noProof/>
            <w:webHidden/>
          </w:rPr>
          <w:fldChar w:fldCharType="end"/>
        </w:r>
      </w:hyperlink>
    </w:p>
    <w:p w14:paraId="21D30537" w14:textId="70EFE149"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93" w:history="1">
        <w:r w:rsidR="000044BF" w:rsidRPr="00C80983">
          <w:rPr>
            <w:rStyle w:val="Hyperlink"/>
            <w:rFonts w:ascii="HelveticaNeueLT Std" w:hAnsi="HelveticaNeueLT Std"/>
            <w:noProof/>
          </w:rPr>
          <w:t>6.15</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rPr>
          <w:t>Unqualified Teachers’ Allowance</w:t>
        </w:r>
        <w:r w:rsidR="00C80983" w:rsidRPr="00C80983">
          <w:rPr>
            <w:rStyle w:val="Hyperlink"/>
            <w:rFonts w:ascii="HelveticaNeueLT Std" w:hAnsi="HelveticaNeueLT Std"/>
            <w:noProof/>
          </w:rPr>
          <w:t>………………………………………………….</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_Toc52369993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14</w:t>
        </w:r>
        <w:r w:rsidR="000044BF" w:rsidRPr="00C80983">
          <w:rPr>
            <w:rFonts w:ascii="HelveticaNeueLT Std" w:hAnsi="HelveticaNeueLT Std"/>
            <w:noProof/>
            <w:webHidden/>
          </w:rPr>
          <w:fldChar w:fldCharType="end"/>
        </w:r>
      </w:hyperlink>
    </w:p>
    <w:p w14:paraId="377BCA53" w14:textId="24D58532"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94" w:history="1">
        <w:r w:rsidR="000044BF" w:rsidRPr="00C80983">
          <w:rPr>
            <w:rStyle w:val="Hyperlink"/>
            <w:rFonts w:ascii="HelveticaNeueLT Std" w:hAnsi="HelveticaNeueLT Std"/>
            <w:noProof/>
            <w:spacing w:val="-3"/>
          </w:rPr>
          <w:t>7</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spacing w:val="-3"/>
          </w:rPr>
          <w:t>Allowances for classroom teachers</w:t>
        </w:r>
        <w:r w:rsidR="00C80983" w:rsidRPr="00C80983">
          <w:rPr>
            <w:rStyle w:val="Hyperlink"/>
            <w:rFonts w:ascii="HelveticaNeueLT Std" w:hAnsi="HelveticaNeueLT Std"/>
            <w:noProof/>
            <w:spacing w:val="-3"/>
          </w:rPr>
          <w:t>…………………………………………………</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_Toc52369994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15</w:t>
        </w:r>
        <w:r w:rsidR="000044BF" w:rsidRPr="00C80983">
          <w:rPr>
            <w:rFonts w:ascii="HelveticaNeueLT Std" w:hAnsi="HelveticaNeueLT Std"/>
            <w:noProof/>
            <w:webHidden/>
          </w:rPr>
          <w:fldChar w:fldCharType="end"/>
        </w:r>
      </w:hyperlink>
    </w:p>
    <w:p w14:paraId="230DA699" w14:textId="3C6C2A2C" w:rsidR="000044BF" w:rsidRPr="00C80983" w:rsidRDefault="004E1589" w:rsidP="00C80983">
      <w:pPr>
        <w:pStyle w:val="BodyText"/>
        <w:spacing w:line="276" w:lineRule="auto"/>
        <w:rPr>
          <w:rFonts w:ascii="HelveticaNeueLT Std" w:eastAsiaTheme="minorEastAsia" w:hAnsi="HelveticaNeueLT Std" w:cstheme="minorBidi"/>
          <w:noProof/>
          <w:lang w:val="en-GB" w:eastAsia="en-GB"/>
        </w:rPr>
      </w:pPr>
      <w:hyperlink w:anchor="_Toc52369995" w:history="1">
        <w:r w:rsidR="000044BF" w:rsidRPr="00C80983">
          <w:rPr>
            <w:rStyle w:val="Hyperlink"/>
            <w:rFonts w:ascii="HelveticaNeueLT Std" w:hAnsi="HelveticaNeueLT Std"/>
            <w:noProof/>
          </w:rPr>
          <w:t>8</w:t>
        </w:r>
        <w:r w:rsidR="000044BF" w:rsidRPr="00C80983">
          <w:rPr>
            <w:rFonts w:ascii="HelveticaNeueLT Std" w:eastAsiaTheme="minorEastAsia" w:hAnsi="HelveticaNeueLT Std" w:cstheme="minorBidi"/>
            <w:noProof/>
            <w:lang w:val="en-GB" w:eastAsia="en-GB"/>
          </w:rPr>
          <w:tab/>
        </w:r>
        <w:r w:rsidR="000044BF" w:rsidRPr="00C80983">
          <w:rPr>
            <w:rStyle w:val="Hyperlink"/>
            <w:rFonts w:ascii="HelveticaNeueLT Std" w:hAnsi="HelveticaNeueLT Std"/>
            <w:noProof/>
            <w:spacing w:val="-4"/>
          </w:rPr>
          <w:t xml:space="preserve">Teacher </w:t>
        </w:r>
        <w:r w:rsidR="000044BF" w:rsidRPr="00C80983">
          <w:rPr>
            <w:rStyle w:val="Hyperlink"/>
            <w:rFonts w:ascii="HelveticaNeueLT Std" w:hAnsi="HelveticaNeueLT Std"/>
            <w:noProof/>
          </w:rPr>
          <w:t>Pay</w:t>
        </w:r>
        <w:r w:rsidR="000044BF" w:rsidRPr="00C80983">
          <w:rPr>
            <w:rStyle w:val="Hyperlink"/>
            <w:rFonts w:ascii="HelveticaNeueLT Std" w:hAnsi="HelveticaNeueLT Std"/>
            <w:noProof/>
            <w:spacing w:val="-11"/>
          </w:rPr>
          <w:t xml:space="preserve"> </w:t>
        </w:r>
        <w:r w:rsidR="000044BF" w:rsidRPr="00C80983">
          <w:rPr>
            <w:rStyle w:val="Hyperlink"/>
            <w:rFonts w:ascii="HelveticaNeueLT Std" w:hAnsi="HelveticaNeueLT Std"/>
            <w:noProof/>
          </w:rPr>
          <w:t>Appeals</w:t>
        </w:r>
        <w:r w:rsidR="00C80983" w:rsidRPr="00C80983">
          <w:rPr>
            <w:rFonts w:ascii="HelveticaNeueLT Std" w:hAnsi="HelveticaNeueLT Std"/>
            <w:noProof/>
            <w:webHidden/>
          </w:rPr>
          <w:t>………………………………………………………………...</w:t>
        </w:r>
        <w:r w:rsidR="000044BF" w:rsidRPr="00C80983">
          <w:rPr>
            <w:rFonts w:ascii="HelveticaNeueLT Std" w:hAnsi="HelveticaNeueLT Std"/>
            <w:noProof/>
            <w:webHidden/>
          </w:rPr>
          <w:fldChar w:fldCharType="begin"/>
        </w:r>
        <w:r w:rsidR="000044BF" w:rsidRPr="00C80983">
          <w:rPr>
            <w:rFonts w:ascii="HelveticaNeueLT Std" w:hAnsi="HelveticaNeueLT Std"/>
            <w:noProof/>
            <w:webHidden/>
          </w:rPr>
          <w:instrText xml:space="preserve"> PAGEREF _Toc52369995 \h </w:instrText>
        </w:r>
        <w:r w:rsidR="000044BF" w:rsidRPr="00C80983">
          <w:rPr>
            <w:rFonts w:ascii="HelveticaNeueLT Std" w:hAnsi="HelveticaNeueLT Std"/>
            <w:noProof/>
            <w:webHidden/>
          </w:rPr>
        </w:r>
        <w:r w:rsidR="000044BF" w:rsidRPr="00C80983">
          <w:rPr>
            <w:rFonts w:ascii="HelveticaNeueLT Std" w:hAnsi="HelveticaNeueLT Std"/>
            <w:noProof/>
            <w:webHidden/>
          </w:rPr>
          <w:fldChar w:fldCharType="separate"/>
        </w:r>
        <w:r w:rsidR="00CC4BA1">
          <w:rPr>
            <w:rFonts w:ascii="HelveticaNeueLT Std" w:hAnsi="HelveticaNeueLT Std"/>
            <w:noProof/>
            <w:webHidden/>
          </w:rPr>
          <w:t>19</w:t>
        </w:r>
        <w:r w:rsidR="000044BF" w:rsidRPr="00C80983">
          <w:rPr>
            <w:rFonts w:ascii="HelveticaNeueLT Std" w:hAnsi="HelveticaNeueLT Std"/>
            <w:noProof/>
            <w:webHidden/>
          </w:rPr>
          <w:fldChar w:fldCharType="end"/>
        </w:r>
      </w:hyperlink>
    </w:p>
    <w:p w14:paraId="5DBD0A41" w14:textId="72F1F9DA" w:rsidR="000044BF" w:rsidRPr="00C80983" w:rsidRDefault="004E1589" w:rsidP="00C80983">
      <w:pPr>
        <w:pStyle w:val="BodyText"/>
        <w:spacing w:line="276" w:lineRule="auto"/>
        <w:rPr>
          <w:rFonts w:ascii="HelveticaNeueLT Std" w:eastAsiaTheme="minorEastAsia" w:hAnsi="HelveticaNeueLT Std" w:cstheme="minorBidi"/>
          <w:b/>
          <w:bCs/>
          <w:noProof/>
          <w:lang w:val="en-GB" w:eastAsia="en-GB"/>
        </w:rPr>
      </w:pPr>
      <w:hyperlink w:anchor="_Toc52369996" w:history="1">
        <w:r w:rsidR="000044BF" w:rsidRPr="00C80983">
          <w:rPr>
            <w:rStyle w:val="Hyperlink"/>
            <w:rFonts w:ascii="HelveticaNeueLT Std" w:hAnsi="HelveticaNeueLT Std"/>
            <w:b/>
            <w:bCs/>
            <w:noProof/>
          </w:rPr>
          <w:t>Appendix 1: Progression to the Upper Pay Range</w:t>
        </w:r>
        <w:r w:rsidR="00C80983" w:rsidRPr="00C80983">
          <w:rPr>
            <w:rStyle w:val="Hyperlink"/>
            <w:rFonts w:ascii="HelveticaNeueLT Std" w:hAnsi="HelveticaNeueLT Std"/>
            <w:b/>
            <w:bCs/>
            <w:noProof/>
          </w:rPr>
          <w:t>……………………………………</w:t>
        </w:r>
        <w:r w:rsidR="000044BF" w:rsidRPr="00C80983">
          <w:rPr>
            <w:rFonts w:ascii="HelveticaNeueLT Std" w:hAnsi="HelveticaNeueLT Std"/>
            <w:b/>
            <w:bCs/>
            <w:noProof/>
            <w:webHidden/>
          </w:rPr>
          <w:fldChar w:fldCharType="begin"/>
        </w:r>
        <w:r w:rsidR="000044BF" w:rsidRPr="00C80983">
          <w:rPr>
            <w:rFonts w:ascii="HelveticaNeueLT Std" w:hAnsi="HelveticaNeueLT Std"/>
            <w:b/>
            <w:bCs/>
            <w:noProof/>
            <w:webHidden/>
          </w:rPr>
          <w:instrText xml:space="preserve"> PAGEREF _Toc52369996 \h </w:instrText>
        </w:r>
        <w:r w:rsidR="000044BF" w:rsidRPr="00C80983">
          <w:rPr>
            <w:rFonts w:ascii="HelveticaNeueLT Std" w:hAnsi="HelveticaNeueLT Std"/>
            <w:b/>
            <w:bCs/>
            <w:noProof/>
            <w:webHidden/>
          </w:rPr>
        </w:r>
        <w:r w:rsidR="000044BF" w:rsidRPr="00C80983">
          <w:rPr>
            <w:rFonts w:ascii="HelveticaNeueLT Std" w:hAnsi="HelveticaNeueLT Std"/>
            <w:b/>
            <w:bCs/>
            <w:noProof/>
            <w:webHidden/>
          </w:rPr>
          <w:fldChar w:fldCharType="separate"/>
        </w:r>
        <w:r w:rsidR="00CC4BA1">
          <w:rPr>
            <w:rFonts w:ascii="HelveticaNeueLT Std" w:hAnsi="HelveticaNeueLT Std"/>
            <w:b/>
            <w:bCs/>
            <w:noProof/>
            <w:webHidden/>
          </w:rPr>
          <w:t>21</w:t>
        </w:r>
        <w:r w:rsidR="000044BF" w:rsidRPr="00C80983">
          <w:rPr>
            <w:rFonts w:ascii="HelveticaNeueLT Std" w:hAnsi="HelveticaNeueLT Std"/>
            <w:b/>
            <w:bCs/>
            <w:noProof/>
            <w:webHidden/>
          </w:rPr>
          <w:fldChar w:fldCharType="end"/>
        </w:r>
      </w:hyperlink>
    </w:p>
    <w:p w14:paraId="383F552D" w14:textId="6C00F0BB" w:rsidR="000044BF" w:rsidRPr="00C80983" w:rsidRDefault="004E1589" w:rsidP="00C80983">
      <w:pPr>
        <w:pStyle w:val="BodyText"/>
        <w:spacing w:line="276" w:lineRule="auto"/>
        <w:rPr>
          <w:rFonts w:ascii="HelveticaNeueLT Std" w:eastAsiaTheme="minorEastAsia" w:hAnsi="HelveticaNeueLT Std" w:cstheme="minorBidi"/>
          <w:b/>
          <w:bCs/>
          <w:noProof/>
          <w:lang w:val="en-GB" w:eastAsia="en-GB"/>
        </w:rPr>
      </w:pPr>
      <w:hyperlink w:anchor="_Toc52369997" w:history="1">
        <w:r w:rsidR="000044BF" w:rsidRPr="00C80983">
          <w:rPr>
            <w:rStyle w:val="Hyperlink"/>
            <w:rFonts w:ascii="HelveticaNeueLT Std" w:hAnsi="HelveticaNeueLT Std"/>
            <w:b/>
            <w:bCs/>
            <w:noProof/>
          </w:rPr>
          <w:t>Appendix 2:  Application to be paid on the Upper Pay Range</w:t>
        </w:r>
        <w:r w:rsidR="00C80983" w:rsidRPr="00C80983">
          <w:rPr>
            <w:rStyle w:val="Hyperlink"/>
            <w:rFonts w:ascii="HelveticaNeueLT Std" w:hAnsi="HelveticaNeueLT Std"/>
            <w:b/>
            <w:bCs/>
            <w:noProof/>
          </w:rPr>
          <w:t>……………………...</w:t>
        </w:r>
        <w:r w:rsidR="000044BF" w:rsidRPr="00C80983">
          <w:rPr>
            <w:rFonts w:ascii="HelveticaNeueLT Std" w:hAnsi="HelveticaNeueLT Std"/>
            <w:b/>
            <w:bCs/>
            <w:noProof/>
            <w:webHidden/>
          </w:rPr>
          <w:fldChar w:fldCharType="begin"/>
        </w:r>
        <w:r w:rsidR="000044BF" w:rsidRPr="00C80983">
          <w:rPr>
            <w:rFonts w:ascii="HelveticaNeueLT Std" w:hAnsi="HelveticaNeueLT Std"/>
            <w:b/>
            <w:bCs/>
            <w:noProof/>
            <w:webHidden/>
          </w:rPr>
          <w:instrText xml:space="preserve"> PAGEREF _Toc52369997 \h </w:instrText>
        </w:r>
        <w:r w:rsidR="000044BF" w:rsidRPr="00C80983">
          <w:rPr>
            <w:rFonts w:ascii="HelveticaNeueLT Std" w:hAnsi="HelveticaNeueLT Std"/>
            <w:b/>
            <w:bCs/>
            <w:noProof/>
            <w:webHidden/>
          </w:rPr>
        </w:r>
        <w:r w:rsidR="000044BF" w:rsidRPr="00C80983">
          <w:rPr>
            <w:rFonts w:ascii="HelveticaNeueLT Std" w:hAnsi="HelveticaNeueLT Std"/>
            <w:b/>
            <w:bCs/>
            <w:noProof/>
            <w:webHidden/>
          </w:rPr>
          <w:fldChar w:fldCharType="separate"/>
        </w:r>
        <w:r w:rsidR="00CC4BA1">
          <w:rPr>
            <w:rFonts w:ascii="HelveticaNeueLT Std" w:hAnsi="HelveticaNeueLT Std"/>
            <w:b/>
            <w:bCs/>
            <w:noProof/>
            <w:webHidden/>
          </w:rPr>
          <w:t>23</w:t>
        </w:r>
        <w:r w:rsidR="000044BF" w:rsidRPr="00C80983">
          <w:rPr>
            <w:rFonts w:ascii="HelveticaNeueLT Std" w:hAnsi="HelveticaNeueLT Std"/>
            <w:b/>
            <w:bCs/>
            <w:noProof/>
            <w:webHidden/>
          </w:rPr>
          <w:fldChar w:fldCharType="end"/>
        </w:r>
      </w:hyperlink>
    </w:p>
    <w:p w14:paraId="70B378F6" w14:textId="1AF26F42" w:rsidR="000044BF" w:rsidRPr="00C80983" w:rsidRDefault="004E1589" w:rsidP="00C80983">
      <w:pPr>
        <w:pStyle w:val="BodyText"/>
        <w:spacing w:line="276" w:lineRule="auto"/>
        <w:rPr>
          <w:rFonts w:ascii="HelveticaNeueLT Std" w:eastAsiaTheme="minorEastAsia" w:hAnsi="HelveticaNeueLT Std" w:cstheme="minorBidi"/>
          <w:b/>
          <w:bCs/>
          <w:noProof/>
          <w:lang w:val="en-GB" w:eastAsia="en-GB"/>
        </w:rPr>
      </w:pPr>
      <w:hyperlink w:anchor="_Toc52369998" w:history="1">
        <w:r w:rsidR="000044BF" w:rsidRPr="00C80983">
          <w:rPr>
            <w:rStyle w:val="Hyperlink"/>
            <w:rFonts w:ascii="HelveticaNeueLT Std" w:hAnsi="HelveticaNeueLT Std"/>
            <w:b/>
            <w:bCs/>
            <w:noProof/>
          </w:rPr>
          <w:t>Appendix 3 – Teacher Pay Appeals</w:t>
        </w:r>
        <w:r w:rsidR="00C80983" w:rsidRPr="00C80983">
          <w:rPr>
            <w:rStyle w:val="Hyperlink"/>
            <w:rFonts w:ascii="HelveticaNeueLT Std" w:hAnsi="HelveticaNeueLT Std"/>
            <w:b/>
            <w:bCs/>
            <w:noProof/>
          </w:rPr>
          <w:t>…………………………………………………….</w:t>
        </w:r>
        <w:r w:rsidR="000044BF" w:rsidRPr="00C80983">
          <w:rPr>
            <w:rFonts w:ascii="HelveticaNeueLT Std" w:hAnsi="HelveticaNeueLT Std"/>
            <w:b/>
            <w:bCs/>
            <w:noProof/>
            <w:webHidden/>
          </w:rPr>
          <w:fldChar w:fldCharType="begin"/>
        </w:r>
        <w:r w:rsidR="000044BF" w:rsidRPr="00C80983">
          <w:rPr>
            <w:rFonts w:ascii="HelveticaNeueLT Std" w:hAnsi="HelveticaNeueLT Std"/>
            <w:b/>
            <w:bCs/>
            <w:noProof/>
            <w:webHidden/>
          </w:rPr>
          <w:instrText xml:space="preserve"> PAGEREF _Toc52369998 \h </w:instrText>
        </w:r>
        <w:r w:rsidR="000044BF" w:rsidRPr="00C80983">
          <w:rPr>
            <w:rFonts w:ascii="HelveticaNeueLT Std" w:hAnsi="HelveticaNeueLT Std"/>
            <w:b/>
            <w:bCs/>
            <w:noProof/>
            <w:webHidden/>
          </w:rPr>
        </w:r>
        <w:r w:rsidR="000044BF" w:rsidRPr="00C80983">
          <w:rPr>
            <w:rFonts w:ascii="HelveticaNeueLT Std" w:hAnsi="HelveticaNeueLT Std"/>
            <w:b/>
            <w:bCs/>
            <w:noProof/>
            <w:webHidden/>
          </w:rPr>
          <w:fldChar w:fldCharType="separate"/>
        </w:r>
        <w:r w:rsidR="00CC4BA1">
          <w:rPr>
            <w:rFonts w:ascii="HelveticaNeueLT Std" w:hAnsi="HelveticaNeueLT Std"/>
            <w:b/>
            <w:bCs/>
            <w:noProof/>
            <w:webHidden/>
          </w:rPr>
          <w:t>24</w:t>
        </w:r>
        <w:r w:rsidR="000044BF" w:rsidRPr="00C80983">
          <w:rPr>
            <w:rFonts w:ascii="HelveticaNeueLT Std" w:hAnsi="HelveticaNeueLT Std"/>
            <w:b/>
            <w:bCs/>
            <w:noProof/>
            <w:webHidden/>
          </w:rPr>
          <w:fldChar w:fldCharType="end"/>
        </w:r>
      </w:hyperlink>
    </w:p>
    <w:p w14:paraId="30345880" w14:textId="6A707E16" w:rsidR="000044BF" w:rsidRPr="00C80983" w:rsidRDefault="004E1589" w:rsidP="00C80983">
      <w:pPr>
        <w:pStyle w:val="BodyText"/>
        <w:spacing w:line="276" w:lineRule="auto"/>
        <w:rPr>
          <w:rFonts w:ascii="HelveticaNeueLT Std" w:eastAsiaTheme="minorEastAsia" w:hAnsi="HelveticaNeueLT Std" w:cstheme="minorBidi"/>
          <w:b/>
          <w:bCs/>
          <w:noProof/>
          <w:lang w:val="en-GB" w:eastAsia="en-GB"/>
        </w:rPr>
      </w:pPr>
      <w:hyperlink w:anchor="_Toc52369999" w:history="1">
        <w:r w:rsidR="000044BF" w:rsidRPr="00C80983">
          <w:rPr>
            <w:rStyle w:val="Hyperlink"/>
            <w:rFonts w:ascii="HelveticaNeueLT Std" w:hAnsi="HelveticaNeueLT Std"/>
            <w:b/>
            <w:bCs/>
            <w:noProof/>
          </w:rPr>
          <w:t>Appendix 4 – Teachers Pay Scales for 202</w:t>
        </w:r>
        <w:r w:rsidR="00F06E5C">
          <w:rPr>
            <w:rStyle w:val="Hyperlink"/>
            <w:rFonts w:ascii="HelveticaNeueLT Std" w:hAnsi="HelveticaNeueLT Std"/>
            <w:b/>
            <w:bCs/>
            <w:noProof/>
          </w:rPr>
          <w:t>2/23</w:t>
        </w:r>
        <w:r w:rsidR="00C80983" w:rsidRPr="00C80983">
          <w:rPr>
            <w:rStyle w:val="Hyperlink"/>
            <w:rFonts w:ascii="HelveticaNeueLT Std" w:hAnsi="HelveticaNeueLT Std"/>
            <w:b/>
            <w:bCs/>
            <w:noProof/>
          </w:rPr>
          <w:t>………………………………………</w:t>
        </w:r>
        <w:r w:rsidR="000044BF" w:rsidRPr="00C80983">
          <w:rPr>
            <w:rFonts w:ascii="HelveticaNeueLT Std" w:hAnsi="HelveticaNeueLT Std"/>
            <w:b/>
            <w:bCs/>
            <w:noProof/>
            <w:webHidden/>
          </w:rPr>
          <w:fldChar w:fldCharType="begin"/>
        </w:r>
        <w:r w:rsidR="000044BF" w:rsidRPr="00C80983">
          <w:rPr>
            <w:rFonts w:ascii="HelveticaNeueLT Std" w:hAnsi="HelveticaNeueLT Std"/>
            <w:b/>
            <w:bCs/>
            <w:noProof/>
            <w:webHidden/>
          </w:rPr>
          <w:instrText xml:space="preserve"> PAGEREF _Toc52369999 \h </w:instrText>
        </w:r>
        <w:r w:rsidR="000044BF" w:rsidRPr="00C80983">
          <w:rPr>
            <w:rFonts w:ascii="HelveticaNeueLT Std" w:hAnsi="HelveticaNeueLT Std"/>
            <w:b/>
            <w:bCs/>
            <w:noProof/>
            <w:webHidden/>
          </w:rPr>
        </w:r>
        <w:r w:rsidR="000044BF" w:rsidRPr="00C80983">
          <w:rPr>
            <w:rFonts w:ascii="HelveticaNeueLT Std" w:hAnsi="HelveticaNeueLT Std"/>
            <w:b/>
            <w:bCs/>
            <w:noProof/>
            <w:webHidden/>
          </w:rPr>
          <w:fldChar w:fldCharType="separate"/>
        </w:r>
        <w:r w:rsidR="00CC4BA1">
          <w:rPr>
            <w:rFonts w:ascii="HelveticaNeueLT Std" w:hAnsi="HelveticaNeueLT Std"/>
            <w:b/>
            <w:bCs/>
            <w:noProof/>
            <w:webHidden/>
          </w:rPr>
          <w:t>26</w:t>
        </w:r>
        <w:r w:rsidR="000044BF" w:rsidRPr="00C80983">
          <w:rPr>
            <w:rFonts w:ascii="HelveticaNeueLT Std" w:hAnsi="HelveticaNeueLT Std"/>
            <w:b/>
            <w:bCs/>
            <w:noProof/>
            <w:webHidden/>
          </w:rPr>
          <w:fldChar w:fldCharType="end"/>
        </w:r>
      </w:hyperlink>
    </w:p>
    <w:p w14:paraId="42C3C05F" w14:textId="6333E5F6" w:rsidR="007B3DD6" w:rsidRPr="00C80983" w:rsidRDefault="000044BF" w:rsidP="00C80983">
      <w:pPr>
        <w:pStyle w:val="Heading1"/>
        <w:tabs>
          <w:tab w:val="left" w:pos="461"/>
        </w:tabs>
        <w:spacing w:line="276" w:lineRule="auto"/>
        <w:ind w:left="460" w:hanging="602"/>
        <w:rPr>
          <w:rFonts w:ascii="HelveticaNeueLT Std" w:hAnsi="HelveticaNeueLT Std"/>
          <w:sz w:val="24"/>
          <w:szCs w:val="24"/>
        </w:rPr>
      </w:pPr>
      <w:r w:rsidRPr="00C80983">
        <w:rPr>
          <w:rFonts w:ascii="HelveticaNeueLT Std" w:hAnsi="HelveticaNeueLT Std"/>
          <w:noProof/>
          <w:sz w:val="24"/>
          <w:szCs w:val="24"/>
        </w:rPr>
        <w:fldChar w:fldCharType="end"/>
      </w:r>
    </w:p>
    <w:p w14:paraId="2BD1D369" w14:textId="2BA82070" w:rsidR="007B3DD6" w:rsidRPr="00C80983" w:rsidRDefault="007B3DD6" w:rsidP="00C80983">
      <w:pPr>
        <w:pStyle w:val="Heading1"/>
        <w:tabs>
          <w:tab w:val="left" w:pos="461"/>
        </w:tabs>
        <w:spacing w:line="276" w:lineRule="auto"/>
        <w:ind w:left="460" w:hanging="602"/>
        <w:rPr>
          <w:rFonts w:ascii="HelveticaNeueLT Std" w:hAnsi="HelveticaNeueLT Std"/>
          <w:sz w:val="24"/>
          <w:szCs w:val="24"/>
        </w:rPr>
      </w:pPr>
    </w:p>
    <w:p w14:paraId="6BF1327D" w14:textId="6DC67FFE" w:rsidR="007B3DD6" w:rsidRDefault="007B3DD6" w:rsidP="000B4C4F">
      <w:pPr>
        <w:pStyle w:val="Heading1"/>
        <w:tabs>
          <w:tab w:val="left" w:pos="461"/>
        </w:tabs>
        <w:spacing w:line="276" w:lineRule="auto"/>
        <w:ind w:left="460" w:hanging="602"/>
        <w:rPr>
          <w:rFonts w:ascii="HelveticaNeueLT Std Blk" w:hAnsi="HelveticaNeueLT Std Blk"/>
        </w:rPr>
      </w:pPr>
    </w:p>
    <w:p w14:paraId="73292C94" w14:textId="0DA02CF8" w:rsidR="00C80983" w:rsidRDefault="00C80983" w:rsidP="000B4C4F">
      <w:pPr>
        <w:pStyle w:val="Heading1"/>
        <w:tabs>
          <w:tab w:val="left" w:pos="461"/>
        </w:tabs>
        <w:spacing w:line="276" w:lineRule="auto"/>
        <w:ind w:left="460" w:hanging="602"/>
        <w:rPr>
          <w:rFonts w:ascii="HelveticaNeueLT Std Blk" w:hAnsi="HelveticaNeueLT Std Blk"/>
        </w:rPr>
      </w:pPr>
    </w:p>
    <w:p w14:paraId="4DF64467" w14:textId="77777777" w:rsidR="0012599C" w:rsidRDefault="0012599C" w:rsidP="000B4C4F">
      <w:pPr>
        <w:pStyle w:val="Heading1"/>
        <w:tabs>
          <w:tab w:val="left" w:pos="461"/>
        </w:tabs>
        <w:spacing w:line="276" w:lineRule="auto"/>
        <w:ind w:left="460" w:hanging="602"/>
        <w:rPr>
          <w:rFonts w:ascii="HelveticaNeueLT Std Blk" w:hAnsi="HelveticaNeueLT Std Blk"/>
        </w:rPr>
      </w:pPr>
    </w:p>
    <w:p w14:paraId="683E9B92" w14:textId="77777777" w:rsidR="0012599C" w:rsidRDefault="0012599C" w:rsidP="000B4C4F">
      <w:pPr>
        <w:pStyle w:val="Heading1"/>
        <w:tabs>
          <w:tab w:val="left" w:pos="461"/>
        </w:tabs>
        <w:spacing w:line="276" w:lineRule="auto"/>
        <w:ind w:left="460" w:hanging="602"/>
        <w:rPr>
          <w:rFonts w:ascii="HelveticaNeueLT Std Blk" w:hAnsi="HelveticaNeueLT Std Blk"/>
        </w:rPr>
      </w:pPr>
    </w:p>
    <w:p w14:paraId="569CBBC9" w14:textId="77777777" w:rsidR="0012599C" w:rsidRDefault="0012599C" w:rsidP="000B4C4F">
      <w:pPr>
        <w:pStyle w:val="Heading1"/>
        <w:tabs>
          <w:tab w:val="left" w:pos="461"/>
        </w:tabs>
        <w:spacing w:line="276" w:lineRule="auto"/>
        <w:ind w:left="460" w:hanging="602"/>
        <w:rPr>
          <w:rFonts w:ascii="HelveticaNeueLT Std Blk" w:hAnsi="HelveticaNeueLT Std Blk"/>
        </w:rPr>
      </w:pPr>
    </w:p>
    <w:p w14:paraId="54E9DBAB" w14:textId="2A9D0417" w:rsidR="00C80983" w:rsidRDefault="00C80983" w:rsidP="000B4C4F">
      <w:pPr>
        <w:pStyle w:val="Heading1"/>
        <w:tabs>
          <w:tab w:val="left" w:pos="461"/>
        </w:tabs>
        <w:spacing w:line="276" w:lineRule="auto"/>
        <w:ind w:left="460" w:hanging="602"/>
        <w:rPr>
          <w:rFonts w:ascii="HelveticaNeueLT Std Blk" w:hAnsi="HelveticaNeueLT Std Blk"/>
        </w:rPr>
      </w:pPr>
    </w:p>
    <w:p w14:paraId="3DD0B07C" w14:textId="55153291" w:rsidR="001C3721" w:rsidRPr="00BD39D3" w:rsidRDefault="0031684D" w:rsidP="000B4C4F">
      <w:pPr>
        <w:pStyle w:val="Heading1"/>
        <w:tabs>
          <w:tab w:val="left" w:pos="461"/>
        </w:tabs>
        <w:spacing w:line="276" w:lineRule="auto"/>
        <w:ind w:left="460" w:hanging="602"/>
        <w:rPr>
          <w:rFonts w:ascii="HelveticaNeueLT Std Blk" w:hAnsi="HelveticaNeueLT Std Blk"/>
        </w:rPr>
      </w:pPr>
      <w:r>
        <w:rPr>
          <w:rFonts w:ascii="HelveticaNeueLT Std Blk" w:hAnsi="HelveticaNeueLT Std Blk"/>
        </w:rPr>
        <w:t>1.</w:t>
      </w:r>
      <w:r>
        <w:rPr>
          <w:rFonts w:ascii="HelveticaNeueLT Std Blk" w:hAnsi="HelveticaNeueLT Std Blk"/>
        </w:rPr>
        <w:tab/>
      </w:r>
      <w:r w:rsidR="00072C6E" w:rsidRPr="00BD39D3">
        <w:rPr>
          <w:rFonts w:ascii="HelveticaNeueLT Std Blk" w:hAnsi="HelveticaNeueLT Std Blk"/>
        </w:rPr>
        <w:t>Introduction</w:t>
      </w:r>
      <w:bookmarkEnd w:id="1"/>
    </w:p>
    <w:p w14:paraId="0BF70DC9" w14:textId="3993CC81" w:rsidR="001C3721" w:rsidRPr="00B52774" w:rsidRDefault="00072C6E" w:rsidP="00BA5459">
      <w:pPr>
        <w:pStyle w:val="ListParagraph"/>
        <w:numPr>
          <w:ilvl w:val="1"/>
          <w:numId w:val="6"/>
        </w:numPr>
        <w:tabs>
          <w:tab w:val="left" w:pos="528"/>
        </w:tabs>
        <w:spacing w:line="276" w:lineRule="auto"/>
        <w:ind w:left="527" w:right="118" w:hanging="602"/>
        <w:rPr>
          <w:rFonts w:ascii="HelveticaNeueLT Std" w:hAnsi="HelveticaNeueLT Std"/>
        </w:rPr>
      </w:pPr>
      <w:r w:rsidRPr="00B52774">
        <w:rPr>
          <w:rFonts w:ascii="HelveticaNeueLT Std" w:hAnsi="HelveticaNeueLT Std"/>
        </w:rPr>
        <w:t xml:space="preserve">This pay policy seeks to ensure that all staff are fairly and equitably rewarded for their contribution to the school. This policy is intended to be a whole school policy; </w:t>
      </w:r>
      <w:r w:rsidR="00E553C1" w:rsidRPr="00B52774">
        <w:rPr>
          <w:rFonts w:ascii="HelveticaNeueLT Std" w:hAnsi="HelveticaNeueLT Std"/>
        </w:rPr>
        <w:t>however,</w:t>
      </w:r>
      <w:r w:rsidRPr="00B52774">
        <w:rPr>
          <w:rFonts w:ascii="HelveticaNeueLT Std" w:hAnsi="HelveticaNeueLT Std"/>
        </w:rPr>
        <w:t xml:space="preserve"> it predominately relates to setting a framework for making decisions on teachers</w:t>
      </w:r>
      <w:r w:rsidR="00A62A70">
        <w:t xml:space="preserve">’ </w:t>
      </w:r>
      <w:r w:rsidRPr="00B52774">
        <w:rPr>
          <w:rFonts w:ascii="HelveticaNeueLT Std" w:hAnsi="HelveticaNeueLT Std"/>
        </w:rPr>
        <w:t>pay.</w:t>
      </w:r>
    </w:p>
    <w:p w14:paraId="1FD88DF8" w14:textId="77777777" w:rsidR="001C3721" w:rsidRPr="00B52774" w:rsidRDefault="001C3721" w:rsidP="000B4C4F">
      <w:pPr>
        <w:pStyle w:val="BodyText"/>
        <w:spacing w:before="11" w:line="276" w:lineRule="auto"/>
        <w:ind w:hanging="602"/>
        <w:rPr>
          <w:rFonts w:ascii="HelveticaNeueLT Std" w:hAnsi="HelveticaNeueLT Std"/>
          <w:sz w:val="22"/>
          <w:szCs w:val="22"/>
        </w:rPr>
      </w:pPr>
    </w:p>
    <w:p w14:paraId="51CB348A" w14:textId="577DC1F0" w:rsidR="001C3721" w:rsidRPr="00B52774" w:rsidRDefault="00072C6E" w:rsidP="00BA5459">
      <w:pPr>
        <w:pStyle w:val="ListParagraph"/>
        <w:numPr>
          <w:ilvl w:val="1"/>
          <w:numId w:val="6"/>
        </w:numPr>
        <w:tabs>
          <w:tab w:val="left" w:pos="528"/>
        </w:tabs>
        <w:spacing w:line="276" w:lineRule="auto"/>
        <w:ind w:left="527" w:right="114" w:hanging="602"/>
        <w:rPr>
          <w:rFonts w:ascii="HelveticaNeueLT Std" w:hAnsi="HelveticaNeueLT Std"/>
        </w:rPr>
      </w:pPr>
      <w:r w:rsidRPr="00B52774">
        <w:rPr>
          <w:rFonts w:ascii="HelveticaNeueLT Std" w:hAnsi="HelveticaNeueLT Std"/>
        </w:rPr>
        <w:t>This policy has been developed to comply with current legislation and the requirements of the School Teachers</w:t>
      </w:r>
      <w:r w:rsidR="00E553C1">
        <w:t xml:space="preserve"> </w:t>
      </w:r>
      <w:r w:rsidR="00BD39D3" w:rsidRPr="00B52774">
        <w:rPr>
          <w:rFonts w:ascii="HelveticaNeueLT Std" w:hAnsi="HelveticaNeueLT Std"/>
        </w:rPr>
        <w:t xml:space="preserve">Pay and </w:t>
      </w:r>
      <w:r w:rsidR="00BD39D3" w:rsidRPr="00010F83">
        <w:rPr>
          <w:rFonts w:ascii="HelveticaNeueLT Std" w:hAnsi="HelveticaNeueLT Std"/>
        </w:rPr>
        <w:t xml:space="preserve">Conditions </w:t>
      </w:r>
      <w:bookmarkStart w:id="2" w:name="_Hlk53055195"/>
      <w:r w:rsidR="00BD39D3" w:rsidRPr="005B0B1C">
        <w:rPr>
          <w:rFonts w:ascii="HelveticaNeueLT Std" w:hAnsi="HelveticaNeueLT Std"/>
        </w:rPr>
        <w:t>Document 20</w:t>
      </w:r>
      <w:r w:rsidR="00E46564" w:rsidRPr="005B0B1C">
        <w:rPr>
          <w:rFonts w:ascii="HelveticaNeueLT Std" w:hAnsi="HelveticaNeueLT Std"/>
        </w:rPr>
        <w:t>2</w:t>
      </w:r>
      <w:r w:rsidR="005031A6">
        <w:rPr>
          <w:rFonts w:ascii="HelveticaNeueLT Std" w:hAnsi="HelveticaNeueLT Std"/>
        </w:rPr>
        <w:t>4</w:t>
      </w:r>
      <w:r w:rsidRPr="005B0B1C">
        <w:rPr>
          <w:rFonts w:ascii="HelveticaNeueLT Std" w:hAnsi="HelveticaNeueLT Std"/>
        </w:rPr>
        <w:t xml:space="preserve"> (STPCD</w:t>
      </w:r>
      <w:r w:rsidRPr="00461957">
        <w:rPr>
          <w:rFonts w:ascii="HelveticaNeueLT Std" w:hAnsi="HelveticaNeueLT Std"/>
        </w:rPr>
        <w:t xml:space="preserve">). </w:t>
      </w:r>
      <w:bookmarkEnd w:id="2"/>
      <w:r w:rsidRPr="00461957">
        <w:rPr>
          <w:rFonts w:ascii="HelveticaNeueLT Std" w:hAnsi="HelveticaNeueLT Std"/>
        </w:rPr>
        <w:t>This</w:t>
      </w:r>
      <w:r w:rsidRPr="00B52774">
        <w:rPr>
          <w:rFonts w:ascii="HelveticaNeueLT Std" w:hAnsi="HelveticaNeueLT Std"/>
        </w:rPr>
        <w:t xml:space="preserve"> policy should be read and implemented in accordance with the STPCD.</w:t>
      </w:r>
    </w:p>
    <w:p w14:paraId="7BAB7CFA" w14:textId="77777777" w:rsidR="001C3721" w:rsidRPr="00B52774" w:rsidRDefault="001C3721" w:rsidP="000B4C4F">
      <w:pPr>
        <w:pStyle w:val="BodyText"/>
        <w:spacing w:before="11" w:line="276" w:lineRule="auto"/>
        <w:ind w:hanging="602"/>
        <w:rPr>
          <w:rFonts w:ascii="HelveticaNeueLT Std" w:hAnsi="HelveticaNeueLT Std"/>
          <w:sz w:val="22"/>
          <w:szCs w:val="22"/>
        </w:rPr>
      </w:pPr>
    </w:p>
    <w:p w14:paraId="7F55FD6E" w14:textId="48ED24CB" w:rsidR="005A1544" w:rsidRPr="00E7601C" w:rsidRDefault="00072C6E" w:rsidP="00BA5459">
      <w:pPr>
        <w:pStyle w:val="ListParagraph"/>
        <w:numPr>
          <w:ilvl w:val="1"/>
          <w:numId w:val="6"/>
        </w:numPr>
        <w:tabs>
          <w:tab w:val="left" w:pos="528"/>
        </w:tabs>
        <w:spacing w:line="276" w:lineRule="auto"/>
        <w:ind w:left="527" w:right="112" w:hanging="602"/>
        <w:rPr>
          <w:rFonts w:ascii="HelveticaNeueLT Std" w:hAnsi="HelveticaNeueLT Std"/>
        </w:rPr>
      </w:pPr>
      <w:r w:rsidRPr="00B52774">
        <w:rPr>
          <w:rFonts w:ascii="HelveticaNeueLT Std" w:hAnsi="HelveticaNeueLT Std"/>
        </w:rPr>
        <w:t>The policy will be reviewed annually by the governing body and particularly where there are changes in the STPCD affecting areas of dis</w:t>
      </w:r>
      <w:r w:rsidR="00BD39D3" w:rsidRPr="00B52774">
        <w:rPr>
          <w:rFonts w:ascii="HelveticaNeueLT Std" w:hAnsi="HelveticaNeueLT Std"/>
        </w:rPr>
        <w:t>cretion to be exercised by the “</w:t>
      </w:r>
      <w:r w:rsidRPr="00B52774">
        <w:rPr>
          <w:rFonts w:ascii="HelveticaNeueLT Std" w:hAnsi="HelveticaNeueLT Std"/>
        </w:rPr>
        <w:t>relevant body</w:t>
      </w:r>
      <w:r w:rsidRPr="00B52774">
        <w:t>‟</w:t>
      </w:r>
      <w:r w:rsidRPr="00B52774">
        <w:rPr>
          <w:rFonts w:ascii="HelveticaNeueLT Std" w:hAnsi="HelveticaNeueLT Std"/>
        </w:rPr>
        <w:t xml:space="preserve"> (which, for community schools, is the governing body).</w:t>
      </w:r>
    </w:p>
    <w:p w14:paraId="38FB6E32" w14:textId="77777777" w:rsidR="001C3721" w:rsidRPr="00BD39D3" w:rsidRDefault="00072C6E" w:rsidP="00BA5459">
      <w:pPr>
        <w:pStyle w:val="Heading1"/>
        <w:numPr>
          <w:ilvl w:val="0"/>
          <w:numId w:val="6"/>
        </w:numPr>
        <w:tabs>
          <w:tab w:val="left" w:pos="461"/>
        </w:tabs>
        <w:spacing w:before="216" w:line="276" w:lineRule="auto"/>
        <w:ind w:hanging="602"/>
        <w:rPr>
          <w:rFonts w:ascii="HelveticaNeueLT Std Blk" w:hAnsi="HelveticaNeueLT Std Blk"/>
        </w:rPr>
      </w:pPr>
      <w:bookmarkStart w:id="3" w:name="_Toc52369970"/>
      <w:r w:rsidRPr="00BD39D3">
        <w:rPr>
          <w:rFonts w:ascii="HelveticaNeueLT Std Blk" w:hAnsi="HelveticaNeueLT Std Blk"/>
        </w:rPr>
        <w:t>Principles</w:t>
      </w:r>
      <w:bookmarkEnd w:id="3"/>
    </w:p>
    <w:p w14:paraId="11CEC580" w14:textId="065CE743" w:rsidR="00E7601C" w:rsidRDefault="00072C6E" w:rsidP="00BA5459">
      <w:pPr>
        <w:pStyle w:val="ListParagraph"/>
        <w:numPr>
          <w:ilvl w:val="1"/>
          <w:numId w:val="6"/>
        </w:numPr>
        <w:tabs>
          <w:tab w:val="left" w:pos="528"/>
        </w:tabs>
        <w:spacing w:before="1" w:line="276" w:lineRule="auto"/>
        <w:ind w:left="527" w:right="115" w:hanging="669"/>
        <w:rPr>
          <w:rFonts w:ascii="HelveticaNeueLT Std" w:hAnsi="HelveticaNeueLT Std"/>
        </w:rPr>
      </w:pPr>
      <w:r w:rsidRPr="008C6EB2">
        <w:rPr>
          <w:rFonts w:ascii="HelveticaNeueLT Std" w:hAnsi="HelveticaNeueLT Std"/>
        </w:rPr>
        <w:t xml:space="preserve">The governing body </w:t>
      </w:r>
      <w:r w:rsidR="00BD1DBB">
        <w:rPr>
          <w:rFonts w:ascii="HelveticaNeueLT Std" w:hAnsi="HelveticaNeueLT Std"/>
        </w:rPr>
        <w:t>of</w:t>
      </w:r>
      <w:r w:rsidR="00BA5459" w:rsidRPr="00BA5459">
        <w:rPr>
          <w:rFonts w:ascii="Century Gothic" w:hAnsi="Century Gothic"/>
        </w:rPr>
        <w:t xml:space="preserve"> </w:t>
      </w:r>
      <w:r w:rsidR="00BA5459" w:rsidRPr="00516163">
        <w:rPr>
          <w:rFonts w:ascii="Century Gothic" w:hAnsi="Century Gothic"/>
        </w:rPr>
        <w:t xml:space="preserve">St Ignatius Catholic Primary School </w:t>
      </w:r>
      <w:r w:rsidRPr="008C6EB2">
        <w:rPr>
          <w:rFonts w:ascii="HelveticaNeueLT Std" w:hAnsi="HelveticaNeueLT Std"/>
        </w:rPr>
        <w:t xml:space="preserve">is committed to the operation of an appraisal process for teachers and support staff, with the objective of supporting the progress of pupils and the </w:t>
      </w:r>
      <w:proofErr w:type="spellStart"/>
      <w:r w:rsidRPr="008C6EB2">
        <w:rPr>
          <w:rFonts w:ascii="HelveticaNeueLT Std" w:hAnsi="HelveticaNeueLT Std"/>
        </w:rPr>
        <w:t>maximising</w:t>
      </w:r>
      <w:proofErr w:type="spellEnd"/>
      <w:r w:rsidRPr="008C6EB2">
        <w:rPr>
          <w:rFonts w:ascii="HelveticaNeueLT Std" w:hAnsi="HelveticaNeueLT Std"/>
        </w:rPr>
        <w:t xml:space="preserve"> </w:t>
      </w:r>
      <w:r w:rsidR="001C69A5">
        <w:rPr>
          <w:rFonts w:ascii="HelveticaNeueLT Std" w:hAnsi="HelveticaNeueLT Std"/>
        </w:rPr>
        <w:t xml:space="preserve">of </w:t>
      </w:r>
      <w:r w:rsidRPr="008C6EB2">
        <w:rPr>
          <w:rFonts w:ascii="HelveticaNeueLT Std" w:hAnsi="HelveticaNeueLT Std"/>
        </w:rPr>
        <w:t>professional development of all</w:t>
      </w:r>
      <w:r w:rsidRPr="008C6EB2">
        <w:rPr>
          <w:rFonts w:ascii="HelveticaNeueLT Std" w:hAnsi="HelveticaNeueLT Std"/>
          <w:spacing w:val="-17"/>
        </w:rPr>
        <w:t xml:space="preserve"> </w:t>
      </w:r>
      <w:r w:rsidRPr="008C6EB2">
        <w:rPr>
          <w:rFonts w:ascii="HelveticaNeueLT Std" w:hAnsi="HelveticaNeueLT Std"/>
        </w:rPr>
        <w:t>staff.</w:t>
      </w:r>
    </w:p>
    <w:p w14:paraId="4F8C2BC4" w14:textId="77777777" w:rsidR="00E7601C" w:rsidRDefault="00E7601C" w:rsidP="00E7601C">
      <w:pPr>
        <w:pStyle w:val="ListParagraph"/>
        <w:tabs>
          <w:tab w:val="left" w:pos="528"/>
        </w:tabs>
        <w:spacing w:before="1" w:line="276" w:lineRule="auto"/>
        <w:ind w:left="527" w:right="115" w:firstLine="0"/>
        <w:rPr>
          <w:rFonts w:ascii="HelveticaNeueLT Std" w:hAnsi="HelveticaNeueLT Std"/>
        </w:rPr>
      </w:pPr>
    </w:p>
    <w:p w14:paraId="0CB59A11" w14:textId="447B76DF" w:rsidR="00B13B4B" w:rsidRPr="00E7601C" w:rsidRDefault="0080457C" w:rsidP="00BA5459">
      <w:pPr>
        <w:pStyle w:val="ListParagraph"/>
        <w:numPr>
          <w:ilvl w:val="1"/>
          <w:numId w:val="6"/>
        </w:numPr>
        <w:tabs>
          <w:tab w:val="left" w:pos="528"/>
        </w:tabs>
        <w:spacing w:before="1" w:line="276" w:lineRule="auto"/>
        <w:ind w:left="527" w:right="115" w:hanging="669"/>
        <w:rPr>
          <w:rFonts w:ascii="HelveticaNeueLT Std" w:hAnsi="HelveticaNeueLT Std"/>
        </w:rPr>
      </w:pPr>
      <w:r w:rsidRPr="00E7601C">
        <w:rPr>
          <w:rFonts w:ascii="HelveticaNeueLT Std" w:hAnsi="HelveticaNeueLT Std"/>
        </w:rPr>
        <w:t xml:space="preserve">In adopting this Pay Policy, the aim is to: </w:t>
      </w:r>
    </w:p>
    <w:p w14:paraId="5140C81E" w14:textId="77777777" w:rsidR="00192626" w:rsidRPr="00192626" w:rsidRDefault="00192626" w:rsidP="00192626">
      <w:pPr>
        <w:pStyle w:val="ListParagraph"/>
        <w:rPr>
          <w:rFonts w:ascii="HelveticaNeueLT Std" w:hAnsi="HelveticaNeueLT Std"/>
        </w:rPr>
      </w:pPr>
      <w:r w:rsidRPr="00192626">
        <w:rPr>
          <w:rFonts w:ascii="HelveticaNeueLT Std" w:hAnsi="HelveticaNeueLT Std"/>
        </w:rPr>
        <w:t>•</w:t>
      </w:r>
      <w:r w:rsidRPr="00192626">
        <w:rPr>
          <w:rFonts w:ascii="HelveticaNeueLT Std" w:hAnsi="HelveticaNeueLT Std"/>
        </w:rPr>
        <w:tab/>
        <w:t>assure the quality of teaching and learning at the school;</w:t>
      </w:r>
    </w:p>
    <w:p w14:paraId="3D4A0023" w14:textId="77777777" w:rsidR="00192626" w:rsidRPr="00192626" w:rsidRDefault="00192626" w:rsidP="00192626">
      <w:pPr>
        <w:pStyle w:val="ListParagraph"/>
        <w:rPr>
          <w:rFonts w:ascii="HelveticaNeueLT Std" w:hAnsi="HelveticaNeueLT Std"/>
        </w:rPr>
      </w:pPr>
      <w:r w:rsidRPr="00192626">
        <w:rPr>
          <w:rFonts w:ascii="HelveticaNeueLT Std" w:hAnsi="HelveticaNeueLT Std"/>
        </w:rPr>
        <w:t>•</w:t>
      </w:r>
      <w:r w:rsidRPr="00192626">
        <w:rPr>
          <w:rFonts w:ascii="HelveticaNeueLT Std" w:hAnsi="HelveticaNeueLT Std"/>
        </w:rPr>
        <w:tab/>
        <w:t xml:space="preserve">support recruitment and retention and reward teachers appropriately; and </w:t>
      </w:r>
    </w:p>
    <w:p w14:paraId="26223A56" w14:textId="5AF4255E" w:rsidR="00192626" w:rsidRPr="00192626" w:rsidRDefault="00192626" w:rsidP="00192626">
      <w:pPr>
        <w:pStyle w:val="ListParagraph"/>
        <w:rPr>
          <w:rFonts w:ascii="HelveticaNeueLT Std" w:hAnsi="HelveticaNeueLT Std"/>
        </w:rPr>
      </w:pPr>
      <w:r w:rsidRPr="00192626">
        <w:rPr>
          <w:rFonts w:ascii="HelveticaNeueLT Std" w:hAnsi="HelveticaNeueLT Std"/>
        </w:rPr>
        <w:t>•</w:t>
      </w:r>
      <w:r w:rsidRPr="00192626">
        <w:rPr>
          <w:rFonts w:ascii="HelveticaNeueLT Std" w:hAnsi="HelveticaNeueLT Std"/>
        </w:rPr>
        <w:tab/>
        <w:t>ensure accountability, transparency, objectivity, and equality of opportunity.</w:t>
      </w:r>
    </w:p>
    <w:p w14:paraId="2DE43327" w14:textId="77777777" w:rsidR="00B13B4B" w:rsidRPr="00192626" w:rsidRDefault="00B13B4B" w:rsidP="00192626">
      <w:pPr>
        <w:rPr>
          <w:rFonts w:ascii="HelveticaNeueLT Std" w:hAnsi="HelveticaNeueLT Std"/>
        </w:rPr>
      </w:pPr>
    </w:p>
    <w:p w14:paraId="7D51999B" w14:textId="77777777" w:rsidR="00192626" w:rsidRDefault="00072C6E" w:rsidP="00BA5459">
      <w:pPr>
        <w:pStyle w:val="ListParagraph"/>
        <w:numPr>
          <w:ilvl w:val="1"/>
          <w:numId w:val="6"/>
        </w:numPr>
        <w:tabs>
          <w:tab w:val="left" w:pos="528"/>
        </w:tabs>
        <w:spacing w:line="276" w:lineRule="auto"/>
        <w:ind w:right="115"/>
        <w:rPr>
          <w:rFonts w:ascii="HelveticaNeueLT Std" w:hAnsi="HelveticaNeueLT Std"/>
        </w:rPr>
      </w:pPr>
      <w:r w:rsidRPr="00B13B4B">
        <w:rPr>
          <w:rFonts w:ascii="HelveticaNeueLT Std" w:hAnsi="HelveticaNeueLT Std"/>
        </w:rPr>
        <w:t xml:space="preserve">In this </w:t>
      </w:r>
      <w:r w:rsidR="00BD39D3" w:rsidRPr="00B13B4B">
        <w:rPr>
          <w:rFonts w:ascii="HelveticaNeueLT Std" w:hAnsi="HelveticaNeueLT Std"/>
        </w:rPr>
        <w:t>school,</w:t>
      </w:r>
      <w:r w:rsidRPr="00B13B4B">
        <w:rPr>
          <w:rFonts w:ascii="HelveticaNeueLT Std" w:hAnsi="HelveticaNeueLT Std"/>
        </w:rPr>
        <w:t xml:space="preserve"> all staff can expect to receive regular, constructive feedback on their performance. In addition, all staff will be given an annual appraisal that </w:t>
      </w:r>
      <w:proofErr w:type="spellStart"/>
      <w:r w:rsidRPr="00B13B4B">
        <w:rPr>
          <w:rFonts w:ascii="HelveticaNeueLT Std" w:hAnsi="HelveticaNeueLT Std"/>
        </w:rPr>
        <w:t>recognises</w:t>
      </w:r>
      <w:proofErr w:type="spellEnd"/>
      <w:r w:rsidRPr="00B13B4B">
        <w:rPr>
          <w:rFonts w:ascii="HelveticaNeueLT Std" w:hAnsi="HelveticaNeueLT Std"/>
        </w:rPr>
        <w:t xml:space="preserve"> their strengths, informs plans for their future development, and helps to enhance their professional practice. </w:t>
      </w:r>
    </w:p>
    <w:p w14:paraId="3E7EBF1A" w14:textId="77777777" w:rsidR="00192626" w:rsidRPr="00192626" w:rsidRDefault="00192626" w:rsidP="00192626">
      <w:pPr>
        <w:pStyle w:val="ListParagraph"/>
        <w:rPr>
          <w:rFonts w:ascii="HelveticaNeueLT Std" w:hAnsi="HelveticaNeueLT Std"/>
          <w:lang w:val="en-GB"/>
        </w:rPr>
      </w:pPr>
    </w:p>
    <w:p w14:paraId="6CA9B88F" w14:textId="77777777" w:rsidR="00192626" w:rsidRPr="00192626" w:rsidRDefault="005D457E" w:rsidP="00BA5459">
      <w:pPr>
        <w:pStyle w:val="ListParagraph"/>
        <w:numPr>
          <w:ilvl w:val="1"/>
          <w:numId w:val="6"/>
        </w:numPr>
        <w:tabs>
          <w:tab w:val="left" w:pos="528"/>
        </w:tabs>
        <w:spacing w:line="276" w:lineRule="auto"/>
        <w:ind w:right="115"/>
        <w:rPr>
          <w:rFonts w:ascii="HelveticaNeueLT Std" w:hAnsi="HelveticaNeueLT Std"/>
        </w:rPr>
      </w:pPr>
      <w:r w:rsidRPr="00192626">
        <w:rPr>
          <w:rFonts w:ascii="HelveticaNeueLT Std" w:hAnsi="HelveticaNeueLT Std"/>
          <w:lang w:val="en-GB"/>
        </w:rPr>
        <w:t xml:space="preserve">Pay decisions at this school are made by the Governing Body, which has delegated certain responsibilities and decision-making powers to the appropriate committee as set out in </w:t>
      </w:r>
      <w:r w:rsidRPr="00192626">
        <w:rPr>
          <w:rFonts w:ascii="HelveticaNeueLT Std" w:hAnsi="HelveticaNeueLT Std"/>
          <w:u w:val="single"/>
          <w:lang w:val="en-GB"/>
        </w:rPr>
        <w:t>Appendix One</w:t>
      </w:r>
      <w:r w:rsidRPr="00192626">
        <w:rPr>
          <w:rFonts w:ascii="HelveticaNeueLT Std" w:hAnsi="HelveticaNeueLT Std"/>
          <w:lang w:val="en-GB"/>
        </w:rPr>
        <w:t>. This Committee shall be responsible for the establishment and review of the pay policy, subject to the approval of the Governing Body, and shall have full authority to take pay decisions on behalf of the Governing Body in accordance with this policy. The Head Teacher/</w:t>
      </w:r>
      <w:r w:rsidR="00920C53" w:rsidRPr="00192626">
        <w:rPr>
          <w:rFonts w:ascii="HelveticaNeueLT Std" w:hAnsi="HelveticaNeueLT Std"/>
          <w:lang w:val="en-GB"/>
        </w:rPr>
        <w:t>Executive Headteacher</w:t>
      </w:r>
      <w:r w:rsidRPr="00192626">
        <w:rPr>
          <w:rFonts w:ascii="HelveticaNeueLT Std" w:hAnsi="HelveticaNeueLT Std"/>
          <w:lang w:val="en-GB"/>
        </w:rPr>
        <w:t xml:space="preserve"> shall be responsible for advising the Committee on its decisions. </w:t>
      </w:r>
    </w:p>
    <w:p w14:paraId="461A367E" w14:textId="77777777" w:rsidR="00192626" w:rsidRPr="00192626" w:rsidRDefault="00192626" w:rsidP="00192626">
      <w:pPr>
        <w:pStyle w:val="ListParagraph"/>
        <w:rPr>
          <w:rFonts w:ascii="HelveticaNeueLT Std" w:hAnsi="HelveticaNeueLT Std"/>
        </w:rPr>
      </w:pPr>
    </w:p>
    <w:p w14:paraId="41114E5D" w14:textId="77777777" w:rsidR="00192626" w:rsidRDefault="00072C6E" w:rsidP="00BA5459">
      <w:pPr>
        <w:pStyle w:val="ListParagraph"/>
        <w:numPr>
          <w:ilvl w:val="1"/>
          <w:numId w:val="6"/>
        </w:numPr>
        <w:tabs>
          <w:tab w:val="left" w:pos="528"/>
        </w:tabs>
        <w:spacing w:line="276" w:lineRule="auto"/>
        <w:ind w:right="115"/>
        <w:rPr>
          <w:rFonts w:ascii="HelveticaNeueLT Std" w:hAnsi="HelveticaNeueLT Std"/>
        </w:rPr>
      </w:pPr>
      <w:r w:rsidRPr="00192626">
        <w:rPr>
          <w:rFonts w:ascii="HelveticaNeueLT Std" w:hAnsi="HelveticaNeueLT Std"/>
        </w:rPr>
        <w:t>The governing body will ensure that its processes are open, transparent and fair. All decisions made in line with this policy will be reasonable and</w:t>
      </w:r>
      <w:r w:rsidRPr="00192626">
        <w:rPr>
          <w:rFonts w:ascii="HelveticaNeueLT Std" w:hAnsi="HelveticaNeueLT Std"/>
          <w:spacing w:val="-20"/>
        </w:rPr>
        <w:t xml:space="preserve"> </w:t>
      </w:r>
      <w:r w:rsidRPr="00192626">
        <w:rPr>
          <w:rFonts w:ascii="HelveticaNeueLT Std" w:hAnsi="HelveticaNeueLT Std"/>
        </w:rPr>
        <w:t>justified.</w:t>
      </w:r>
    </w:p>
    <w:p w14:paraId="4FF81D27" w14:textId="77777777" w:rsidR="00192626" w:rsidRPr="00192626" w:rsidRDefault="00192626" w:rsidP="00192626">
      <w:pPr>
        <w:pStyle w:val="ListParagraph"/>
        <w:rPr>
          <w:rFonts w:ascii="HelveticaNeueLT Std" w:hAnsi="HelveticaNeueLT Std"/>
          <w:lang w:val="en-GB"/>
        </w:rPr>
      </w:pPr>
    </w:p>
    <w:p w14:paraId="3248B6B8" w14:textId="0714B931" w:rsidR="00AF1A24" w:rsidRPr="00192626" w:rsidRDefault="00AF1A24" w:rsidP="00BA5459">
      <w:pPr>
        <w:pStyle w:val="ListParagraph"/>
        <w:numPr>
          <w:ilvl w:val="1"/>
          <w:numId w:val="6"/>
        </w:numPr>
        <w:tabs>
          <w:tab w:val="left" w:pos="528"/>
        </w:tabs>
        <w:spacing w:line="276" w:lineRule="auto"/>
        <w:ind w:right="115"/>
        <w:rPr>
          <w:rFonts w:ascii="HelveticaNeueLT Std" w:hAnsi="HelveticaNeueLT Std"/>
        </w:rPr>
      </w:pPr>
      <w:r w:rsidRPr="00192626">
        <w:rPr>
          <w:rFonts w:ascii="HelveticaNeueLT Std" w:hAnsi="HelveticaNeueLT Std"/>
          <w:lang w:val="en-GB"/>
        </w:rPr>
        <w:t xml:space="preserve">The Governing Body will maintain teachers’ previous pay grade (excluding allowances or </w:t>
      </w:r>
      <w:r w:rsidRPr="00192626">
        <w:rPr>
          <w:rFonts w:ascii="HelveticaNeueLT Std" w:hAnsi="HelveticaNeueLT Std"/>
          <w:lang w:val="en-GB"/>
        </w:rPr>
        <w:lastRenderedPageBreak/>
        <w:t>appointment to leadership grade) in accordance with the principle of pay portability.</w:t>
      </w:r>
    </w:p>
    <w:p w14:paraId="1B570B4F" w14:textId="77777777" w:rsidR="007C7535" w:rsidRPr="007C7535" w:rsidRDefault="007C7535" w:rsidP="007C7535">
      <w:pPr>
        <w:pStyle w:val="ListParagraph"/>
        <w:rPr>
          <w:rFonts w:ascii="HelveticaNeueLT Std" w:hAnsi="HelveticaNeueLT Std"/>
        </w:rPr>
      </w:pPr>
    </w:p>
    <w:p w14:paraId="45AC18A4" w14:textId="77777777" w:rsidR="001C3721" w:rsidRPr="00BD39D3" w:rsidRDefault="00072C6E" w:rsidP="00BA5459">
      <w:pPr>
        <w:pStyle w:val="Heading1"/>
        <w:numPr>
          <w:ilvl w:val="0"/>
          <w:numId w:val="6"/>
        </w:numPr>
        <w:tabs>
          <w:tab w:val="left" w:pos="459"/>
        </w:tabs>
        <w:spacing w:before="0" w:line="276" w:lineRule="auto"/>
        <w:ind w:left="458" w:hanging="600"/>
        <w:rPr>
          <w:rFonts w:ascii="HelveticaNeueLT Std Blk" w:hAnsi="HelveticaNeueLT Std Blk"/>
        </w:rPr>
      </w:pPr>
      <w:bookmarkStart w:id="4" w:name="_Toc52369971"/>
      <w:r w:rsidRPr="00BD39D3">
        <w:rPr>
          <w:rFonts w:ascii="HelveticaNeueLT Std Blk" w:hAnsi="HelveticaNeueLT Std Blk"/>
        </w:rPr>
        <w:t>Roles and</w:t>
      </w:r>
      <w:r w:rsidRPr="00BD39D3">
        <w:rPr>
          <w:rFonts w:ascii="HelveticaNeueLT Std Blk" w:hAnsi="HelveticaNeueLT Std Blk"/>
          <w:spacing w:val="-12"/>
        </w:rPr>
        <w:t xml:space="preserve"> </w:t>
      </w:r>
      <w:r w:rsidRPr="00BD39D3">
        <w:rPr>
          <w:rFonts w:ascii="HelveticaNeueLT Std Blk" w:hAnsi="HelveticaNeueLT Std Blk"/>
        </w:rPr>
        <w:t>Responsibilities</w:t>
      </w:r>
      <w:bookmarkEnd w:id="4"/>
    </w:p>
    <w:p w14:paraId="763A3633" w14:textId="77777777" w:rsidR="001C3721" w:rsidRPr="00B52774" w:rsidRDefault="00072C6E" w:rsidP="00BA5459">
      <w:pPr>
        <w:pStyle w:val="ListParagraph"/>
        <w:numPr>
          <w:ilvl w:val="1"/>
          <w:numId w:val="6"/>
        </w:numPr>
        <w:tabs>
          <w:tab w:val="left" w:pos="504"/>
        </w:tabs>
        <w:spacing w:line="276" w:lineRule="auto"/>
        <w:ind w:left="503" w:hanging="600"/>
        <w:rPr>
          <w:rFonts w:ascii="HelveticaNeueLT Std" w:hAnsi="HelveticaNeueLT Std"/>
        </w:rPr>
      </w:pPr>
      <w:r w:rsidRPr="00B52774">
        <w:rPr>
          <w:rFonts w:ascii="HelveticaNeueLT Std" w:hAnsi="HelveticaNeueLT Std"/>
          <w:w w:val="105"/>
        </w:rPr>
        <w:t>The governing body</w:t>
      </w:r>
      <w:r w:rsidRPr="00B52774">
        <w:rPr>
          <w:rFonts w:ascii="HelveticaNeueLT Std" w:hAnsi="HelveticaNeueLT Std"/>
          <w:spacing w:val="-11"/>
          <w:w w:val="105"/>
        </w:rPr>
        <w:t xml:space="preserve"> </w:t>
      </w:r>
      <w:r w:rsidRPr="00B52774">
        <w:rPr>
          <w:rFonts w:ascii="HelveticaNeueLT Std" w:hAnsi="HelveticaNeueLT Std"/>
          <w:w w:val="105"/>
        </w:rPr>
        <w:t>will:</w:t>
      </w:r>
    </w:p>
    <w:p w14:paraId="323E2E93" w14:textId="1AC6CDD9" w:rsidR="001C3721" w:rsidRPr="00B52774" w:rsidRDefault="00072C6E" w:rsidP="00BA5459">
      <w:pPr>
        <w:pStyle w:val="ListParagraph"/>
        <w:numPr>
          <w:ilvl w:val="2"/>
          <w:numId w:val="6"/>
        </w:numPr>
        <w:tabs>
          <w:tab w:val="left" w:pos="821"/>
        </w:tabs>
        <w:spacing w:before="1" w:line="276" w:lineRule="auto"/>
        <w:ind w:right="117" w:hanging="360"/>
        <w:rPr>
          <w:rFonts w:ascii="HelveticaNeueLT Std" w:hAnsi="HelveticaNeueLT Std"/>
        </w:rPr>
      </w:pPr>
      <w:r w:rsidRPr="00B52774">
        <w:rPr>
          <w:rFonts w:ascii="HelveticaNeueLT Std" w:hAnsi="HelveticaNeueLT Std"/>
          <w:w w:val="105"/>
        </w:rPr>
        <w:t>Maintain and improve the quality of education offered by the school by adopting a pay policy</w:t>
      </w:r>
      <w:r w:rsidR="00B52774">
        <w:rPr>
          <w:rFonts w:ascii="HelveticaNeueLT Std" w:hAnsi="HelveticaNeueLT Std"/>
          <w:w w:val="105"/>
        </w:rPr>
        <w:t>,</w:t>
      </w:r>
      <w:r w:rsidRPr="00B52774">
        <w:rPr>
          <w:rFonts w:ascii="HelveticaNeueLT Std" w:hAnsi="HelveticaNeueLT Std"/>
          <w:w w:val="105"/>
        </w:rPr>
        <w:t xml:space="preserve"> which supports the school</w:t>
      </w:r>
      <w:r w:rsidR="00BD39D3" w:rsidRPr="00B52774">
        <w:rPr>
          <w:w w:val="105"/>
        </w:rPr>
        <w:t>’</w:t>
      </w:r>
      <w:r w:rsidRPr="00B52774">
        <w:rPr>
          <w:rFonts w:ascii="HelveticaNeueLT Std" w:hAnsi="HelveticaNeueLT Std"/>
          <w:w w:val="105"/>
        </w:rPr>
        <w:t xml:space="preserve">s overall aims and priorities (as </w:t>
      </w:r>
      <w:r w:rsidRPr="00B52774">
        <w:rPr>
          <w:rFonts w:ascii="HelveticaNeueLT Std" w:hAnsi="HelveticaNeueLT Std"/>
          <w:spacing w:val="-3"/>
          <w:w w:val="105"/>
        </w:rPr>
        <w:t xml:space="preserve">set out </w:t>
      </w:r>
      <w:r w:rsidRPr="00B52774">
        <w:rPr>
          <w:rFonts w:ascii="HelveticaNeueLT Std" w:hAnsi="HelveticaNeueLT Std"/>
          <w:w w:val="105"/>
        </w:rPr>
        <w:t>in the school development</w:t>
      </w:r>
      <w:r w:rsidRPr="00B52774">
        <w:rPr>
          <w:rFonts w:ascii="HelveticaNeueLT Std" w:hAnsi="HelveticaNeueLT Std"/>
          <w:spacing w:val="-48"/>
          <w:w w:val="105"/>
        </w:rPr>
        <w:t xml:space="preserve"> </w:t>
      </w:r>
      <w:r w:rsidRPr="00B52774">
        <w:rPr>
          <w:rFonts w:ascii="HelveticaNeueLT Std" w:hAnsi="HelveticaNeueLT Std"/>
          <w:w w:val="105"/>
        </w:rPr>
        <w:t>plan).</w:t>
      </w:r>
    </w:p>
    <w:p w14:paraId="168D948C" w14:textId="77777777" w:rsidR="001C3721" w:rsidRPr="00B52774" w:rsidRDefault="00072C6E" w:rsidP="00BA5459">
      <w:pPr>
        <w:pStyle w:val="ListParagraph"/>
        <w:numPr>
          <w:ilvl w:val="2"/>
          <w:numId w:val="6"/>
        </w:numPr>
        <w:tabs>
          <w:tab w:val="left" w:pos="821"/>
        </w:tabs>
        <w:spacing w:before="1" w:line="276" w:lineRule="auto"/>
        <w:ind w:right="123" w:hanging="360"/>
        <w:rPr>
          <w:rFonts w:ascii="HelveticaNeueLT Std" w:hAnsi="HelveticaNeueLT Std"/>
        </w:rPr>
      </w:pPr>
      <w:r w:rsidRPr="00B52774">
        <w:rPr>
          <w:rFonts w:ascii="HelveticaNeueLT Std" w:hAnsi="HelveticaNeueLT Std"/>
          <w:w w:val="105"/>
        </w:rPr>
        <w:t>Balance the competing demands made on the school</w:t>
      </w:r>
      <w:r w:rsidR="00BD39D3" w:rsidRPr="00B52774">
        <w:rPr>
          <w:w w:val="105"/>
        </w:rPr>
        <w:t>’</w:t>
      </w:r>
      <w:r w:rsidRPr="00B52774">
        <w:rPr>
          <w:rFonts w:ascii="HelveticaNeueLT Std" w:hAnsi="HelveticaNeueLT Std"/>
          <w:w w:val="105"/>
        </w:rPr>
        <w:t>s limited budget so that</w:t>
      </w:r>
      <w:r w:rsidRPr="00B52774">
        <w:rPr>
          <w:rFonts w:ascii="HelveticaNeueLT Std" w:hAnsi="HelveticaNeueLT Std"/>
          <w:spacing w:val="-3"/>
          <w:w w:val="105"/>
        </w:rPr>
        <w:t xml:space="preserve"> </w:t>
      </w:r>
      <w:r w:rsidRPr="00B52774">
        <w:rPr>
          <w:rFonts w:ascii="HelveticaNeueLT Std" w:hAnsi="HelveticaNeueLT Std"/>
          <w:w w:val="105"/>
        </w:rPr>
        <w:t>all</w:t>
      </w:r>
      <w:r w:rsidRPr="00B52774">
        <w:rPr>
          <w:rFonts w:ascii="HelveticaNeueLT Std" w:hAnsi="HelveticaNeueLT Std"/>
          <w:spacing w:val="-39"/>
          <w:w w:val="105"/>
        </w:rPr>
        <w:t xml:space="preserve"> </w:t>
      </w:r>
      <w:r w:rsidRPr="00B52774">
        <w:rPr>
          <w:rFonts w:ascii="HelveticaNeueLT Std" w:hAnsi="HelveticaNeueLT Std"/>
          <w:w w:val="105"/>
        </w:rPr>
        <w:t>needs</w:t>
      </w:r>
      <w:r w:rsidRPr="00B52774">
        <w:rPr>
          <w:rFonts w:ascii="HelveticaNeueLT Std" w:hAnsi="HelveticaNeueLT Std"/>
          <w:spacing w:val="-3"/>
          <w:w w:val="105"/>
        </w:rPr>
        <w:t xml:space="preserve"> </w:t>
      </w:r>
      <w:r w:rsidRPr="00B52774">
        <w:rPr>
          <w:rFonts w:ascii="HelveticaNeueLT Std" w:hAnsi="HelveticaNeueLT Std"/>
          <w:w w:val="105"/>
        </w:rPr>
        <w:t>are</w:t>
      </w:r>
      <w:r w:rsidRPr="00B52774">
        <w:rPr>
          <w:rFonts w:ascii="HelveticaNeueLT Std" w:hAnsi="HelveticaNeueLT Std"/>
          <w:spacing w:val="-3"/>
          <w:w w:val="105"/>
        </w:rPr>
        <w:t xml:space="preserve"> </w:t>
      </w:r>
      <w:r w:rsidRPr="00B52774">
        <w:rPr>
          <w:rFonts w:ascii="HelveticaNeueLT Std" w:hAnsi="HelveticaNeueLT Std"/>
          <w:w w:val="105"/>
        </w:rPr>
        <w:t>addressed</w:t>
      </w:r>
      <w:r w:rsidRPr="00B52774">
        <w:rPr>
          <w:rFonts w:ascii="HelveticaNeueLT Std" w:hAnsi="HelveticaNeueLT Std"/>
          <w:spacing w:val="-3"/>
          <w:w w:val="105"/>
        </w:rPr>
        <w:t xml:space="preserve"> </w:t>
      </w:r>
      <w:r w:rsidRPr="00B52774">
        <w:rPr>
          <w:rFonts w:ascii="HelveticaNeueLT Std" w:hAnsi="HelveticaNeueLT Std"/>
          <w:w w:val="105"/>
        </w:rPr>
        <w:t>as</w:t>
      </w:r>
      <w:r w:rsidRPr="00B52774">
        <w:rPr>
          <w:rFonts w:ascii="HelveticaNeueLT Std" w:hAnsi="HelveticaNeueLT Std"/>
          <w:spacing w:val="-3"/>
          <w:w w:val="105"/>
        </w:rPr>
        <w:t xml:space="preserve"> </w:t>
      </w:r>
      <w:r w:rsidRPr="00B52774">
        <w:rPr>
          <w:rFonts w:ascii="HelveticaNeueLT Std" w:hAnsi="HelveticaNeueLT Std"/>
          <w:w w:val="105"/>
        </w:rPr>
        <w:t>effectively</w:t>
      </w:r>
      <w:r w:rsidRPr="00B52774">
        <w:rPr>
          <w:rFonts w:ascii="HelveticaNeueLT Std" w:hAnsi="HelveticaNeueLT Std"/>
          <w:spacing w:val="-4"/>
          <w:w w:val="105"/>
        </w:rPr>
        <w:t xml:space="preserve"> </w:t>
      </w:r>
      <w:r w:rsidRPr="00B52774">
        <w:rPr>
          <w:rFonts w:ascii="HelveticaNeueLT Std" w:hAnsi="HelveticaNeueLT Std"/>
          <w:w w:val="105"/>
        </w:rPr>
        <w:t>as</w:t>
      </w:r>
      <w:r w:rsidRPr="00B52774">
        <w:rPr>
          <w:rFonts w:ascii="HelveticaNeueLT Std" w:hAnsi="HelveticaNeueLT Std"/>
          <w:spacing w:val="-20"/>
          <w:w w:val="105"/>
        </w:rPr>
        <w:t xml:space="preserve"> </w:t>
      </w:r>
      <w:r w:rsidRPr="00B52774">
        <w:rPr>
          <w:rFonts w:ascii="HelveticaNeueLT Std" w:hAnsi="HelveticaNeueLT Std"/>
          <w:w w:val="105"/>
        </w:rPr>
        <w:t>possible.</w:t>
      </w:r>
    </w:p>
    <w:p w14:paraId="50887BDA" w14:textId="77777777" w:rsidR="001C3721" w:rsidRPr="00B52774" w:rsidRDefault="00072C6E" w:rsidP="00BA5459">
      <w:pPr>
        <w:pStyle w:val="ListParagraph"/>
        <w:numPr>
          <w:ilvl w:val="2"/>
          <w:numId w:val="6"/>
        </w:numPr>
        <w:tabs>
          <w:tab w:val="left" w:pos="820"/>
          <w:tab w:val="left" w:pos="821"/>
        </w:tabs>
        <w:spacing w:before="1" w:line="276" w:lineRule="auto"/>
        <w:ind w:hanging="360"/>
        <w:jc w:val="left"/>
        <w:rPr>
          <w:rFonts w:ascii="HelveticaNeueLT Std" w:hAnsi="HelveticaNeueLT Std"/>
        </w:rPr>
      </w:pPr>
      <w:r w:rsidRPr="00B52774">
        <w:rPr>
          <w:rFonts w:ascii="HelveticaNeueLT Std" w:hAnsi="HelveticaNeueLT Std"/>
          <w:w w:val="105"/>
        </w:rPr>
        <w:t>Manage its pay policy in a fair, reasonable and open</w:t>
      </w:r>
      <w:r w:rsidRPr="00B52774">
        <w:rPr>
          <w:rFonts w:ascii="HelveticaNeueLT Std" w:hAnsi="HelveticaNeueLT Std"/>
          <w:spacing w:val="-46"/>
          <w:w w:val="105"/>
        </w:rPr>
        <w:t xml:space="preserve"> </w:t>
      </w:r>
      <w:r w:rsidRPr="00B52774">
        <w:rPr>
          <w:rFonts w:ascii="HelveticaNeueLT Std" w:hAnsi="HelveticaNeueLT Std"/>
          <w:w w:val="105"/>
        </w:rPr>
        <w:t>manner.</w:t>
      </w:r>
    </w:p>
    <w:p w14:paraId="1F042E7E" w14:textId="77777777" w:rsidR="001C3721" w:rsidRPr="00B52774" w:rsidRDefault="00072C6E" w:rsidP="00BA5459">
      <w:pPr>
        <w:pStyle w:val="ListParagraph"/>
        <w:numPr>
          <w:ilvl w:val="2"/>
          <w:numId w:val="6"/>
        </w:numPr>
        <w:tabs>
          <w:tab w:val="left" w:pos="821"/>
        </w:tabs>
        <w:spacing w:line="276" w:lineRule="auto"/>
        <w:ind w:right="116" w:hanging="360"/>
        <w:rPr>
          <w:rFonts w:ascii="HelveticaNeueLT Std" w:hAnsi="HelveticaNeueLT Std"/>
        </w:rPr>
      </w:pPr>
      <w:r w:rsidRPr="00B52774">
        <w:rPr>
          <w:rFonts w:ascii="HelveticaNeueLT Std" w:hAnsi="HelveticaNeueLT Std"/>
        </w:rPr>
        <w:t>Keep its policy in line with the government</w:t>
      </w:r>
      <w:r w:rsidR="00BD39D3" w:rsidRPr="00B52774">
        <w:rPr>
          <w:rFonts w:ascii="HelveticaNeueLT Std" w:hAnsi="HelveticaNeueLT Std"/>
        </w:rPr>
        <w:t>’</w:t>
      </w:r>
      <w:r w:rsidRPr="00B52774">
        <w:rPr>
          <w:rFonts w:ascii="HelveticaNeueLT Std" w:hAnsi="HelveticaNeueLT Std"/>
        </w:rPr>
        <w:t>s initiatives around workforce reform.</w:t>
      </w:r>
    </w:p>
    <w:p w14:paraId="7E785882" w14:textId="585656C8" w:rsidR="001C3721" w:rsidRPr="00B52774" w:rsidRDefault="00072C6E" w:rsidP="00BA5459">
      <w:pPr>
        <w:pStyle w:val="ListParagraph"/>
        <w:numPr>
          <w:ilvl w:val="2"/>
          <w:numId w:val="6"/>
        </w:numPr>
        <w:tabs>
          <w:tab w:val="left" w:pos="821"/>
        </w:tabs>
        <w:spacing w:before="3" w:line="276" w:lineRule="auto"/>
        <w:ind w:right="117" w:hanging="360"/>
        <w:rPr>
          <w:rFonts w:ascii="HelveticaNeueLT Std" w:hAnsi="HelveticaNeueLT Std"/>
        </w:rPr>
      </w:pPr>
      <w:r w:rsidRPr="00B52774">
        <w:rPr>
          <w:rFonts w:ascii="HelveticaNeueLT Std" w:hAnsi="HelveticaNeueLT Std"/>
          <w:w w:val="105"/>
        </w:rPr>
        <w:t>Support</w:t>
      </w:r>
      <w:r w:rsidRPr="00B52774">
        <w:rPr>
          <w:rFonts w:ascii="HelveticaNeueLT Std" w:hAnsi="HelveticaNeueLT Std"/>
          <w:spacing w:val="-5"/>
          <w:w w:val="105"/>
        </w:rPr>
        <w:t xml:space="preserve"> </w:t>
      </w:r>
      <w:r w:rsidRPr="00B52774">
        <w:rPr>
          <w:rFonts w:ascii="HelveticaNeueLT Std" w:hAnsi="HelveticaNeueLT Std"/>
          <w:w w:val="105"/>
        </w:rPr>
        <w:t>the</w:t>
      </w:r>
      <w:r w:rsidRPr="00B52774">
        <w:rPr>
          <w:rFonts w:ascii="HelveticaNeueLT Std" w:hAnsi="HelveticaNeueLT Std"/>
          <w:spacing w:val="-5"/>
          <w:w w:val="105"/>
        </w:rPr>
        <w:t xml:space="preserve"> </w:t>
      </w:r>
      <w:r w:rsidRPr="00B52774">
        <w:rPr>
          <w:rFonts w:ascii="HelveticaNeueLT Std" w:hAnsi="HelveticaNeueLT Std"/>
          <w:w w:val="105"/>
        </w:rPr>
        <w:t>Council</w:t>
      </w:r>
      <w:r w:rsidR="00BD39D3" w:rsidRPr="00B52774">
        <w:rPr>
          <w:w w:val="105"/>
        </w:rPr>
        <w:t>’</w:t>
      </w:r>
      <w:r w:rsidRPr="00B52774">
        <w:rPr>
          <w:rFonts w:ascii="HelveticaNeueLT Std" w:hAnsi="HelveticaNeueLT Std"/>
          <w:w w:val="105"/>
        </w:rPr>
        <w:t>s</w:t>
      </w:r>
      <w:r w:rsidRPr="00B52774">
        <w:rPr>
          <w:rFonts w:ascii="HelveticaNeueLT Std" w:hAnsi="HelveticaNeueLT Std"/>
          <w:spacing w:val="-5"/>
          <w:w w:val="105"/>
        </w:rPr>
        <w:t xml:space="preserve"> </w:t>
      </w:r>
      <w:r w:rsidRPr="00B52774">
        <w:rPr>
          <w:rFonts w:ascii="HelveticaNeueLT Std" w:hAnsi="HelveticaNeueLT Std"/>
          <w:w w:val="105"/>
        </w:rPr>
        <w:t>policy</w:t>
      </w:r>
      <w:r w:rsidRPr="00B52774">
        <w:rPr>
          <w:rFonts w:ascii="HelveticaNeueLT Std" w:hAnsi="HelveticaNeueLT Std"/>
          <w:spacing w:val="-6"/>
          <w:w w:val="105"/>
        </w:rPr>
        <w:t xml:space="preserve"> </w:t>
      </w:r>
      <w:r w:rsidRPr="00B52774">
        <w:rPr>
          <w:rFonts w:ascii="HelveticaNeueLT Std" w:hAnsi="HelveticaNeueLT Std"/>
          <w:w w:val="105"/>
        </w:rPr>
        <w:t>to</w:t>
      </w:r>
      <w:r w:rsidRPr="00B52774">
        <w:rPr>
          <w:rFonts w:ascii="HelveticaNeueLT Std" w:hAnsi="HelveticaNeueLT Std"/>
          <w:spacing w:val="-5"/>
          <w:w w:val="105"/>
        </w:rPr>
        <w:t xml:space="preserve"> </w:t>
      </w:r>
      <w:r w:rsidRPr="00B52774">
        <w:rPr>
          <w:rFonts w:ascii="HelveticaNeueLT Std" w:hAnsi="HelveticaNeueLT Std"/>
          <w:w w:val="105"/>
        </w:rPr>
        <w:t>pay</w:t>
      </w:r>
      <w:r w:rsidRPr="00B52774">
        <w:rPr>
          <w:rFonts w:ascii="HelveticaNeueLT Std" w:hAnsi="HelveticaNeueLT Std"/>
          <w:spacing w:val="-6"/>
          <w:w w:val="105"/>
        </w:rPr>
        <w:t xml:space="preserve"> </w:t>
      </w:r>
      <w:r w:rsidRPr="00B52774">
        <w:rPr>
          <w:rFonts w:ascii="HelveticaNeueLT Std" w:hAnsi="HelveticaNeueLT Std"/>
          <w:w w:val="105"/>
        </w:rPr>
        <w:t>employees</w:t>
      </w:r>
      <w:r w:rsidRPr="00B52774">
        <w:rPr>
          <w:rFonts w:ascii="HelveticaNeueLT Std" w:hAnsi="HelveticaNeueLT Std"/>
          <w:spacing w:val="-5"/>
          <w:w w:val="105"/>
        </w:rPr>
        <w:t xml:space="preserve"> </w:t>
      </w:r>
      <w:r w:rsidRPr="00B52774">
        <w:rPr>
          <w:rFonts w:ascii="HelveticaNeueLT Std" w:hAnsi="HelveticaNeueLT Std"/>
          <w:w w:val="105"/>
        </w:rPr>
        <w:t>an</w:t>
      </w:r>
      <w:r w:rsidRPr="00B52774">
        <w:rPr>
          <w:rFonts w:ascii="HelveticaNeueLT Std" w:hAnsi="HelveticaNeueLT Std"/>
          <w:spacing w:val="-5"/>
          <w:w w:val="105"/>
        </w:rPr>
        <w:t xml:space="preserve"> </w:t>
      </w:r>
      <w:r w:rsidRPr="00B52774">
        <w:rPr>
          <w:rFonts w:ascii="HelveticaNeueLT Std" w:hAnsi="HelveticaNeueLT Std"/>
          <w:w w:val="105"/>
        </w:rPr>
        <w:t>hourly</w:t>
      </w:r>
      <w:r w:rsidRPr="00B52774">
        <w:rPr>
          <w:rFonts w:ascii="HelveticaNeueLT Std" w:hAnsi="HelveticaNeueLT Std"/>
          <w:spacing w:val="-5"/>
          <w:w w:val="105"/>
        </w:rPr>
        <w:t xml:space="preserve"> </w:t>
      </w:r>
      <w:r w:rsidRPr="00B52774">
        <w:rPr>
          <w:rFonts w:ascii="HelveticaNeueLT Std" w:hAnsi="HelveticaNeueLT Std"/>
          <w:w w:val="105"/>
        </w:rPr>
        <w:t>rate</w:t>
      </w:r>
      <w:r w:rsidRPr="00B52774">
        <w:rPr>
          <w:rFonts w:ascii="HelveticaNeueLT Std" w:hAnsi="HelveticaNeueLT Std"/>
          <w:spacing w:val="-5"/>
          <w:w w:val="105"/>
        </w:rPr>
        <w:t xml:space="preserve"> </w:t>
      </w:r>
      <w:r w:rsidRPr="00B52774">
        <w:rPr>
          <w:rFonts w:ascii="HelveticaNeueLT Std" w:hAnsi="HelveticaNeueLT Std"/>
          <w:w w:val="105"/>
        </w:rPr>
        <w:t>no</w:t>
      </w:r>
      <w:r w:rsidRPr="00B52774">
        <w:rPr>
          <w:rFonts w:ascii="HelveticaNeueLT Std" w:hAnsi="HelveticaNeueLT Std"/>
          <w:spacing w:val="-3"/>
          <w:w w:val="105"/>
        </w:rPr>
        <w:t xml:space="preserve"> </w:t>
      </w:r>
      <w:r w:rsidRPr="00B52774">
        <w:rPr>
          <w:rFonts w:ascii="HelveticaNeueLT Std" w:hAnsi="HelveticaNeueLT Std"/>
          <w:w w:val="105"/>
        </w:rPr>
        <w:t>lower</w:t>
      </w:r>
      <w:r w:rsidRPr="00B52774">
        <w:rPr>
          <w:rFonts w:ascii="HelveticaNeueLT Std" w:hAnsi="HelveticaNeueLT Std"/>
          <w:spacing w:val="-38"/>
          <w:w w:val="105"/>
        </w:rPr>
        <w:t xml:space="preserve"> </w:t>
      </w:r>
      <w:r w:rsidRPr="00B52774">
        <w:rPr>
          <w:rFonts w:ascii="HelveticaNeueLT Std" w:hAnsi="HelveticaNeueLT Std"/>
          <w:w w:val="105"/>
        </w:rPr>
        <w:t xml:space="preserve">than the </w:t>
      </w:r>
      <w:r w:rsidR="00480AA1">
        <w:rPr>
          <w:rFonts w:ascii="HelveticaNeueLT Std" w:hAnsi="HelveticaNeueLT Std"/>
          <w:w w:val="105"/>
        </w:rPr>
        <w:t>minimum and maximum recommended in the STPCD</w:t>
      </w:r>
      <w:r w:rsidRPr="00B52774">
        <w:rPr>
          <w:rFonts w:ascii="HelveticaNeueLT Std" w:hAnsi="HelveticaNeueLT Std"/>
          <w:w w:val="105"/>
        </w:rPr>
        <w:t xml:space="preserve">. </w:t>
      </w:r>
    </w:p>
    <w:p w14:paraId="69E87107" w14:textId="77777777" w:rsidR="001C3721" w:rsidRPr="00B52774" w:rsidRDefault="00072C6E" w:rsidP="00BA5459">
      <w:pPr>
        <w:pStyle w:val="ListParagraph"/>
        <w:numPr>
          <w:ilvl w:val="2"/>
          <w:numId w:val="6"/>
        </w:numPr>
        <w:tabs>
          <w:tab w:val="left" w:pos="820"/>
          <w:tab w:val="left" w:pos="821"/>
        </w:tabs>
        <w:spacing w:line="276" w:lineRule="auto"/>
        <w:ind w:hanging="360"/>
        <w:jc w:val="left"/>
        <w:rPr>
          <w:rFonts w:ascii="HelveticaNeueLT Std" w:hAnsi="HelveticaNeueLT Std"/>
        </w:rPr>
      </w:pPr>
      <w:r w:rsidRPr="00B52774">
        <w:rPr>
          <w:rFonts w:ascii="HelveticaNeueLT Std" w:hAnsi="HelveticaNeueLT Std"/>
        </w:rPr>
        <w:t>In relation specifically to leadership</w:t>
      </w:r>
      <w:r w:rsidRPr="00B52774">
        <w:rPr>
          <w:rFonts w:ascii="HelveticaNeueLT Std" w:hAnsi="HelveticaNeueLT Std"/>
          <w:spacing w:val="-14"/>
        </w:rPr>
        <w:t xml:space="preserve"> </w:t>
      </w:r>
      <w:r w:rsidRPr="00B52774">
        <w:rPr>
          <w:rFonts w:ascii="HelveticaNeueLT Std" w:hAnsi="HelveticaNeueLT Std"/>
        </w:rPr>
        <w:t>pay:</w:t>
      </w:r>
    </w:p>
    <w:p w14:paraId="154518D9" w14:textId="79A5B5C7" w:rsidR="001C3721" w:rsidRDefault="00072C6E" w:rsidP="00BA5459">
      <w:pPr>
        <w:pStyle w:val="ListParagraph"/>
        <w:numPr>
          <w:ilvl w:val="3"/>
          <w:numId w:val="6"/>
        </w:numPr>
        <w:tabs>
          <w:tab w:val="left" w:pos="1541"/>
        </w:tabs>
        <w:spacing w:before="2" w:line="276" w:lineRule="auto"/>
        <w:ind w:right="126" w:hanging="360"/>
        <w:rPr>
          <w:rFonts w:ascii="HelveticaNeueLT Std" w:hAnsi="HelveticaNeueLT Std"/>
        </w:rPr>
      </w:pPr>
      <w:r w:rsidRPr="00B52774">
        <w:rPr>
          <w:rFonts w:ascii="HelveticaNeueLT Std" w:hAnsi="HelveticaNeueLT Std"/>
        </w:rPr>
        <w:t>Consider annually whether or not to increase the salary of members of the leadership</w:t>
      </w:r>
      <w:r w:rsidRPr="00B52774">
        <w:rPr>
          <w:rFonts w:ascii="HelveticaNeueLT Std" w:hAnsi="HelveticaNeueLT Std"/>
          <w:spacing w:val="-5"/>
        </w:rPr>
        <w:t xml:space="preserve"> </w:t>
      </w:r>
      <w:r w:rsidRPr="00B52774">
        <w:rPr>
          <w:rFonts w:ascii="HelveticaNeueLT Std" w:hAnsi="HelveticaNeueLT Std"/>
        </w:rPr>
        <w:t>group;</w:t>
      </w:r>
    </w:p>
    <w:p w14:paraId="653B9B10" w14:textId="27A2DBB2" w:rsidR="00480AA1" w:rsidRPr="00B52774" w:rsidRDefault="00480AA1" w:rsidP="00BA5459">
      <w:pPr>
        <w:pStyle w:val="ListParagraph"/>
        <w:numPr>
          <w:ilvl w:val="3"/>
          <w:numId w:val="6"/>
        </w:numPr>
        <w:tabs>
          <w:tab w:val="left" w:pos="1541"/>
        </w:tabs>
        <w:spacing w:before="2" w:line="276" w:lineRule="auto"/>
        <w:ind w:right="126" w:hanging="360"/>
        <w:rPr>
          <w:rFonts w:ascii="HelveticaNeueLT Std" w:hAnsi="HelveticaNeueLT Std"/>
        </w:rPr>
      </w:pPr>
      <w:r>
        <w:rPr>
          <w:rFonts w:ascii="HelveticaNeueLT Std" w:hAnsi="HelveticaNeueLT Std"/>
        </w:rPr>
        <w:t>Ensure that leadership salaries are within their school’s group size and set individual salary range (ISR) for all staff on leadership grade.</w:t>
      </w:r>
    </w:p>
    <w:p w14:paraId="16D7079D" w14:textId="77777777" w:rsidR="001C3721" w:rsidRPr="00B52774" w:rsidRDefault="00072C6E" w:rsidP="00BA5459">
      <w:pPr>
        <w:pStyle w:val="ListParagraph"/>
        <w:numPr>
          <w:ilvl w:val="3"/>
          <w:numId w:val="6"/>
        </w:numPr>
        <w:tabs>
          <w:tab w:val="left" w:pos="1541"/>
        </w:tabs>
        <w:spacing w:line="276" w:lineRule="auto"/>
        <w:ind w:hanging="360"/>
        <w:jc w:val="left"/>
        <w:rPr>
          <w:rFonts w:ascii="HelveticaNeueLT Std" w:hAnsi="HelveticaNeueLT Std"/>
        </w:rPr>
      </w:pPr>
      <w:r w:rsidRPr="00B52774">
        <w:rPr>
          <w:rFonts w:ascii="HelveticaNeueLT Std" w:hAnsi="HelveticaNeueLT Std"/>
        </w:rPr>
        <w:t>Set the appropriate levels of pay for the different</w:t>
      </w:r>
      <w:r w:rsidRPr="00B52774">
        <w:rPr>
          <w:rFonts w:ascii="HelveticaNeueLT Std" w:hAnsi="HelveticaNeueLT Std"/>
          <w:spacing w:val="-23"/>
        </w:rPr>
        <w:t xml:space="preserve"> </w:t>
      </w:r>
      <w:r w:rsidRPr="00B52774">
        <w:rPr>
          <w:rFonts w:ascii="HelveticaNeueLT Std" w:hAnsi="HelveticaNeueLT Std"/>
        </w:rPr>
        <w:t>roles;</w:t>
      </w:r>
    </w:p>
    <w:p w14:paraId="524BD026" w14:textId="1ECBC0DB" w:rsidR="001C3721" w:rsidRPr="00B52774" w:rsidRDefault="00072C6E" w:rsidP="00BA5459">
      <w:pPr>
        <w:pStyle w:val="ListParagraph"/>
        <w:numPr>
          <w:ilvl w:val="3"/>
          <w:numId w:val="6"/>
        </w:numPr>
        <w:tabs>
          <w:tab w:val="left" w:pos="1541"/>
        </w:tabs>
        <w:spacing w:line="276" w:lineRule="auto"/>
        <w:ind w:right="124" w:hanging="360"/>
        <w:rPr>
          <w:rFonts w:ascii="HelveticaNeueLT Std" w:hAnsi="HelveticaNeueLT Std"/>
        </w:rPr>
      </w:pPr>
      <w:r w:rsidRPr="00B52774">
        <w:rPr>
          <w:rFonts w:ascii="HelveticaNeueLT Std" w:hAnsi="HelveticaNeueLT Std"/>
        </w:rPr>
        <w:t>Assure themselves that pay decisions can be reasonable and</w:t>
      </w:r>
      <w:r w:rsidRPr="00B52774">
        <w:rPr>
          <w:rFonts w:ascii="HelveticaNeueLT Std" w:hAnsi="HelveticaNeueLT Std"/>
          <w:spacing w:val="-11"/>
        </w:rPr>
        <w:t xml:space="preserve"> </w:t>
      </w:r>
      <w:r w:rsidRPr="00B52774">
        <w:rPr>
          <w:rFonts w:ascii="HelveticaNeueLT Std" w:hAnsi="HelveticaNeueLT Std"/>
        </w:rPr>
        <w:t>justified;</w:t>
      </w:r>
    </w:p>
    <w:p w14:paraId="7AF01433" w14:textId="0181F307" w:rsidR="001C3721" w:rsidRPr="00B52774" w:rsidRDefault="00072C6E" w:rsidP="00BA5459">
      <w:pPr>
        <w:pStyle w:val="ListParagraph"/>
        <w:numPr>
          <w:ilvl w:val="3"/>
          <w:numId w:val="6"/>
        </w:numPr>
        <w:tabs>
          <w:tab w:val="left" w:pos="1541"/>
        </w:tabs>
        <w:spacing w:before="1" w:line="276" w:lineRule="auto"/>
        <w:ind w:right="124" w:hanging="360"/>
        <w:rPr>
          <w:rFonts w:ascii="HelveticaNeueLT Std" w:hAnsi="HelveticaNeueLT Std"/>
        </w:rPr>
      </w:pPr>
      <w:r w:rsidRPr="00B52774">
        <w:rPr>
          <w:rFonts w:ascii="HelveticaNeueLT Std" w:hAnsi="HelveticaNeueLT Std"/>
        </w:rPr>
        <w:t>Identify and consider budgetary implications of pay decisions and consider these in the school</w:t>
      </w:r>
      <w:r w:rsidRPr="00B52774">
        <w:t>’</w:t>
      </w:r>
      <w:r w:rsidRPr="00B52774">
        <w:rPr>
          <w:rFonts w:ascii="HelveticaNeueLT Std" w:hAnsi="HelveticaNeueLT Std"/>
        </w:rPr>
        <w:t>s spending</w:t>
      </w:r>
      <w:r w:rsidR="007215BC">
        <w:rPr>
          <w:rFonts w:ascii="HelveticaNeueLT Std" w:hAnsi="HelveticaNeueLT Std"/>
        </w:rPr>
        <w:t xml:space="preserve"> </w:t>
      </w:r>
      <w:r w:rsidRPr="00B52774">
        <w:rPr>
          <w:rFonts w:ascii="HelveticaNeueLT Std" w:hAnsi="HelveticaNeueLT Std"/>
        </w:rPr>
        <w:t>plan.</w:t>
      </w:r>
    </w:p>
    <w:p w14:paraId="6743EBF3" w14:textId="78F274FB" w:rsidR="001C3721" w:rsidRPr="00B52774" w:rsidRDefault="00072C6E" w:rsidP="00BA5459">
      <w:pPr>
        <w:pStyle w:val="ListParagraph"/>
        <w:numPr>
          <w:ilvl w:val="2"/>
          <w:numId w:val="6"/>
        </w:numPr>
        <w:tabs>
          <w:tab w:val="left" w:pos="821"/>
        </w:tabs>
        <w:spacing w:before="16" w:line="276" w:lineRule="auto"/>
        <w:ind w:right="113" w:hanging="360"/>
        <w:rPr>
          <w:rFonts w:ascii="HelveticaNeueLT Std" w:hAnsi="HelveticaNeueLT Std"/>
        </w:rPr>
      </w:pPr>
      <w:r w:rsidRPr="00B52774">
        <w:rPr>
          <w:rFonts w:ascii="HelveticaNeueLT Std" w:hAnsi="HelveticaNeueLT Std"/>
        </w:rPr>
        <w:t>Establish a pay committee, comprising of at least three governors. All governors will be eligible for membership of the pay committee and will be eligible to take part in any discussions (including those relating to individuals) where their interest cannot be called into question in terms of any form of bias to one individual or another on the basis of prior, existing or expected future relationships, professional or personal.  Decisions of the pay committee will be</w:t>
      </w:r>
      <w:r w:rsidRPr="00B52774">
        <w:rPr>
          <w:rFonts w:ascii="HelveticaNeueLT Std" w:hAnsi="HelveticaNeueLT Std"/>
          <w:spacing w:val="-6"/>
        </w:rPr>
        <w:t xml:space="preserve"> </w:t>
      </w:r>
      <w:r w:rsidRPr="00B52774">
        <w:rPr>
          <w:rFonts w:ascii="HelveticaNeueLT Std" w:hAnsi="HelveticaNeueLT Std"/>
        </w:rPr>
        <w:t>placed</w:t>
      </w:r>
      <w:r w:rsidRPr="00B52774">
        <w:rPr>
          <w:rFonts w:ascii="HelveticaNeueLT Std" w:hAnsi="HelveticaNeueLT Std"/>
          <w:spacing w:val="-6"/>
        </w:rPr>
        <w:t xml:space="preserve"> </w:t>
      </w:r>
      <w:r w:rsidRPr="00B52774">
        <w:rPr>
          <w:rFonts w:ascii="HelveticaNeueLT Std" w:hAnsi="HelveticaNeueLT Std"/>
        </w:rPr>
        <w:t>in</w:t>
      </w:r>
      <w:r w:rsidRPr="00B52774">
        <w:rPr>
          <w:rFonts w:ascii="HelveticaNeueLT Std" w:hAnsi="HelveticaNeueLT Std"/>
          <w:spacing w:val="-6"/>
        </w:rPr>
        <w:t xml:space="preserve"> </w:t>
      </w:r>
      <w:r w:rsidRPr="00B52774">
        <w:rPr>
          <w:rFonts w:ascii="HelveticaNeueLT Std" w:hAnsi="HelveticaNeueLT Std"/>
        </w:rPr>
        <w:t>the</w:t>
      </w:r>
      <w:r w:rsidRPr="00B52774">
        <w:rPr>
          <w:rFonts w:ascii="HelveticaNeueLT Std" w:hAnsi="HelveticaNeueLT Std"/>
          <w:spacing w:val="-6"/>
        </w:rPr>
        <w:t xml:space="preserve"> </w:t>
      </w:r>
      <w:r w:rsidRPr="00B52774">
        <w:rPr>
          <w:rFonts w:ascii="HelveticaNeueLT Std" w:hAnsi="HelveticaNeueLT Std"/>
        </w:rPr>
        <w:t>confidential</w:t>
      </w:r>
      <w:r w:rsidRPr="00B52774">
        <w:rPr>
          <w:rFonts w:ascii="HelveticaNeueLT Std" w:hAnsi="HelveticaNeueLT Std"/>
          <w:spacing w:val="-6"/>
        </w:rPr>
        <w:t xml:space="preserve"> </w:t>
      </w:r>
      <w:r w:rsidRPr="00B52774">
        <w:rPr>
          <w:rFonts w:ascii="HelveticaNeueLT Std" w:hAnsi="HelveticaNeueLT Std"/>
        </w:rPr>
        <w:t>section</w:t>
      </w:r>
      <w:r w:rsidRPr="00B52774">
        <w:rPr>
          <w:rFonts w:ascii="HelveticaNeueLT Std" w:hAnsi="HelveticaNeueLT Std"/>
          <w:spacing w:val="-8"/>
        </w:rPr>
        <w:t xml:space="preserve"> </w:t>
      </w:r>
      <w:r w:rsidRPr="00B52774">
        <w:rPr>
          <w:rFonts w:ascii="HelveticaNeueLT Std" w:hAnsi="HelveticaNeueLT Std"/>
        </w:rPr>
        <w:t>of</w:t>
      </w:r>
      <w:r w:rsidRPr="00B52774">
        <w:rPr>
          <w:rFonts w:ascii="HelveticaNeueLT Std" w:hAnsi="HelveticaNeueLT Std"/>
          <w:spacing w:val="-6"/>
        </w:rPr>
        <w:t xml:space="preserve"> </w:t>
      </w:r>
      <w:r w:rsidRPr="00B52774">
        <w:rPr>
          <w:rFonts w:ascii="HelveticaNeueLT Std" w:hAnsi="HelveticaNeueLT Std"/>
        </w:rPr>
        <w:t>the</w:t>
      </w:r>
      <w:r w:rsidRPr="00B52774">
        <w:rPr>
          <w:rFonts w:ascii="HelveticaNeueLT Std" w:hAnsi="HelveticaNeueLT Std"/>
          <w:spacing w:val="-6"/>
        </w:rPr>
        <w:t xml:space="preserve"> </w:t>
      </w:r>
      <w:r w:rsidRPr="00B52774">
        <w:rPr>
          <w:rFonts w:ascii="HelveticaNeueLT Std" w:hAnsi="HelveticaNeueLT Std"/>
        </w:rPr>
        <w:t>governing</w:t>
      </w:r>
      <w:r w:rsidRPr="00B52774">
        <w:rPr>
          <w:rFonts w:ascii="HelveticaNeueLT Std" w:hAnsi="HelveticaNeueLT Std"/>
          <w:spacing w:val="-7"/>
        </w:rPr>
        <w:t xml:space="preserve"> </w:t>
      </w:r>
      <w:r w:rsidRPr="00B52774">
        <w:rPr>
          <w:rFonts w:ascii="HelveticaNeueLT Std" w:hAnsi="HelveticaNeueLT Std"/>
        </w:rPr>
        <w:t>body</w:t>
      </w:r>
      <w:r w:rsidRPr="00B52774">
        <w:t>’</w:t>
      </w:r>
      <w:r w:rsidRPr="00B52774">
        <w:rPr>
          <w:rFonts w:ascii="HelveticaNeueLT Std" w:hAnsi="HelveticaNeueLT Std"/>
        </w:rPr>
        <w:t>s</w:t>
      </w:r>
      <w:r w:rsidRPr="00B52774">
        <w:rPr>
          <w:rFonts w:ascii="HelveticaNeueLT Std" w:hAnsi="HelveticaNeueLT Std"/>
          <w:spacing w:val="-6"/>
        </w:rPr>
        <w:t xml:space="preserve"> </w:t>
      </w:r>
      <w:r w:rsidRPr="00B52774">
        <w:rPr>
          <w:rFonts w:ascii="HelveticaNeueLT Std" w:hAnsi="HelveticaNeueLT Std"/>
        </w:rPr>
        <w:t>agenda.</w:t>
      </w:r>
    </w:p>
    <w:p w14:paraId="33BFBA32" w14:textId="77777777" w:rsidR="001C3721" w:rsidRPr="00B52774" w:rsidRDefault="001C3721" w:rsidP="00071EDC">
      <w:pPr>
        <w:pStyle w:val="BodyText"/>
        <w:spacing w:before="2" w:line="276" w:lineRule="auto"/>
        <w:rPr>
          <w:rFonts w:ascii="HelveticaNeueLT Std" w:hAnsi="HelveticaNeueLT Std"/>
          <w:sz w:val="22"/>
          <w:szCs w:val="22"/>
        </w:rPr>
      </w:pPr>
    </w:p>
    <w:p w14:paraId="5D56DFBD" w14:textId="77777777" w:rsidR="001C3721" w:rsidRPr="00B52774" w:rsidRDefault="00072C6E" w:rsidP="00BA5459">
      <w:pPr>
        <w:pStyle w:val="ListParagraph"/>
        <w:numPr>
          <w:ilvl w:val="1"/>
          <w:numId w:val="6"/>
        </w:numPr>
        <w:tabs>
          <w:tab w:val="left" w:pos="501"/>
        </w:tabs>
        <w:spacing w:before="1" w:line="276" w:lineRule="auto"/>
        <w:ind w:left="500" w:hanging="600"/>
        <w:rPr>
          <w:rFonts w:ascii="HelveticaNeueLT Std" w:hAnsi="HelveticaNeueLT Std"/>
        </w:rPr>
      </w:pPr>
      <w:r w:rsidRPr="00B52774">
        <w:rPr>
          <w:rFonts w:ascii="HelveticaNeueLT Std" w:hAnsi="HelveticaNeueLT Std"/>
        </w:rPr>
        <w:t>The Pay Committee</w:t>
      </w:r>
      <w:r w:rsidRPr="00B52774">
        <w:rPr>
          <w:rFonts w:ascii="HelveticaNeueLT Std" w:hAnsi="HelveticaNeueLT Std"/>
          <w:spacing w:val="-11"/>
        </w:rPr>
        <w:t xml:space="preserve"> </w:t>
      </w:r>
      <w:r w:rsidRPr="00B52774">
        <w:rPr>
          <w:rFonts w:ascii="HelveticaNeueLT Std" w:hAnsi="HelveticaNeueLT Std"/>
        </w:rPr>
        <w:t>will:</w:t>
      </w:r>
    </w:p>
    <w:p w14:paraId="61E559A3" w14:textId="5EF70B69" w:rsidR="001C3721" w:rsidRPr="00B52774" w:rsidRDefault="00072C6E" w:rsidP="00BA5459">
      <w:pPr>
        <w:pStyle w:val="ListParagraph"/>
        <w:numPr>
          <w:ilvl w:val="2"/>
          <w:numId w:val="6"/>
        </w:numPr>
        <w:tabs>
          <w:tab w:val="left" w:pos="821"/>
        </w:tabs>
        <w:spacing w:before="1" w:line="276" w:lineRule="auto"/>
        <w:ind w:right="116" w:hanging="360"/>
        <w:rPr>
          <w:rFonts w:ascii="HelveticaNeueLT Std" w:hAnsi="HelveticaNeueLT Std"/>
        </w:rPr>
      </w:pPr>
      <w:r w:rsidRPr="00B52774">
        <w:rPr>
          <w:rFonts w:ascii="HelveticaNeueLT Std" w:hAnsi="HelveticaNeueLT Std"/>
        </w:rPr>
        <w:t>Ratify pay decisions for individual teachers as required by the pay policy</w:t>
      </w:r>
      <w:r w:rsidR="00F83E72">
        <w:rPr>
          <w:rFonts w:ascii="HelveticaNeueLT Std" w:hAnsi="HelveticaNeueLT Std"/>
        </w:rPr>
        <w:t>;</w:t>
      </w:r>
    </w:p>
    <w:p w14:paraId="36ACA9D7" w14:textId="44B64F46" w:rsidR="001C3721" w:rsidRPr="00B52774" w:rsidRDefault="00072C6E" w:rsidP="00BA5459">
      <w:pPr>
        <w:pStyle w:val="ListParagraph"/>
        <w:numPr>
          <w:ilvl w:val="2"/>
          <w:numId w:val="6"/>
        </w:numPr>
        <w:tabs>
          <w:tab w:val="left" w:pos="821"/>
        </w:tabs>
        <w:spacing w:before="5" w:line="276" w:lineRule="auto"/>
        <w:ind w:right="367" w:hanging="360"/>
        <w:rPr>
          <w:rFonts w:ascii="HelveticaNeueLT Std" w:hAnsi="HelveticaNeueLT Std"/>
        </w:rPr>
      </w:pPr>
      <w:r w:rsidRPr="00B52774">
        <w:rPr>
          <w:rFonts w:ascii="HelveticaNeueLT Std" w:hAnsi="HelveticaNeueLT Std"/>
        </w:rPr>
        <w:t>Review the implementation of the policy annually including assessment of the impact of the policy on progression trends to ensure compliance with equalities legislation, consulting with the headteacher, staff and trade union representatives; and submitting findings to the governing body for</w:t>
      </w:r>
      <w:r w:rsidRPr="00B52774">
        <w:rPr>
          <w:rFonts w:ascii="HelveticaNeueLT Std" w:hAnsi="HelveticaNeueLT Std"/>
          <w:spacing w:val="-25"/>
        </w:rPr>
        <w:t xml:space="preserve"> </w:t>
      </w:r>
      <w:r w:rsidRPr="00B52774">
        <w:rPr>
          <w:rFonts w:ascii="HelveticaNeueLT Std" w:hAnsi="HelveticaNeueLT Std"/>
        </w:rPr>
        <w:t>approval</w:t>
      </w:r>
      <w:r w:rsidR="000D6DA6">
        <w:rPr>
          <w:rFonts w:ascii="HelveticaNeueLT Std" w:hAnsi="HelveticaNeueLT Std"/>
        </w:rPr>
        <w:t>; and</w:t>
      </w:r>
    </w:p>
    <w:p w14:paraId="18FC7EF7" w14:textId="75670DB2" w:rsidR="001C3721" w:rsidRDefault="00072C6E" w:rsidP="00BA5459">
      <w:pPr>
        <w:pStyle w:val="ListParagraph"/>
        <w:numPr>
          <w:ilvl w:val="2"/>
          <w:numId w:val="6"/>
        </w:numPr>
        <w:tabs>
          <w:tab w:val="left" w:pos="820"/>
          <w:tab w:val="left" w:pos="821"/>
        </w:tabs>
        <w:spacing w:before="4" w:line="276" w:lineRule="auto"/>
        <w:ind w:hanging="360"/>
        <w:jc w:val="left"/>
        <w:rPr>
          <w:rFonts w:ascii="HelveticaNeueLT Std" w:hAnsi="HelveticaNeueLT Std"/>
        </w:rPr>
      </w:pPr>
      <w:r w:rsidRPr="00B52774">
        <w:rPr>
          <w:rFonts w:ascii="HelveticaNeueLT Std" w:hAnsi="HelveticaNeueLT Std"/>
        </w:rPr>
        <w:t xml:space="preserve">Be responsible for </w:t>
      </w:r>
      <w:proofErr w:type="spellStart"/>
      <w:r w:rsidRPr="00B52774">
        <w:rPr>
          <w:rFonts w:ascii="HelveticaNeueLT Std" w:hAnsi="HelveticaNeueLT Std"/>
        </w:rPr>
        <w:t>organising</w:t>
      </w:r>
      <w:proofErr w:type="spellEnd"/>
      <w:r w:rsidRPr="00B52774">
        <w:rPr>
          <w:rFonts w:ascii="HelveticaNeueLT Std" w:hAnsi="HelveticaNeueLT Std"/>
        </w:rPr>
        <w:t xml:space="preserve"> teacher pay</w:t>
      </w:r>
      <w:r w:rsidRPr="00B52774">
        <w:rPr>
          <w:rFonts w:ascii="HelveticaNeueLT Std" w:hAnsi="HelveticaNeueLT Std"/>
          <w:spacing w:val="-17"/>
        </w:rPr>
        <w:t xml:space="preserve"> </w:t>
      </w:r>
      <w:r w:rsidRPr="00B52774">
        <w:rPr>
          <w:rFonts w:ascii="HelveticaNeueLT Std" w:hAnsi="HelveticaNeueLT Std"/>
        </w:rPr>
        <w:t>appeals.</w:t>
      </w:r>
    </w:p>
    <w:p w14:paraId="07E87624" w14:textId="77777777" w:rsidR="008658DC" w:rsidRDefault="008658DC" w:rsidP="008658DC">
      <w:pPr>
        <w:pStyle w:val="ListParagraph"/>
        <w:tabs>
          <w:tab w:val="left" w:pos="820"/>
          <w:tab w:val="left" w:pos="821"/>
        </w:tabs>
        <w:spacing w:before="4" w:line="276" w:lineRule="auto"/>
        <w:ind w:firstLine="0"/>
        <w:jc w:val="left"/>
        <w:rPr>
          <w:rFonts w:ascii="HelveticaNeueLT Std" w:hAnsi="HelveticaNeueLT Std"/>
        </w:rPr>
      </w:pPr>
    </w:p>
    <w:p w14:paraId="5258F748" w14:textId="77777777" w:rsidR="001B6E7C" w:rsidRDefault="00072C6E" w:rsidP="00BA5459">
      <w:pPr>
        <w:pStyle w:val="ListParagraph"/>
        <w:numPr>
          <w:ilvl w:val="1"/>
          <w:numId w:val="6"/>
        </w:numPr>
        <w:tabs>
          <w:tab w:val="left" w:pos="502"/>
        </w:tabs>
        <w:spacing w:before="1" w:line="276" w:lineRule="auto"/>
        <w:ind w:left="500" w:hanging="600"/>
        <w:rPr>
          <w:rFonts w:ascii="HelveticaNeueLT Std" w:hAnsi="HelveticaNeueLT Std"/>
        </w:rPr>
      </w:pPr>
      <w:r w:rsidRPr="00336B57">
        <w:rPr>
          <w:rFonts w:ascii="HelveticaNeueLT Std" w:hAnsi="HelveticaNeueLT Std"/>
        </w:rPr>
        <w:t>The headteacher</w:t>
      </w:r>
      <w:r w:rsidRPr="00F83E72">
        <w:rPr>
          <w:rFonts w:ascii="HelveticaNeueLT Std" w:hAnsi="HelveticaNeueLT Std"/>
        </w:rPr>
        <w:t xml:space="preserve"> </w:t>
      </w:r>
      <w:r w:rsidRPr="00336B57">
        <w:rPr>
          <w:rFonts w:ascii="HelveticaNeueLT Std" w:hAnsi="HelveticaNeueLT Std"/>
        </w:rPr>
        <w:t>will:</w:t>
      </w:r>
    </w:p>
    <w:p w14:paraId="66C6CCC0" w14:textId="77EA1F60" w:rsidR="001C3721" w:rsidRPr="00336B57" w:rsidRDefault="00072C6E" w:rsidP="00BA5459">
      <w:pPr>
        <w:pStyle w:val="ListParagraph"/>
        <w:numPr>
          <w:ilvl w:val="2"/>
          <w:numId w:val="6"/>
        </w:numPr>
        <w:tabs>
          <w:tab w:val="left" w:pos="502"/>
        </w:tabs>
        <w:spacing w:before="114" w:line="276" w:lineRule="auto"/>
        <w:ind w:left="808" w:hanging="281"/>
        <w:jc w:val="left"/>
        <w:rPr>
          <w:rFonts w:ascii="HelveticaNeueLT Std" w:hAnsi="HelveticaNeueLT Std"/>
        </w:rPr>
      </w:pPr>
      <w:r w:rsidRPr="00336B57">
        <w:rPr>
          <w:rFonts w:ascii="HelveticaNeueLT Std" w:hAnsi="HelveticaNeueLT Std"/>
        </w:rPr>
        <w:t>Submit any updated pay policy to the governing body for</w:t>
      </w:r>
      <w:r w:rsidRPr="00336B57">
        <w:rPr>
          <w:rFonts w:ascii="HelveticaNeueLT Std" w:hAnsi="HelveticaNeueLT Std"/>
          <w:spacing w:val="-22"/>
        </w:rPr>
        <w:t xml:space="preserve"> </w:t>
      </w:r>
      <w:r w:rsidRPr="00336B57">
        <w:rPr>
          <w:rFonts w:ascii="HelveticaNeueLT Std" w:hAnsi="HelveticaNeueLT Std"/>
        </w:rPr>
        <w:t>approval</w:t>
      </w:r>
      <w:r w:rsidR="00F83E72">
        <w:rPr>
          <w:rFonts w:ascii="HelveticaNeueLT Std" w:hAnsi="HelveticaNeueLT Std"/>
        </w:rPr>
        <w:t>;</w:t>
      </w:r>
    </w:p>
    <w:p w14:paraId="73A9C208" w14:textId="467DA89D" w:rsidR="001C3721" w:rsidRPr="00B52774" w:rsidRDefault="00072C6E" w:rsidP="00BA5459">
      <w:pPr>
        <w:pStyle w:val="ListParagraph"/>
        <w:numPr>
          <w:ilvl w:val="2"/>
          <w:numId w:val="6"/>
        </w:numPr>
        <w:tabs>
          <w:tab w:val="left" w:pos="809"/>
        </w:tabs>
        <w:spacing w:line="276" w:lineRule="auto"/>
        <w:ind w:left="808" w:right="115" w:hanging="281"/>
        <w:rPr>
          <w:rFonts w:ascii="HelveticaNeueLT Std" w:hAnsi="HelveticaNeueLT Std"/>
        </w:rPr>
      </w:pPr>
      <w:r w:rsidRPr="00B52774">
        <w:rPr>
          <w:rFonts w:ascii="HelveticaNeueLT Std" w:hAnsi="HelveticaNeueLT Std"/>
        </w:rPr>
        <w:t>Ensure that the school’s Senior Leadership Team (SLT) are briefed as appropriate on the application of the governing body’s approach to pay progression and ensure consistency of approach in the application of this</w:t>
      </w:r>
      <w:r w:rsidRPr="00B52774">
        <w:rPr>
          <w:rFonts w:ascii="HelveticaNeueLT Std" w:hAnsi="HelveticaNeueLT Std"/>
          <w:spacing w:val="-20"/>
        </w:rPr>
        <w:t xml:space="preserve"> </w:t>
      </w:r>
      <w:r w:rsidRPr="00B52774">
        <w:rPr>
          <w:rFonts w:ascii="HelveticaNeueLT Std" w:hAnsi="HelveticaNeueLT Std"/>
        </w:rPr>
        <w:t>policy</w:t>
      </w:r>
      <w:r w:rsidR="00F83E72">
        <w:rPr>
          <w:rFonts w:ascii="HelveticaNeueLT Std" w:hAnsi="HelveticaNeueLT Std"/>
        </w:rPr>
        <w:t>;</w:t>
      </w:r>
    </w:p>
    <w:p w14:paraId="52859668" w14:textId="32619AD5" w:rsidR="001C3721" w:rsidRPr="00B52774" w:rsidRDefault="00072C6E" w:rsidP="00BA5459">
      <w:pPr>
        <w:pStyle w:val="ListParagraph"/>
        <w:numPr>
          <w:ilvl w:val="2"/>
          <w:numId w:val="6"/>
        </w:numPr>
        <w:tabs>
          <w:tab w:val="left" w:pos="809"/>
        </w:tabs>
        <w:spacing w:before="1" w:line="276" w:lineRule="auto"/>
        <w:ind w:left="808" w:right="127" w:hanging="281"/>
        <w:rPr>
          <w:rFonts w:ascii="HelveticaNeueLT Std" w:hAnsi="HelveticaNeueLT Std"/>
        </w:rPr>
      </w:pPr>
      <w:r w:rsidRPr="00B52774">
        <w:rPr>
          <w:rFonts w:ascii="HelveticaNeueLT Std" w:hAnsi="HelveticaNeueLT Std"/>
        </w:rPr>
        <w:t>Have the final say on all recommendations in relations to pay progression or otherwise</w:t>
      </w:r>
      <w:r w:rsidR="00F83E72">
        <w:rPr>
          <w:rFonts w:ascii="HelveticaNeueLT Std" w:hAnsi="HelveticaNeueLT Std"/>
        </w:rPr>
        <w:t>;</w:t>
      </w:r>
    </w:p>
    <w:p w14:paraId="69E7E407" w14:textId="4ED419A5" w:rsidR="001C3721" w:rsidRPr="00B52774" w:rsidRDefault="00072C6E" w:rsidP="00BA5459">
      <w:pPr>
        <w:pStyle w:val="ListParagraph"/>
        <w:numPr>
          <w:ilvl w:val="2"/>
          <w:numId w:val="6"/>
        </w:numPr>
        <w:tabs>
          <w:tab w:val="left" w:pos="809"/>
        </w:tabs>
        <w:spacing w:line="276" w:lineRule="auto"/>
        <w:ind w:left="808" w:right="125" w:hanging="281"/>
        <w:rPr>
          <w:rFonts w:ascii="HelveticaNeueLT Std" w:hAnsi="HelveticaNeueLT Std"/>
        </w:rPr>
      </w:pPr>
      <w:r w:rsidRPr="00B52774">
        <w:rPr>
          <w:rFonts w:ascii="HelveticaNeueLT Std" w:hAnsi="HelveticaNeueLT Std"/>
        </w:rPr>
        <w:lastRenderedPageBreak/>
        <w:t xml:space="preserve">Submit pay recommendations to the governing body and ensure </w:t>
      </w:r>
      <w:r w:rsidR="00D872A6" w:rsidRPr="00B52774">
        <w:rPr>
          <w:rFonts w:ascii="HelveticaNeueLT Std" w:hAnsi="HelveticaNeueLT Std"/>
        </w:rPr>
        <w:t xml:space="preserve">the </w:t>
      </w:r>
      <w:r w:rsidR="00D872A6">
        <w:rPr>
          <w:rFonts w:ascii="HelveticaNeueLT Std" w:hAnsi="HelveticaNeueLT Std"/>
        </w:rPr>
        <w:t>Governing</w:t>
      </w:r>
      <w:r w:rsidRPr="00B52774">
        <w:rPr>
          <w:rFonts w:ascii="HelveticaNeueLT Std" w:hAnsi="HelveticaNeueLT Std"/>
        </w:rPr>
        <w:t xml:space="preserve"> </w:t>
      </w:r>
      <w:r w:rsidR="00010F83">
        <w:rPr>
          <w:rFonts w:ascii="HelveticaNeueLT Std" w:hAnsi="HelveticaNeueLT Std"/>
        </w:rPr>
        <w:t>B</w:t>
      </w:r>
      <w:r w:rsidRPr="00B52774">
        <w:rPr>
          <w:rFonts w:ascii="HelveticaNeueLT Std" w:hAnsi="HelveticaNeueLT Std"/>
        </w:rPr>
        <w:t>ody has sufficient information upon which to make pay</w:t>
      </w:r>
      <w:r w:rsidRPr="00B52774">
        <w:rPr>
          <w:rFonts w:ascii="HelveticaNeueLT Std" w:hAnsi="HelveticaNeueLT Std"/>
          <w:spacing w:val="-27"/>
        </w:rPr>
        <w:t xml:space="preserve"> </w:t>
      </w:r>
      <w:r w:rsidRPr="00B52774">
        <w:rPr>
          <w:rFonts w:ascii="HelveticaNeueLT Std" w:hAnsi="HelveticaNeueLT Std"/>
        </w:rPr>
        <w:t>decisions;</w:t>
      </w:r>
    </w:p>
    <w:p w14:paraId="0023CEFE" w14:textId="7E802C77" w:rsidR="001C3721" w:rsidRDefault="00072C6E" w:rsidP="00BA5459">
      <w:pPr>
        <w:pStyle w:val="ListParagraph"/>
        <w:numPr>
          <w:ilvl w:val="2"/>
          <w:numId w:val="6"/>
        </w:numPr>
        <w:tabs>
          <w:tab w:val="left" w:pos="809"/>
        </w:tabs>
        <w:spacing w:line="276" w:lineRule="auto"/>
        <w:ind w:left="808" w:right="126" w:hanging="281"/>
        <w:rPr>
          <w:rFonts w:ascii="HelveticaNeueLT Std" w:hAnsi="HelveticaNeueLT Std"/>
        </w:rPr>
      </w:pPr>
      <w:r w:rsidRPr="00B52774">
        <w:rPr>
          <w:rFonts w:ascii="HelveticaNeueLT Std" w:hAnsi="HelveticaNeueLT Std"/>
        </w:rPr>
        <w:t>Ensure that teachers are informed about decisions reached and that records are kept of recommendations and decisions</w:t>
      </w:r>
      <w:r w:rsidRPr="00B52774">
        <w:rPr>
          <w:rFonts w:ascii="HelveticaNeueLT Std" w:hAnsi="HelveticaNeueLT Std"/>
          <w:spacing w:val="-13"/>
        </w:rPr>
        <w:t xml:space="preserve"> </w:t>
      </w:r>
      <w:r w:rsidRPr="00B52774">
        <w:rPr>
          <w:rFonts w:ascii="HelveticaNeueLT Std" w:hAnsi="HelveticaNeueLT Std"/>
        </w:rPr>
        <w:t>made.</w:t>
      </w:r>
    </w:p>
    <w:p w14:paraId="1188B0D1" w14:textId="59D90B95" w:rsidR="005A1544" w:rsidRPr="00E7601C" w:rsidRDefault="00480AA1" w:rsidP="00BA5459">
      <w:pPr>
        <w:pStyle w:val="ListParagraph"/>
        <w:numPr>
          <w:ilvl w:val="2"/>
          <w:numId w:val="6"/>
        </w:numPr>
        <w:tabs>
          <w:tab w:val="left" w:pos="809"/>
        </w:tabs>
        <w:spacing w:line="276" w:lineRule="auto"/>
        <w:ind w:left="808" w:right="126" w:hanging="281"/>
        <w:rPr>
          <w:rFonts w:ascii="HelveticaNeueLT Std" w:hAnsi="HelveticaNeueLT Std"/>
        </w:rPr>
      </w:pPr>
      <w:r>
        <w:rPr>
          <w:rFonts w:ascii="HelveticaNeueLT Std" w:hAnsi="HelveticaNeueLT Std"/>
        </w:rPr>
        <w:t>Ensure that every teacher received their annual salary statement</w:t>
      </w:r>
      <w:r w:rsidR="007E2EBE">
        <w:rPr>
          <w:rFonts w:ascii="HelveticaNeueLT Std" w:hAnsi="HelveticaNeueLT Std"/>
        </w:rPr>
        <w:t xml:space="preserve"> to ensure compliance.</w:t>
      </w:r>
    </w:p>
    <w:p w14:paraId="413DFDC1" w14:textId="77777777" w:rsidR="001C3721" w:rsidRPr="00072C6E" w:rsidRDefault="00072C6E" w:rsidP="00BA5459">
      <w:pPr>
        <w:pStyle w:val="Heading1"/>
        <w:numPr>
          <w:ilvl w:val="0"/>
          <w:numId w:val="6"/>
        </w:numPr>
        <w:tabs>
          <w:tab w:val="left" w:pos="456"/>
        </w:tabs>
        <w:spacing w:before="216" w:line="276" w:lineRule="auto"/>
        <w:ind w:left="455" w:hanging="527"/>
        <w:rPr>
          <w:rFonts w:ascii="HelveticaNeueLT Std Blk" w:hAnsi="HelveticaNeueLT Std Blk"/>
        </w:rPr>
      </w:pPr>
      <w:bookmarkStart w:id="5" w:name="_Toc52369972"/>
      <w:r w:rsidRPr="00072C6E">
        <w:rPr>
          <w:rFonts w:ascii="HelveticaNeueLT Std Blk" w:hAnsi="HelveticaNeueLT Std Blk"/>
        </w:rPr>
        <w:t>Equality</w:t>
      </w:r>
      <w:bookmarkEnd w:id="5"/>
    </w:p>
    <w:p w14:paraId="6DC4C9C2" w14:textId="77777777" w:rsidR="00E7601C" w:rsidRDefault="00072C6E" w:rsidP="00BA5459">
      <w:pPr>
        <w:pStyle w:val="ListParagraph"/>
        <w:numPr>
          <w:ilvl w:val="1"/>
          <w:numId w:val="6"/>
        </w:numPr>
        <w:tabs>
          <w:tab w:val="left" w:pos="530"/>
        </w:tabs>
        <w:spacing w:before="1" w:line="276" w:lineRule="auto"/>
        <w:ind w:left="525" w:right="120" w:hanging="600"/>
        <w:rPr>
          <w:rFonts w:ascii="HelveticaNeueLT Std" w:hAnsi="HelveticaNeueLT Std"/>
        </w:rPr>
      </w:pPr>
      <w:r w:rsidRPr="00B52774">
        <w:rPr>
          <w:rFonts w:ascii="HelveticaNeueLT Std" w:hAnsi="HelveticaNeueLT Std"/>
        </w:rPr>
        <w:t>Decisions relating to pay must always be applied fairly and in accordance with employment legislation and the school</w:t>
      </w:r>
      <w:r w:rsidRPr="00B52774">
        <w:t>’</w:t>
      </w:r>
      <w:r w:rsidRPr="00B52774">
        <w:rPr>
          <w:rFonts w:ascii="HelveticaNeueLT Std" w:hAnsi="HelveticaNeueLT Std"/>
        </w:rPr>
        <w:t>s Equality and Diversity in Employment Policy.</w:t>
      </w:r>
      <w:bookmarkStart w:id="6" w:name="_Toc52369974"/>
    </w:p>
    <w:p w14:paraId="0D32D8AD" w14:textId="77777777" w:rsidR="00E7601C" w:rsidRDefault="00E7601C" w:rsidP="00E7601C">
      <w:pPr>
        <w:tabs>
          <w:tab w:val="left" w:pos="530"/>
        </w:tabs>
        <w:spacing w:before="1" w:line="276" w:lineRule="auto"/>
        <w:ind w:left="-75" w:right="120"/>
        <w:rPr>
          <w:rFonts w:ascii="HelveticaNeueLT Std Blk" w:hAnsi="HelveticaNeueLT Std Blk"/>
          <w:spacing w:val="-3"/>
        </w:rPr>
      </w:pPr>
    </w:p>
    <w:p w14:paraId="695D70C7" w14:textId="720C6F81" w:rsidR="001C3721" w:rsidRPr="00E7601C" w:rsidRDefault="00072C6E" w:rsidP="00BA5459">
      <w:pPr>
        <w:pStyle w:val="ListParagraph"/>
        <w:numPr>
          <w:ilvl w:val="0"/>
          <w:numId w:val="6"/>
        </w:numPr>
        <w:tabs>
          <w:tab w:val="left" w:pos="530"/>
        </w:tabs>
        <w:spacing w:before="1" w:line="276" w:lineRule="auto"/>
        <w:ind w:right="120"/>
        <w:rPr>
          <w:rFonts w:ascii="HelveticaNeueLT Std" w:hAnsi="HelveticaNeueLT Std"/>
          <w:sz w:val="32"/>
          <w:szCs w:val="32"/>
        </w:rPr>
      </w:pPr>
      <w:r w:rsidRPr="00E7601C">
        <w:rPr>
          <w:rFonts w:ascii="HelveticaNeueLT Std Blk" w:hAnsi="HelveticaNeueLT Std Blk"/>
          <w:spacing w:val="-3"/>
          <w:sz w:val="32"/>
          <w:szCs w:val="32"/>
        </w:rPr>
        <w:t>Teachers’</w:t>
      </w:r>
      <w:r w:rsidRPr="00E7601C">
        <w:rPr>
          <w:rFonts w:ascii="HelveticaNeueLT Std Blk" w:hAnsi="HelveticaNeueLT Std Blk"/>
          <w:spacing w:val="-14"/>
          <w:sz w:val="32"/>
          <w:szCs w:val="32"/>
        </w:rPr>
        <w:t xml:space="preserve"> </w:t>
      </w:r>
      <w:r w:rsidRPr="00E7601C">
        <w:rPr>
          <w:rFonts w:ascii="HelveticaNeueLT Std Blk" w:hAnsi="HelveticaNeueLT Std Blk"/>
          <w:sz w:val="32"/>
          <w:szCs w:val="32"/>
        </w:rPr>
        <w:t>pay</w:t>
      </w:r>
      <w:bookmarkEnd w:id="6"/>
    </w:p>
    <w:p w14:paraId="15F64CB7" w14:textId="7040F8D5" w:rsidR="001C3721" w:rsidRPr="009F1A35" w:rsidRDefault="00072C6E" w:rsidP="00071EDC">
      <w:pPr>
        <w:pStyle w:val="BodyText"/>
        <w:spacing w:before="1" w:line="276" w:lineRule="auto"/>
        <w:ind w:left="426" w:right="115"/>
        <w:jc w:val="both"/>
        <w:rPr>
          <w:rFonts w:ascii="HelveticaNeueLT Std" w:hAnsi="HelveticaNeueLT Std"/>
          <w:sz w:val="22"/>
          <w:szCs w:val="22"/>
        </w:rPr>
      </w:pPr>
      <w:r w:rsidRPr="009F1A35">
        <w:rPr>
          <w:rFonts w:ascii="HelveticaNeueLT Std" w:hAnsi="HelveticaNeueLT Std"/>
          <w:sz w:val="22"/>
          <w:szCs w:val="22"/>
        </w:rPr>
        <w:t>All teachers employed at the school are paid in accordance with the statutory provisions of the STPCD</w:t>
      </w:r>
      <w:r w:rsidRPr="005B0B1C">
        <w:rPr>
          <w:rFonts w:ascii="HelveticaNeueLT Std" w:hAnsi="HelveticaNeueLT Std"/>
          <w:sz w:val="22"/>
          <w:szCs w:val="22"/>
        </w:rPr>
        <w:t>, as updated. A copy of the STPCD 20</w:t>
      </w:r>
      <w:r w:rsidR="00E46564" w:rsidRPr="005B0B1C">
        <w:rPr>
          <w:rFonts w:ascii="HelveticaNeueLT Std" w:hAnsi="HelveticaNeueLT Std"/>
          <w:sz w:val="22"/>
          <w:szCs w:val="22"/>
        </w:rPr>
        <w:t>2</w:t>
      </w:r>
      <w:r w:rsidR="00B94A4F">
        <w:rPr>
          <w:rFonts w:ascii="HelveticaNeueLT Std" w:hAnsi="HelveticaNeueLT Std"/>
          <w:sz w:val="22"/>
          <w:szCs w:val="22"/>
        </w:rPr>
        <w:t>4</w:t>
      </w:r>
      <w:r w:rsidRPr="005B0B1C">
        <w:rPr>
          <w:rFonts w:ascii="HelveticaNeueLT Std" w:hAnsi="HelveticaNeueLT Std"/>
          <w:sz w:val="22"/>
          <w:szCs w:val="22"/>
        </w:rPr>
        <w:t xml:space="preserve"> may be viewed online</w:t>
      </w:r>
      <w:r w:rsidR="0012599C">
        <w:rPr>
          <w:rFonts w:ascii="HelveticaNeueLT Std" w:hAnsi="HelveticaNeueLT Std"/>
          <w:sz w:val="22"/>
          <w:szCs w:val="22"/>
        </w:rPr>
        <w:t>.</w:t>
      </w:r>
      <w:r w:rsidR="001E7824">
        <w:rPr>
          <w:rFonts w:ascii="HelveticaNeueLT Std" w:hAnsi="HelveticaNeueLT Std"/>
          <w:sz w:val="22"/>
          <w:szCs w:val="22"/>
        </w:rPr>
        <w:t xml:space="preserve"> </w:t>
      </w:r>
    </w:p>
    <w:p w14:paraId="24E9C5B3" w14:textId="1B72A711" w:rsidR="001C3721" w:rsidRPr="009F1A35" w:rsidRDefault="001C3721" w:rsidP="00071EDC">
      <w:pPr>
        <w:pStyle w:val="BodyText"/>
        <w:spacing w:before="2" w:line="276" w:lineRule="auto"/>
        <w:rPr>
          <w:sz w:val="22"/>
          <w:szCs w:val="22"/>
        </w:rPr>
      </w:pPr>
    </w:p>
    <w:p w14:paraId="375226DD" w14:textId="0F4223EF" w:rsidR="001C3721" w:rsidRPr="0037180B" w:rsidRDefault="00072C6E" w:rsidP="00BA5459">
      <w:pPr>
        <w:pStyle w:val="Heading1"/>
        <w:numPr>
          <w:ilvl w:val="0"/>
          <w:numId w:val="6"/>
        </w:numPr>
        <w:tabs>
          <w:tab w:val="left" w:pos="459"/>
        </w:tabs>
        <w:spacing w:before="89" w:line="276" w:lineRule="auto"/>
        <w:rPr>
          <w:rFonts w:ascii="HelveticaNeueLT Std Blk" w:hAnsi="HelveticaNeueLT Std Blk"/>
          <w:sz w:val="28"/>
          <w:szCs w:val="28"/>
        </w:rPr>
      </w:pPr>
      <w:bookmarkStart w:id="7" w:name="_Toc52369975"/>
      <w:r w:rsidRPr="0037180B">
        <w:rPr>
          <w:rFonts w:ascii="HelveticaNeueLT Std Blk" w:hAnsi="HelveticaNeueLT Std Blk"/>
          <w:sz w:val="28"/>
          <w:szCs w:val="28"/>
        </w:rPr>
        <w:t>Pay Progression</w:t>
      </w:r>
      <w:bookmarkEnd w:id="7"/>
    </w:p>
    <w:p w14:paraId="3D4509BF" w14:textId="35638401" w:rsidR="001C3721" w:rsidRPr="00EE483A" w:rsidRDefault="00072C6E" w:rsidP="00071EDC">
      <w:pPr>
        <w:pStyle w:val="BodyText"/>
        <w:spacing w:line="276" w:lineRule="auto"/>
        <w:ind w:left="525" w:right="113" w:hanging="722"/>
        <w:jc w:val="both"/>
        <w:rPr>
          <w:rFonts w:ascii="HelveticaNeueLT Std" w:hAnsi="HelveticaNeueLT Std"/>
        </w:rPr>
      </w:pPr>
      <w:r w:rsidRPr="005B0B1C">
        <w:rPr>
          <w:rFonts w:ascii="HelveticaNeueLT Std" w:hAnsi="HelveticaNeueLT Std"/>
        </w:rPr>
        <w:t>6.1.1</w:t>
      </w:r>
      <w:r w:rsidRPr="005B0B1C">
        <w:t xml:space="preserve">. </w:t>
      </w:r>
      <w:r w:rsidRPr="005B0B1C">
        <w:rPr>
          <w:rFonts w:ascii="HelveticaNeueLT Std" w:hAnsi="HelveticaNeueLT Std"/>
          <w:sz w:val="22"/>
          <w:szCs w:val="22"/>
        </w:rPr>
        <w:t>The governing body (through the pay committee) will ensure that every teacher</w:t>
      </w:r>
      <w:r w:rsidR="00E97EE6" w:rsidRPr="005B0B1C">
        <w:rPr>
          <w:rFonts w:ascii="HelveticaNeueLT Std" w:hAnsi="HelveticaNeueLT Std"/>
          <w:sz w:val="22"/>
          <w:szCs w:val="22"/>
        </w:rPr>
        <w:t>’</w:t>
      </w:r>
      <w:r w:rsidRPr="005B0B1C">
        <w:rPr>
          <w:rFonts w:ascii="HelveticaNeueLT Std" w:hAnsi="HelveticaNeueLT Std"/>
          <w:sz w:val="22"/>
          <w:szCs w:val="22"/>
        </w:rPr>
        <w:t>s salary is reviewed with effect from (and any decisions backdated to) 1 September each year and no later than 31 October (31 December for headteache</w:t>
      </w:r>
      <w:r w:rsidR="00E97EE6" w:rsidRPr="005B0B1C">
        <w:rPr>
          <w:rFonts w:ascii="HelveticaNeueLT Std" w:hAnsi="HelveticaNeueLT Std"/>
          <w:sz w:val="22"/>
          <w:szCs w:val="22"/>
        </w:rPr>
        <w:t xml:space="preserve">rs). </w:t>
      </w:r>
      <w:r w:rsidRPr="009F1A35">
        <w:rPr>
          <w:rFonts w:ascii="HelveticaNeueLT Std" w:hAnsi="HelveticaNeueLT Std"/>
          <w:sz w:val="22"/>
          <w:szCs w:val="22"/>
        </w:rPr>
        <w:t>By 31 October, the governing body will provide the teacher with an individual written statement setting out their salary and any allowances to which they are</w:t>
      </w:r>
      <w:r w:rsidRPr="009F1A35">
        <w:rPr>
          <w:rFonts w:ascii="HelveticaNeueLT Std" w:hAnsi="HelveticaNeueLT Std"/>
          <w:spacing w:val="-20"/>
          <w:sz w:val="22"/>
          <w:szCs w:val="22"/>
        </w:rPr>
        <w:t xml:space="preserve"> </w:t>
      </w:r>
      <w:r w:rsidRPr="009F1A35">
        <w:rPr>
          <w:rFonts w:ascii="HelveticaNeueLT Std" w:hAnsi="HelveticaNeueLT Std"/>
          <w:sz w:val="22"/>
          <w:szCs w:val="22"/>
        </w:rPr>
        <w:t>entitled</w:t>
      </w:r>
      <w:r w:rsidRPr="00EE483A">
        <w:rPr>
          <w:rFonts w:ascii="HelveticaNeueLT Std" w:hAnsi="HelveticaNeueLT Std"/>
        </w:rPr>
        <w:t>.</w:t>
      </w:r>
    </w:p>
    <w:p w14:paraId="1C93B2B0" w14:textId="77777777" w:rsidR="001C3721" w:rsidRPr="00EE483A" w:rsidRDefault="001C3721" w:rsidP="00071EDC">
      <w:pPr>
        <w:pStyle w:val="BodyText"/>
        <w:spacing w:before="11" w:line="276" w:lineRule="auto"/>
        <w:rPr>
          <w:rFonts w:ascii="HelveticaNeueLT Std" w:hAnsi="HelveticaNeueLT Std"/>
          <w:sz w:val="23"/>
        </w:rPr>
      </w:pPr>
    </w:p>
    <w:p w14:paraId="73557358" w14:textId="77777777" w:rsidR="002E6667" w:rsidRPr="00DC0339" w:rsidRDefault="00072C6E" w:rsidP="00BA5459">
      <w:pPr>
        <w:pStyle w:val="ListParagraph"/>
        <w:numPr>
          <w:ilvl w:val="2"/>
          <w:numId w:val="5"/>
        </w:numPr>
        <w:tabs>
          <w:tab w:val="left" w:pos="734"/>
        </w:tabs>
        <w:spacing w:line="276" w:lineRule="auto"/>
        <w:ind w:right="113" w:hanging="667"/>
        <w:rPr>
          <w:rFonts w:ascii="HelveticaNeueLT Std" w:hAnsi="HelveticaNeueLT Std"/>
        </w:rPr>
      </w:pPr>
      <w:r w:rsidRPr="009F1A35">
        <w:rPr>
          <w:rFonts w:ascii="HelveticaNeueLT Std" w:hAnsi="HelveticaNeueLT Std"/>
        </w:rPr>
        <w:t>Pay reviews for all teachers, including the headteacher, will be conducted in line with the STPCD</w:t>
      </w:r>
      <w:r w:rsidR="00C96C1E">
        <w:rPr>
          <w:rFonts w:ascii="HelveticaNeueLT Std" w:hAnsi="HelveticaNeueLT Std"/>
        </w:rPr>
        <w:t>.</w:t>
      </w:r>
      <w:r w:rsidR="00E20C91">
        <w:rPr>
          <w:rFonts w:ascii="HelveticaNeueLT Std" w:hAnsi="HelveticaNeueLT Std"/>
        </w:rPr>
        <w:t xml:space="preserve"> The governing body must consider </w:t>
      </w:r>
      <w:r w:rsidR="00E20C91" w:rsidRPr="00E20C91">
        <w:rPr>
          <w:rFonts w:ascii="HelveticaNeueLT Std" w:hAnsi="HelveticaNeueLT Std"/>
          <w:lang w:val="en-GB"/>
        </w:rPr>
        <w:t xml:space="preserve">annually whether or not to increase the salary of teachers who have completed a year of employment </w:t>
      </w:r>
      <w:r w:rsidR="00E20C91">
        <w:rPr>
          <w:rFonts w:ascii="HelveticaNeueLT Std" w:hAnsi="HelveticaNeueLT Std"/>
          <w:lang w:val="en-GB"/>
        </w:rPr>
        <w:t xml:space="preserve">with the school </w:t>
      </w:r>
      <w:r w:rsidR="00E20C91" w:rsidRPr="00E20C91">
        <w:rPr>
          <w:rFonts w:ascii="HelveticaNeueLT Std" w:hAnsi="HelveticaNeueLT Std"/>
          <w:lang w:val="en-GB"/>
        </w:rPr>
        <w:t>since the previous annual pay determination and, if so, to what salary within the relevant pay ranges</w:t>
      </w:r>
      <w:r w:rsidR="00E20C91">
        <w:rPr>
          <w:rFonts w:ascii="HelveticaNeueLT Std" w:hAnsi="HelveticaNeueLT Std"/>
          <w:lang w:val="en-GB"/>
        </w:rPr>
        <w:t xml:space="preserve">. </w:t>
      </w:r>
    </w:p>
    <w:p w14:paraId="4186226F" w14:textId="3035AA72" w:rsidR="00900440" w:rsidRPr="00DC0339" w:rsidRDefault="00900440" w:rsidP="00BA5459">
      <w:pPr>
        <w:pStyle w:val="ListParagraph"/>
        <w:numPr>
          <w:ilvl w:val="2"/>
          <w:numId w:val="5"/>
        </w:numPr>
        <w:tabs>
          <w:tab w:val="left" w:pos="734"/>
        </w:tabs>
        <w:spacing w:line="276" w:lineRule="auto"/>
        <w:ind w:right="113" w:hanging="667"/>
        <w:rPr>
          <w:rFonts w:ascii="HelveticaNeueLT Std" w:hAnsi="HelveticaNeueLT Std"/>
        </w:rPr>
      </w:pPr>
      <w:r>
        <w:rPr>
          <w:rFonts w:ascii="HelveticaNeueLT Std" w:hAnsi="HelveticaNeueLT Std"/>
        </w:rPr>
        <w:t xml:space="preserve">All teachers </w:t>
      </w:r>
      <w:r w:rsidRPr="00900440">
        <w:rPr>
          <w:rFonts w:ascii="HelveticaNeueLT Std" w:hAnsi="HelveticaNeueLT Std"/>
        </w:rPr>
        <w:t>are able to incrementally progress through the</w:t>
      </w:r>
      <w:r>
        <w:rPr>
          <w:rFonts w:ascii="HelveticaNeueLT Std" w:hAnsi="HelveticaNeueLT Std"/>
        </w:rPr>
        <w:t>ir</w:t>
      </w:r>
      <w:r w:rsidRPr="00900440">
        <w:rPr>
          <w:rFonts w:ascii="HelveticaNeueLT Std" w:hAnsi="HelveticaNeueLT Std"/>
        </w:rPr>
        <w:t xml:space="preserve"> pay </w:t>
      </w:r>
      <w:r>
        <w:rPr>
          <w:rFonts w:ascii="HelveticaNeueLT Std" w:hAnsi="HelveticaNeueLT Std"/>
        </w:rPr>
        <w:t>range</w:t>
      </w:r>
      <w:r w:rsidRPr="00900440">
        <w:rPr>
          <w:rFonts w:ascii="HelveticaNeueLT Std" w:hAnsi="HelveticaNeueLT Std"/>
        </w:rPr>
        <w:t xml:space="preserve">. Progression will normally be one increment (pay spine column point) on the 1st of </w:t>
      </w:r>
      <w:r>
        <w:rPr>
          <w:rFonts w:ascii="HelveticaNeueLT Std" w:hAnsi="HelveticaNeueLT Std"/>
        </w:rPr>
        <w:t xml:space="preserve">September </w:t>
      </w:r>
      <w:r w:rsidRPr="00900440">
        <w:rPr>
          <w:rFonts w:ascii="HelveticaNeueLT Std" w:hAnsi="HelveticaNeueLT Std"/>
        </w:rPr>
        <w:t>each year</w:t>
      </w:r>
      <w:r>
        <w:rPr>
          <w:rFonts w:ascii="HelveticaNeueLT Std" w:hAnsi="HelveticaNeueLT Std"/>
        </w:rPr>
        <w:t xml:space="preserve"> or the anniversary of their appointment with the school</w:t>
      </w:r>
      <w:r w:rsidRPr="00900440">
        <w:rPr>
          <w:rFonts w:ascii="HelveticaNeueLT Std" w:hAnsi="HelveticaNeueLT Std"/>
        </w:rPr>
        <w:t xml:space="preserve"> until they reach the top of their </w:t>
      </w:r>
      <w:r w:rsidR="00AF2EE4">
        <w:rPr>
          <w:rFonts w:ascii="HelveticaNeueLT Std" w:hAnsi="HelveticaNeueLT Std"/>
        </w:rPr>
        <w:t>range</w:t>
      </w:r>
      <w:r w:rsidRPr="00900440">
        <w:rPr>
          <w:rFonts w:ascii="HelveticaNeueLT Std" w:hAnsi="HelveticaNeueLT Std"/>
        </w:rPr>
        <w:t>.</w:t>
      </w:r>
      <w:r w:rsidRPr="00900440">
        <w:rPr>
          <w:rFonts w:ascii="HelveticaNeueLT Std" w:hAnsi="HelveticaNeueLT Std"/>
          <w:lang w:val="en-GB"/>
        </w:rPr>
        <w:t xml:space="preserve"> </w:t>
      </w:r>
    </w:p>
    <w:p w14:paraId="16508E41" w14:textId="0D2C22AE" w:rsidR="00D64631" w:rsidRPr="00E7601C" w:rsidRDefault="002E6667" w:rsidP="00BA5459">
      <w:pPr>
        <w:pStyle w:val="ListParagraph"/>
        <w:numPr>
          <w:ilvl w:val="2"/>
          <w:numId w:val="5"/>
        </w:numPr>
        <w:tabs>
          <w:tab w:val="left" w:pos="734"/>
        </w:tabs>
        <w:spacing w:line="276" w:lineRule="auto"/>
        <w:ind w:right="113" w:hanging="667"/>
        <w:rPr>
          <w:rFonts w:ascii="HelveticaNeueLT Std" w:hAnsi="HelveticaNeueLT Std"/>
        </w:rPr>
      </w:pPr>
      <w:r w:rsidRPr="002E6667">
        <w:rPr>
          <w:rFonts w:ascii="HelveticaNeueLT Std" w:hAnsi="HelveticaNeueLT Std"/>
          <w:lang w:val="en-GB"/>
        </w:rPr>
        <w:t xml:space="preserve">The governing body may </w:t>
      </w:r>
      <w:r w:rsidRPr="00DC0339">
        <w:rPr>
          <w:rFonts w:ascii="HelveticaNeueLT Std" w:hAnsi="HelveticaNeueLT Std"/>
          <w:lang w:val="en-GB"/>
        </w:rPr>
        <w:t>decide to withhold progression if a teacher is</w:t>
      </w:r>
      <w:r>
        <w:rPr>
          <w:rFonts w:ascii="HelveticaNeueLT Std" w:hAnsi="HelveticaNeueLT Std"/>
          <w:lang w:val="en-GB"/>
        </w:rPr>
        <w:t xml:space="preserve"> undergoing c</w:t>
      </w:r>
      <w:r w:rsidRPr="00DC0339">
        <w:rPr>
          <w:rFonts w:ascii="HelveticaNeueLT Std" w:hAnsi="HelveticaNeueLT Std"/>
          <w:lang w:val="en-GB"/>
        </w:rPr>
        <w:t>apability proceedings</w:t>
      </w:r>
      <w:r w:rsidR="00B945BB">
        <w:rPr>
          <w:rFonts w:ascii="HelveticaNeueLT Std" w:hAnsi="HelveticaNeueLT Std"/>
          <w:lang w:val="en-GB"/>
        </w:rPr>
        <w:t>.</w:t>
      </w:r>
      <w:r>
        <w:rPr>
          <w:rFonts w:ascii="HelveticaNeueLT Std" w:hAnsi="HelveticaNeueLT Std"/>
          <w:lang w:val="en-GB"/>
        </w:rPr>
        <w:t xml:space="preserve"> </w:t>
      </w:r>
      <w:r w:rsidR="00C80983" w:rsidRPr="00E7601C">
        <w:rPr>
          <w:rFonts w:ascii="HelveticaNeueLT Std Blk" w:hAnsi="HelveticaNeueLT Std Blk"/>
          <w:sz w:val="28"/>
          <w:szCs w:val="28"/>
        </w:rPr>
        <w:t xml:space="preserve"> </w:t>
      </w:r>
    </w:p>
    <w:p w14:paraId="572BDA40" w14:textId="77777777" w:rsidR="00C05989" w:rsidRPr="00E7601C" w:rsidRDefault="00C05989" w:rsidP="00E7601C">
      <w:pPr>
        <w:tabs>
          <w:tab w:val="left" w:pos="732"/>
        </w:tabs>
        <w:spacing w:before="77" w:line="276" w:lineRule="auto"/>
        <w:ind w:right="120"/>
        <w:rPr>
          <w:rFonts w:ascii="HelveticaNeueLT Std" w:hAnsi="HelveticaNeueLT Std"/>
          <w:sz w:val="24"/>
        </w:rPr>
      </w:pPr>
    </w:p>
    <w:p w14:paraId="7751099F" w14:textId="750C08B7" w:rsidR="00C05989" w:rsidRPr="0037180B" w:rsidRDefault="0037180B" w:rsidP="00071EDC">
      <w:pPr>
        <w:pStyle w:val="Heading1"/>
        <w:tabs>
          <w:tab w:val="left" w:pos="459"/>
        </w:tabs>
        <w:spacing w:before="89" w:line="276" w:lineRule="auto"/>
        <w:ind w:left="458" w:hanging="600"/>
        <w:rPr>
          <w:rFonts w:ascii="HelveticaNeueLT Std Blk" w:hAnsi="HelveticaNeueLT Std Blk"/>
          <w:sz w:val="28"/>
          <w:szCs w:val="28"/>
        </w:rPr>
      </w:pPr>
      <w:bookmarkStart w:id="8" w:name="_Toc52369977"/>
      <w:r w:rsidRPr="00117AEB">
        <w:rPr>
          <w:rFonts w:ascii="HelveticaNeueLT Std Blk" w:hAnsi="HelveticaNeueLT Std Blk"/>
          <w:sz w:val="28"/>
          <w:szCs w:val="28"/>
        </w:rPr>
        <w:t>6.</w:t>
      </w:r>
      <w:r w:rsidR="00BE0D3D">
        <w:rPr>
          <w:rFonts w:ascii="HelveticaNeueLT Std Blk" w:hAnsi="HelveticaNeueLT Std Blk"/>
          <w:sz w:val="28"/>
          <w:szCs w:val="28"/>
        </w:rPr>
        <w:t>2</w:t>
      </w:r>
      <w:r w:rsidRPr="00117AEB">
        <w:rPr>
          <w:rFonts w:ascii="HelveticaNeueLT Std Blk" w:hAnsi="HelveticaNeueLT Std Blk"/>
          <w:sz w:val="28"/>
          <w:szCs w:val="28"/>
        </w:rPr>
        <w:tab/>
      </w:r>
      <w:r w:rsidR="00C05989" w:rsidRPr="00E7601C">
        <w:rPr>
          <w:rFonts w:ascii="HelveticaNeueLT Std Blk" w:hAnsi="HelveticaNeueLT Std Blk"/>
        </w:rPr>
        <w:t>Headteacher Pay</w:t>
      </w:r>
      <w:bookmarkEnd w:id="8"/>
      <w:r w:rsidR="006B0AF5">
        <w:rPr>
          <w:rFonts w:ascii="HelveticaNeueLT Std Blk" w:hAnsi="HelveticaNeueLT Std Blk"/>
          <w:sz w:val="28"/>
          <w:szCs w:val="28"/>
        </w:rPr>
        <w:t xml:space="preserve"> </w:t>
      </w:r>
    </w:p>
    <w:p w14:paraId="2F823AE5" w14:textId="36B4F69D" w:rsidR="008F6828" w:rsidRPr="00C05989" w:rsidRDefault="00072C6E" w:rsidP="00071EDC">
      <w:pPr>
        <w:pStyle w:val="Heading1"/>
        <w:tabs>
          <w:tab w:val="left" w:pos="459"/>
        </w:tabs>
        <w:spacing w:before="89" w:line="276" w:lineRule="auto"/>
        <w:ind w:left="458" w:firstLine="0"/>
        <w:rPr>
          <w:rFonts w:ascii="Arial Black"/>
          <w:sz w:val="24"/>
          <w:szCs w:val="22"/>
        </w:rPr>
      </w:pPr>
      <w:bookmarkStart w:id="9" w:name="_Toc52369978"/>
      <w:bookmarkStart w:id="10" w:name="_Hlk116284396"/>
      <w:r w:rsidRPr="0037180B">
        <w:rPr>
          <w:rFonts w:ascii="HelveticaNeueLT Std Blk" w:hAnsi="HelveticaNeueLT Std Blk"/>
          <w:sz w:val="28"/>
          <w:szCs w:val="28"/>
        </w:rPr>
        <w:t>Determining the Headteacher group and pay range</w:t>
      </w:r>
      <w:bookmarkEnd w:id="9"/>
    </w:p>
    <w:bookmarkEnd w:id="10"/>
    <w:p w14:paraId="72976AD9" w14:textId="77777777" w:rsidR="0012599C" w:rsidRDefault="00072C6E" w:rsidP="00BA5459">
      <w:pPr>
        <w:pStyle w:val="ListParagraph"/>
        <w:numPr>
          <w:ilvl w:val="2"/>
          <w:numId w:val="32"/>
        </w:numPr>
        <w:spacing w:before="1" w:line="276" w:lineRule="auto"/>
        <w:rPr>
          <w:rFonts w:ascii="HelveticaNeueLT Std" w:hAnsi="HelveticaNeueLT Std"/>
        </w:rPr>
      </w:pPr>
      <w:r w:rsidRPr="0012599C">
        <w:rPr>
          <w:rFonts w:ascii="HelveticaNeueLT Std" w:hAnsi="HelveticaNeueLT Std"/>
        </w:rPr>
        <w:t xml:space="preserve">The governing body </w:t>
      </w:r>
      <w:r w:rsidR="00364F65" w:rsidRPr="0012599C">
        <w:rPr>
          <w:rFonts w:ascii="HelveticaNeueLT Std" w:hAnsi="HelveticaNeueLT Std"/>
        </w:rPr>
        <w:t>must</w:t>
      </w:r>
      <w:r w:rsidRPr="0012599C">
        <w:rPr>
          <w:rFonts w:ascii="HelveticaNeueLT Std" w:hAnsi="HelveticaNeueLT Std"/>
        </w:rPr>
        <w:t xml:space="preserve"> assign the school to a headteacher group as set out in the STPCD by reference to the school's total unit score, calculated in accordance with the STPCD before determining the headteacher's pay range for the post</w:t>
      </w:r>
      <w:r w:rsidRPr="0012599C">
        <w:rPr>
          <w:rFonts w:ascii="HelveticaNeueLT Std" w:hAnsi="HelveticaNeueLT Std"/>
          <w:b/>
        </w:rPr>
        <w:t xml:space="preserve">. </w:t>
      </w:r>
      <w:r w:rsidRPr="0012599C">
        <w:rPr>
          <w:rFonts w:ascii="HelveticaNeueLT Std" w:hAnsi="HelveticaNeueLT Std"/>
        </w:rPr>
        <w:t>This determination includes STPCD advice on headteacher pay if the headteacher is appointed as headteacher of more than one school. In any determination or redetermination of leadership pay, the pay range for the headteacher will start no lower than the minimum of the relevant headteacher group and the pay range for any deputy or assistant head</w:t>
      </w:r>
      <w:r w:rsidR="00B24113" w:rsidRPr="0012599C">
        <w:rPr>
          <w:rFonts w:ascii="HelveticaNeueLT Std" w:hAnsi="HelveticaNeueLT Std"/>
        </w:rPr>
        <w:t xml:space="preserve"> in the school</w:t>
      </w:r>
      <w:r w:rsidRPr="0012599C">
        <w:rPr>
          <w:rFonts w:ascii="HelveticaNeueLT Std" w:hAnsi="HelveticaNeueLT Std"/>
        </w:rPr>
        <w:t>.</w:t>
      </w:r>
    </w:p>
    <w:p w14:paraId="13126643" w14:textId="77777777" w:rsidR="0012599C" w:rsidRDefault="0012599C" w:rsidP="0012599C">
      <w:pPr>
        <w:pStyle w:val="ListParagraph"/>
        <w:spacing w:before="1" w:line="276" w:lineRule="auto"/>
        <w:ind w:left="720" w:firstLine="0"/>
        <w:rPr>
          <w:rFonts w:ascii="HelveticaNeueLT Std" w:hAnsi="HelveticaNeueLT Std"/>
        </w:rPr>
      </w:pPr>
    </w:p>
    <w:p w14:paraId="10926305" w14:textId="20D04FF0" w:rsidR="00364F65" w:rsidRPr="0012599C" w:rsidRDefault="00364F65" w:rsidP="00BA5459">
      <w:pPr>
        <w:pStyle w:val="ListParagraph"/>
        <w:numPr>
          <w:ilvl w:val="2"/>
          <w:numId w:val="32"/>
        </w:numPr>
        <w:spacing w:before="1" w:line="276" w:lineRule="auto"/>
        <w:rPr>
          <w:rFonts w:ascii="HelveticaNeueLT Std" w:hAnsi="HelveticaNeueLT Std"/>
        </w:rPr>
      </w:pPr>
      <w:r w:rsidRPr="0012599C">
        <w:rPr>
          <w:rFonts w:ascii="HelveticaNeueLT Std" w:hAnsi="HelveticaNeueLT Std"/>
        </w:rPr>
        <w:t>Where the headteacher is appointed as headteacher of more than one school on a permanent basis (Executive Headteacher), the governing body of the headteacher’s original school or, under the Collaboration Regulations, the collaborating body must calculate the headteacher group by combining the unit score of all the schools for which the headteacher is responsible to arrive at a total unit score, which then determines the headteacher group.</w:t>
      </w:r>
    </w:p>
    <w:p w14:paraId="71D430D0" w14:textId="77777777" w:rsidR="00364F65" w:rsidRPr="00C05989" w:rsidRDefault="00364F65" w:rsidP="00DC0339">
      <w:pPr>
        <w:pStyle w:val="ListParagraph"/>
        <w:spacing w:before="1" w:line="276" w:lineRule="auto"/>
        <w:ind w:left="426" w:firstLine="0"/>
        <w:rPr>
          <w:rFonts w:ascii="HelveticaNeueLT Std" w:hAnsi="HelveticaNeueLT Std"/>
        </w:rPr>
      </w:pPr>
    </w:p>
    <w:p w14:paraId="46FFE7DE" w14:textId="77777777" w:rsidR="001C3721" w:rsidRPr="002E606F" w:rsidRDefault="00072C6E" w:rsidP="00E7601C">
      <w:pPr>
        <w:pStyle w:val="Heading1"/>
        <w:tabs>
          <w:tab w:val="left" w:pos="459"/>
        </w:tabs>
        <w:spacing w:before="89" w:line="276" w:lineRule="auto"/>
        <w:ind w:left="0" w:firstLine="0"/>
        <w:rPr>
          <w:rFonts w:ascii="HelveticaNeueLT Std Blk" w:hAnsi="HelveticaNeueLT Std Blk"/>
          <w:sz w:val="28"/>
          <w:szCs w:val="28"/>
        </w:rPr>
      </w:pPr>
      <w:bookmarkStart w:id="11" w:name="_Toc52369979"/>
      <w:r w:rsidRPr="002E606F">
        <w:rPr>
          <w:rFonts w:ascii="HelveticaNeueLT Std Blk" w:hAnsi="HelveticaNeueLT Std Blk"/>
          <w:sz w:val="28"/>
          <w:szCs w:val="28"/>
        </w:rPr>
        <w:t>On Appointment:</w:t>
      </w:r>
      <w:bookmarkEnd w:id="11"/>
    </w:p>
    <w:p w14:paraId="64B901B1" w14:textId="258C8A06" w:rsidR="00C05989" w:rsidRPr="00C05989" w:rsidRDefault="00072C6E" w:rsidP="00BA5459">
      <w:pPr>
        <w:pStyle w:val="BodyText"/>
        <w:numPr>
          <w:ilvl w:val="2"/>
          <w:numId w:val="32"/>
        </w:numPr>
        <w:spacing w:before="2" w:line="276" w:lineRule="auto"/>
        <w:rPr>
          <w:rFonts w:ascii="HelveticaNeueLT Std" w:hAnsi="HelveticaNeueLT Std"/>
          <w:sz w:val="22"/>
          <w:szCs w:val="22"/>
        </w:rPr>
      </w:pPr>
      <w:r w:rsidRPr="00C05989">
        <w:rPr>
          <w:rFonts w:ascii="HelveticaNeueLT Std" w:hAnsi="HelveticaNeueLT Std"/>
          <w:sz w:val="22"/>
          <w:szCs w:val="22"/>
        </w:rPr>
        <w:t>When determining the headteacher pay range, the governing body will take into account:</w:t>
      </w:r>
    </w:p>
    <w:p w14:paraId="7C9BE3C1" w14:textId="77777777" w:rsidR="001C3721" w:rsidRPr="00C05989" w:rsidRDefault="00072C6E" w:rsidP="00BA5459">
      <w:pPr>
        <w:pStyle w:val="ListParagraph"/>
        <w:numPr>
          <w:ilvl w:val="0"/>
          <w:numId w:val="4"/>
        </w:numPr>
        <w:tabs>
          <w:tab w:val="left" w:pos="461"/>
        </w:tabs>
        <w:spacing w:line="276" w:lineRule="auto"/>
        <w:ind w:right="123"/>
        <w:rPr>
          <w:rFonts w:ascii="HelveticaNeueLT Std" w:hAnsi="HelveticaNeueLT Std"/>
        </w:rPr>
      </w:pPr>
      <w:r w:rsidRPr="00C05989">
        <w:rPr>
          <w:rFonts w:ascii="HelveticaNeueLT Std" w:hAnsi="HelveticaNeueLT Std"/>
        </w:rPr>
        <w:t>all the permanent responsibilities of the role, including any permanent responsibility as the headteacher of more than one</w:t>
      </w:r>
      <w:r w:rsidRPr="00C05989">
        <w:rPr>
          <w:rFonts w:ascii="HelveticaNeueLT Std" w:hAnsi="HelveticaNeueLT Std"/>
          <w:spacing w:val="-18"/>
        </w:rPr>
        <w:t xml:space="preserve"> </w:t>
      </w:r>
      <w:r w:rsidRPr="00C05989">
        <w:rPr>
          <w:rFonts w:ascii="HelveticaNeueLT Std" w:hAnsi="HelveticaNeueLT Std"/>
        </w:rPr>
        <w:t>school;</w:t>
      </w:r>
    </w:p>
    <w:p w14:paraId="037D57EE" w14:textId="77777777" w:rsidR="001C3721" w:rsidRPr="00C05989" w:rsidRDefault="00072C6E" w:rsidP="00BA5459">
      <w:pPr>
        <w:pStyle w:val="ListParagraph"/>
        <w:numPr>
          <w:ilvl w:val="0"/>
          <w:numId w:val="4"/>
        </w:numPr>
        <w:tabs>
          <w:tab w:val="left" w:pos="461"/>
        </w:tabs>
        <w:spacing w:line="276" w:lineRule="auto"/>
        <w:rPr>
          <w:rFonts w:ascii="HelveticaNeueLT Std" w:hAnsi="HelveticaNeueLT Std"/>
        </w:rPr>
      </w:pPr>
      <w:r w:rsidRPr="00C05989">
        <w:rPr>
          <w:rFonts w:ascii="HelveticaNeueLT Std" w:hAnsi="HelveticaNeueLT Std"/>
        </w:rPr>
        <w:t>any challenges that are specific to the</w:t>
      </w:r>
      <w:r w:rsidRPr="00C05989">
        <w:rPr>
          <w:rFonts w:ascii="HelveticaNeueLT Std" w:hAnsi="HelveticaNeueLT Std"/>
          <w:spacing w:val="-21"/>
        </w:rPr>
        <w:t xml:space="preserve"> </w:t>
      </w:r>
      <w:r w:rsidRPr="00C05989">
        <w:rPr>
          <w:rFonts w:ascii="HelveticaNeueLT Std" w:hAnsi="HelveticaNeueLT Std"/>
        </w:rPr>
        <w:t>role;</w:t>
      </w:r>
    </w:p>
    <w:p w14:paraId="7CD2EBA0" w14:textId="77777777" w:rsidR="00602F78" w:rsidRPr="00602F78" w:rsidRDefault="00072C6E" w:rsidP="00BA5459">
      <w:pPr>
        <w:pStyle w:val="ListParagraph"/>
        <w:numPr>
          <w:ilvl w:val="0"/>
          <w:numId w:val="4"/>
        </w:numPr>
        <w:tabs>
          <w:tab w:val="left" w:pos="461"/>
        </w:tabs>
        <w:spacing w:line="276" w:lineRule="auto"/>
        <w:ind w:right="114"/>
        <w:rPr>
          <w:rFonts w:ascii="HelveticaNeueLT Std" w:hAnsi="HelveticaNeueLT Std"/>
        </w:rPr>
      </w:pPr>
      <w:r w:rsidRPr="00C05989">
        <w:rPr>
          <w:rFonts w:ascii="HelveticaNeueLT Std" w:hAnsi="HelveticaNeueLT Std"/>
        </w:rPr>
        <w:t>all the other relevant considerations, for example, any recruitment and retention difficulties, the requirements for a fixed-term appointment or candidate specifications, including how well the appointee meets the requirements of the post;</w:t>
      </w:r>
    </w:p>
    <w:p w14:paraId="7AA2FFD4" w14:textId="2242605D" w:rsidR="001C3721" w:rsidRPr="00132901" w:rsidRDefault="00602F78" w:rsidP="00BA5459">
      <w:pPr>
        <w:pStyle w:val="ListParagraph"/>
        <w:numPr>
          <w:ilvl w:val="0"/>
          <w:numId w:val="4"/>
        </w:numPr>
        <w:tabs>
          <w:tab w:val="left" w:pos="461"/>
        </w:tabs>
        <w:spacing w:line="276" w:lineRule="auto"/>
        <w:ind w:right="114"/>
        <w:rPr>
          <w:rFonts w:ascii="HelveticaNeueLT Std" w:hAnsi="HelveticaNeueLT Std"/>
        </w:rPr>
      </w:pPr>
      <w:r w:rsidRPr="00132901">
        <w:rPr>
          <w:rFonts w:ascii="HelveticaNeueLT Std" w:hAnsi="HelveticaNeueLT Std"/>
        </w:rPr>
        <w:t xml:space="preserve">would it be appropriate to set the starting salary above the minimum of the relevant headteacher group; </w:t>
      </w:r>
      <w:r w:rsidR="00072C6E" w:rsidRPr="00132901">
        <w:rPr>
          <w:rFonts w:ascii="HelveticaNeueLT Std" w:hAnsi="HelveticaNeueLT Std"/>
        </w:rPr>
        <w:t>and</w:t>
      </w:r>
    </w:p>
    <w:p w14:paraId="5A3D54F6" w14:textId="77777777" w:rsidR="001C3721" w:rsidRPr="00C05989" w:rsidRDefault="00072C6E" w:rsidP="00BA5459">
      <w:pPr>
        <w:pStyle w:val="ListParagraph"/>
        <w:numPr>
          <w:ilvl w:val="0"/>
          <w:numId w:val="4"/>
        </w:numPr>
        <w:tabs>
          <w:tab w:val="left" w:pos="461"/>
        </w:tabs>
        <w:spacing w:before="2" w:line="276" w:lineRule="auto"/>
        <w:rPr>
          <w:rFonts w:ascii="HelveticaNeueLT Std" w:hAnsi="HelveticaNeueLT Std"/>
        </w:rPr>
      </w:pPr>
      <w:r w:rsidRPr="00C05989">
        <w:rPr>
          <w:rFonts w:ascii="HelveticaNeueLT Std" w:hAnsi="HelveticaNeueLT Std"/>
        </w:rPr>
        <w:t>how much room is appropriate for progression for the</w:t>
      </w:r>
      <w:r w:rsidRPr="00C05989">
        <w:rPr>
          <w:rFonts w:ascii="HelveticaNeueLT Std" w:hAnsi="HelveticaNeueLT Std"/>
          <w:spacing w:val="-17"/>
        </w:rPr>
        <w:t xml:space="preserve"> </w:t>
      </w:r>
      <w:r w:rsidRPr="00C05989">
        <w:rPr>
          <w:rFonts w:ascii="HelveticaNeueLT Std" w:hAnsi="HelveticaNeueLT Std"/>
        </w:rPr>
        <w:t>individual?</w:t>
      </w:r>
    </w:p>
    <w:p w14:paraId="7DF13F66" w14:textId="77777777" w:rsidR="001C3721" w:rsidRDefault="001C3721" w:rsidP="00071EDC">
      <w:pPr>
        <w:pStyle w:val="BodyText"/>
        <w:spacing w:before="9" w:line="276" w:lineRule="auto"/>
        <w:rPr>
          <w:sz w:val="23"/>
        </w:rPr>
      </w:pPr>
    </w:p>
    <w:p w14:paraId="2E29458A" w14:textId="6D211BB2" w:rsidR="00360382" w:rsidRDefault="00072C6E" w:rsidP="00BA5459">
      <w:pPr>
        <w:pStyle w:val="BodyText"/>
        <w:numPr>
          <w:ilvl w:val="2"/>
          <w:numId w:val="32"/>
        </w:numPr>
        <w:spacing w:line="276" w:lineRule="auto"/>
        <w:ind w:left="426" w:right="117" w:hanging="568"/>
        <w:jc w:val="both"/>
        <w:rPr>
          <w:rFonts w:ascii="HelveticaNeueLT Std" w:hAnsi="HelveticaNeueLT Std"/>
          <w:sz w:val="22"/>
          <w:szCs w:val="22"/>
        </w:rPr>
      </w:pPr>
      <w:r w:rsidRPr="00C05989">
        <w:rPr>
          <w:rFonts w:ascii="HelveticaNeueLT Std" w:hAnsi="HelveticaNeueLT Std"/>
          <w:sz w:val="22"/>
          <w:szCs w:val="22"/>
        </w:rPr>
        <w:t xml:space="preserve">The </w:t>
      </w:r>
      <w:r w:rsidR="0090702B">
        <w:rPr>
          <w:rFonts w:ascii="HelveticaNeueLT Std" w:hAnsi="HelveticaNeueLT Std"/>
          <w:sz w:val="22"/>
          <w:szCs w:val="22"/>
        </w:rPr>
        <w:t>p</w:t>
      </w:r>
      <w:r w:rsidR="0090702B" w:rsidRPr="0090702B">
        <w:rPr>
          <w:rFonts w:ascii="HelveticaNeueLT Std" w:hAnsi="HelveticaNeueLT Std"/>
          <w:sz w:val="22"/>
          <w:szCs w:val="22"/>
        </w:rPr>
        <w:t>ay ranges for headteachers should not normally exceed the maximum of the headteacher group</w:t>
      </w:r>
      <w:r w:rsidR="0090702B">
        <w:rPr>
          <w:rFonts w:ascii="HelveticaNeueLT Std" w:hAnsi="HelveticaNeueLT Std"/>
          <w:sz w:val="22"/>
          <w:szCs w:val="22"/>
        </w:rPr>
        <w:t xml:space="preserve">. However, the </w:t>
      </w:r>
      <w:r w:rsidRPr="00C05989">
        <w:rPr>
          <w:rFonts w:ascii="HelveticaNeueLT Std" w:hAnsi="HelveticaNeueLT Std"/>
          <w:sz w:val="22"/>
          <w:szCs w:val="22"/>
        </w:rPr>
        <w:t xml:space="preserve">governing body may determine to use its discretion to set the leadership pay range </w:t>
      </w:r>
      <w:r w:rsidR="009933B7">
        <w:rPr>
          <w:rFonts w:ascii="HelveticaNeueLT Std" w:hAnsi="HelveticaNeueLT Std"/>
          <w:sz w:val="22"/>
          <w:szCs w:val="22"/>
        </w:rPr>
        <w:t xml:space="preserve">to </w:t>
      </w:r>
      <w:r w:rsidR="009933B7" w:rsidRPr="009933B7">
        <w:rPr>
          <w:rFonts w:ascii="HelveticaNeueLT Std" w:hAnsi="HelveticaNeueLT Std"/>
          <w:sz w:val="22"/>
          <w:szCs w:val="22"/>
        </w:rPr>
        <w:t>exceed the maximum where the</w:t>
      </w:r>
      <w:r w:rsidR="00CF7FE5">
        <w:rPr>
          <w:rFonts w:ascii="HelveticaNeueLT Std" w:hAnsi="HelveticaNeueLT Std"/>
          <w:sz w:val="22"/>
          <w:szCs w:val="22"/>
        </w:rPr>
        <w:t>y</w:t>
      </w:r>
      <w:r w:rsidR="009933B7" w:rsidRPr="009933B7">
        <w:rPr>
          <w:rFonts w:ascii="HelveticaNeueLT Std" w:hAnsi="HelveticaNeueLT Std"/>
          <w:sz w:val="22"/>
          <w:szCs w:val="22"/>
        </w:rPr>
        <w:t xml:space="preserve"> </w:t>
      </w:r>
      <w:r w:rsidR="00CF7FE5" w:rsidRPr="009933B7">
        <w:rPr>
          <w:rFonts w:ascii="HelveticaNeueLT Std" w:hAnsi="HelveticaNeueLT Std"/>
          <w:sz w:val="22"/>
          <w:szCs w:val="22"/>
        </w:rPr>
        <w:t>determine</w:t>
      </w:r>
      <w:r w:rsidR="009933B7" w:rsidRPr="009933B7">
        <w:rPr>
          <w:rFonts w:ascii="HelveticaNeueLT Std" w:hAnsi="HelveticaNeueLT Std"/>
          <w:sz w:val="22"/>
          <w:szCs w:val="22"/>
        </w:rPr>
        <w:t xml:space="preserve"> that circumstances specific to the role or candidate warrant a </w:t>
      </w:r>
      <w:proofErr w:type="gramStart"/>
      <w:r w:rsidR="009933B7" w:rsidRPr="009933B7">
        <w:rPr>
          <w:rFonts w:ascii="HelveticaNeueLT Std" w:hAnsi="HelveticaNeueLT Std"/>
          <w:sz w:val="22"/>
          <w:szCs w:val="22"/>
        </w:rPr>
        <w:t>higher than normal</w:t>
      </w:r>
      <w:proofErr w:type="gramEnd"/>
      <w:r w:rsidR="009933B7" w:rsidRPr="009933B7">
        <w:rPr>
          <w:rFonts w:ascii="HelveticaNeueLT Std" w:hAnsi="HelveticaNeueLT Std"/>
          <w:sz w:val="22"/>
          <w:szCs w:val="22"/>
        </w:rPr>
        <w:t xml:space="preserve"> payment</w:t>
      </w:r>
      <w:r w:rsidR="00CF7FE5">
        <w:rPr>
          <w:rFonts w:ascii="HelveticaNeueLT Std" w:hAnsi="HelveticaNeueLT Std"/>
          <w:sz w:val="22"/>
          <w:szCs w:val="22"/>
        </w:rPr>
        <w:t>.</w:t>
      </w:r>
      <w:r w:rsidR="00CF7FE5" w:rsidRPr="00CF7FE5">
        <w:rPr>
          <w:sz w:val="22"/>
          <w:szCs w:val="22"/>
        </w:rPr>
        <w:t xml:space="preserve"> </w:t>
      </w:r>
      <w:r w:rsidR="00CF7FE5">
        <w:rPr>
          <w:rFonts w:ascii="HelveticaNeueLT Std" w:hAnsi="HelveticaNeueLT Std"/>
          <w:sz w:val="22"/>
          <w:szCs w:val="22"/>
        </w:rPr>
        <w:t>T</w:t>
      </w:r>
      <w:r w:rsidR="00CF7FE5" w:rsidRPr="00CF7FE5">
        <w:rPr>
          <w:rFonts w:ascii="HelveticaNeueLT Std" w:hAnsi="HelveticaNeueLT Std"/>
          <w:sz w:val="22"/>
          <w:szCs w:val="22"/>
        </w:rPr>
        <w:t xml:space="preserve">he maximum of the headteacher’s pay range and any additional payments made </w:t>
      </w:r>
      <w:r w:rsidR="00CF7FE5">
        <w:rPr>
          <w:rFonts w:ascii="HelveticaNeueLT Std" w:hAnsi="HelveticaNeueLT Std"/>
          <w:sz w:val="22"/>
          <w:szCs w:val="22"/>
        </w:rPr>
        <w:t xml:space="preserve">in line with </w:t>
      </w:r>
      <w:r w:rsidR="00CF7FE5" w:rsidRPr="00CF7FE5">
        <w:rPr>
          <w:rFonts w:ascii="HelveticaNeueLT Std" w:hAnsi="HelveticaNeueLT Std"/>
          <w:sz w:val="22"/>
          <w:szCs w:val="22"/>
        </w:rPr>
        <w:t xml:space="preserve">paragraph 10 </w:t>
      </w:r>
      <w:r w:rsidR="00CF7FE5">
        <w:rPr>
          <w:rFonts w:ascii="HelveticaNeueLT Std" w:hAnsi="HelveticaNeueLT Std"/>
          <w:sz w:val="22"/>
          <w:szCs w:val="22"/>
        </w:rPr>
        <w:t>of the STPCD 202</w:t>
      </w:r>
      <w:r w:rsidR="00B94A4F">
        <w:rPr>
          <w:rFonts w:ascii="HelveticaNeueLT Std" w:hAnsi="HelveticaNeueLT Std"/>
          <w:sz w:val="22"/>
          <w:szCs w:val="22"/>
        </w:rPr>
        <w:t>4</w:t>
      </w:r>
      <w:r w:rsidR="00CF7FE5">
        <w:rPr>
          <w:rFonts w:ascii="HelveticaNeueLT Std" w:hAnsi="HelveticaNeueLT Std"/>
          <w:sz w:val="22"/>
          <w:szCs w:val="22"/>
        </w:rPr>
        <w:t xml:space="preserve"> must</w:t>
      </w:r>
      <w:r w:rsidR="00CF7FE5" w:rsidRPr="00CF7FE5">
        <w:rPr>
          <w:rFonts w:ascii="HelveticaNeueLT Std" w:hAnsi="HelveticaNeueLT Std"/>
          <w:sz w:val="22"/>
          <w:szCs w:val="22"/>
        </w:rPr>
        <w:t xml:space="preserve"> not exceed the maximum of the headteacher group by more than 25% other than in exceptional circumstances</w:t>
      </w:r>
      <w:r w:rsidR="00CF7FE5">
        <w:rPr>
          <w:rFonts w:ascii="HelveticaNeueLT Std" w:hAnsi="HelveticaNeueLT Std"/>
          <w:sz w:val="22"/>
          <w:szCs w:val="22"/>
        </w:rPr>
        <w:t>.</w:t>
      </w:r>
      <w:r w:rsidRPr="00C05989">
        <w:rPr>
          <w:rFonts w:ascii="HelveticaNeueLT Std" w:hAnsi="HelveticaNeueLT Std"/>
          <w:sz w:val="22"/>
          <w:szCs w:val="22"/>
        </w:rPr>
        <w:t xml:space="preserve"> In both such circumstances the governing body must seek external independent advice </w:t>
      </w:r>
      <w:r w:rsidR="00CF7FE5">
        <w:rPr>
          <w:rFonts w:ascii="HelveticaNeueLT Std" w:hAnsi="HelveticaNeueLT Std"/>
          <w:sz w:val="22"/>
          <w:szCs w:val="22"/>
        </w:rPr>
        <w:t xml:space="preserve">and supported by a business case </w:t>
      </w:r>
      <w:r w:rsidRPr="00C05989">
        <w:rPr>
          <w:rFonts w:ascii="HelveticaNeueLT Std" w:hAnsi="HelveticaNeueLT Std"/>
          <w:sz w:val="22"/>
          <w:szCs w:val="22"/>
        </w:rPr>
        <w:t>(</w:t>
      </w:r>
      <w:proofErr w:type="gramStart"/>
      <w:r w:rsidRPr="00C05989">
        <w:rPr>
          <w:rFonts w:ascii="HelveticaNeueLT Std" w:hAnsi="HelveticaNeueLT Std"/>
          <w:sz w:val="22"/>
          <w:szCs w:val="22"/>
        </w:rPr>
        <w:t>e.g.</w:t>
      </w:r>
      <w:proofErr w:type="gramEnd"/>
      <w:r w:rsidRPr="00C05989">
        <w:rPr>
          <w:rFonts w:ascii="HelveticaNeueLT Std" w:hAnsi="HelveticaNeueLT Std"/>
          <w:sz w:val="22"/>
          <w:szCs w:val="22"/>
        </w:rPr>
        <w:t xml:space="preserve"> f</w:t>
      </w:r>
      <w:r w:rsidR="00360382">
        <w:rPr>
          <w:rFonts w:ascii="HelveticaNeueLT Std" w:hAnsi="HelveticaNeueLT Std"/>
          <w:sz w:val="22"/>
          <w:szCs w:val="22"/>
        </w:rPr>
        <w:t xml:space="preserve">rom the LA) before a decision. </w:t>
      </w:r>
      <w:r w:rsidR="00DD0BBA" w:rsidRPr="00DD0BBA">
        <w:rPr>
          <w:rFonts w:ascii="HelveticaNeueLT Std" w:hAnsi="HelveticaNeueLT Std"/>
          <w:sz w:val="22"/>
          <w:szCs w:val="22"/>
        </w:rPr>
        <w:t>In the case of local maintained and voluntary controlled schools, any decision to pay more than the school’s group size must be agreed by the relevant local authority officer (</w:t>
      </w:r>
      <w:proofErr w:type="gramStart"/>
      <w:r w:rsidR="00DD0BBA" w:rsidRPr="00DD0BBA">
        <w:rPr>
          <w:rFonts w:ascii="HelveticaNeueLT Std" w:hAnsi="HelveticaNeueLT Std"/>
          <w:sz w:val="22"/>
          <w:szCs w:val="22"/>
        </w:rPr>
        <w:t>e.g.</w:t>
      </w:r>
      <w:proofErr w:type="gramEnd"/>
      <w:r w:rsidR="00DD0BBA">
        <w:rPr>
          <w:rFonts w:ascii="HelveticaNeueLT Std" w:hAnsi="HelveticaNeueLT Std"/>
          <w:sz w:val="22"/>
          <w:szCs w:val="22"/>
        </w:rPr>
        <w:t xml:space="preserve"> Assistant Director for Education</w:t>
      </w:r>
      <w:r w:rsidR="00722DF6">
        <w:rPr>
          <w:rFonts w:ascii="HelveticaNeueLT Std" w:hAnsi="HelveticaNeueLT Std"/>
          <w:sz w:val="22"/>
          <w:szCs w:val="22"/>
        </w:rPr>
        <w:t xml:space="preserve"> </w:t>
      </w:r>
      <w:r w:rsidR="00722DF6" w:rsidRPr="00132901">
        <w:rPr>
          <w:rFonts w:ascii="HelveticaNeueLT Std" w:hAnsi="HelveticaNeueLT Std"/>
          <w:sz w:val="22"/>
          <w:szCs w:val="22"/>
        </w:rPr>
        <w:t>and Learning</w:t>
      </w:r>
      <w:r w:rsidR="00DD0BBA" w:rsidRPr="00132901">
        <w:rPr>
          <w:rFonts w:ascii="HelveticaNeueLT Std" w:hAnsi="HelveticaNeueLT Std"/>
          <w:sz w:val="22"/>
          <w:szCs w:val="22"/>
        </w:rPr>
        <w:t xml:space="preserve">) </w:t>
      </w:r>
      <w:r w:rsidR="00DD0BBA">
        <w:rPr>
          <w:rFonts w:ascii="HelveticaNeueLT Std" w:hAnsi="HelveticaNeueLT Std"/>
          <w:sz w:val="22"/>
          <w:szCs w:val="22"/>
        </w:rPr>
        <w:t>before such pay can be offered and confirmed to the headteacher.</w:t>
      </w:r>
      <w:r w:rsidR="00DD0BBA" w:rsidRPr="00DD0BBA">
        <w:rPr>
          <w:rFonts w:ascii="HelveticaNeueLT Std" w:hAnsi="HelveticaNeueLT Std"/>
          <w:sz w:val="22"/>
          <w:szCs w:val="22"/>
        </w:rPr>
        <w:t xml:space="preserve">    </w:t>
      </w:r>
    </w:p>
    <w:p w14:paraId="030F6189" w14:textId="77777777" w:rsidR="00360382" w:rsidRDefault="00360382" w:rsidP="00071EDC">
      <w:pPr>
        <w:pStyle w:val="BodyText"/>
        <w:spacing w:line="276" w:lineRule="auto"/>
        <w:ind w:left="426" w:right="117"/>
        <w:jc w:val="both"/>
        <w:rPr>
          <w:rFonts w:ascii="HelveticaNeueLT Std" w:hAnsi="HelveticaNeueLT Std"/>
          <w:sz w:val="22"/>
          <w:szCs w:val="22"/>
        </w:rPr>
      </w:pPr>
    </w:p>
    <w:p w14:paraId="68A34C7C" w14:textId="77777777" w:rsidR="00360382" w:rsidRDefault="00360382" w:rsidP="00BA5459">
      <w:pPr>
        <w:pStyle w:val="BodyText"/>
        <w:numPr>
          <w:ilvl w:val="2"/>
          <w:numId w:val="32"/>
        </w:numPr>
        <w:spacing w:line="276" w:lineRule="auto"/>
        <w:ind w:left="426" w:right="117" w:hanging="568"/>
        <w:jc w:val="both"/>
        <w:rPr>
          <w:rFonts w:ascii="HelveticaNeueLT Std" w:hAnsi="HelveticaNeueLT Std"/>
          <w:sz w:val="22"/>
          <w:szCs w:val="22"/>
        </w:rPr>
      </w:pPr>
      <w:r w:rsidRPr="00360382">
        <w:rPr>
          <w:rFonts w:ascii="HelveticaNeueLT Std" w:hAnsi="HelveticaNeueLT Std"/>
          <w:sz w:val="22"/>
          <w:szCs w:val="22"/>
        </w:rPr>
        <w:t>When determining the headteacher pay range to advertise, the governing body will consider whether or not it would pay above the advertised pay range for an exceptional candidate. If the governing body considers that it would, this information will be clearly stated in the advertisement and/or recruitment pack. The governing body will record its reasons for the determination of the head pay range and salary on appointment.</w:t>
      </w:r>
    </w:p>
    <w:p w14:paraId="18793688" w14:textId="77777777" w:rsidR="00360382" w:rsidRDefault="00360382" w:rsidP="00071EDC">
      <w:pPr>
        <w:pStyle w:val="ListParagraph"/>
        <w:spacing w:line="276" w:lineRule="auto"/>
        <w:rPr>
          <w:rFonts w:ascii="HelveticaNeueLT Std" w:hAnsi="HelveticaNeueLT Std"/>
        </w:rPr>
      </w:pPr>
    </w:p>
    <w:p w14:paraId="679B9986" w14:textId="7EAB31C9" w:rsidR="00360382" w:rsidRDefault="00360382" w:rsidP="00BA5459">
      <w:pPr>
        <w:pStyle w:val="BodyText"/>
        <w:numPr>
          <w:ilvl w:val="2"/>
          <w:numId w:val="32"/>
        </w:numPr>
        <w:spacing w:line="276" w:lineRule="auto"/>
        <w:ind w:left="426" w:right="117" w:hanging="568"/>
        <w:jc w:val="both"/>
        <w:rPr>
          <w:rFonts w:ascii="HelveticaNeueLT Std" w:hAnsi="HelveticaNeueLT Std"/>
          <w:sz w:val="22"/>
          <w:szCs w:val="22"/>
        </w:rPr>
      </w:pPr>
      <w:r w:rsidRPr="00360382">
        <w:rPr>
          <w:rFonts w:ascii="HelveticaNeueLT Std" w:hAnsi="HelveticaNeueLT Std"/>
          <w:sz w:val="22"/>
          <w:szCs w:val="22"/>
        </w:rPr>
        <w:t xml:space="preserve">Where the headteacher pay range has been determined prior to 1 September 2011 and is above the calculated group size, it will remain in place for so long as that headteacher pay range applies and until a new determination is made. </w:t>
      </w:r>
    </w:p>
    <w:p w14:paraId="0086AC7A" w14:textId="77777777" w:rsidR="00360382" w:rsidRDefault="00360382" w:rsidP="00071EDC">
      <w:pPr>
        <w:pStyle w:val="ListParagraph"/>
        <w:spacing w:line="276" w:lineRule="auto"/>
        <w:rPr>
          <w:rFonts w:ascii="HelveticaNeueLT Std" w:hAnsi="HelveticaNeueLT Std"/>
        </w:rPr>
      </w:pPr>
    </w:p>
    <w:p w14:paraId="440EB0A1" w14:textId="77777777" w:rsidR="00360382" w:rsidRDefault="00360382" w:rsidP="00BA5459">
      <w:pPr>
        <w:pStyle w:val="BodyText"/>
        <w:numPr>
          <w:ilvl w:val="2"/>
          <w:numId w:val="32"/>
        </w:numPr>
        <w:spacing w:line="276" w:lineRule="auto"/>
        <w:ind w:left="426" w:right="117" w:hanging="568"/>
        <w:jc w:val="both"/>
        <w:rPr>
          <w:rFonts w:ascii="HelveticaNeueLT Std" w:hAnsi="HelveticaNeueLT Std"/>
          <w:sz w:val="22"/>
          <w:szCs w:val="22"/>
        </w:rPr>
      </w:pPr>
      <w:r w:rsidRPr="00360382">
        <w:rPr>
          <w:rFonts w:ascii="HelveticaNeueLT Std" w:hAnsi="HelveticaNeueLT Std"/>
          <w:sz w:val="22"/>
          <w:szCs w:val="22"/>
        </w:rPr>
        <w:t xml:space="preserve">The governing body will ensure that the process of determining the remuneration of the headteacher is fair and transparent. There will be a proper record made of the reasoning </w:t>
      </w:r>
      <w:r w:rsidRPr="00360382">
        <w:rPr>
          <w:rFonts w:ascii="HelveticaNeueLT Std" w:hAnsi="HelveticaNeueLT Std"/>
          <w:sz w:val="22"/>
          <w:szCs w:val="22"/>
        </w:rPr>
        <w:lastRenderedPageBreak/>
        <w:t>behind the determination of the headteacher pay range and the ratification of decisions made in this respect.</w:t>
      </w:r>
    </w:p>
    <w:p w14:paraId="2D1C33D7" w14:textId="77777777" w:rsidR="00360382" w:rsidRDefault="00360382" w:rsidP="00071EDC">
      <w:pPr>
        <w:pStyle w:val="ListParagraph"/>
        <w:spacing w:line="276" w:lineRule="auto"/>
        <w:rPr>
          <w:rFonts w:ascii="HelveticaNeueLT Std" w:hAnsi="HelveticaNeueLT Std"/>
        </w:rPr>
      </w:pPr>
    </w:p>
    <w:p w14:paraId="3489DC84" w14:textId="1EB40080" w:rsidR="002E606F" w:rsidRPr="006E10BA" w:rsidRDefault="00360382" w:rsidP="00BA5459">
      <w:pPr>
        <w:pStyle w:val="BodyText"/>
        <w:numPr>
          <w:ilvl w:val="2"/>
          <w:numId w:val="32"/>
        </w:numPr>
        <w:spacing w:line="276" w:lineRule="auto"/>
        <w:ind w:left="426" w:right="117" w:hanging="568"/>
        <w:jc w:val="both"/>
        <w:rPr>
          <w:rFonts w:ascii="HelveticaNeueLT Std" w:hAnsi="HelveticaNeueLT Std"/>
          <w:sz w:val="22"/>
          <w:szCs w:val="22"/>
        </w:rPr>
      </w:pPr>
      <w:r w:rsidRPr="006E10BA">
        <w:rPr>
          <w:rFonts w:ascii="HelveticaNeueLT Std" w:hAnsi="HelveticaNeueLT Std"/>
          <w:sz w:val="22"/>
          <w:szCs w:val="22"/>
        </w:rPr>
        <w:t xml:space="preserve">The headteacher pay range for the academic </w:t>
      </w:r>
      <w:r w:rsidRPr="005B0B1C">
        <w:rPr>
          <w:rFonts w:ascii="HelveticaNeueLT Std" w:hAnsi="HelveticaNeueLT Std"/>
          <w:sz w:val="22"/>
          <w:szCs w:val="22"/>
        </w:rPr>
        <w:t>year 20</w:t>
      </w:r>
      <w:r w:rsidR="00E46564" w:rsidRPr="005B0B1C">
        <w:rPr>
          <w:rFonts w:ascii="HelveticaNeueLT Std" w:hAnsi="HelveticaNeueLT Std"/>
          <w:sz w:val="22"/>
          <w:szCs w:val="22"/>
        </w:rPr>
        <w:t>2</w:t>
      </w:r>
      <w:r w:rsidR="003C754E">
        <w:rPr>
          <w:rFonts w:ascii="HelveticaNeueLT Std" w:hAnsi="HelveticaNeueLT Std"/>
          <w:sz w:val="22"/>
          <w:szCs w:val="22"/>
        </w:rPr>
        <w:t>4</w:t>
      </w:r>
      <w:r w:rsidRPr="005B0B1C">
        <w:rPr>
          <w:rFonts w:ascii="HelveticaNeueLT Std" w:hAnsi="HelveticaNeueLT Std"/>
          <w:sz w:val="22"/>
          <w:szCs w:val="22"/>
        </w:rPr>
        <w:t>-20</w:t>
      </w:r>
      <w:r w:rsidR="00071EDC" w:rsidRPr="005B0B1C">
        <w:rPr>
          <w:rFonts w:ascii="HelveticaNeueLT Std" w:hAnsi="HelveticaNeueLT Std"/>
          <w:sz w:val="22"/>
          <w:szCs w:val="22"/>
        </w:rPr>
        <w:t>2</w:t>
      </w:r>
      <w:r w:rsidR="003C754E">
        <w:rPr>
          <w:rFonts w:ascii="HelveticaNeueLT Std" w:hAnsi="HelveticaNeueLT Std"/>
          <w:sz w:val="22"/>
          <w:szCs w:val="22"/>
        </w:rPr>
        <w:t>5</w:t>
      </w:r>
      <w:r w:rsidRPr="005B0B1C">
        <w:rPr>
          <w:rFonts w:ascii="HelveticaNeueLT Std" w:hAnsi="HelveticaNeueLT Std"/>
          <w:sz w:val="22"/>
          <w:szCs w:val="22"/>
        </w:rPr>
        <w:t xml:space="preserve"> is as set</w:t>
      </w:r>
      <w:r w:rsidRPr="006E10BA">
        <w:rPr>
          <w:rFonts w:ascii="HelveticaNeueLT Std" w:hAnsi="HelveticaNeueLT Std"/>
          <w:sz w:val="22"/>
          <w:szCs w:val="22"/>
        </w:rPr>
        <w:t xml:space="preserve"> out in Appendix 4</w:t>
      </w:r>
      <w:r w:rsidR="009F1A35" w:rsidRPr="006E10BA">
        <w:rPr>
          <w:rFonts w:ascii="HelveticaNeueLT Std" w:hAnsi="HelveticaNeueLT Std"/>
          <w:sz w:val="22"/>
          <w:szCs w:val="22"/>
        </w:rPr>
        <w:t xml:space="preserve">. </w:t>
      </w:r>
    </w:p>
    <w:p w14:paraId="1B7D3628" w14:textId="77777777" w:rsidR="002E606F" w:rsidRDefault="002E606F" w:rsidP="00071EDC">
      <w:pPr>
        <w:pStyle w:val="ListParagraph"/>
        <w:spacing w:line="276" w:lineRule="auto"/>
        <w:rPr>
          <w:rFonts w:ascii="HelveticaNeueLT Std" w:hAnsi="HelveticaNeueLT Std"/>
        </w:rPr>
      </w:pPr>
    </w:p>
    <w:p w14:paraId="3B181793" w14:textId="7A8400C5" w:rsidR="001C3721" w:rsidRPr="006E10BA" w:rsidRDefault="00072C6E" w:rsidP="00BA5459">
      <w:pPr>
        <w:pStyle w:val="Heading1"/>
        <w:numPr>
          <w:ilvl w:val="1"/>
          <w:numId w:val="32"/>
        </w:numPr>
        <w:tabs>
          <w:tab w:val="left" w:pos="426"/>
        </w:tabs>
        <w:spacing w:before="89" w:line="276" w:lineRule="auto"/>
        <w:ind w:hanging="905"/>
        <w:rPr>
          <w:rFonts w:ascii="HelveticaNeueLT Std Blk" w:hAnsi="HelveticaNeueLT Std Blk"/>
          <w:sz w:val="24"/>
          <w:szCs w:val="24"/>
        </w:rPr>
      </w:pPr>
      <w:bookmarkStart w:id="12" w:name="_Toc52369980"/>
      <w:r w:rsidRPr="006E10BA">
        <w:rPr>
          <w:rFonts w:ascii="HelveticaNeueLT Std Blk" w:hAnsi="HelveticaNeueLT Std Blk"/>
          <w:b w:val="0"/>
          <w:bCs w:val="0"/>
          <w:sz w:val="28"/>
          <w:szCs w:val="28"/>
        </w:rPr>
        <w:t>Headteacher pay progression</w:t>
      </w:r>
      <w:r w:rsidR="009F1A35" w:rsidRPr="006E10BA">
        <w:rPr>
          <w:rFonts w:ascii="HelveticaNeueLT Std Blk" w:hAnsi="HelveticaNeueLT Std Blk"/>
          <w:b w:val="0"/>
          <w:w w:val="95"/>
          <w:sz w:val="24"/>
          <w:szCs w:val="24"/>
        </w:rPr>
        <w:t xml:space="preserve"> </w:t>
      </w:r>
      <w:r w:rsidR="009F1A35" w:rsidRPr="006E10BA">
        <w:rPr>
          <w:rFonts w:ascii="HelveticaNeueLT Std" w:hAnsi="HelveticaNeueLT Std"/>
          <w:w w:val="95"/>
          <w:sz w:val="22"/>
          <w:szCs w:val="22"/>
        </w:rPr>
        <w:t>(</w:t>
      </w:r>
      <w:r w:rsidRPr="006E10BA">
        <w:rPr>
          <w:rFonts w:ascii="HelveticaNeueLT Std" w:hAnsi="HelveticaNeueLT Std"/>
          <w:sz w:val="22"/>
          <w:szCs w:val="22"/>
        </w:rPr>
        <w:t>See</w:t>
      </w:r>
      <w:r w:rsidR="009F1A35" w:rsidRPr="006E10BA">
        <w:rPr>
          <w:rFonts w:ascii="HelveticaNeueLT Std" w:hAnsi="HelveticaNeueLT Std"/>
          <w:sz w:val="22"/>
          <w:szCs w:val="22"/>
        </w:rPr>
        <w:t xml:space="preserve"> </w:t>
      </w:r>
      <w:r w:rsidR="00583214">
        <w:rPr>
          <w:rFonts w:ascii="HelveticaNeueLT Std" w:hAnsi="HelveticaNeueLT Std"/>
          <w:sz w:val="22"/>
          <w:szCs w:val="22"/>
        </w:rPr>
        <w:t xml:space="preserve">paragraph </w:t>
      </w:r>
      <w:r w:rsidR="009F1A35" w:rsidRPr="006E10BA">
        <w:rPr>
          <w:rFonts w:ascii="HelveticaNeueLT Std" w:hAnsi="HelveticaNeueLT Std"/>
          <w:sz w:val="22"/>
          <w:szCs w:val="22"/>
        </w:rPr>
        <w:t>6.for further details)</w:t>
      </w:r>
      <w:bookmarkEnd w:id="12"/>
    </w:p>
    <w:p w14:paraId="20666FB1" w14:textId="6B147F08" w:rsidR="00E16D6A" w:rsidRPr="00DC0339" w:rsidRDefault="00410FA2" w:rsidP="00BA5459">
      <w:pPr>
        <w:pStyle w:val="BodyText"/>
        <w:numPr>
          <w:ilvl w:val="2"/>
          <w:numId w:val="32"/>
        </w:numPr>
        <w:spacing w:line="276" w:lineRule="auto"/>
        <w:ind w:left="426" w:right="114" w:hanging="568"/>
        <w:jc w:val="both"/>
        <w:rPr>
          <w:rFonts w:ascii="HelveticaNeueLT Std" w:hAnsi="HelveticaNeueLT Std"/>
          <w:sz w:val="22"/>
          <w:szCs w:val="22"/>
        </w:rPr>
      </w:pPr>
      <w:bookmarkStart w:id="13" w:name="_Hlk111024241"/>
      <w:r>
        <w:rPr>
          <w:rFonts w:ascii="HelveticaNeueLT Std" w:hAnsi="HelveticaNeueLT Std"/>
          <w:sz w:val="22"/>
          <w:szCs w:val="22"/>
        </w:rPr>
        <w:t xml:space="preserve">The governing body </w:t>
      </w:r>
      <w:r w:rsidRPr="00410FA2">
        <w:rPr>
          <w:rFonts w:ascii="HelveticaNeueLT Std" w:hAnsi="HelveticaNeueLT Std"/>
          <w:sz w:val="22"/>
          <w:szCs w:val="22"/>
        </w:rPr>
        <w:t xml:space="preserve">must consider annually whether or not to increase the salary of </w:t>
      </w:r>
      <w:r>
        <w:rPr>
          <w:rFonts w:ascii="HelveticaNeueLT Std" w:hAnsi="HelveticaNeueLT Std"/>
          <w:sz w:val="22"/>
          <w:szCs w:val="22"/>
        </w:rPr>
        <w:t>the headteacher who</w:t>
      </w:r>
      <w:r w:rsidRPr="00410FA2">
        <w:rPr>
          <w:rFonts w:ascii="HelveticaNeueLT Std" w:hAnsi="HelveticaNeueLT Std"/>
          <w:sz w:val="22"/>
          <w:szCs w:val="22"/>
        </w:rPr>
        <w:t xml:space="preserve"> have completed a year of employment since the previous pay determination </w:t>
      </w:r>
      <w:r>
        <w:rPr>
          <w:rFonts w:ascii="HelveticaNeueLT Std" w:hAnsi="HelveticaNeueLT Std"/>
          <w:sz w:val="22"/>
          <w:szCs w:val="22"/>
        </w:rPr>
        <w:t xml:space="preserve">in their school </w:t>
      </w:r>
      <w:r w:rsidRPr="00410FA2">
        <w:rPr>
          <w:rFonts w:ascii="HelveticaNeueLT Std" w:hAnsi="HelveticaNeueLT Std"/>
          <w:sz w:val="22"/>
          <w:szCs w:val="22"/>
        </w:rPr>
        <w:t>and, if it determines to do so, to what salary within the relevant pay range</w:t>
      </w:r>
      <w:bookmarkEnd w:id="13"/>
      <w:r>
        <w:rPr>
          <w:rFonts w:ascii="HelveticaNeueLT Std" w:hAnsi="HelveticaNeueLT Std"/>
          <w:sz w:val="22"/>
          <w:szCs w:val="22"/>
        </w:rPr>
        <w:t xml:space="preserve">. </w:t>
      </w:r>
      <w:r w:rsidR="00E16D6A" w:rsidRPr="00E16D6A">
        <w:rPr>
          <w:sz w:val="22"/>
          <w:szCs w:val="22"/>
        </w:rPr>
        <w:t xml:space="preserve"> </w:t>
      </w:r>
    </w:p>
    <w:p w14:paraId="3F1814CA" w14:textId="77777777" w:rsidR="003C754E" w:rsidRPr="00241BD4" w:rsidRDefault="003C754E" w:rsidP="00DC0339">
      <w:pPr>
        <w:pStyle w:val="BodyText"/>
        <w:spacing w:line="276" w:lineRule="auto"/>
        <w:ind w:left="426" w:right="114"/>
        <w:jc w:val="both"/>
        <w:rPr>
          <w:rFonts w:ascii="HelveticaNeueLT Std" w:hAnsi="HelveticaNeueLT Std"/>
          <w:sz w:val="22"/>
          <w:szCs w:val="22"/>
        </w:rPr>
      </w:pPr>
    </w:p>
    <w:p w14:paraId="59C97FB4" w14:textId="5AB4DC61" w:rsidR="001C3721" w:rsidRPr="00132901" w:rsidRDefault="00072C6E" w:rsidP="00BA5459">
      <w:pPr>
        <w:pStyle w:val="BodyText"/>
        <w:numPr>
          <w:ilvl w:val="2"/>
          <w:numId w:val="32"/>
        </w:numPr>
        <w:spacing w:line="276" w:lineRule="auto"/>
        <w:ind w:left="426" w:right="114" w:hanging="568"/>
        <w:jc w:val="both"/>
        <w:rPr>
          <w:rFonts w:ascii="HelveticaNeueLT Std" w:hAnsi="HelveticaNeueLT Std"/>
          <w:sz w:val="22"/>
          <w:szCs w:val="22"/>
        </w:rPr>
      </w:pPr>
      <w:r w:rsidRPr="009F1A35">
        <w:rPr>
          <w:rFonts w:ascii="HelveticaNeueLT Std" w:hAnsi="HelveticaNeueLT Std"/>
          <w:sz w:val="22"/>
          <w:szCs w:val="22"/>
        </w:rPr>
        <w:t>The pay committ</w:t>
      </w:r>
      <w:r w:rsidR="002E606F">
        <w:rPr>
          <w:rFonts w:ascii="HelveticaNeueLT Std" w:hAnsi="HelveticaNeueLT Std"/>
          <w:sz w:val="22"/>
          <w:szCs w:val="22"/>
        </w:rPr>
        <w:t xml:space="preserve">ee may re-determine the serving </w:t>
      </w:r>
      <w:r w:rsidRPr="009F1A35">
        <w:rPr>
          <w:rFonts w:ascii="HelveticaNeueLT Std" w:hAnsi="HelveticaNeueLT Std"/>
          <w:sz w:val="22"/>
          <w:szCs w:val="22"/>
        </w:rPr>
        <w:t>headteachers</w:t>
      </w:r>
      <w:r w:rsidR="009F1A35">
        <w:rPr>
          <w:rFonts w:ascii="HelveticaNeueLT Std" w:hAnsi="HelveticaNeueLT Std"/>
          <w:sz w:val="22"/>
          <w:szCs w:val="22"/>
        </w:rPr>
        <w:t xml:space="preserve"> </w:t>
      </w:r>
      <w:r w:rsidRPr="009F1A35">
        <w:rPr>
          <w:sz w:val="22"/>
          <w:szCs w:val="22"/>
        </w:rPr>
        <w:t>‟</w:t>
      </w:r>
      <w:r w:rsidRPr="009F1A35">
        <w:rPr>
          <w:rFonts w:ascii="HelveticaNeueLT Std" w:hAnsi="HelveticaNeueLT Std"/>
          <w:sz w:val="22"/>
          <w:szCs w:val="22"/>
        </w:rPr>
        <w:t>pay range</w:t>
      </w:r>
      <w:r w:rsidR="002E606F">
        <w:rPr>
          <w:rFonts w:ascii="HelveticaNeueLT Std" w:hAnsi="HelveticaNeueLT Std"/>
          <w:sz w:val="22"/>
          <w:szCs w:val="22"/>
        </w:rPr>
        <w:t>”</w:t>
      </w:r>
      <w:r w:rsidRPr="009F1A35">
        <w:rPr>
          <w:rFonts w:ascii="HelveticaNeueLT Std" w:hAnsi="HelveticaNeueLT Std"/>
          <w:sz w:val="22"/>
          <w:szCs w:val="22"/>
        </w:rPr>
        <w:t xml:space="preserve">, in accordance with the provisions of the STPCD, as at 1 </w:t>
      </w:r>
      <w:r w:rsidRPr="00132901">
        <w:rPr>
          <w:rFonts w:ascii="HelveticaNeueLT Std" w:hAnsi="HelveticaNeueLT Std"/>
          <w:sz w:val="22"/>
          <w:szCs w:val="22"/>
        </w:rPr>
        <w:t xml:space="preserve">September or </w:t>
      </w:r>
      <w:r w:rsidR="00C77D43" w:rsidRPr="00132901">
        <w:rPr>
          <w:rFonts w:ascii="HelveticaNeueLT Std" w:hAnsi="HelveticaNeueLT Std"/>
          <w:sz w:val="22"/>
          <w:szCs w:val="22"/>
        </w:rPr>
        <w:t xml:space="preserve">where a teacher started other date </w:t>
      </w:r>
      <w:r w:rsidR="00D64C1B">
        <w:rPr>
          <w:rFonts w:ascii="HelveticaNeueLT Std" w:hAnsi="HelveticaNeueLT Std"/>
          <w:sz w:val="22"/>
          <w:szCs w:val="22"/>
        </w:rPr>
        <w:t xml:space="preserve">than </w:t>
      </w:r>
      <w:r w:rsidR="00C77D43" w:rsidRPr="00132901">
        <w:rPr>
          <w:rFonts w:ascii="HelveticaNeueLT Std" w:hAnsi="HelveticaNeueLT Std"/>
          <w:sz w:val="22"/>
          <w:szCs w:val="22"/>
        </w:rPr>
        <w:t>for the annual salary determination for 1</w:t>
      </w:r>
      <w:r w:rsidR="00C77D43" w:rsidRPr="00132901">
        <w:rPr>
          <w:rFonts w:ascii="HelveticaNeueLT Std" w:hAnsi="HelveticaNeueLT Std"/>
          <w:sz w:val="22"/>
          <w:szCs w:val="22"/>
          <w:vertAlign w:val="superscript"/>
        </w:rPr>
        <w:t>st</w:t>
      </w:r>
      <w:r w:rsidR="00C77D43" w:rsidRPr="00132901">
        <w:rPr>
          <w:rFonts w:ascii="HelveticaNeueLT Std" w:hAnsi="HelveticaNeueLT Std"/>
          <w:sz w:val="22"/>
          <w:szCs w:val="22"/>
        </w:rPr>
        <w:t xml:space="preserve"> September, this will be with effect from the </w:t>
      </w:r>
      <w:r w:rsidR="00E62F0C" w:rsidRPr="00132901">
        <w:rPr>
          <w:rFonts w:ascii="HelveticaNeueLT Std" w:hAnsi="HelveticaNeueLT Std"/>
          <w:sz w:val="22"/>
          <w:szCs w:val="22"/>
        </w:rPr>
        <w:t>anniversary</w:t>
      </w:r>
      <w:r w:rsidR="00C77D43" w:rsidRPr="00132901">
        <w:rPr>
          <w:rFonts w:ascii="HelveticaNeueLT Std" w:hAnsi="HelveticaNeueLT Std"/>
          <w:sz w:val="22"/>
          <w:szCs w:val="22"/>
        </w:rPr>
        <w:t xml:space="preserve"> date of the teacher taking up that post</w:t>
      </w:r>
      <w:r w:rsidR="00E62F0C" w:rsidRPr="00132901">
        <w:rPr>
          <w:rFonts w:ascii="HelveticaNeueLT Std" w:hAnsi="HelveticaNeueLT Std"/>
          <w:sz w:val="22"/>
          <w:szCs w:val="22"/>
        </w:rPr>
        <w:t xml:space="preserve"> in the school</w:t>
      </w:r>
      <w:r w:rsidRPr="00132901">
        <w:rPr>
          <w:rFonts w:ascii="HelveticaNeueLT Std" w:hAnsi="HelveticaNeueLT Std"/>
          <w:sz w:val="22"/>
          <w:szCs w:val="22"/>
        </w:rPr>
        <w:t>.</w:t>
      </w:r>
      <w:r w:rsidR="000F4952">
        <w:rPr>
          <w:rFonts w:ascii="HelveticaNeueLT Std" w:hAnsi="HelveticaNeueLT Std"/>
          <w:sz w:val="22"/>
          <w:szCs w:val="22"/>
        </w:rPr>
        <w:t xml:space="preserve"> </w:t>
      </w:r>
      <w:r w:rsidR="000F4952" w:rsidRPr="00BA5459">
        <w:rPr>
          <w:rFonts w:ascii="HelveticaNeueLT Std" w:hAnsi="HelveticaNeueLT Std"/>
          <w:color w:val="00B050"/>
          <w:sz w:val="22"/>
          <w:szCs w:val="22"/>
        </w:rPr>
        <w:t>[</w:t>
      </w:r>
      <w:r w:rsidR="00BA5459">
        <w:rPr>
          <w:rFonts w:ascii="HelveticaNeueLT Std" w:hAnsi="HelveticaNeueLT Std"/>
          <w:color w:val="00B050"/>
          <w:sz w:val="22"/>
          <w:szCs w:val="22"/>
        </w:rPr>
        <w:t xml:space="preserve">Please </w:t>
      </w:r>
      <w:r w:rsidR="000F4952" w:rsidRPr="00BA5459">
        <w:rPr>
          <w:rFonts w:ascii="HelveticaNeueLT Std" w:hAnsi="HelveticaNeueLT Std"/>
          <w:color w:val="00B050"/>
          <w:sz w:val="22"/>
          <w:szCs w:val="22"/>
        </w:rPr>
        <w:t xml:space="preserve">Note: </w:t>
      </w:r>
      <w:r w:rsidR="000F4952" w:rsidRPr="00BA5459">
        <w:rPr>
          <w:rFonts w:ascii="HelveticaNeueLT Std" w:hAnsi="HelveticaNeueLT Std"/>
          <w:color w:val="00B050"/>
          <w:sz w:val="22"/>
          <w:szCs w:val="22"/>
          <w:lang w:val="en-GB"/>
        </w:rPr>
        <w:t>NEU does not agree with the current policy wording and wished that mid-year starters receive increment September of the year they started. HR disagree with this view on behalf of employers and recommends that STPCD provision continue to apply].</w:t>
      </w:r>
    </w:p>
    <w:p w14:paraId="22351122" w14:textId="77777777" w:rsidR="001C3721" w:rsidRDefault="001C3721" w:rsidP="00071EDC">
      <w:pPr>
        <w:pStyle w:val="BodyText"/>
        <w:spacing w:before="4" w:line="276" w:lineRule="auto"/>
        <w:rPr>
          <w:sz w:val="23"/>
        </w:rPr>
      </w:pPr>
    </w:p>
    <w:p w14:paraId="68DEF8AD" w14:textId="21040B66" w:rsidR="001C3721" w:rsidRDefault="00072C6E" w:rsidP="00BA5459">
      <w:pPr>
        <w:pStyle w:val="Heading1"/>
        <w:numPr>
          <w:ilvl w:val="1"/>
          <w:numId w:val="32"/>
        </w:numPr>
        <w:tabs>
          <w:tab w:val="left" w:pos="459"/>
        </w:tabs>
        <w:spacing w:before="89" w:line="276" w:lineRule="auto"/>
        <w:ind w:hanging="905"/>
        <w:rPr>
          <w:rFonts w:ascii="HelveticaNeueLT Std Blk" w:hAnsi="HelveticaNeueLT Std Blk"/>
          <w:sz w:val="28"/>
          <w:szCs w:val="28"/>
        </w:rPr>
      </w:pPr>
      <w:bookmarkStart w:id="14" w:name="_Toc52369981"/>
      <w:r w:rsidRPr="002E606F">
        <w:rPr>
          <w:rFonts w:ascii="HelveticaNeueLT Std Blk" w:hAnsi="HelveticaNeueLT Std Blk"/>
          <w:sz w:val="28"/>
          <w:szCs w:val="28"/>
        </w:rPr>
        <w:t>Temporary payments to the headteacher</w:t>
      </w:r>
      <w:bookmarkEnd w:id="14"/>
    </w:p>
    <w:p w14:paraId="656D1DAE" w14:textId="2994E15B" w:rsidR="009F1A35" w:rsidRPr="009F1A35" w:rsidRDefault="00072C6E" w:rsidP="00BA5459">
      <w:pPr>
        <w:pStyle w:val="BodyText"/>
        <w:numPr>
          <w:ilvl w:val="2"/>
          <w:numId w:val="32"/>
        </w:numPr>
        <w:spacing w:line="276" w:lineRule="auto"/>
        <w:ind w:left="426" w:right="114" w:hanging="568"/>
        <w:jc w:val="both"/>
        <w:rPr>
          <w:rFonts w:ascii="HelveticaNeueLT Std" w:hAnsi="HelveticaNeueLT Std"/>
          <w:sz w:val="22"/>
          <w:szCs w:val="22"/>
        </w:rPr>
      </w:pPr>
      <w:r w:rsidRPr="009F1A35">
        <w:rPr>
          <w:rFonts w:ascii="HelveticaNeueLT Std" w:hAnsi="HelveticaNeueLT Std"/>
          <w:sz w:val="22"/>
          <w:szCs w:val="22"/>
        </w:rPr>
        <w:t>An additional temporary payment (of up to 25% of annual salary) in accordance with the provisions of the STPCD</w:t>
      </w:r>
      <w:r w:rsidR="00DD0BBA">
        <w:rPr>
          <w:rFonts w:ascii="HelveticaNeueLT Std" w:hAnsi="HelveticaNeueLT Std"/>
          <w:sz w:val="22"/>
          <w:szCs w:val="22"/>
        </w:rPr>
        <w:t xml:space="preserve"> and</w:t>
      </w:r>
      <w:r w:rsidRPr="009F1A35">
        <w:rPr>
          <w:rFonts w:ascii="HelveticaNeueLT Std" w:hAnsi="HelveticaNeueLT Std"/>
          <w:sz w:val="22"/>
          <w:szCs w:val="22"/>
        </w:rPr>
        <w:t xml:space="preserve"> will only be considered for additional responsibilities that are undertaken on a clearly temporary or irregular basis, and which have not already been taken into account when determining the headteacher pay range, for example, any </w:t>
      </w:r>
      <w:r w:rsidR="00DD0BBA" w:rsidRPr="009F1A35">
        <w:rPr>
          <w:rFonts w:ascii="HelveticaNeueLT Std" w:hAnsi="HelveticaNeueLT Std"/>
          <w:sz w:val="22"/>
          <w:szCs w:val="22"/>
        </w:rPr>
        <w:t xml:space="preserve">temporary </w:t>
      </w:r>
      <w:r w:rsidR="00A8733D" w:rsidRPr="009F1A35">
        <w:rPr>
          <w:rFonts w:ascii="HelveticaNeueLT Std" w:hAnsi="HelveticaNeueLT Std"/>
          <w:sz w:val="22"/>
          <w:szCs w:val="22"/>
        </w:rPr>
        <w:t xml:space="preserve">responsibility for </w:t>
      </w:r>
      <w:r w:rsidR="008B6028" w:rsidRPr="009F1A35">
        <w:rPr>
          <w:rFonts w:ascii="HelveticaNeueLT Std" w:hAnsi="HelveticaNeueLT Std"/>
          <w:sz w:val="22"/>
          <w:szCs w:val="22"/>
        </w:rPr>
        <w:t>additional schools</w:t>
      </w:r>
      <w:r w:rsidRPr="009F1A35">
        <w:rPr>
          <w:rFonts w:ascii="HelveticaNeueLT Std" w:hAnsi="HelveticaNeueLT Std"/>
          <w:sz w:val="22"/>
          <w:szCs w:val="22"/>
        </w:rPr>
        <w:t>.  All recruitment</w:t>
      </w:r>
      <w:r w:rsidRPr="009F1A35">
        <w:rPr>
          <w:rFonts w:ascii="HelveticaNeueLT Std" w:hAnsi="HelveticaNeueLT Std"/>
          <w:spacing w:val="-14"/>
          <w:sz w:val="22"/>
          <w:szCs w:val="22"/>
        </w:rPr>
        <w:t xml:space="preserve"> </w:t>
      </w:r>
      <w:r w:rsidRPr="009F1A35">
        <w:rPr>
          <w:rFonts w:ascii="HelveticaNeueLT Std" w:hAnsi="HelveticaNeueLT Std"/>
          <w:sz w:val="22"/>
          <w:szCs w:val="22"/>
        </w:rPr>
        <w:t>and</w:t>
      </w:r>
      <w:r w:rsidR="009F1A35" w:rsidRPr="009F1A35">
        <w:rPr>
          <w:rFonts w:ascii="HelveticaNeueLT Std" w:hAnsi="HelveticaNeueLT Std"/>
          <w:sz w:val="22"/>
          <w:szCs w:val="22"/>
        </w:rPr>
        <w:t xml:space="preserve"> </w:t>
      </w:r>
      <w:r w:rsidRPr="009F1A35">
        <w:rPr>
          <w:rFonts w:ascii="HelveticaNeueLT Std" w:hAnsi="HelveticaNeueLT Std"/>
          <w:sz w:val="22"/>
          <w:szCs w:val="22"/>
        </w:rPr>
        <w:t>retention considerations must be taken into account when setting the headteacher's pay range.</w:t>
      </w:r>
    </w:p>
    <w:p w14:paraId="53C014A4" w14:textId="77777777" w:rsidR="001C3721" w:rsidRDefault="001C3721" w:rsidP="00071EDC">
      <w:pPr>
        <w:pStyle w:val="BodyText"/>
        <w:spacing w:before="4" w:line="276" w:lineRule="auto"/>
        <w:rPr>
          <w:sz w:val="23"/>
        </w:rPr>
      </w:pPr>
    </w:p>
    <w:p w14:paraId="0AE4A8F4" w14:textId="24339B60" w:rsidR="001C3721" w:rsidRPr="002E606F" w:rsidRDefault="00072C6E" w:rsidP="00BA5459">
      <w:pPr>
        <w:pStyle w:val="Heading1"/>
        <w:numPr>
          <w:ilvl w:val="1"/>
          <w:numId w:val="32"/>
        </w:numPr>
        <w:tabs>
          <w:tab w:val="left" w:pos="459"/>
        </w:tabs>
        <w:spacing w:before="89" w:line="276" w:lineRule="auto"/>
        <w:ind w:hanging="905"/>
        <w:rPr>
          <w:rFonts w:ascii="HelveticaNeueLT Std Blk" w:hAnsi="HelveticaNeueLT Std Blk"/>
          <w:sz w:val="28"/>
          <w:szCs w:val="28"/>
        </w:rPr>
      </w:pPr>
      <w:bookmarkStart w:id="15" w:name="_Toc52369982"/>
      <w:r w:rsidRPr="002E606F">
        <w:rPr>
          <w:rFonts w:ascii="HelveticaNeueLT Std Blk" w:hAnsi="HelveticaNeueLT Std Blk"/>
          <w:sz w:val="28"/>
          <w:szCs w:val="28"/>
        </w:rPr>
        <w:t>Overall limits on Headteacher pay</w:t>
      </w:r>
      <w:bookmarkEnd w:id="15"/>
    </w:p>
    <w:p w14:paraId="3B68EA95" w14:textId="65B5ACA7" w:rsidR="002E481E" w:rsidRDefault="00072C6E" w:rsidP="00BA5459">
      <w:pPr>
        <w:pStyle w:val="BodyText"/>
        <w:numPr>
          <w:ilvl w:val="2"/>
          <w:numId w:val="32"/>
        </w:numPr>
        <w:tabs>
          <w:tab w:val="left" w:pos="426"/>
        </w:tabs>
        <w:spacing w:line="276" w:lineRule="auto"/>
        <w:ind w:left="426" w:right="118" w:hanging="568"/>
        <w:jc w:val="both"/>
        <w:rPr>
          <w:rFonts w:ascii="HelveticaNeueLT Std" w:hAnsi="HelveticaNeueLT Std"/>
          <w:sz w:val="22"/>
          <w:szCs w:val="22"/>
        </w:rPr>
      </w:pPr>
      <w:r w:rsidRPr="002E481E">
        <w:rPr>
          <w:rFonts w:ascii="HelveticaNeueLT Std" w:hAnsi="HelveticaNeueLT Std"/>
          <w:sz w:val="22"/>
          <w:szCs w:val="22"/>
        </w:rPr>
        <w:t>Ordinarily, the pay committee will ensure that the total sum of salary and any other payments made to the headteacher in any school year does not exceed 25% above the maximum of the headteacher group, excepting any additional payments made for residential duties that are a requirement of the post or payment in respect of relocation benefits which relate solely to the personal circumstances of the headteacher.</w:t>
      </w:r>
    </w:p>
    <w:p w14:paraId="05AD7EFA" w14:textId="77777777" w:rsidR="002E481E" w:rsidRPr="002E481E" w:rsidRDefault="002E481E" w:rsidP="00071EDC">
      <w:pPr>
        <w:pStyle w:val="BodyText"/>
        <w:tabs>
          <w:tab w:val="left" w:pos="426"/>
        </w:tabs>
        <w:spacing w:line="276" w:lineRule="auto"/>
        <w:ind w:left="426" w:right="118"/>
        <w:jc w:val="both"/>
        <w:rPr>
          <w:rFonts w:ascii="HelveticaNeueLT Std" w:hAnsi="HelveticaNeueLT Std"/>
          <w:sz w:val="22"/>
          <w:szCs w:val="22"/>
        </w:rPr>
      </w:pPr>
    </w:p>
    <w:p w14:paraId="01C1E3C8" w14:textId="02D4DE83" w:rsidR="001C3721" w:rsidRPr="002E481E" w:rsidRDefault="00072C6E" w:rsidP="00BA5459">
      <w:pPr>
        <w:pStyle w:val="BodyText"/>
        <w:numPr>
          <w:ilvl w:val="2"/>
          <w:numId w:val="32"/>
        </w:numPr>
        <w:tabs>
          <w:tab w:val="left" w:pos="426"/>
        </w:tabs>
        <w:spacing w:line="276" w:lineRule="auto"/>
        <w:ind w:left="426" w:right="118" w:hanging="568"/>
        <w:jc w:val="both"/>
        <w:rPr>
          <w:rFonts w:ascii="HelveticaNeueLT Std" w:hAnsi="HelveticaNeueLT Std"/>
          <w:sz w:val="22"/>
          <w:szCs w:val="22"/>
        </w:rPr>
      </w:pPr>
      <w:r w:rsidRPr="002E481E">
        <w:rPr>
          <w:rFonts w:ascii="HelveticaNeueLT Std" w:hAnsi="HelveticaNeueLT Std"/>
          <w:sz w:val="22"/>
          <w:szCs w:val="22"/>
        </w:rPr>
        <w:t>In wholly exceptional circumstances, the governing body will consider using its discretion to exceed the normal limits on temporary payments and the sum of total salary, as set out in the STPCD. However, before agreeing to do so, the governing body will seek advice from the Council before providing such agreement.</w:t>
      </w:r>
    </w:p>
    <w:p w14:paraId="064C2EDC" w14:textId="77777777" w:rsidR="001C3721" w:rsidRDefault="001C3721" w:rsidP="00071EDC">
      <w:pPr>
        <w:pStyle w:val="BodyText"/>
        <w:spacing w:before="4" w:line="276" w:lineRule="auto"/>
      </w:pPr>
    </w:p>
    <w:p w14:paraId="33AE65CB" w14:textId="77777777" w:rsidR="001C3721" w:rsidRPr="00853F51" w:rsidRDefault="00072C6E" w:rsidP="00BA5459">
      <w:pPr>
        <w:pStyle w:val="Heading1"/>
        <w:numPr>
          <w:ilvl w:val="1"/>
          <w:numId w:val="32"/>
        </w:numPr>
        <w:tabs>
          <w:tab w:val="left" w:pos="459"/>
        </w:tabs>
        <w:spacing w:before="89" w:line="276" w:lineRule="auto"/>
        <w:ind w:hanging="905"/>
        <w:rPr>
          <w:rFonts w:ascii="HelveticaNeueLT Std Blk" w:hAnsi="HelveticaNeueLT Std Blk"/>
          <w:b w:val="0"/>
          <w:sz w:val="24"/>
          <w:szCs w:val="24"/>
        </w:rPr>
      </w:pPr>
      <w:bookmarkStart w:id="16" w:name="_Toc52369983"/>
      <w:r w:rsidRPr="00853F51">
        <w:rPr>
          <w:rFonts w:ascii="HelveticaNeueLT Std Blk" w:hAnsi="HelveticaNeueLT Std Blk"/>
          <w:sz w:val="24"/>
          <w:szCs w:val="24"/>
        </w:rPr>
        <w:t>Deputy/Assistant headteachers</w:t>
      </w:r>
      <w:bookmarkEnd w:id="16"/>
    </w:p>
    <w:p w14:paraId="11A153CB" w14:textId="77777777" w:rsidR="001C3721" w:rsidRPr="00E9666E" w:rsidRDefault="00072C6E" w:rsidP="00071EDC">
      <w:pPr>
        <w:pStyle w:val="Heading1"/>
        <w:tabs>
          <w:tab w:val="left" w:pos="459"/>
        </w:tabs>
        <w:spacing w:before="89" w:line="276" w:lineRule="auto"/>
        <w:ind w:left="458" w:firstLine="0"/>
        <w:rPr>
          <w:rFonts w:ascii="HelveticaNeueLT Std Blk" w:hAnsi="HelveticaNeueLT Std Blk"/>
          <w:sz w:val="22"/>
          <w:szCs w:val="22"/>
        </w:rPr>
      </w:pPr>
      <w:bookmarkStart w:id="17" w:name="_Toc52369984"/>
      <w:r w:rsidRPr="00E9666E">
        <w:rPr>
          <w:rFonts w:ascii="HelveticaNeueLT Std Blk" w:hAnsi="HelveticaNeueLT Std Blk"/>
          <w:sz w:val="22"/>
          <w:szCs w:val="22"/>
        </w:rPr>
        <w:t>Determining the Deputy / Assistant headteacher pay range</w:t>
      </w:r>
      <w:bookmarkEnd w:id="17"/>
    </w:p>
    <w:p w14:paraId="5B6FFAEB" w14:textId="4F96260A" w:rsidR="002E481E" w:rsidRPr="005B0B1C" w:rsidRDefault="00072C6E" w:rsidP="00BA5459">
      <w:pPr>
        <w:pStyle w:val="BodyText"/>
        <w:numPr>
          <w:ilvl w:val="2"/>
          <w:numId w:val="32"/>
        </w:numPr>
        <w:spacing w:line="276" w:lineRule="auto"/>
        <w:ind w:left="426" w:right="126" w:hanging="568"/>
        <w:jc w:val="both"/>
        <w:rPr>
          <w:rFonts w:ascii="HelveticaNeueLT Std" w:hAnsi="HelveticaNeueLT Std"/>
          <w:sz w:val="22"/>
          <w:szCs w:val="22"/>
        </w:rPr>
      </w:pPr>
      <w:r w:rsidRPr="002E481E">
        <w:rPr>
          <w:rFonts w:ascii="HelveticaNeueLT Std" w:hAnsi="HelveticaNeueLT Std"/>
          <w:sz w:val="22"/>
          <w:szCs w:val="22"/>
        </w:rPr>
        <w:t xml:space="preserve">Posts will meet the basic criterion of "leadership responsibilities across the whole school to be paid on the leadership pay </w:t>
      </w:r>
      <w:r w:rsidRPr="005B0B1C">
        <w:rPr>
          <w:rFonts w:ascii="HelveticaNeueLT Std" w:hAnsi="HelveticaNeueLT Std"/>
          <w:sz w:val="22"/>
          <w:szCs w:val="22"/>
        </w:rPr>
        <w:t>ranges. The professional duties of deputy and assistant headteachers are set out within the STPCD 20</w:t>
      </w:r>
      <w:r w:rsidR="00E46564" w:rsidRPr="005B0B1C">
        <w:rPr>
          <w:rFonts w:ascii="HelveticaNeueLT Std" w:hAnsi="HelveticaNeueLT Std"/>
          <w:sz w:val="22"/>
          <w:szCs w:val="22"/>
        </w:rPr>
        <w:t>2</w:t>
      </w:r>
      <w:r w:rsidR="004A6EA5">
        <w:rPr>
          <w:rFonts w:ascii="HelveticaNeueLT Std" w:hAnsi="HelveticaNeueLT Std"/>
          <w:sz w:val="22"/>
          <w:szCs w:val="22"/>
        </w:rPr>
        <w:t>4</w:t>
      </w:r>
      <w:r w:rsidRPr="005B0B1C">
        <w:rPr>
          <w:rFonts w:ascii="HelveticaNeueLT Std" w:hAnsi="HelveticaNeueLT Std"/>
          <w:sz w:val="22"/>
          <w:szCs w:val="22"/>
        </w:rPr>
        <w:t>.</w:t>
      </w:r>
    </w:p>
    <w:p w14:paraId="79CBC5D1" w14:textId="6843420A" w:rsidR="001C3721" w:rsidRPr="002E481E" w:rsidRDefault="00072C6E" w:rsidP="00BA5459">
      <w:pPr>
        <w:pStyle w:val="BodyText"/>
        <w:numPr>
          <w:ilvl w:val="2"/>
          <w:numId w:val="32"/>
        </w:numPr>
        <w:spacing w:before="269" w:line="276" w:lineRule="auto"/>
        <w:ind w:left="426" w:right="126" w:hanging="568"/>
        <w:jc w:val="both"/>
        <w:rPr>
          <w:rFonts w:ascii="HelveticaNeueLT Std" w:hAnsi="HelveticaNeueLT Std"/>
          <w:sz w:val="22"/>
          <w:szCs w:val="22"/>
        </w:rPr>
      </w:pPr>
      <w:r w:rsidRPr="005B0B1C">
        <w:rPr>
          <w:rFonts w:ascii="HelveticaNeueLT Std" w:hAnsi="HelveticaNeueLT Std"/>
          <w:sz w:val="22"/>
          <w:szCs w:val="22"/>
        </w:rPr>
        <w:lastRenderedPageBreak/>
        <w:t>The governing body will determine a five point pay</w:t>
      </w:r>
      <w:r w:rsidRPr="00DC1DBD">
        <w:rPr>
          <w:rFonts w:ascii="HelveticaNeueLT Std" w:hAnsi="HelveticaNeueLT Std"/>
          <w:sz w:val="22"/>
          <w:szCs w:val="22"/>
        </w:rPr>
        <w:t xml:space="preserve"> range for </w:t>
      </w:r>
      <w:r w:rsidR="004A6EA5">
        <w:rPr>
          <w:rFonts w:ascii="HelveticaNeueLT Std" w:hAnsi="HelveticaNeueLT Std"/>
          <w:sz w:val="22"/>
          <w:szCs w:val="22"/>
        </w:rPr>
        <w:t xml:space="preserve">head of school, </w:t>
      </w:r>
      <w:r w:rsidRPr="00DC1DBD">
        <w:rPr>
          <w:rFonts w:ascii="HelveticaNeueLT Std" w:hAnsi="HelveticaNeueLT Std"/>
          <w:sz w:val="22"/>
          <w:szCs w:val="22"/>
        </w:rPr>
        <w:t>deputy and</w:t>
      </w:r>
      <w:r w:rsidRPr="002E481E">
        <w:rPr>
          <w:rFonts w:ascii="HelveticaNeueLT Std" w:hAnsi="HelveticaNeueLT Std"/>
          <w:sz w:val="22"/>
          <w:szCs w:val="22"/>
        </w:rPr>
        <w:t xml:space="preserve"> assistant headteachers on 1 September each year or at any other time of year in the following circumstances:</w:t>
      </w:r>
    </w:p>
    <w:p w14:paraId="1970D951" w14:textId="77777777" w:rsidR="001C3721" w:rsidRDefault="001C3721" w:rsidP="00407D2A">
      <w:pPr>
        <w:pStyle w:val="BodyText"/>
      </w:pPr>
    </w:p>
    <w:p w14:paraId="194DAB9B" w14:textId="77777777" w:rsidR="001C3721" w:rsidRPr="002E481E" w:rsidRDefault="00072C6E" w:rsidP="00BA5459">
      <w:pPr>
        <w:pStyle w:val="ListParagraph"/>
        <w:numPr>
          <w:ilvl w:val="0"/>
          <w:numId w:val="4"/>
        </w:numPr>
        <w:tabs>
          <w:tab w:val="left" w:pos="461"/>
        </w:tabs>
        <w:spacing w:line="276" w:lineRule="auto"/>
        <w:rPr>
          <w:rFonts w:ascii="HelveticaNeueLT Std" w:hAnsi="HelveticaNeueLT Std"/>
        </w:rPr>
      </w:pPr>
      <w:r w:rsidRPr="002E481E">
        <w:rPr>
          <w:rFonts w:ascii="HelveticaNeueLT Std" w:hAnsi="HelveticaNeueLT Std"/>
        </w:rPr>
        <w:t>When it proposes to make new appointments,</w:t>
      </w:r>
      <w:r w:rsidRPr="002E481E">
        <w:rPr>
          <w:rFonts w:ascii="HelveticaNeueLT Std" w:hAnsi="HelveticaNeueLT Std"/>
          <w:spacing w:val="-14"/>
        </w:rPr>
        <w:t xml:space="preserve"> </w:t>
      </w:r>
      <w:r w:rsidRPr="002E481E">
        <w:rPr>
          <w:rFonts w:ascii="HelveticaNeueLT Std" w:hAnsi="HelveticaNeueLT Std"/>
        </w:rPr>
        <w:t>or</w:t>
      </w:r>
    </w:p>
    <w:p w14:paraId="53BD0F1B" w14:textId="77777777" w:rsidR="001C3721" w:rsidRPr="002E481E" w:rsidRDefault="00072C6E" w:rsidP="00BA5459">
      <w:pPr>
        <w:pStyle w:val="ListParagraph"/>
        <w:numPr>
          <w:ilvl w:val="0"/>
          <w:numId w:val="4"/>
        </w:numPr>
        <w:tabs>
          <w:tab w:val="left" w:pos="460"/>
          <w:tab w:val="left" w:pos="461"/>
        </w:tabs>
        <w:spacing w:line="276" w:lineRule="auto"/>
        <w:ind w:right="122"/>
        <w:jc w:val="left"/>
        <w:rPr>
          <w:rFonts w:ascii="HelveticaNeueLT Std" w:hAnsi="HelveticaNeueLT Std"/>
        </w:rPr>
      </w:pPr>
      <w:r w:rsidRPr="002E481E">
        <w:rPr>
          <w:rFonts w:ascii="HelveticaNeueLT Std" w:hAnsi="HelveticaNeueLT Std"/>
        </w:rPr>
        <w:t>Where there is a significant change in circumstances and / or the responsibilities of serving deputy or assistant</w:t>
      </w:r>
      <w:r w:rsidRPr="002E481E">
        <w:rPr>
          <w:rFonts w:ascii="HelveticaNeueLT Std" w:hAnsi="HelveticaNeueLT Std"/>
          <w:spacing w:val="-8"/>
        </w:rPr>
        <w:t xml:space="preserve"> </w:t>
      </w:r>
      <w:r w:rsidRPr="002E481E">
        <w:rPr>
          <w:rFonts w:ascii="HelveticaNeueLT Std" w:hAnsi="HelveticaNeueLT Std"/>
        </w:rPr>
        <w:t>headteachers.</w:t>
      </w:r>
    </w:p>
    <w:p w14:paraId="16F968AF" w14:textId="77777777" w:rsidR="001C3721" w:rsidRDefault="001C3721" w:rsidP="00071EDC">
      <w:pPr>
        <w:pStyle w:val="BodyText"/>
        <w:spacing w:before="2" w:line="276" w:lineRule="auto"/>
      </w:pPr>
    </w:p>
    <w:p w14:paraId="7FE02A2E" w14:textId="4E869A23" w:rsidR="002E481E" w:rsidRPr="002E481E" w:rsidRDefault="00072C6E" w:rsidP="00BA5459">
      <w:pPr>
        <w:pStyle w:val="BodyText"/>
        <w:numPr>
          <w:ilvl w:val="2"/>
          <w:numId w:val="32"/>
        </w:numPr>
        <w:spacing w:line="276" w:lineRule="auto"/>
        <w:ind w:left="426" w:right="127" w:hanging="568"/>
        <w:jc w:val="both"/>
        <w:rPr>
          <w:rFonts w:ascii="HelveticaNeueLT Std" w:hAnsi="HelveticaNeueLT Std"/>
          <w:sz w:val="22"/>
          <w:szCs w:val="22"/>
        </w:rPr>
      </w:pPr>
      <w:r w:rsidRPr="002E481E">
        <w:rPr>
          <w:rFonts w:ascii="HelveticaNeueLT Std" w:hAnsi="HelveticaNeueLT Std"/>
          <w:sz w:val="22"/>
          <w:szCs w:val="22"/>
        </w:rPr>
        <w:t xml:space="preserve">The governing body will, when a new appointment </w:t>
      </w:r>
      <w:r w:rsidR="00283868">
        <w:rPr>
          <w:rFonts w:ascii="HelveticaNeueLT Std" w:hAnsi="HelveticaNeueLT Std"/>
          <w:sz w:val="22"/>
          <w:szCs w:val="22"/>
        </w:rPr>
        <w:t xml:space="preserve">for </w:t>
      </w:r>
      <w:r w:rsidR="00283868" w:rsidRPr="00132901">
        <w:rPr>
          <w:rFonts w:ascii="HelveticaNeueLT Std" w:hAnsi="HelveticaNeueLT Std"/>
          <w:sz w:val="22"/>
          <w:szCs w:val="22"/>
        </w:rPr>
        <w:t xml:space="preserve">deputy/assistant </w:t>
      </w:r>
      <w:r w:rsidRPr="002E481E">
        <w:rPr>
          <w:rFonts w:ascii="HelveticaNeueLT Std" w:hAnsi="HelveticaNeueLT Std"/>
          <w:sz w:val="22"/>
          <w:szCs w:val="22"/>
        </w:rPr>
        <w:t>needs to be made, determine the pay range to be advertised and agree pay on appointment as follows</w:t>
      </w:r>
    </w:p>
    <w:p w14:paraId="581E6F4E" w14:textId="2FB5E1C0" w:rsidR="002E481E" w:rsidRPr="00132901" w:rsidRDefault="00283868" w:rsidP="00BA5459">
      <w:pPr>
        <w:pStyle w:val="ListParagraph"/>
        <w:numPr>
          <w:ilvl w:val="0"/>
          <w:numId w:val="4"/>
        </w:numPr>
        <w:tabs>
          <w:tab w:val="left" w:pos="461"/>
        </w:tabs>
        <w:spacing w:line="276" w:lineRule="auto"/>
        <w:rPr>
          <w:rFonts w:ascii="HelveticaNeueLT Std" w:hAnsi="HelveticaNeueLT Std"/>
        </w:rPr>
      </w:pPr>
      <w:r w:rsidRPr="00132901">
        <w:rPr>
          <w:rFonts w:ascii="HelveticaNeueLT Std" w:hAnsi="HelveticaNeueLT Std"/>
        </w:rPr>
        <w:t xml:space="preserve">The deputy/Assistant </w:t>
      </w:r>
      <w:r w:rsidR="002E481E" w:rsidRPr="00132901">
        <w:rPr>
          <w:rFonts w:ascii="HelveticaNeueLT Std" w:hAnsi="HelveticaNeueLT Std"/>
        </w:rPr>
        <w:t>will start no lower than the minimum of the leadership scale;</w:t>
      </w:r>
    </w:p>
    <w:p w14:paraId="22A0EE30" w14:textId="77777777" w:rsidR="002E481E" w:rsidRPr="00132901" w:rsidRDefault="002E481E" w:rsidP="00BA5459">
      <w:pPr>
        <w:pStyle w:val="ListParagraph"/>
        <w:numPr>
          <w:ilvl w:val="0"/>
          <w:numId w:val="4"/>
        </w:numPr>
        <w:tabs>
          <w:tab w:val="left" w:pos="461"/>
        </w:tabs>
        <w:spacing w:line="276" w:lineRule="auto"/>
        <w:rPr>
          <w:rFonts w:ascii="HelveticaNeueLT Std" w:hAnsi="HelveticaNeueLT Std"/>
        </w:rPr>
      </w:pPr>
      <w:r w:rsidRPr="00132901">
        <w:rPr>
          <w:rFonts w:ascii="HelveticaNeueLT Std" w:hAnsi="HelveticaNeueLT Std"/>
        </w:rPr>
        <w:t>The pay committee will determine a pay range which must take into account all of the permanent responsibilities of the role, any challenges that are specific to the role, and all other relevant considerations, including recruitment and retention factors;</w:t>
      </w:r>
    </w:p>
    <w:p w14:paraId="726F1E15" w14:textId="4E3E407F" w:rsidR="002E481E" w:rsidRPr="00132901" w:rsidRDefault="002E481E" w:rsidP="00BA5459">
      <w:pPr>
        <w:pStyle w:val="ListParagraph"/>
        <w:numPr>
          <w:ilvl w:val="0"/>
          <w:numId w:val="4"/>
        </w:numPr>
        <w:tabs>
          <w:tab w:val="left" w:pos="461"/>
        </w:tabs>
        <w:spacing w:line="276" w:lineRule="auto"/>
        <w:rPr>
          <w:rFonts w:ascii="HelveticaNeueLT Std" w:hAnsi="HelveticaNeueLT Std"/>
        </w:rPr>
      </w:pPr>
      <w:r w:rsidRPr="00132901">
        <w:rPr>
          <w:rFonts w:ascii="HelveticaNeueLT Std" w:hAnsi="HelveticaNeueLT Std"/>
        </w:rPr>
        <w:t>Ensure that salary on appointment is such that there is scope for future pay progression</w:t>
      </w:r>
      <w:r w:rsidR="00C17263" w:rsidRPr="00132901">
        <w:rPr>
          <w:rFonts w:ascii="HelveticaNeueLT Std" w:hAnsi="HelveticaNeueLT Std"/>
        </w:rPr>
        <w:t>.</w:t>
      </w:r>
    </w:p>
    <w:p w14:paraId="40121DB2" w14:textId="658FCEA4" w:rsidR="00283868" w:rsidRPr="00132901" w:rsidRDefault="00283868" w:rsidP="00BA5459">
      <w:pPr>
        <w:pStyle w:val="ListParagraph"/>
        <w:numPr>
          <w:ilvl w:val="0"/>
          <w:numId w:val="4"/>
        </w:numPr>
        <w:tabs>
          <w:tab w:val="left" w:pos="461"/>
        </w:tabs>
        <w:spacing w:line="276" w:lineRule="auto"/>
        <w:rPr>
          <w:rFonts w:ascii="HelveticaNeueLT Std" w:hAnsi="HelveticaNeueLT Std"/>
        </w:rPr>
      </w:pPr>
      <w:r w:rsidRPr="00132901">
        <w:rPr>
          <w:rFonts w:ascii="HelveticaNeueLT Std" w:hAnsi="HelveticaNeueLT Std"/>
        </w:rPr>
        <w:t xml:space="preserve">Ensure that the start of the minimum assistant </w:t>
      </w:r>
      <w:r w:rsidR="004A6EA5">
        <w:rPr>
          <w:rFonts w:ascii="HelveticaNeueLT Std" w:hAnsi="HelveticaNeueLT Std"/>
        </w:rPr>
        <w:t xml:space="preserve">headteacher </w:t>
      </w:r>
      <w:r w:rsidRPr="00132901">
        <w:rPr>
          <w:rFonts w:ascii="HelveticaNeueLT Std" w:hAnsi="HelveticaNeueLT Std"/>
        </w:rPr>
        <w:t xml:space="preserve">range is higher than that of the highest paid </w:t>
      </w:r>
      <w:r w:rsidR="008B6028" w:rsidRPr="00132901">
        <w:rPr>
          <w:rFonts w:ascii="HelveticaNeueLT Std" w:hAnsi="HelveticaNeueLT Std"/>
        </w:rPr>
        <w:t xml:space="preserve">class </w:t>
      </w:r>
      <w:r w:rsidRPr="00132901">
        <w:rPr>
          <w:rFonts w:ascii="HelveticaNeueLT Std" w:hAnsi="HelveticaNeueLT Std"/>
        </w:rPr>
        <w:t xml:space="preserve">teacher </w:t>
      </w:r>
      <w:r w:rsidR="008B6028" w:rsidRPr="00132901">
        <w:rPr>
          <w:rFonts w:ascii="HelveticaNeueLT Std" w:hAnsi="HelveticaNeueLT Std"/>
        </w:rPr>
        <w:t>in</w:t>
      </w:r>
      <w:r w:rsidRPr="00132901">
        <w:rPr>
          <w:rFonts w:ascii="HelveticaNeueLT Std" w:hAnsi="HelveticaNeueLT Std"/>
        </w:rPr>
        <w:t xml:space="preserve"> the school.</w:t>
      </w:r>
    </w:p>
    <w:p w14:paraId="6D2570ED" w14:textId="77777777" w:rsidR="00C17263" w:rsidRPr="002E481E" w:rsidRDefault="00C17263" w:rsidP="00071EDC">
      <w:pPr>
        <w:pStyle w:val="ListParagraph"/>
        <w:tabs>
          <w:tab w:val="left" w:pos="461"/>
        </w:tabs>
        <w:spacing w:line="276" w:lineRule="auto"/>
        <w:ind w:left="927" w:firstLine="0"/>
        <w:rPr>
          <w:rFonts w:ascii="HelveticaNeueLT Std" w:hAnsi="HelveticaNeueLT Std"/>
        </w:rPr>
      </w:pPr>
    </w:p>
    <w:p w14:paraId="38EE296D" w14:textId="77777777" w:rsidR="002E481E" w:rsidRDefault="002E481E" w:rsidP="00BA5459">
      <w:pPr>
        <w:pStyle w:val="BodyText"/>
        <w:numPr>
          <w:ilvl w:val="2"/>
          <w:numId w:val="32"/>
        </w:numPr>
        <w:spacing w:line="276" w:lineRule="auto"/>
        <w:ind w:left="426" w:right="127" w:hanging="568"/>
        <w:jc w:val="both"/>
        <w:rPr>
          <w:rFonts w:ascii="HelveticaNeueLT Std" w:hAnsi="HelveticaNeueLT Std"/>
          <w:sz w:val="22"/>
          <w:szCs w:val="22"/>
        </w:rPr>
      </w:pPr>
      <w:r w:rsidRPr="002E481E">
        <w:rPr>
          <w:rFonts w:ascii="HelveticaNeueLT Std" w:hAnsi="HelveticaNeueLT Std"/>
          <w:sz w:val="22"/>
          <w:szCs w:val="22"/>
        </w:rPr>
        <w:t xml:space="preserve">In making any decision to exercise its discretion in this respect, the governing body will ensure that to action such an increase will offer the school value for money in the services it is able to provide in relation to the costs incurred and will require evidence to support any such case. The governing </w:t>
      </w:r>
      <w:r>
        <w:rPr>
          <w:rFonts w:ascii="HelveticaNeueLT Std" w:hAnsi="HelveticaNeueLT Std"/>
          <w:sz w:val="22"/>
          <w:szCs w:val="22"/>
        </w:rPr>
        <w:t xml:space="preserve">body will record the rationale for </w:t>
      </w:r>
      <w:r w:rsidRPr="002E481E">
        <w:rPr>
          <w:rFonts w:ascii="HelveticaNeueLT Std" w:hAnsi="HelveticaNeueLT Std"/>
          <w:sz w:val="22"/>
          <w:szCs w:val="22"/>
        </w:rPr>
        <w:t>leadership pay determinations and the reasons for any redetermination of pay</w:t>
      </w:r>
      <w:r>
        <w:rPr>
          <w:rFonts w:ascii="HelveticaNeueLT Std" w:hAnsi="HelveticaNeueLT Std"/>
          <w:sz w:val="22"/>
          <w:szCs w:val="22"/>
        </w:rPr>
        <w:t>.</w:t>
      </w:r>
    </w:p>
    <w:p w14:paraId="2BFE3D3E" w14:textId="77777777" w:rsidR="002E481E" w:rsidRDefault="002E481E" w:rsidP="00071EDC">
      <w:pPr>
        <w:pStyle w:val="BodyText"/>
        <w:spacing w:line="276" w:lineRule="auto"/>
        <w:ind w:left="426" w:right="127"/>
        <w:jc w:val="both"/>
        <w:rPr>
          <w:rFonts w:ascii="HelveticaNeueLT Std" w:hAnsi="HelveticaNeueLT Std"/>
          <w:sz w:val="22"/>
          <w:szCs w:val="22"/>
        </w:rPr>
      </w:pPr>
    </w:p>
    <w:p w14:paraId="43CC4A03" w14:textId="77777777" w:rsidR="002E481E" w:rsidRPr="002E481E" w:rsidRDefault="00072C6E" w:rsidP="00BA5459">
      <w:pPr>
        <w:pStyle w:val="BodyText"/>
        <w:numPr>
          <w:ilvl w:val="2"/>
          <w:numId w:val="32"/>
        </w:numPr>
        <w:spacing w:line="276" w:lineRule="auto"/>
        <w:ind w:left="426" w:right="127" w:hanging="568"/>
        <w:jc w:val="both"/>
        <w:rPr>
          <w:rFonts w:ascii="HelveticaNeueLT Std" w:hAnsi="HelveticaNeueLT Std"/>
          <w:sz w:val="22"/>
          <w:szCs w:val="22"/>
        </w:rPr>
      </w:pPr>
      <w:r w:rsidRPr="002E481E">
        <w:rPr>
          <w:rFonts w:ascii="HelveticaNeueLT Std" w:hAnsi="HelveticaNeueLT Std"/>
          <w:sz w:val="22"/>
          <w:szCs w:val="22"/>
        </w:rPr>
        <w:t>When determining the deputy/assistant head pay range to advertise, the governing body will consider whether or not it would pay above the advertised pay range for an exceptional candidate. If the governing body considers that it would, this information will be clearly stated in the advertisement and/or recruitment pack. The pay committee will record its reasons for the determination of the deputy/assistant head pay range and salary on appointment.</w:t>
      </w:r>
    </w:p>
    <w:p w14:paraId="63EF5933" w14:textId="77777777" w:rsidR="002E481E" w:rsidRPr="002E481E" w:rsidRDefault="002E481E" w:rsidP="00071EDC">
      <w:pPr>
        <w:pStyle w:val="ListParagraph"/>
        <w:spacing w:line="276" w:lineRule="auto"/>
        <w:rPr>
          <w:rFonts w:ascii="HelveticaNeueLT Std" w:hAnsi="HelveticaNeueLT Std"/>
        </w:rPr>
      </w:pPr>
    </w:p>
    <w:p w14:paraId="3C5CB6DF" w14:textId="7CFE1F43" w:rsidR="002E481E" w:rsidRDefault="00072C6E" w:rsidP="00BA5459">
      <w:pPr>
        <w:pStyle w:val="BodyText"/>
        <w:numPr>
          <w:ilvl w:val="2"/>
          <w:numId w:val="32"/>
        </w:numPr>
        <w:spacing w:line="276" w:lineRule="auto"/>
        <w:ind w:left="426" w:right="127" w:hanging="568"/>
        <w:jc w:val="both"/>
        <w:rPr>
          <w:rFonts w:ascii="HelveticaNeueLT Std" w:hAnsi="HelveticaNeueLT Std"/>
          <w:sz w:val="22"/>
          <w:szCs w:val="22"/>
        </w:rPr>
      </w:pPr>
      <w:r w:rsidRPr="002E481E">
        <w:rPr>
          <w:rFonts w:ascii="HelveticaNeueLT Std" w:hAnsi="HelveticaNeueLT Std"/>
          <w:sz w:val="22"/>
          <w:szCs w:val="22"/>
        </w:rPr>
        <w:t>The governing body has determined that</w:t>
      </w:r>
      <w:r w:rsidR="004E1589">
        <w:rPr>
          <w:rFonts w:ascii="HelveticaNeueLT Std" w:hAnsi="HelveticaNeueLT Std"/>
          <w:sz w:val="22"/>
          <w:szCs w:val="22"/>
        </w:rPr>
        <w:t xml:space="preserve"> 1 </w:t>
      </w:r>
      <w:r w:rsidRPr="002E481E">
        <w:rPr>
          <w:rFonts w:ascii="HelveticaNeueLT Std" w:hAnsi="HelveticaNeueLT Std"/>
          <w:sz w:val="22"/>
          <w:szCs w:val="22"/>
        </w:rPr>
        <w:t>deputy</w:t>
      </w:r>
      <w:r w:rsidR="004E1589">
        <w:rPr>
          <w:rFonts w:ascii="HelveticaNeueLT Std" w:hAnsi="HelveticaNeueLT Std"/>
          <w:sz w:val="22"/>
          <w:szCs w:val="22"/>
        </w:rPr>
        <w:t>/assistant</w:t>
      </w:r>
      <w:r w:rsidRPr="002E481E">
        <w:rPr>
          <w:rFonts w:ascii="HelveticaNeueLT Std" w:hAnsi="HelveticaNeueLT Std"/>
          <w:sz w:val="22"/>
          <w:szCs w:val="22"/>
        </w:rPr>
        <w:t xml:space="preserve"> headteacher post</w:t>
      </w:r>
      <w:r w:rsidR="004E1589">
        <w:rPr>
          <w:rFonts w:ascii="HelveticaNeueLT Std" w:hAnsi="HelveticaNeueLT Std"/>
          <w:sz w:val="22"/>
          <w:szCs w:val="22"/>
        </w:rPr>
        <w:t xml:space="preserve"> is </w:t>
      </w:r>
      <w:r w:rsidRPr="002E481E">
        <w:rPr>
          <w:rFonts w:ascii="HelveticaNeueLT Std" w:hAnsi="HelveticaNeueLT Std"/>
          <w:sz w:val="22"/>
          <w:szCs w:val="22"/>
        </w:rPr>
        <w:t>to be included in the school</w:t>
      </w:r>
      <w:r w:rsidR="002E481E">
        <w:rPr>
          <w:sz w:val="22"/>
          <w:szCs w:val="22"/>
        </w:rPr>
        <w:t>’</w:t>
      </w:r>
      <w:r w:rsidRPr="002E481E">
        <w:rPr>
          <w:rFonts w:ascii="HelveticaNeueLT Std" w:hAnsi="HelveticaNeueLT Std"/>
          <w:sz w:val="22"/>
          <w:szCs w:val="22"/>
        </w:rPr>
        <w:t>s staffing structure</w:t>
      </w:r>
      <w:r w:rsidR="004E1589">
        <w:rPr>
          <w:rFonts w:ascii="HelveticaNeueLT Std" w:hAnsi="HelveticaNeueLT Std"/>
          <w:sz w:val="22"/>
          <w:szCs w:val="22"/>
        </w:rPr>
        <w:t xml:space="preserve"> due to reduction in school size</w:t>
      </w:r>
      <w:r w:rsidRPr="002E481E">
        <w:rPr>
          <w:rFonts w:ascii="HelveticaNeueLT Std" w:hAnsi="HelveticaNeueLT Std"/>
          <w:sz w:val="22"/>
          <w:szCs w:val="22"/>
        </w:rPr>
        <w:t xml:space="preserve">. Where there is more than one </w:t>
      </w:r>
      <w:r w:rsidR="004E1589">
        <w:rPr>
          <w:rFonts w:ascii="HelveticaNeueLT Std" w:hAnsi="HelveticaNeueLT Std"/>
          <w:sz w:val="22"/>
          <w:szCs w:val="22"/>
        </w:rPr>
        <w:t xml:space="preserve">due to historic staff structure, </w:t>
      </w:r>
      <w:r w:rsidRPr="002E481E">
        <w:rPr>
          <w:rFonts w:ascii="HelveticaNeueLT Std" w:hAnsi="HelveticaNeueLT Std"/>
          <w:sz w:val="22"/>
          <w:szCs w:val="22"/>
        </w:rPr>
        <w:t>the governing body have the discretion to determine different pay ranges for each post.</w:t>
      </w:r>
    </w:p>
    <w:p w14:paraId="0E386BDB" w14:textId="77777777" w:rsidR="002E481E" w:rsidRDefault="002E481E" w:rsidP="00071EDC">
      <w:pPr>
        <w:pStyle w:val="ListParagraph"/>
        <w:spacing w:line="276" w:lineRule="auto"/>
      </w:pPr>
    </w:p>
    <w:p w14:paraId="0E5EDA3F" w14:textId="5D62F87F" w:rsidR="002E481E" w:rsidRDefault="00072C6E" w:rsidP="00BA5459">
      <w:pPr>
        <w:pStyle w:val="BodyText"/>
        <w:numPr>
          <w:ilvl w:val="2"/>
          <w:numId w:val="32"/>
        </w:numPr>
        <w:spacing w:line="276" w:lineRule="auto"/>
        <w:ind w:left="426" w:right="127" w:hanging="568"/>
        <w:jc w:val="both"/>
        <w:rPr>
          <w:rFonts w:ascii="HelveticaNeueLT Std" w:hAnsi="HelveticaNeueLT Std"/>
          <w:sz w:val="22"/>
          <w:szCs w:val="22"/>
        </w:rPr>
      </w:pPr>
      <w:r w:rsidRPr="002E481E">
        <w:rPr>
          <w:rFonts w:ascii="HelveticaNeueLT Std" w:hAnsi="HelveticaNeueLT Std"/>
          <w:sz w:val="22"/>
          <w:szCs w:val="22"/>
        </w:rPr>
        <w:t xml:space="preserve">The governing body has determined a pay range for deputy and assistant headteachers in </w:t>
      </w:r>
      <w:r w:rsidR="003C19C2" w:rsidRPr="002E481E">
        <w:rPr>
          <w:rFonts w:ascii="HelveticaNeueLT Std" w:hAnsi="HelveticaNeueLT Std"/>
          <w:sz w:val="22"/>
          <w:szCs w:val="22"/>
        </w:rPr>
        <w:t>accordance with</w:t>
      </w:r>
      <w:r w:rsidRPr="002E481E">
        <w:rPr>
          <w:rFonts w:ascii="HelveticaNeueLT Std" w:hAnsi="HelveticaNeueLT Std"/>
          <w:sz w:val="22"/>
          <w:szCs w:val="22"/>
        </w:rPr>
        <w:t xml:space="preserve"> </w:t>
      </w:r>
      <w:r w:rsidRPr="005B0B1C">
        <w:rPr>
          <w:rFonts w:ascii="HelveticaNeueLT Std" w:hAnsi="HelveticaNeueLT Std"/>
          <w:sz w:val="22"/>
          <w:szCs w:val="22"/>
        </w:rPr>
        <w:t>the provisions of the STPCD 20</w:t>
      </w:r>
      <w:r w:rsidR="00E46564" w:rsidRPr="005B0B1C">
        <w:rPr>
          <w:rFonts w:ascii="HelveticaNeueLT Std" w:hAnsi="HelveticaNeueLT Std"/>
          <w:sz w:val="22"/>
          <w:szCs w:val="22"/>
        </w:rPr>
        <w:t>2</w:t>
      </w:r>
      <w:r w:rsidR="00DA54DD">
        <w:rPr>
          <w:rFonts w:ascii="HelveticaNeueLT Std" w:hAnsi="HelveticaNeueLT Std"/>
          <w:sz w:val="22"/>
          <w:szCs w:val="22"/>
        </w:rPr>
        <w:t>4</w:t>
      </w:r>
      <w:r w:rsidRPr="005B0B1C">
        <w:rPr>
          <w:rFonts w:ascii="HelveticaNeueLT Std" w:hAnsi="HelveticaNeueLT Std"/>
          <w:sz w:val="22"/>
          <w:szCs w:val="22"/>
        </w:rPr>
        <w:t xml:space="preserve"> with due regard to pay rates for other teaching posts </w:t>
      </w:r>
      <w:r w:rsidR="005F7A5D">
        <w:rPr>
          <w:rFonts w:ascii="HelveticaNeueLT Std" w:hAnsi="HelveticaNeueLT Std"/>
          <w:sz w:val="22"/>
          <w:szCs w:val="22"/>
        </w:rPr>
        <w:t xml:space="preserve">in the school </w:t>
      </w:r>
      <w:r w:rsidRPr="005B0B1C">
        <w:rPr>
          <w:rFonts w:ascii="HelveticaNeueLT Std" w:hAnsi="HelveticaNeueLT Std"/>
          <w:sz w:val="22"/>
          <w:szCs w:val="22"/>
        </w:rPr>
        <w:t>and the headteacher.</w:t>
      </w:r>
    </w:p>
    <w:p w14:paraId="524EE282" w14:textId="77777777" w:rsidR="002A029E" w:rsidRDefault="002A029E" w:rsidP="00241BD4">
      <w:pPr>
        <w:pStyle w:val="ListParagraph"/>
        <w:rPr>
          <w:rFonts w:ascii="HelveticaNeueLT Std" w:hAnsi="HelveticaNeueLT Std"/>
        </w:rPr>
      </w:pPr>
    </w:p>
    <w:p w14:paraId="7568D8B7" w14:textId="74259DA7" w:rsidR="002A029E" w:rsidRPr="005B0B1C" w:rsidRDefault="002A029E" w:rsidP="00BA5459">
      <w:pPr>
        <w:pStyle w:val="BodyText"/>
        <w:numPr>
          <w:ilvl w:val="2"/>
          <w:numId w:val="32"/>
        </w:numPr>
        <w:spacing w:line="276" w:lineRule="auto"/>
        <w:ind w:left="426" w:right="127" w:hanging="568"/>
        <w:jc w:val="both"/>
        <w:rPr>
          <w:rFonts w:ascii="HelveticaNeueLT Std" w:hAnsi="HelveticaNeueLT Std"/>
          <w:sz w:val="22"/>
          <w:szCs w:val="22"/>
        </w:rPr>
      </w:pPr>
      <w:r w:rsidRPr="002A029E">
        <w:rPr>
          <w:rFonts w:ascii="HelveticaNeueLT Std" w:hAnsi="HelveticaNeueLT Std"/>
          <w:sz w:val="22"/>
          <w:szCs w:val="22"/>
        </w:rPr>
        <w:t>The maximum of the deputy or assistant headteacher’s pay range must not exceed the maximum of the headteacher group for the school. The pay range for a deputy or assistant headteacher should only overlap the headteacher’s pay range in exceptional circumstances</w:t>
      </w:r>
      <w:r>
        <w:rPr>
          <w:rFonts w:ascii="HelveticaNeueLT Std" w:hAnsi="HelveticaNeueLT Std"/>
          <w:sz w:val="22"/>
          <w:szCs w:val="22"/>
        </w:rPr>
        <w:t>.</w:t>
      </w:r>
    </w:p>
    <w:p w14:paraId="5B5B66C2" w14:textId="77777777" w:rsidR="002E481E" w:rsidRPr="005B0B1C" w:rsidRDefault="002E481E" w:rsidP="00071EDC">
      <w:pPr>
        <w:pStyle w:val="ListParagraph"/>
        <w:spacing w:line="276" w:lineRule="auto"/>
        <w:rPr>
          <w:rFonts w:ascii="HelveticaNeueLT Std" w:hAnsi="HelveticaNeueLT Std"/>
        </w:rPr>
      </w:pPr>
    </w:p>
    <w:p w14:paraId="46DE58CD" w14:textId="6E862CAF" w:rsidR="002E481E" w:rsidRPr="005B0B1C" w:rsidRDefault="00072C6E" w:rsidP="00BA5459">
      <w:pPr>
        <w:pStyle w:val="BodyText"/>
        <w:numPr>
          <w:ilvl w:val="2"/>
          <w:numId w:val="32"/>
        </w:numPr>
        <w:spacing w:line="276" w:lineRule="auto"/>
        <w:ind w:left="426" w:right="127" w:hanging="568"/>
        <w:jc w:val="both"/>
        <w:rPr>
          <w:rFonts w:ascii="HelveticaNeueLT Std" w:hAnsi="HelveticaNeueLT Std"/>
          <w:sz w:val="22"/>
          <w:szCs w:val="22"/>
        </w:rPr>
      </w:pPr>
      <w:r w:rsidRPr="005B0B1C">
        <w:rPr>
          <w:rFonts w:ascii="HelveticaNeueLT Std" w:hAnsi="HelveticaNeueLT Std"/>
          <w:sz w:val="22"/>
          <w:szCs w:val="22"/>
        </w:rPr>
        <w:lastRenderedPageBreak/>
        <w:t xml:space="preserve">The pay range for </w:t>
      </w:r>
      <w:r w:rsidR="005F7A5D">
        <w:rPr>
          <w:rFonts w:ascii="HelveticaNeueLT Std" w:hAnsi="HelveticaNeueLT Std"/>
          <w:sz w:val="22"/>
          <w:szCs w:val="22"/>
        </w:rPr>
        <w:t xml:space="preserve">teachers on leadership </w:t>
      </w:r>
      <w:r w:rsidR="007C7535">
        <w:rPr>
          <w:rFonts w:ascii="HelveticaNeueLT Std" w:hAnsi="HelveticaNeueLT Std"/>
          <w:sz w:val="22"/>
          <w:szCs w:val="22"/>
        </w:rPr>
        <w:t xml:space="preserve">grades </w:t>
      </w:r>
      <w:r w:rsidR="007C7535" w:rsidRPr="005B0B1C">
        <w:rPr>
          <w:rFonts w:ascii="HelveticaNeueLT Std" w:hAnsi="HelveticaNeueLT Std"/>
          <w:sz w:val="22"/>
          <w:szCs w:val="22"/>
        </w:rPr>
        <w:t>for</w:t>
      </w:r>
      <w:r w:rsidRPr="005B0B1C">
        <w:rPr>
          <w:rFonts w:ascii="HelveticaNeueLT Std" w:hAnsi="HelveticaNeueLT Std"/>
          <w:sz w:val="22"/>
          <w:szCs w:val="22"/>
        </w:rPr>
        <w:t xml:space="preserve"> the academic year 20</w:t>
      </w:r>
      <w:r w:rsidR="00E46564" w:rsidRPr="005B0B1C">
        <w:rPr>
          <w:rFonts w:ascii="HelveticaNeueLT Std" w:hAnsi="HelveticaNeueLT Std"/>
          <w:sz w:val="22"/>
          <w:szCs w:val="22"/>
        </w:rPr>
        <w:t>2</w:t>
      </w:r>
      <w:r w:rsidR="00DA54DD">
        <w:rPr>
          <w:rFonts w:ascii="HelveticaNeueLT Std" w:hAnsi="HelveticaNeueLT Std"/>
          <w:sz w:val="22"/>
          <w:szCs w:val="22"/>
        </w:rPr>
        <w:t>4</w:t>
      </w:r>
      <w:r w:rsidRPr="005B0B1C">
        <w:rPr>
          <w:rFonts w:ascii="HelveticaNeueLT Std" w:hAnsi="HelveticaNeueLT Std"/>
          <w:sz w:val="22"/>
          <w:szCs w:val="22"/>
        </w:rPr>
        <w:t>-20</w:t>
      </w:r>
      <w:r w:rsidR="00071EDC" w:rsidRPr="005B0B1C">
        <w:rPr>
          <w:rFonts w:ascii="HelveticaNeueLT Std" w:hAnsi="HelveticaNeueLT Std"/>
          <w:sz w:val="22"/>
          <w:szCs w:val="22"/>
        </w:rPr>
        <w:t>2</w:t>
      </w:r>
      <w:r w:rsidR="00DA54DD">
        <w:rPr>
          <w:rFonts w:ascii="HelveticaNeueLT Std" w:hAnsi="HelveticaNeueLT Std"/>
          <w:sz w:val="22"/>
          <w:szCs w:val="22"/>
        </w:rPr>
        <w:t>5</w:t>
      </w:r>
      <w:r w:rsidR="000D6DA6" w:rsidRPr="005B0B1C">
        <w:rPr>
          <w:rFonts w:ascii="HelveticaNeueLT Std" w:hAnsi="HelveticaNeueLT Std"/>
          <w:sz w:val="22"/>
          <w:szCs w:val="22"/>
        </w:rPr>
        <w:t xml:space="preserve"> </w:t>
      </w:r>
      <w:r w:rsidRPr="005B0B1C">
        <w:rPr>
          <w:rFonts w:ascii="HelveticaNeueLT Std" w:hAnsi="HelveticaNeueLT Std"/>
          <w:sz w:val="22"/>
          <w:szCs w:val="22"/>
        </w:rPr>
        <w:t>a</w:t>
      </w:r>
      <w:r w:rsidR="00F95C83">
        <w:rPr>
          <w:rFonts w:ascii="HelveticaNeueLT Std" w:hAnsi="HelveticaNeueLT Std"/>
          <w:sz w:val="22"/>
          <w:szCs w:val="22"/>
        </w:rPr>
        <w:t>re</w:t>
      </w:r>
      <w:r w:rsidRPr="005B0B1C">
        <w:rPr>
          <w:rFonts w:ascii="HelveticaNeueLT Std" w:hAnsi="HelveticaNeueLT Std"/>
          <w:sz w:val="22"/>
          <w:szCs w:val="22"/>
        </w:rPr>
        <w:t xml:space="preserve"> set out in Appendix 4.</w:t>
      </w:r>
    </w:p>
    <w:p w14:paraId="743775AB" w14:textId="77777777" w:rsidR="002E481E" w:rsidRPr="002E481E" w:rsidRDefault="002E481E" w:rsidP="00071EDC">
      <w:pPr>
        <w:pStyle w:val="ListParagraph"/>
        <w:spacing w:line="276" w:lineRule="auto"/>
        <w:rPr>
          <w:rFonts w:ascii="HelveticaNeueLT Std" w:hAnsi="HelveticaNeueLT Std"/>
        </w:rPr>
      </w:pPr>
    </w:p>
    <w:p w14:paraId="202B83C2" w14:textId="2C6D34BB" w:rsidR="001C3721" w:rsidRPr="00E9666E" w:rsidRDefault="00072C6E" w:rsidP="00BA5459">
      <w:pPr>
        <w:pStyle w:val="Heading1"/>
        <w:numPr>
          <w:ilvl w:val="1"/>
          <w:numId w:val="32"/>
        </w:numPr>
        <w:tabs>
          <w:tab w:val="left" w:pos="459"/>
        </w:tabs>
        <w:spacing w:before="89" w:line="276" w:lineRule="auto"/>
        <w:ind w:hanging="905"/>
        <w:rPr>
          <w:rFonts w:ascii="HelveticaNeueLT Std" w:hAnsi="HelveticaNeueLT Std"/>
          <w:b w:val="0"/>
          <w:sz w:val="22"/>
          <w:szCs w:val="22"/>
        </w:rPr>
      </w:pPr>
      <w:bookmarkStart w:id="18" w:name="_Toc52369985"/>
      <w:r w:rsidRPr="00E9666E">
        <w:rPr>
          <w:rFonts w:ascii="HelveticaNeueLT Std Blk" w:hAnsi="HelveticaNeueLT Std Blk"/>
          <w:sz w:val="24"/>
          <w:szCs w:val="24"/>
        </w:rPr>
        <w:t>Deputy</w:t>
      </w:r>
      <w:r w:rsidRPr="004A2001">
        <w:rPr>
          <w:rFonts w:ascii="HelveticaNeueLT Std Blk" w:hAnsi="HelveticaNeueLT Std Blk"/>
          <w:b w:val="0"/>
          <w:bCs w:val="0"/>
          <w:sz w:val="24"/>
          <w:szCs w:val="24"/>
        </w:rPr>
        <w:t xml:space="preserve"> / </w:t>
      </w:r>
      <w:r w:rsidRPr="00E9666E">
        <w:rPr>
          <w:rFonts w:ascii="HelveticaNeueLT Std Blk" w:hAnsi="HelveticaNeueLT Std Blk"/>
          <w:b w:val="0"/>
          <w:bCs w:val="0"/>
          <w:sz w:val="24"/>
          <w:szCs w:val="24"/>
        </w:rPr>
        <w:t>Assistant headteacher pay progression</w:t>
      </w:r>
      <w:r w:rsidR="002E481E" w:rsidRPr="00E9666E">
        <w:rPr>
          <w:rFonts w:ascii="HelveticaNeueLT Std Blk" w:hAnsi="HelveticaNeueLT Std Blk"/>
          <w:b w:val="0"/>
          <w:sz w:val="24"/>
          <w:szCs w:val="24"/>
        </w:rPr>
        <w:t xml:space="preserve"> </w:t>
      </w:r>
      <w:r w:rsidR="002E481E" w:rsidRPr="00E9666E">
        <w:rPr>
          <w:rFonts w:ascii="HelveticaNeueLT Std" w:hAnsi="HelveticaNeueLT Std"/>
          <w:b w:val="0"/>
          <w:sz w:val="22"/>
          <w:szCs w:val="22"/>
        </w:rPr>
        <w:t>(See 6 for further details)</w:t>
      </w:r>
      <w:bookmarkEnd w:id="18"/>
      <w:r w:rsidR="002E481E" w:rsidRPr="00E9666E">
        <w:rPr>
          <w:rFonts w:ascii="HelveticaNeueLT Std" w:hAnsi="HelveticaNeueLT Std"/>
          <w:b w:val="0"/>
          <w:sz w:val="22"/>
          <w:szCs w:val="22"/>
        </w:rPr>
        <w:t xml:space="preserve"> </w:t>
      </w:r>
    </w:p>
    <w:p w14:paraId="2993CE5D" w14:textId="7DEAC696" w:rsidR="002E481E" w:rsidRDefault="002E481E" w:rsidP="00071EDC">
      <w:pPr>
        <w:spacing w:line="276" w:lineRule="auto"/>
        <w:ind w:left="100" w:hanging="242"/>
        <w:rPr>
          <w:rFonts w:ascii="Arial Black"/>
          <w:b/>
          <w:sz w:val="24"/>
        </w:rPr>
      </w:pPr>
    </w:p>
    <w:p w14:paraId="6A784482" w14:textId="2D1A5DB1" w:rsidR="00C17263" w:rsidRDefault="00072C6E" w:rsidP="00071EDC">
      <w:pPr>
        <w:spacing w:before="81" w:line="276" w:lineRule="auto"/>
        <w:ind w:left="100" w:hanging="242"/>
        <w:rPr>
          <w:rFonts w:ascii="HelveticaNeueLT Std Blk" w:hAnsi="HelveticaNeueLT Std Blk"/>
          <w:b/>
          <w:sz w:val="24"/>
        </w:rPr>
      </w:pPr>
      <w:r w:rsidRPr="002E481E">
        <w:rPr>
          <w:rFonts w:ascii="HelveticaNeueLT Std Blk" w:hAnsi="HelveticaNeueLT Std Blk"/>
          <w:b/>
          <w:sz w:val="24"/>
        </w:rPr>
        <w:t xml:space="preserve">OTHER </w:t>
      </w:r>
      <w:r w:rsidR="002B68F0" w:rsidRPr="002E481E">
        <w:rPr>
          <w:rFonts w:ascii="HelveticaNeueLT Std Blk" w:hAnsi="HelveticaNeueLT Std Blk"/>
          <w:b/>
          <w:sz w:val="24"/>
        </w:rPr>
        <w:t>CLASSROOM</w:t>
      </w:r>
      <w:r w:rsidRPr="002E481E">
        <w:rPr>
          <w:rFonts w:ascii="HelveticaNeueLT Std Blk" w:hAnsi="HelveticaNeueLT Std Blk"/>
          <w:b/>
          <w:sz w:val="24"/>
        </w:rPr>
        <w:t xml:space="preserve"> TEACHERS</w:t>
      </w:r>
    </w:p>
    <w:p w14:paraId="548FE341" w14:textId="77777777" w:rsidR="004B0879" w:rsidRPr="00132901" w:rsidRDefault="004B0879" w:rsidP="00071EDC">
      <w:pPr>
        <w:tabs>
          <w:tab w:val="left" w:pos="1139"/>
        </w:tabs>
        <w:spacing w:line="276" w:lineRule="auto"/>
        <w:ind w:left="100" w:hanging="242"/>
        <w:rPr>
          <w:rFonts w:ascii="HelveticaNeueLT Std" w:hAnsi="HelveticaNeueLT Std" w:cstheme="minorHAnsi"/>
        </w:rPr>
      </w:pPr>
      <w:r w:rsidRPr="00132901">
        <w:rPr>
          <w:rFonts w:ascii="HelveticaNeueLT Std" w:hAnsi="HelveticaNeueLT Std" w:cstheme="minorHAnsi"/>
        </w:rPr>
        <w:t xml:space="preserve">There are four pay ranges for other teachers: </w:t>
      </w:r>
    </w:p>
    <w:p w14:paraId="15F8CB63" w14:textId="19288B99" w:rsidR="004B0879" w:rsidRPr="00132901" w:rsidRDefault="004B0879" w:rsidP="00BA5459">
      <w:pPr>
        <w:pStyle w:val="ListParagraph"/>
        <w:numPr>
          <w:ilvl w:val="0"/>
          <w:numId w:val="28"/>
        </w:numPr>
        <w:tabs>
          <w:tab w:val="left" w:pos="1139"/>
        </w:tabs>
        <w:spacing w:line="276" w:lineRule="auto"/>
        <w:rPr>
          <w:rFonts w:ascii="HelveticaNeueLT Std" w:hAnsi="HelveticaNeueLT Std" w:cstheme="minorHAnsi"/>
        </w:rPr>
      </w:pPr>
      <w:r w:rsidRPr="00132901">
        <w:rPr>
          <w:rFonts w:ascii="HelveticaNeueLT Std" w:hAnsi="HelveticaNeueLT Std" w:cstheme="minorHAnsi"/>
        </w:rPr>
        <w:t xml:space="preserve">the </w:t>
      </w:r>
      <w:r w:rsidR="00F95C83" w:rsidRPr="00132901">
        <w:rPr>
          <w:rFonts w:ascii="HelveticaNeueLT Std" w:hAnsi="HelveticaNeueLT Std" w:cstheme="minorHAnsi"/>
        </w:rPr>
        <w:t>M</w:t>
      </w:r>
      <w:r w:rsidRPr="00132901">
        <w:rPr>
          <w:rFonts w:ascii="HelveticaNeueLT Std" w:hAnsi="HelveticaNeueLT Std" w:cstheme="minorHAnsi"/>
        </w:rPr>
        <w:t xml:space="preserve">ain </w:t>
      </w:r>
      <w:r w:rsidR="00F95C83" w:rsidRPr="00132901">
        <w:rPr>
          <w:rFonts w:ascii="HelveticaNeueLT Std" w:hAnsi="HelveticaNeueLT Std" w:cstheme="minorHAnsi"/>
        </w:rPr>
        <w:t>P</w:t>
      </w:r>
      <w:r w:rsidRPr="00132901">
        <w:rPr>
          <w:rFonts w:ascii="HelveticaNeueLT Std" w:hAnsi="HelveticaNeueLT Std" w:cstheme="minorHAnsi"/>
        </w:rPr>
        <w:t xml:space="preserve">ay </w:t>
      </w:r>
      <w:r w:rsidR="00F95C83" w:rsidRPr="00132901">
        <w:rPr>
          <w:rFonts w:ascii="HelveticaNeueLT Std" w:hAnsi="HelveticaNeueLT Std" w:cstheme="minorHAnsi"/>
        </w:rPr>
        <w:t>R</w:t>
      </w:r>
      <w:r w:rsidRPr="00132901">
        <w:rPr>
          <w:rFonts w:ascii="HelveticaNeueLT Std" w:hAnsi="HelveticaNeueLT Std" w:cstheme="minorHAnsi"/>
        </w:rPr>
        <w:t xml:space="preserve">ange for qualified teachers </w:t>
      </w:r>
      <w:r w:rsidR="007609E4" w:rsidRPr="00132901">
        <w:rPr>
          <w:rFonts w:ascii="HelveticaNeueLT Std" w:hAnsi="HelveticaNeueLT Std" w:cstheme="minorHAnsi"/>
        </w:rPr>
        <w:t xml:space="preserve">and shouldn’t </w:t>
      </w:r>
      <w:r w:rsidRPr="00132901">
        <w:rPr>
          <w:rFonts w:ascii="HelveticaNeueLT Std" w:hAnsi="HelveticaNeueLT Std" w:cstheme="minorHAnsi"/>
        </w:rPr>
        <w:t xml:space="preserve">be paid on any other pay range; </w:t>
      </w:r>
    </w:p>
    <w:p w14:paraId="15B084D1" w14:textId="22FC89E7" w:rsidR="004B0879" w:rsidRPr="00132901" w:rsidRDefault="004B0879" w:rsidP="00BA5459">
      <w:pPr>
        <w:pStyle w:val="ListParagraph"/>
        <w:numPr>
          <w:ilvl w:val="0"/>
          <w:numId w:val="28"/>
        </w:numPr>
        <w:tabs>
          <w:tab w:val="left" w:pos="1139"/>
        </w:tabs>
        <w:spacing w:line="276" w:lineRule="auto"/>
        <w:rPr>
          <w:rFonts w:ascii="HelveticaNeueLT Std" w:hAnsi="HelveticaNeueLT Std" w:cstheme="minorHAnsi"/>
        </w:rPr>
      </w:pPr>
      <w:r w:rsidRPr="00132901">
        <w:rPr>
          <w:rFonts w:ascii="HelveticaNeueLT Std" w:hAnsi="HelveticaNeueLT Std" w:cstheme="minorHAnsi"/>
        </w:rPr>
        <w:t xml:space="preserve">the </w:t>
      </w:r>
      <w:r w:rsidR="00F95C83" w:rsidRPr="00132901">
        <w:rPr>
          <w:rFonts w:ascii="HelveticaNeueLT Std" w:hAnsi="HelveticaNeueLT Std" w:cstheme="minorHAnsi"/>
        </w:rPr>
        <w:t>U</w:t>
      </w:r>
      <w:r w:rsidRPr="00132901">
        <w:rPr>
          <w:rFonts w:ascii="HelveticaNeueLT Std" w:hAnsi="HelveticaNeueLT Std" w:cstheme="minorHAnsi"/>
        </w:rPr>
        <w:t xml:space="preserve">pper </w:t>
      </w:r>
      <w:r w:rsidR="00F95C83" w:rsidRPr="00132901">
        <w:rPr>
          <w:rFonts w:ascii="HelveticaNeueLT Std" w:hAnsi="HelveticaNeueLT Std" w:cstheme="minorHAnsi"/>
        </w:rPr>
        <w:t>P</w:t>
      </w:r>
      <w:r w:rsidRPr="00132901">
        <w:rPr>
          <w:rFonts w:ascii="HelveticaNeueLT Std" w:hAnsi="HelveticaNeueLT Std" w:cstheme="minorHAnsi"/>
        </w:rPr>
        <w:t xml:space="preserve">ay </w:t>
      </w:r>
      <w:r w:rsidR="00F95C83" w:rsidRPr="00132901">
        <w:rPr>
          <w:rFonts w:ascii="HelveticaNeueLT Std" w:hAnsi="HelveticaNeueLT Std" w:cstheme="minorHAnsi"/>
        </w:rPr>
        <w:t>R</w:t>
      </w:r>
      <w:r w:rsidRPr="00132901">
        <w:rPr>
          <w:rFonts w:ascii="HelveticaNeueLT Std" w:hAnsi="HelveticaNeueLT Std" w:cstheme="minorHAnsi"/>
        </w:rPr>
        <w:t>ange</w:t>
      </w:r>
      <w:r w:rsidR="00F95C83" w:rsidRPr="00132901">
        <w:rPr>
          <w:rFonts w:ascii="HelveticaNeueLT Std" w:hAnsi="HelveticaNeueLT Std" w:cstheme="minorHAnsi"/>
        </w:rPr>
        <w:t xml:space="preserve"> (Thresholds)</w:t>
      </w:r>
      <w:r w:rsidRPr="00132901">
        <w:rPr>
          <w:rFonts w:ascii="HelveticaNeueLT Std" w:hAnsi="HelveticaNeueLT Std" w:cstheme="minorHAnsi"/>
        </w:rPr>
        <w:t>;</w:t>
      </w:r>
    </w:p>
    <w:p w14:paraId="27A1F8CF" w14:textId="62467D3F" w:rsidR="004B0879" w:rsidRPr="00132901" w:rsidRDefault="004B0879" w:rsidP="00BA5459">
      <w:pPr>
        <w:pStyle w:val="ListParagraph"/>
        <w:numPr>
          <w:ilvl w:val="0"/>
          <w:numId w:val="28"/>
        </w:numPr>
        <w:tabs>
          <w:tab w:val="left" w:pos="1139"/>
        </w:tabs>
        <w:spacing w:line="276" w:lineRule="auto"/>
        <w:rPr>
          <w:rFonts w:ascii="HelveticaNeueLT Std" w:hAnsi="HelveticaNeueLT Std" w:cstheme="minorHAnsi"/>
        </w:rPr>
      </w:pPr>
      <w:r w:rsidRPr="00132901">
        <w:rPr>
          <w:rFonts w:ascii="HelveticaNeueLT Std" w:hAnsi="HelveticaNeueLT Std" w:cstheme="minorHAnsi"/>
        </w:rPr>
        <w:t xml:space="preserve">the </w:t>
      </w:r>
      <w:r w:rsidR="00F95C83" w:rsidRPr="00132901">
        <w:rPr>
          <w:rFonts w:ascii="HelveticaNeueLT Std" w:hAnsi="HelveticaNeueLT Std" w:cstheme="minorHAnsi"/>
        </w:rPr>
        <w:t>L</w:t>
      </w:r>
      <w:r w:rsidRPr="00132901">
        <w:rPr>
          <w:rFonts w:ascii="HelveticaNeueLT Std" w:hAnsi="HelveticaNeueLT Std" w:cstheme="minorHAnsi"/>
        </w:rPr>
        <w:t xml:space="preserve">eading </w:t>
      </w:r>
      <w:r w:rsidR="00F95C83" w:rsidRPr="00132901">
        <w:rPr>
          <w:rFonts w:ascii="HelveticaNeueLT Std" w:hAnsi="HelveticaNeueLT Std" w:cstheme="minorHAnsi"/>
        </w:rPr>
        <w:t>P</w:t>
      </w:r>
      <w:r w:rsidRPr="00132901">
        <w:rPr>
          <w:rFonts w:ascii="HelveticaNeueLT Std" w:hAnsi="HelveticaNeueLT Std" w:cstheme="minorHAnsi"/>
        </w:rPr>
        <w:t>ractitioner</w:t>
      </w:r>
      <w:r w:rsidR="00F95C83" w:rsidRPr="00132901">
        <w:rPr>
          <w:rFonts w:ascii="HelveticaNeueLT Std" w:hAnsi="HelveticaNeueLT Std" w:cstheme="minorHAnsi"/>
        </w:rPr>
        <w:t>s</w:t>
      </w:r>
      <w:r w:rsidRPr="00132901">
        <w:rPr>
          <w:rFonts w:ascii="HelveticaNeueLT Std" w:hAnsi="HelveticaNeueLT Std" w:cstheme="minorHAnsi"/>
        </w:rPr>
        <w:t xml:space="preserve"> </w:t>
      </w:r>
      <w:r w:rsidR="00F95C83" w:rsidRPr="00132901">
        <w:rPr>
          <w:rFonts w:ascii="HelveticaNeueLT Std" w:hAnsi="HelveticaNeueLT Std" w:cstheme="minorHAnsi"/>
        </w:rPr>
        <w:t>P</w:t>
      </w:r>
      <w:r w:rsidRPr="00132901">
        <w:rPr>
          <w:rFonts w:ascii="HelveticaNeueLT Std" w:hAnsi="HelveticaNeueLT Std" w:cstheme="minorHAnsi"/>
        </w:rPr>
        <w:t xml:space="preserve">ay </w:t>
      </w:r>
      <w:r w:rsidR="00F95C83" w:rsidRPr="00132901">
        <w:rPr>
          <w:rFonts w:ascii="HelveticaNeueLT Std" w:hAnsi="HelveticaNeueLT Std" w:cstheme="minorHAnsi"/>
        </w:rPr>
        <w:t>R</w:t>
      </w:r>
      <w:r w:rsidRPr="00132901">
        <w:rPr>
          <w:rFonts w:ascii="HelveticaNeueLT Std" w:hAnsi="HelveticaNeueLT Std" w:cstheme="minorHAnsi"/>
        </w:rPr>
        <w:t xml:space="preserve">ange; and </w:t>
      </w:r>
    </w:p>
    <w:p w14:paraId="5D57ED5F" w14:textId="6C6F3045" w:rsidR="00C17263" w:rsidRPr="00132901" w:rsidRDefault="004B0879" w:rsidP="00BA5459">
      <w:pPr>
        <w:pStyle w:val="ListParagraph"/>
        <w:numPr>
          <w:ilvl w:val="0"/>
          <w:numId w:val="28"/>
        </w:numPr>
        <w:tabs>
          <w:tab w:val="left" w:pos="1139"/>
        </w:tabs>
        <w:spacing w:line="276" w:lineRule="auto"/>
        <w:rPr>
          <w:rFonts w:ascii="HelveticaNeueLT Std" w:hAnsi="HelveticaNeueLT Std" w:cstheme="minorHAnsi"/>
        </w:rPr>
      </w:pPr>
      <w:r w:rsidRPr="00132901">
        <w:rPr>
          <w:rFonts w:ascii="HelveticaNeueLT Std" w:hAnsi="HelveticaNeueLT Std" w:cstheme="minorHAnsi"/>
        </w:rPr>
        <w:t xml:space="preserve">the </w:t>
      </w:r>
      <w:r w:rsidR="00F95C83" w:rsidRPr="00132901">
        <w:rPr>
          <w:rFonts w:ascii="HelveticaNeueLT Std" w:hAnsi="HelveticaNeueLT Std" w:cstheme="minorHAnsi"/>
        </w:rPr>
        <w:t>U</w:t>
      </w:r>
      <w:r w:rsidRPr="00132901">
        <w:rPr>
          <w:rFonts w:ascii="HelveticaNeueLT Std" w:hAnsi="HelveticaNeueLT Std" w:cstheme="minorHAnsi"/>
        </w:rPr>
        <w:t xml:space="preserve">nqualified </w:t>
      </w:r>
      <w:proofErr w:type="spellStart"/>
      <w:r w:rsidRPr="00132901">
        <w:rPr>
          <w:rFonts w:ascii="HelveticaNeueLT Std" w:hAnsi="HelveticaNeueLT Std" w:cstheme="minorHAnsi"/>
        </w:rPr>
        <w:t>teacher</w:t>
      </w:r>
      <w:r w:rsidR="00F95C83" w:rsidRPr="00132901">
        <w:rPr>
          <w:rFonts w:ascii="HelveticaNeueLT Std" w:hAnsi="HelveticaNeueLT Std" w:cstheme="minorHAnsi"/>
        </w:rPr>
        <w:t>s</w:t>
      </w:r>
      <w:proofErr w:type="spellEnd"/>
      <w:r w:rsidRPr="00132901">
        <w:rPr>
          <w:rFonts w:ascii="HelveticaNeueLT Std" w:hAnsi="HelveticaNeueLT Std" w:cstheme="minorHAnsi"/>
        </w:rPr>
        <w:t xml:space="preserve"> pay range.</w:t>
      </w:r>
    </w:p>
    <w:p w14:paraId="5B866BB4" w14:textId="77777777" w:rsidR="004B0879" w:rsidRPr="004B0879" w:rsidRDefault="004B0879" w:rsidP="00071EDC">
      <w:pPr>
        <w:tabs>
          <w:tab w:val="left" w:pos="1139"/>
        </w:tabs>
        <w:spacing w:line="276" w:lineRule="auto"/>
        <w:ind w:left="100" w:hanging="242"/>
        <w:rPr>
          <w:rFonts w:ascii="HelveticaNeueLT Std" w:hAnsi="HelveticaNeueLT Std" w:cstheme="minorHAnsi"/>
          <w:bCs/>
          <w:sz w:val="24"/>
        </w:rPr>
      </w:pPr>
    </w:p>
    <w:p w14:paraId="74B0B917" w14:textId="79697CB7" w:rsidR="00C17263" w:rsidRPr="004B5C82" w:rsidRDefault="00072C6E" w:rsidP="00BA5459">
      <w:pPr>
        <w:pStyle w:val="Heading1"/>
        <w:numPr>
          <w:ilvl w:val="1"/>
          <w:numId w:val="32"/>
        </w:numPr>
        <w:tabs>
          <w:tab w:val="left" w:pos="459"/>
        </w:tabs>
        <w:spacing w:before="89" w:line="276" w:lineRule="auto"/>
        <w:ind w:hanging="905"/>
        <w:rPr>
          <w:rFonts w:ascii="HelveticaNeueLT Std Blk" w:hAnsi="HelveticaNeueLT Std Blk"/>
          <w:sz w:val="24"/>
          <w:szCs w:val="24"/>
        </w:rPr>
      </w:pPr>
      <w:bookmarkStart w:id="19" w:name="_Toc52369986"/>
      <w:r w:rsidRPr="004B5C82">
        <w:rPr>
          <w:rFonts w:ascii="HelveticaNeueLT Std Blk" w:hAnsi="HelveticaNeueLT Std Blk"/>
          <w:sz w:val="24"/>
          <w:szCs w:val="24"/>
        </w:rPr>
        <w:t>Leading practitioners</w:t>
      </w:r>
      <w:bookmarkEnd w:id="19"/>
    </w:p>
    <w:p w14:paraId="223E2034" w14:textId="392673AF" w:rsidR="00C17263" w:rsidRPr="00C17263" w:rsidRDefault="00C17263" w:rsidP="00BA5459">
      <w:pPr>
        <w:pStyle w:val="BodyText"/>
        <w:numPr>
          <w:ilvl w:val="2"/>
          <w:numId w:val="32"/>
        </w:numPr>
        <w:spacing w:line="276" w:lineRule="auto"/>
        <w:ind w:left="426" w:right="127" w:hanging="568"/>
        <w:jc w:val="both"/>
        <w:rPr>
          <w:rFonts w:ascii="HelveticaNeueLT Std" w:hAnsi="HelveticaNeueLT Std"/>
          <w:sz w:val="22"/>
          <w:szCs w:val="22"/>
        </w:rPr>
      </w:pPr>
      <w:r w:rsidRPr="00C17263">
        <w:rPr>
          <w:rFonts w:ascii="HelveticaNeueLT Std" w:hAnsi="HelveticaNeueLT Std"/>
          <w:sz w:val="22"/>
          <w:szCs w:val="22"/>
        </w:rPr>
        <w:t>The governing body has determined that [number] leading practitioner posts are to be included in the school</w:t>
      </w:r>
      <w:r>
        <w:rPr>
          <w:sz w:val="22"/>
          <w:szCs w:val="22"/>
        </w:rPr>
        <w:t>’</w:t>
      </w:r>
      <w:r w:rsidRPr="00C17263">
        <w:rPr>
          <w:rFonts w:ascii="HelveticaNeueLT Std" w:hAnsi="HelveticaNeueLT Std"/>
          <w:sz w:val="22"/>
          <w:szCs w:val="22"/>
        </w:rPr>
        <w:t>s staffing structure. These posts have the primary purpose of modelling and leading improvement of teaching skills. Additional duties will be set out in the job description of the leading practitioner. Successful candidates will demonstrate excellence in teaching and will be able to contribute to leading the improvement of teaching skills.</w:t>
      </w:r>
    </w:p>
    <w:p w14:paraId="4466282F" w14:textId="77777777" w:rsidR="00C17263" w:rsidRPr="00C17263" w:rsidRDefault="00C17263" w:rsidP="00071EDC">
      <w:pPr>
        <w:pStyle w:val="BodyText"/>
        <w:spacing w:line="276" w:lineRule="auto"/>
        <w:ind w:left="426" w:right="127"/>
        <w:jc w:val="both"/>
        <w:rPr>
          <w:rFonts w:ascii="HelveticaNeueLT Std" w:hAnsi="HelveticaNeueLT Std"/>
          <w:sz w:val="22"/>
          <w:szCs w:val="22"/>
        </w:rPr>
      </w:pPr>
    </w:p>
    <w:p w14:paraId="5EE26606" w14:textId="7C9B9E83" w:rsidR="00C17263" w:rsidRPr="00C17263" w:rsidRDefault="00C17263" w:rsidP="00BA5459">
      <w:pPr>
        <w:pStyle w:val="BodyText"/>
        <w:numPr>
          <w:ilvl w:val="2"/>
          <w:numId w:val="32"/>
        </w:numPr>
        <w:spacing w:line="276" w:lineRule="auto"/>
        <w:ind w:left="426" w:right="127" w:hanging="568"/>
        <w:jc w:val="both"/>
        <w:rPr>
          <w:rFonts w:ascii="HelveticaNeueLT Std" w:hAnsi="HelveticaNeueLT Std"/>
          <w:sz w:val="22"/>
          <w:szCs w:val="22"/>
        </w:rPr>
      </w:pPr>
      <w:r w:rsidRPr="00C17263">
        <w:rPr>
          <w:rFonts w:ascii="HelveticaNeueLT Std" w:hAnsi="HelveticaNeueLT Std"/>
          <w:sz w:val="22"/>
          <w:szCs w:val="22"/>
        </w:rPr>
        <w:t xml:space="preserve">Where there is more than one leading practitioner post, the governing body </w:t>
      </w:r>
      <w:r w:rsidR="001348E5" w:rsidRPr="00C17263">
        <w:rPr>
          <w:rFonts w:ascii="HelveticaNeueLT Std" w:hAnsi="HelveticaNeueLT Std"/>
          <w:sz w:val="22"/>
          <w:szCs w:val="22"/>
        </w:rPr>
        <w:t>has</w:t>
      </w:r>
      <w:r w:rsidRPr="00C17263">
        <w:rPr>
          <w:rFonts w:ascii="HelveticaNeueLT Std" w:hAnsi="HelveticaNeueLT Std"/>
          <w:sz w:val="22"/>
          <w:szCs w:val="22"/>
        </w:rPr>
        <w:t xml:space="preserve"> the discretion to determine different pay ranges for each post. The governing body will be able to justify its decision.</w:t>
      </w:r>
    </w:p>
    <w:p w14:paraId="511657F5" w14:textId="77777777" w:rsidR="00C17263" w:rsidRDefault="00C17263" w:rsidP="00071EDC">
      <w:pPr>
        <w:pStyle w:val="ListParagraph"/>
        <w:spacing w:line="276" w:lineRule="auto"/>
        <w:ind w:left="787" w:firstLine="0"/>
        <w:rPr>
          <w:rFonts w:ascii="HelveticaNeueLT Std Blk" w:hAnsi="HelveticaNeueLT Std Blk"/>
          <w:b/>
          <w:sz w:val="24"/>
        </w:rPr>
      </w:pPr>
    </w:p>
    <w:p w14:paraId="31AE93AE" w14:textId="5618137E" w:rsidR="001C3721" w:rsidRPr="004B5C82" w:rsidRDefault="00072C6E" w:rsidP="00071EDC">
      <w:pPr>
        <w:pStyle w:val="Heading1"/>
        <w:tabs>
          <w:tab w:val="left" w:pos="459"/>
        </w:tabs>
        <w:spacing w:before="89" w:line="276" w:lineRule="auto"/>
        <w:ind w:hanging="597"/>
        <w:rPr>
          <w:rFonts w:ascii="HelveticaNeueLT Std Blk" w:hAnsi="HelveticaNeueLT Std Blk"/>
          <w:sz w:val="24"/>
          <w:szCs w:val="24"/>
        </w:rPr>
      </w:pPr>
      <w:bookmarkStart w:id="20" w:name="_Toc52369987"/>
      <w:r w:rsidRPr="004B5C82">
        <w:rPr>
          <w:rFonts w:ascii="HelveticaNeueLT Std Blk" w:hAnsi="HelveticaNeueLT Std Blk"/>
          <w:sz w:val="24"/>
          <w:szCs w:val="24"/>
        </w:rPr>
        <w:t>Determining the Leading Practitioner pay range</w:t>
      </w:r>
      <w:bookmarkEnd w:id="20"/>
    </w:p>
    <w:p w14:paraId="4B4ACE6B" w14:textId="40B7EE92" w:rsidR="00C17263" w:rsidRPr="005B0B1C" w:rsidRDefault="00072C6E" w:rsidP="00BA5459">
      <w:pPr>
        <w:pStyle w:val="BodyText"/>
        <w:numPr>
          <w:ilvl w:val="2"/>
          <w:numId w:val="32"/>
        </w:numPr>
        <w:spacing w:line="276" w:lineRule="auto"/>
        <w:ind w:left="426" w:right="112" w:hanging="568"/>
        <w:jc w:val="both"/>
        <w:rPr>
          <w:rFonts w:ascii="HelveticaNeueLT Std" w:hAnsi="HelveticaNeueLT Std"/>
          <w:sz w:val="22"/>
          <w:szCs w:val="22"/>
        </w:rPr>
      </w:pPr>
      <w:r w:rsidRPr="00C17263">
        <w:rPr>
          <w:rFonts w:ascii="HelveticaNeueLT Std" w:hAnsi="HelveticaNeueLT Std"/>
          <w:sz w:val="22"/>
          <w:szCs w:val="22"/>
        </w:rPr>
        <w:t>The pay range for each leading practitioner</w:t>
      </w:r>
      <w:r w:rsidR="00C17263">
        <w:rPr>
          <w:rFonts w:ascii="HelveticaNeueLT Std" w:hAnsi="HelveticaNeueLT Std"/>
          <w:sz w:val="22"/>
          <w:szCs w:val="22"/>
        </w:rPr>
        <w:t xml:space="preserve"> post for the </w:t>
      </w:r>
      <w:r w:rsidR="00C17263" w:rsidRPr="005B0B1C">
        <w:rPr>
          <w:rFonts w:ascii="HelveticaNeueLT Std" w:hAnsi="HelveticaNeueLT Std"/>
          <w:sz w:val="22"/>
          <w:szCs w:val="22"/>
        </w:rPr>
        <w:t>academic year 20</w:t>
      </w:r>
      <w:r w:rsidR="00EE3A52">
        <w:rPr>
          <w:rFonts w:ascii="HelveticaNeueLT Std" w:hAnsi="HelveticaNeueLT Std"/>
          <w:sz w:val="22"/>
          <w:szCs w:val="22"/>
        </w:rPr>
        <w:t>24</w:t>
      </w:r>
      <w:r w:rsidR="00C17263" w:rsidRPr="005B0B1C">
        <w:rPr>
          <w:rFonts w:ascii="HelveticaNeueLT Std" w:hAnsi="HelveticaNeueLT Std"/>
          <w:sz w:val="22"/>
          <w:szCs w:val="22"/>
        </w:rPr>
        <w:t>-20</w:t>
      </w:r>
      <w:r w:rsidR="00071EDC" w:rsidRPr="005B0B1C">
        <w:rPr>
          <w:rFonts w:ascii="HelveticaNeueLT Std" w:hAnsi="HelveticaNeueLT Std"/>
          <w:sz w:val="22"/>
          <w:szCs w:val="22"/>
        </w:rPr>
        <w:t>2</w:t>
      </w:r>
      <w:r w:rsidR="00EE3A52">
        <w:rPr>
          <w:rFonts w:ascii="HelveticaNeueLT Std" w:hAnsi="HelveticaNeueLT Std"/>
          <w:sz w:val="22"/>
          <w:szCs w:val="22"/>
        </w:rPr>
        <w:t>5</w:t>
      </w:r>
      <w:r w:rsidRPr="005B0B1C">
        <w:rPr>
          <w:rFonts w:ascii="HelveticaNeueLT Std" w:hAnsi="HelveticaNeueLT Std"/>
          <w:sz w:val="22"/>
          <w:szCs w:val="22"/>
        </w:rPr>
        <w:t xml:space="preserve"> is set out in Appendix 4.</w:t>
      </w:r>
    </w:p>
    <w:p w14:paraId="7663B156" w14:textId="77777777" w:rsidR="00C17263" w:rsidRPr="00C17263" w:rsidRDefault="00C17263" w:rsidP="00071EDC">
      <w:pPr>
        <w:pStyle w:val="BodyText"/>
        <w:spacing w:line="276" w:lineRule="auto"/>
        <w:ind w:left="426" w:right="112"/>
        <w:jc w:val="both"/>
        <w:rPr>
          <w:rFonts w:ascii="HelveticaNeueLT Std" w:hAnsi="HelveticaNeueLT Std"/>
          <w:sz w:val="22"/>
          <w:szCs w:val="22"/>
        </w:rPr>
      </w:pPr>
    </w:p>
    <w:p w14:paraId="57EBF107" w14:textId="5E7BB7E6" w:rsidR="001C3721" w:rsidRPr="00C17263" w:rsidRDefault="00072C6E" w:rsidP="00BA5459">
      <w:pPr>
        <w:pStyle w:val="BodyText"/>
        <w:numPr>
          <w:ilvl w:val="2"/>
          <w:numId w:val="32"/>
        </w:numPr>
        <w:spacing w:line="276" w:lineRule="auto"/>
        <w:ind w:left="426" w:right="112" w:hanging="568"/>
        <w:jc w:val="both"/>
        <w:rPr>
          <w:rFonts w:ascii="HelveticaNeueLT Std" w:hAnsi="HelveticaNeueLT Std"/>
          <w:sz w:val="22"/>
          <w:szCs w:val="22"/>
        </w:rPr>
      </w:pPr>
      <w:r w:rsidRPr="00C17263">
        <w:rPr>
          <w:rFonts w:ascii="HelveticaNeueLT Std" w:hAnsi="HelveticaNeueLT Std"/>
          <w:sz w:val="22"/>
          <w:szCs w:val="22"/>
        </w:rPr>
        <w:t>A Leading Practitioner is not eligible for a teaching and learning responsibility payment or a special educational needs allowance.</w:t>
      </w:r>
    </w:p>
    <w:p w14:paraId="118A8F1C" w14:textId="77777777" w:rsidR="001C3721" w:rsidRDefault="001C3721" w:rsidP="00071EDC">
      <w:pPr>
        <w:pStyle w:val="BodyText"/>
        <w:spacing w:before="4" w:line="276" w:lineRule="auto"/>
        <w:rPr>
          <w:sz w:val="23"/>
        </w:rPr>
      </w:pPr>
    </w:p>
    <w:p w14:paraId="0BA0D86D" w14:textId="11D4AE6D" w:rsidR="001C3721" w:rsidRPr="00C17263" w:rsidRDefault="00072C6E" w:rsidP="00071EDC">
      <w:pPr>
        <w:tabs>
          <w:tab w:val="left" w:pos="821"/>
        </w:tabs>
        <w:spacing w:line="276" w:lineRule="auto"/>
        <w:ind w:hanging="142"/>
        <w:rPr>
          <w:rFonts w:ascii="HelveticaNeueLT Std Blk" w:hAnsi="HelveticaNeueLT Std Blk"/>
          <w:sz w:val="25"/>
        </w:rPr>
      </w:pPr>
      <w:r w:rsidRPr="004B5C82">
        <w:rPr>
          <w:rFonts w:ascii="HelveticaNeueLT Std Blk" w:hAnsi="HelveticaNeueLT Std Blk"/>
          <w:b/>
          <w:bCs/>
          <w:sz w:val="24"/>
          <w:szCs w:val="24"/>
        </w:rPr>
        <w:t>Progression on the Leading practitioner pay range</w:t>
      </w:r>
      <w:r w:rsidR="00C17263" w:rsidRPr="00C17263">
        <w:t xml:space="preserve"> </w:t>
      </w:r>
      <w:r w:rsidR="00C17263">
        <w:t>(See 6 for further details)</w:t>
      </w:r>
    </w:p>
    <w:p w14:paraId="39AD721D" w14:textId="77777777" w:rsidR="001C3721" w:rsidRDefault="001C3721" w:rsidP="00071EDC">
      <w:pPr>
        <w:pStyle w:val="BodyText"/>
        <w:spacing w:before="2" w:line="276" w:lineRule="auto"/>
        <w:rPr>
          <w:sz w:val="21"/>
        </w:rPr>
      </w:pPr>
    </w:p>
    <w:p w14:paraId="4DFFA5F7" w14:textId="77777777" w:rsidR="001C3721" w:rsidRPr="007E74B1" w:rsidRDefault="00072C6E" w:rsidP="00BA5459">
      <w:pPr>
        <w:pStyle w:val="Heading1"/>
        <w:numPr>
          <w:ilvl w:val="1"/>
          <w:numId w:val="32"/>
        </w:numPr>
        <w:tabs>
          <w:tab w:val="left" w:pos="459"/>
        </w:tabs>
        <w:spacing w:before="89" w:line="276" w:lineRule="auto"/>
        <w:ind w:hanging="905"/>
        <w:rPr>
          <w:rFonts w:ascii="HelveticaNeueLT Std Blk" w:hAnsi="HelveticaNeueLT Std Blk"/>
          <w:sz w:val="28"/>
          <w:szCs w:val="28"/>
        </w:rPr>
      </w:pPr>
      <w:bookmarkStart w:id="21" w:name="_Toc52369988"/>
      <w:r w:rsidRPr="007E74B1">
        <w:rPr>
          <w:rFonts w:ascii="HelveticaNeueLT Std Blk" w:hAnsi="HelveticaNeueLT Std Blk"/>
          <w:sz w:val="28"/>
          <w:szCs w:val="28"/>
        </w:rPr>
        <w:t>Classroom teachers</w:t>
      </w:r>
      <w:bookmarkEnd w:id="21"/>
    </w:p>
    <w:p w14:paraId="638ECFFE" w14:textId="77777777" w:rsidR="001C3721" w:rsidRPr="00402723" w:rsidRDefault="001C3721" w:rsidP="00071EDC">
      <w:pPr>
        <w:pStyle w:val="BodyText"/>
        <w:spacing w:before="5" w:line="276" w:lineRule="auto"/>
        <w:rPr>
          <w:rFonts w:ascii="HelveticaNeueLT Std Blk" w:hAnsi="HelveticaNeueLT Std Blk"/>
          <w:b/>
        </w:rPr>
      </w:pPr>
    </w:p>
    <w:p w14:paraId="78CE2640" w14:textId="7280DEA0" w:rsidR="001C3721" w:rsidRPr="007E74B1" w:rsidRDefault="00C17263" w:rsidP="00071EDC">
      <w:pPr>
        <w:tabs>
          <w:tab w:val="left" w:pos="822"/>
        </w:tabs>
        <w:spacing w:before="1" w:line="276" w:lineRule="auto"/>
        <w:ind w:hanging="142"/>
        <w:rPr>
          <w:rFonts w:ascii="HelveticaNeueLT Std Blk" w:hAnsi="HelveticaNeueLT Std Blk"/>
          <w:b/>
          <w:sz w:val="24"/>
          <w:szCs w:val="24"/>
        </w:rPr>
      </w:pPr>
      <w:proofErr w:type="gramStart"/>
      <w:r w:rsidRPr="007E74B1">
        <w:rPr>
          <w:rFonts w:ascii="HelveticaNeueLT Std Blk" w:hAnsi="HelveticaNeueLT Std Blk"/>
          <w:b/>
          <w:sz w:val="24"/>
          <w:szCs w:val="24"/>
        </w:rPr>
        <w:t>On</w:t>
      </w:r>
      <w:r w:rsidR="00950860">
        <w:rPr>
          <w:rFonts w:ascii="HelveticaNeueLT Std Blk" w:hAnsi="HelveticaNeueLT Std Blk"/>
          <w:b/>
          <w:sz w:val="24"/>
          <w:szCs w:val="24"/>
        </w:rPr>
        <w:t xml:space="preserve"> </w:t>
      </w:r>
      <w:r w:rsidR="00072C6E" w:rsidRPr="007E74B1">
        <w:rPr>
          <w:rFonts w:ascii="HelveticaNeueLT Std Blk" w:hAnsi="HelveticaNeueLT Std Blk"/>
          <w:b/>
          <w:spacing w:val="-56"/>
          <w:sz w:val="24"/>
          <w:szCs w:val="24"/>
        </w:rPr>
        <w:t xml:space="preserve"> </w:t>
      </w:r>
      <w:r w:rsidR="00072C6E" w:rsidRPr="007E74B1">
        <w:rPr>
          <w:rFonts w:ascii="HelveticaNeueLT Std Blk" w:hAnsi="HelveticaNeueLT Std Blk"/>
          <w:b/>
          <w:sz w:val="24"/>
          <w:szCs w:val="24"/>
        </w:rPr>
        <w:t>appointment</w:t>
      </w:r>
      <w:proofErr w:type="gramEnd"/>
      <w:r w:rsidR="0098492A" w:rsidRPr="007E74B1">
        <w:rPr>
          <w:rFonts w:ascii="HelveticaNeueLT Std Blk" w:hAnsi="HelveticaNeueLT Std Blk"/>
          <w:b/>
          <w:sz w:val="24"/>
          <w:szCs w:val="24"/>
        </w:rPr>
        <w:t xml:space="preserve"> – Teachers with posts on the Main and Upper Pay Ranges</w:t>
      </w:r>
    </w:p>
    <w:p w14:paraId="2C7C31C6" w14:textId="20024A74" w:rsidR="00B753A9" w:rsidRPr="00565894" w:rsidRDefault="00B753A9" w:rsidP="00BA5459">
      <w:pPr>
        <w:pStyle w:val="BodyText"/>
        <w:numPr>
          <w:ilvl w:val="2"/>
          <w:numId w:val="32"/>
        </w:numPr>
        <w:spacing w:line="276" w:lineRule="auto"/>
        <w:ind w:left="426" w:right="112" w:hanging="568"/>
        <w:jc w:val="both"/>
        <w:rPr>
          <w:rFonts w:ascii="HelveticaNeueLT Std" w:hAnsi="HelveticaNeueLT Std"/>
          <w:sz w:val="22"/>
          <w:szCs w:val="22"/>
          <w:lang w:val="en-GB"/>
        </w:rPr>
      </w:pPr>
      <w:r w:rsidRPr="00565894">
        <w:rPr>
          <w:rFonts w:ascii="HelveticaNeueLT Std" w:hAnsi="HelveticaNeueLT Std"/>
          <w:sz w:val="22"/>
          <w:szCs w:val="22"/>
          <w:lang w:val="en-GB"/>
        </w:rPr>
        <w:t xml:space="preserve">The Governing Body will determine the pay range for a vacancy prior to advertising it. On appointment, it will determine the starting salary within that range to be offered to the successful candidate. </w:t>
      </w:r>
    </w:p>
    <w:p w14:paraId="3259E2B8" w14:textId="25711773" w:rsidR="00565894" w:rsidRDefault="00565894" w:rsidP="00565894">
      <w:pPr>
        <w:pStyle w:val="BodyText"/>
        <w:spacing w:line="276" w:lineRule="auto"/>
        <w:ind w:left="426" w:right="112"/>
        <w:rPr>
          <w:rFonts w:ascii="HelveticaNeueLT Std" w:hAnsi="HelveticaNeueLT Std"/>
          <w:sz w:val="22"/>
          <w:szCs w:val="22"/>
          <w:lang w:val="en-GB"/>
        </w:rPr>
      </w:pPr>
    </w:p>
    <w:p w14:paraId="23B52284" w14:textId="1B7B9F8F" w:rsidR="00B753A9" w:rsidRDefault="00B753A9" w:rsidP="00BA5459">
      <w:pPr>
        <w:pStyle w:val="BodyText"/>
        <w:numPr>
          <w:ilvl w:val="2"/>
          <w:numId w:val="32"/>
        </w:numPr>
        <w:spacing w:line="276" w:lineRule="auto"/>
        <w:ind w:left="426" w:right="112" w:hanging="568"/>
        <w:jc w:val="both"/>
        <w:rPr>
          <w:rFonts w:ascii="HelveticaNeueLT Std" w:hAnsi="HelveticaNeueLT Std"/>
          <w:sz w:val="22"/>
          <w:szCs w:val="22"/>
          <w:lang w:val="en-GB"/>
        </w:rPr>
      </w:pPr>
      <w:r w:rsidRPr="00565894">
        <w:rPr>
          <w:rFonts w:ascii="HelveticaNeueLT Std" w:hAnsi="HelveticaNeueLT Std"/>
          <w:sz w:val="22"/>
          <w:szCs w:val="22"/>
          <w:lang w:val="en-GB"/>
        </w:rPr>
        <w:t xml:space="preserve">In making such determinations, the Governing Body has established the following pay scales for teacher posts paid on the Main Pay Range and Upper Pay Range:  </w:t>
      </w:r>
    </w:p>
    <w:p w14:paraId="70A501A5" w14:textId="77777777" w:rsidR="005A1544" w:rsidRPr="00565894" w:rsidRDefault="005A1544" w:rsidP="005A1544">
      <w:pPr>
        <w:pStyle w:val="BodyText"/>
        <w:spacing w:line="276" w:lineRule="auto"/>
        <w:ind w:left="426" w:right="112"/>
        <w:jc w:val="both"/>
        <w:rPr>
          <w:rFonts w:ascii="HelveticaNeueLT Std" w:hAnsi="HelveticaNeueLT Std"/>
          <w:sz w:val="22"/>
          <w:szCs w:val="22"/>
          <w:lang w:val="en-GB"/>
        </w:rPr>
      </w:pPr>
    </w:p>
    <w:p w14:paraId="6B6098E7" w14:textId="352703F6" w:rsidR="00B753A9" w:rsidRPr="001348E5" w:rsidRDefault="00B753A9" w:rsidP="00B753A9">
      <w:pPr>
        <w:pStyle w:val="BodyText"/>
        <w:spacing w:line="276" w:lineRule="auto"/>
        <w:ind w:left="426" w:right="112"/>
        <w:rPr>
          <w:rFonts w:ascii="HelveticaNeueLT Std" w:hAnsi="HelveticaNeueLT Std"/>
          <w:b/>
          <w:sz w:val="22"/>
          <w:szCs w:val="22"/>
          <w:lang w:val="en-GB"/>
        </w:rPr>
      </w:pPr>
      <w:r w:rsidRPr="001348E5">
        <w:rPr>
          <w:rFonts w:ascii="HelveticaNeueLT Std" w:hAnsi="HelveticaNeueLT Std"/>
          <w:b/>
          <w:sz w:val="22"/>
          <w:szCs w:val="22"/>
          <w:lang w:val="en-GB"/>
        </w:rPr>
        <w:t xml:space="preserve">Main Pay Range Scale – Inner London </w:t>
      </w:r>
    </w:p>
    <w:tbl>
      <w:tblPr>
        <w:tblStyle w:val="TableGrid"/>
        <w:tblW w:w="9358" w:type="dxa"/>
        <w:tblInd w:w="426" w:type="dxa"/>
        <w:tblLayout w:type="fixed"/>
        <w:tblLook w:val="04A0" w:firstRow="1" w:lastRow="0" w:firstColumn="1" w:lastColumn="0" w:noHBand="0" w:noVBand="1"/>
      </w:tblPr>
      <w:tblGrid>
        <w:gridCol w:w="1843"/>
        <w:gridCol w:w="1843"/>
        <w:gridCol w:w="1205"/>
        <w:gridCol w:w="1631"/>
        <w:gridCol w:w="1418"/>
        <w:gridCol w:w="1418"/>
      </w:tblGrid>
      <w:tr w:rsidR="00D479B6" w:rsidRPr="001348E5" w14:paraId="62AD1FE0" w14:textId="287B9B5F" w:rsidTr="0035628E">
        <w:tc>
          <w:tcPr>
            <w:tcW w:w="3686" w:type="dxa"/>
            <w:gridSpan w:val="2"/>
          </w:tcPr>
          <w:p w14:paraId="389FB9F1" w14:textId="05F4B81E" w:rsidR="00D479B6" w:rsidRPr="001348E5" w:rsidRDefault="00D479B6" w:rsidP="00B753A9">
            <w:pPr>
              <w:pStyle w:val="BodyText"/>
              <w:spacing w:line="276" w:lineRule="auto"/>
              <w:ind w:right="112"/>
              <w:rPr>
                <w:rFonts w:ascii="HelveticaNeueLT Std" w:hAnsi="HelveticaNeueLT Std"/>
                <w:b/>
                <w:bCs/>
                <w:sz w:val="22"/>
                <w:szCs w:val="22"/>
              </w:rPr>
            </w:pPr>
            <w:r w:rsidRPr="001348E5">
              <w:rPr>
                <w:rFonts w:ascii="HelveticaNeueLT Std" w:hAnsi="HelveticaNeueLT Std"/>
                <w:b/>
                <w:bCs/>
                <w:sz w:val="22"/>
                <w:szCs w:val="22"/>
              </w:rPr>
              <w:lastRenderedPageBreak/>
              <w:t>September 2022/23</w:t>
            </w:r>
          </w:p>
        </w:tc>
        <w:tc>
          <w:tcPr>
            <w:tcW w:w="2836" w:type="dxa"/>
            <w:gridSpan w:val="2"/>
            <w:shd w:val="clear" w:color="auto" w:fill="auto"/>
          </w:tcPr>
          <w:p w14:paraId="3F44D000" w14:textId="0A77A805" w:rsidR="00D479B6" w:rsidRPr="0035628E" w:rsidRDefault="00D479B6" w:rsidP="00B753A9">
            <w:pPr>
              <w:pStyle w:val="BodyText"/>
              <w:spacing w:line="276" w:lineRule="auto"/>
              <w:ind w:right="112"/>
              <w:rPr>
                <w:rFonts w:ascii="HelveticaNeueLT Std" w:hAnsi="HelveticaNeueLT Std"/>
                <w:b/>
                <w:bCs/>
                <w:sz w:val="22"/>
                <w:szCs w:val="22"/>
              </w:rPr>
            </w:pPr>
            <w:r w:rsidRPr="0035628E">
              <w:rPr>
                <w:rFonts w:ascii="HelveticaNeueLT Std" w:hAnsi="HelveticaNeueLT Std"/>
                <w:b/>
                <w:bCs/>
                <w:sz w:val="22"/>
                <w:szCs w:val="22"/>
                <w:lang w:val="en-US"/>
              </w:rPr>
              <w:t>September 2023/24</w:t>
            </w:r>
          </w:p>
        </w:tc>
        <w:tc>
          <w:tcPr>
            <w:tcW w:w="2836" w:type="dxa"/>
            <w:gridSpan w:val="2"/>
            <w:shd w:val="clear" w:color="auto" w:fill="C6D9F1" w:themeFill="text2" w:themeFillTint="33"/>
          </w:tcPr>
          <w:p w14:paraId="2904662D" w14:textId="01FC71D5" w:rsidR="00D479B6" w:rsidRPr="001348E5" w:rsidRDefault="00D479B6" w:rsidP="00B753A9">
            <w:pPr>
              <w:pStyle w:val="BodyText"/>
              <w:spacing w:line="276" w:lineRule="auto"/>
              <w:ind w:right="112"/>
              <w:rPr>
                <w:rFonts w:ascii="HelveticaNeueLT Std" w:hAnsi="HelveticaNeueLT Std"/>
                <w:b/>
                <w:bCs/>
                <w:sz w:val="22"/>
                <w:szCs w:val="22"/>
              </w:rPr>
            </w:pPr>
            <w:r w:rsidRPr="00DF64AE">
              <w:rPr>
                <w:rFonts w:ascii="HelveticaNeueLT Std" w:hAnsi="HelveticaNeueLT Std"/>
                <w:b/>
                <w:bCs/>
                <w:sz w:val="22"/>
                <w:szCs w:val="22"/>
                <w:lang w:val="en-US"/>
              </w:rPr>
              <w:t>September 202</w:t>
            </w:r>
            <w:r w:rsidR="0012107A">
              <w:rPr>
                <w:rFonts w:ascii="HelveticaNeueLT Std" w:hAnsi="HelveticaNeueLT Std"/>
                <w:b/>
                <w:bCs/>
                <w:sz w:val="22"/>
                <w:szCs w:val="22"/>
                <w:lang w:val="en-US"/>
              </w:rPr>
              <w:t>4</w:t>
            </w:r>
            <w:r w:rsidRPr="00DF64AE">
              <w:rPr>
                <w:rFonts w:ascii="HelveticaNeueLT Std" w:hAnsi="HelveticaNeueLT Std"/>
                <w:b/>
                <w:bCs/>
                <w:sz w:val="22"/>
                <w:szCs w:val="22"/>
                <w:lang w:val="en-US"/>
              </w:rPr>
              <w:t>/2</w:t>
            </w:r>
            <w:r w:rsidR="0012107A">
              <w:rPr>
                <w:rFonts w:ascii="HelveticaNeueLT Std" w:hAnsi="HelveticaNeueLT Std"/>
                <w:b/>
                <w:bCs/>
                <w:sz w:val="22"/>
                <w:szCs w:val="22"/>
                <w:lang w:val="en-US"/>
              </w:rPr>
              <w:t>5</w:t>
            </w:r>
            <w:r>
              <w:rPr>
                <w:rFonts w:ascii="HelveticaNeueLT Std" w:hAnsi="HelveticaNeueLT Std"/>
                <w:b/>
                <w:bCs/>
                <w:sz w:val="22"/>
                <w:szCs w:val="22"/>
                <w:lang w:val="en-US"/>
              </w:rPr>
              <w:t xml:space="preserve"> (5.5%)</w:t>
            </w:r>
          </w:p>
        </w:tc>
      </w:tr>
      <w:tr w:rsidR="0035628E" w:rsidRPr="001348E5" w14:paraId="3989D835" w14:textId="28D09DF2" w:rsidTr="0035628E">
        <w:tc>
          <w:tcPr>
            <w:tcW w:w="1843" w:type="dxa"/>
          </w:tcPr>
          <w:p w14:paraId="2DE0E7B1" w14:textId="4B9B4986" w:rsidR="0035628E" w:rsidRPr="001348E5" w:rsidRDefault="0035628E" w:rsidP="0035628E">
            <w:pPr>
              <w:pStyle w:val="BodyText"/>
              <w:spacing w:line="276" w:lineRule="auto"/>
              <w:ind w:right="112"/>
              <w:rPr>
                <w:rFonts w:ascii="HelveticaNeueLT Std" w:hAnsi="HelveticaNeueLT Std"/>
                <w:sz w:val="22"/>
                <w:szCs w:val="22"/>
              </w:rPr>
            </w:pPr>
            <w:bookmarkStart w:id="22" w:name="_Hlk145341581"/>
            <w:r w:rsidRPr="001348E5">
              <w:rPr>
                <w:rFonts w:ascii="HelveticaNeueLT Std" w:hAnsi="HelveticaNeueLT Std"/>
                <w:sz w:val="22"/>
                <w:szCs w:val="22"/>
              </w:rPr>
              <w:t>M1</w:t>
            </w:r>
          </w:p>
        </w:tc>
        <w:tc>
          <w:tcPr>
            <w:tcW w:w="1843" w:type="dxa"/>
          </w:tcPr>
          <w:p w14:paraId="282549B8" w14:textId="60D02365"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34,502</w:t>
            </w:r>
          </w:p>
        </w:tc>
        <w:tc>
          <w:tcPr>
            <w:tcW w:w="1205" w:type="dxa"/>
            <w:shd w:val="clear" w:color="auto" w:fill="D9D9D9" w:themeFill="background1" w:themeFillShade="D9"/>
          </w:tcPr>
          <w:p w14:paraId="6BD25D44" w14:textId="3D2EC5F4"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M1</w:t>
            </w:r>
          </w:p>
        </w:tc>
        <w:tc>
          <w:tcPr>
            <w:tcW w:w="1631" w:type="dxa"/>
          </w:tcPr>
          <w:p w14:paraId="0182B055" w14:textId="34A74558"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lang w:val="en-US"/>
              </w:rPr>
              <w:t>36,745</w:t>
            </w:r>
          </w:p>
        </w:tc>
        <w:tc>
          <w:tcPr>
            <w:tcW w:w="1418" w:type="dxa"/>
            <w:shd w:val="clear" w:color="auto" w:fill="C6D9F1" w:themeFill="text2" w:themeFillTint="33"/>
          </w:tcPr>
          <w:p w14:paraId="07BD5EBC" w14:textId="7981A226" w:rsidR="0035628E" w:rsidRPr="001348E5" w:rsidRDefault="0035628E" w:rsidP="0035628E">
            <w:pPr>
              <w:pStyle w:val="BodyText"/>
              <w:spacing w:line="276" w:lineRule="auto"/>
              <w:ind w:right="112"/>
              <w:rPr>
                <w:rFonts w:ascii="HelveticaNeueLT Std" w:hAnsi="HelveticaNeueLT Std"/>
                <w:sz w:val="22"/>
                <w:szCs w:val="22"/>
              </w:rPr>
            </w:pPr>
            <w:r w:rsidRPr="00B32ABC">
              <w:t>M1</w:t>
            </w:r>
          </w:p>
        </w:tc>
        <w:tc>
          <w:tcPr>
            <w:tcW w:w="1418" w:type="dxa"/>
            <w:shd w:val="clear" w:color="auto" w:fill="C6D9F1" w:themeFill="text2" w:themeFillTint="33"/>
          </w:tcPr>
          <w:p w14:paraId="66481F55" w14:textId="46B83935" w:rsidR="0035628E" w:rsidRPr="001348E5" w:rsidRDefault="0035628E" w:rsidP="0035628E">
            <w:pPr>
              <w:pStyle w:val="BodyText"/>
              <w:spacing w:line="276" w:lineRule="auto"/>
              <w:ind w:right="112"/>
              <w:rPr>
                <w:rFonts w:ascii="HelveticaNeueLT Std" w:hAnsi="HelveticaNeueLT Std"/>
                <w:sz w:val="22"/>
                <w:szCs w:val="22"/>
              </w:rPr>
            </w:pPr>
            <w:r w:rsidRPr="00175200">
              <w:t>38,766</w:t>
            </w:r>
          </w:p>
        </w:tc>
      </w:tr>
      <w:tr w:rsidR="0035628E" w:rsidRPr="001348E5" w14:paraId="00EAD8DF" w14:textId="77E6F896" w:rsidTr="0035628E">
        <w:tc>
          <w:tcPr>
            <w:tcW w:w="1843" w:type="dxa"/>
          </w:tcPr>
          <w:p w14:paraId="59D55457" w14:textId="530E7783"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M2</w:t>
            </w:r>
          </w:p>
        </w:tc>
        <w:tc>
          <w:tcPr>
            <w:tcW w:w="1843" w:type="dxa"/>
          </w:tcPr>
          <w:p w14:paraId="6811760E" w14:textId="37A9D911"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36,141</w:t>
            </w:r>
          </w:p>
        </w:tc>
        <w:tc>
          <w:tcPr>
            <w:tcW w:w="1205" w:type="dxa"/>
            <w:shd w:val="clear" w:color="auto" w:fill="D9D9D9" w:themeFill="background1" w:themeFillShade="D9"/>
          </w:tcPr>
          <w:p w14:paraId="34EFA4B0" w14:textId="466CE91F"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M2</w:t>
            </w:r>
          </w:p>
        </w:tc>
        <w:tc>
          <w:tcPr>
            <w:tcW w:w="1631" w:type="dxa"/>
          </w:tcPr>
          <w:p w14:paraId="371C825E" w14:textId="2584E87F"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lang w:val="en-US"/>
              </w:rPr>
              <w:t>38,491</w:t>
            </w:r>
          </w:p>
        </w:tc>
        <w:tc>
          <w:tcPr>
            <w:tcW w:w="1418" w:type="dxa"/>
            <w:shd w:val="clear" w:color="auto" w:fill="C6D9F1" w:themeFill="text2" w:themeFillTint="33"/>
          </w:tcPr>
          <w:p w14:paraId="43330FC0" w14:textId="7D36972B" w:rsidR="0035628E" w:rsidRPr="001348E5" w:rsidRDefault="0035628E" w:rsidP="0035628E">
            <w:pPr>
              <w:pStyle w:val="BodyText"/>
              <w:spacing w:line="276" w:lineRule="auto"/>
              <w:ind w:right="112"/>
              <w:rPr>
                <w:rFonts w:ascii="HelveticaNeueLT Std" w:hAnsi="HelveticaNeueLT Std"/>
                <w:sz w:val="22"/>
                <w:szCs w:val="22"/>
              </w:rPr>
            </w:pPr>
            <w:r w:rsidRPr="00B32ABC">
              <w:t>M2</w:t>
            </w:r>
          </w:p>
        </w:tc>
        <w:tc>
          <w:tcPr>
            <w:tcW w:w="1418" w:type="dxa"/>
            <w:shd w:val="clear" w:color="auto" w:fill="C6D9F1" w:themeFill="text2" w:themeFillTint="33"/>
          </w:tcPr>
          <w:p w14:paraId="72DB843B" w14:textId="24778D22" w:rsidR="0035628E" w:rsidRPr="001348E5" w:rsidRDefault="0035628E" w:rsidP="0035628E">
            <w:pPr>
              <w:pStyle w:val="BodyText"/>
              <w:spacing w:line="276" w:lineRule="auto"/>
              <w:ind w:right="112"/>
              <w:rPr>
                <w:rFonts w:ascii="HelveticaNeueLT Std" w:hAnsi="HelveticaNeueLT Std"/>
                <w:sz w:val="22"/>
                <w:szCs w:val="22"/>
              </w:rPr>
            </w:pPr>
            <w:r w:rsidRPr="00175200">
              <w:t>40,608</w:t>
            </w:r>
          </w:p>
        </w:tc>
      </w:tr>
      <w:tr w:rsidR="0035628E" w:rsidRPr="001348E5" w14:paraId="3B70B6B1" w14:textId="6A6CC172" w:rsidTr="0035628E">
        <w:tc>
          <w:tcPr>
            <w:tcW w:w="1843" w:type="dxa"/>
          </w:tcPr>
          <w:p w14:paraId="0D3826A6" w14:textId="5ACBD5C4"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M3</w:t>
            </w:r>
          </w:p>
        </w:tc>
        <w:tc>
          <w:tcPr>
            <w:tcW w:w="1843" w:type="dxa"/>
          </w:tcPr>
          <w:p w14:paraId="3E2F6634" w14:textId="2BEAD6E6"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37,857</w:t>
            </w:r>
          </w:p>
        </w:tc>
        <w:tc>
          <w:tcPr>
            <w:tcW w:w="1205" w:type="dxa"/>
            <w:shd w:val="clear" w:color="auto" w:fill="D9D9D9" w:themeFill="background1" w:themeFillShade="D9"/>
          </w:tcPr>
          <w:p w14:paraId="71569947" w14:textId="5B382F0A"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M3</w:t>
            </w:r>
          </w:p>
        </w:tc>
        <w:tc>
          <w:tcPr>
            <w:tcW w:w="1631" w:type="dxa"/>
          </w:tcPr>
          <w:p w14:paraId="4303EE5B" w14:textId="1425E632"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lang w:val="en-US"/>
              </w:rPr>
              <w:t>40,318</w:t>
            </w:r>
          </w:p>
        </w:tc>
        <w:tc>
          <w:tcPr>
            <w:tcW w:w="1418" w:type="dxa"/>
            <w:shd w:val="clear" w:color="auto" w:fill="C6D9F1" w:themeFill="text2" w:themeFillTint="33"/>
          </w:tcPr>
          <w:p w14:paraId="72AA33F6" w14:textId="32524721" w:rsidR="0035628E" w:rsidRPr="001348E5" w:rsidRDefault="0035628E" w:rsidP="0035628E">
            <w:pPr>
              <w:pStyle w:val="BodyText"/>
              <w:spacing w:line="276" w:lineRule="auto"/>
              <w:ind w:right="112"/>
              <w:rPr>
                <w:rFonts w:ascii="HelveticaNeueLT Std" w:hAnsi="HelveticaNeueLT Std"/>
                <w:sz w:val="22"/>
                <w:szCs w:val="22"/>
              </w:rPr>
            </w:pPr>
            <w:r w:rsidRPr="00B32ABC">
              <w:t>M3</w:t>
            </w:r>
          </w:p>
        </w:tc>
        <w:tc>
          <w:tcPr>
            <w:tcW w:w="1418" w:type="dxa"/>
            <w:shd w:val="clear" w:color="auto" w:fill="C6D9F1" w:themeFill="text2" w:themeFillTint="33"/>
          </w:tcPr>
          <w:p w14:paraId="69460F8C" w14:textId="196E13E4" w:rsidR="0035628E" w:rsidRPr="001348E5" w:rsidRDefault="0035628E" w:rsidP="0035628E">
            <w:pPr>
              <w:pStyle w:val="BodyText"/>
              <w:spacing w:line="276" w:lineRule="auto"/>
              <w:ind w:right="112"/>
              <w:rPr>
                <w:rFonts w:ascii="HelveticaNeueLT Std" w:hAnsi="HelveticaNeueLT Std"/>
                <w:sz w:val="22"/>
                <w:szCs w:val="22"/>
              </w:rPr>
            </w:pPr>
            <w:r w:rsidRPr="00175200">
              <w:t>42,535</w:t>
            </w:r>
          </w:p>
        </w:tc>
      </w:tr>
      <w:tr w:rsidR="0035628E" w:rsidRPr="001348E5" w14:paraId="404F4896" w14:textId="3FCF6598" w:rsidTr="0035628E">
        <w:tc>
          <w:tcPr>
            <w:tcW w:w="1843" w:type="dxa"/>
          </w:tcPr>
          <w:p w14:paraId="1D6D7EC7" w14:textId="167D4583"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M4</w:t>
            </w:r>
          </w:p>
        </w:tc>
        <w:tc>
          <w:tcPr>
            <w:tcW w:w="1843" w:type="dxa"/>
          </w:tcPr>
          <w:p w14:paraId="0CA56639" w14:textId="6B42FD09"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39,655</w:t>
            </w:r>
          </w:p>
        </w:tc>
        <w:tc>
          <w:tcPr>
            <w:tcW w:w="1205" w:type="dxa"/>
            <w:shd w:val="clear" w:color="auto" w:fill="D9D9D9" w:themeFill="background1" w:themeFillShade="D9"/>
          </w:tcPr>
          <w:p w14:paraId="0B43CEB7" w14:textId="1571783D"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M4</w:t>
            </w:r>
          </w:p>
        </w:tc>
        <w:tc>
          <w:tcPr>
            <w:tcW w:w="1631" w:type="dxa"/>
          </w:tcPr>
          <w:p w14:paraId="7A276608" w14:textId="5783F2FE"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lang w:val="en-US"/>
              </w:rPr>
              <w:t>42,233</w:t>
            </w:r>
          </w:p>
        </w:tc>
        <w:tc>
          <w:tcPr>
            <w:tcW w:w="1418" w:type="dxa"/>
            <w:shd w:val="clear" w:color="auto" w:fill="C6D9F1" w:themeFill="text2" w:themeFillTint="33"/>
          </w:tcPr>
          <w:p w14:paraId="17162AF1" w14:textId="197F963B" w:rsidR="0035628E" w:rsidRPr="001348E5" w:rsidRDefault="0035628E" w:rsidP="0035628E">
            <w:pPr>
              <w:pStyle w:val="BodyText"/>
              <w:spacing w:line="276" w:lineRule="auto"/>
              <w:ind w:right="112"/>
              <w:rPr>
                <w:rFonts w:ascii="HelveticaNeueLT Std" w:hAnsi="HelveticaNeueLT Std"/>
                <w:sz w:val="22"/>
                <w:szCs w:val="22"/>
              </w:rPr>
            </w:pPr>
            <w:r w:rsidRPr="00B32ABC">
              <w:t>M4</w:t>
            </w:r>
          </w:p>
        </w:tc>
        <w:tc>
          <w:tcPr>
            <w:tcW w:w="1418" w:type="dxa"/>
            <w:shd w:val="clear" w:color="auto" w:fill="C6D9F1" w:themeFill="text2" w:themeFillTint="33"/>
          </w:tcPr>
          <w:p w14:paraId="12795C1A" w14:textId="2EFDD0B2" w:rsidR="0035628E" w:rsidRPr="001348E5" w:rsidRDefault="0035628E" w:rsidP="0035628E">
            <w:pPr>
              <w:pStyle w:val="BodyText"/>
              <w:spacing w:line="276" w:lineRule="auto"/>
              <w:ind w:right="112"/>
              <w:rPr>
                <w:rFonts w:ascii="HelveticaNeueLT Std" w:hAnsi="HelveticaNeueLT Std"/>
                <w:sz w:val="22"/>
                <w:szCs w:val="22"/>
              </w:rPr>
            </w:pPr>
            <w:r w:rsidRPr="00175200">
              <w:t>44,556</w:t>
            </w:r>
          </w:p>
        </w:tc>
      </w:tr>
      <w:tr w:rsidR="0035628E" w:rsidRPr="001348E5" w14:paraId="2D2DDEE9" w14:textId="54CF09CA" w:rsidTr="0035628E">
        <w:tc>
          <w:tcPr>
            <w:tcW w:w="1843" w:type="dxa"/>
          </w:tcPr>
          <w:p w14:paraId="3CC27FBF" w14:textId="429418F7"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M5</w:t>
            </w:r>
          </w:p>
        </w:tc>
        <w:tc>
          <w:tcPr>
            <w:tcW w:w="1843" w:type="dxa"/>
          </w:tcPr>
          <w:p w14:paraId="0CAB92DD" w14:textId="03F2270D"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41,892</w:t>
            </w:r>
          </w:p>
        </w:tc>
        <w:tc>
          <w:tcPr>
            <w:tcW w:w="1205" w:type="dxa"/>
            <w:shd w:val="clear" w:color="auto" w:fill="D9D9D9" w:themeFill="background1" w:themeFillShade="D9"/>
          </w:tcPr>
          <w:p w14:paraId="2BF504DE" w14:textId="3D1E7B53"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M5</w:t>
            </w:r>
          </w:p>
        </w:tc>
        <w:tc>
          <w:tcPr>
            <w:tcW w:w="1631" w:type="dxa"/>
          </w:tcPr>
          <w:p w14:paraId="24369EDA" w14:textId="3E459A5E"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lang w:val="en-US"/>
              </w:rPr>
              <w:t>44,615</w:t>
            </w:r>
          </w:p>
        </w:tc>
        <w:tc>
          <w:tcPr>
            <w:tcW w:w="1418" w:type="dxa"/>
            <w:shd w:val="clear" w:color="auto" w:fill="C6D9F1" w:themeFill="text2" w:themeFillTint="33"/>
          </w:tcPr>
          <w:p w14:paraId="25CF91AA" w14:textId="4EB315B9" w:rsidR="0035628E" w:rsidRPr="001348E5" w:rsidRDefault="0035628E" w:rsidP="0035628E">
            <w:pPr>
              <w:pStyle w:val="BodyText"/>
              <w:spacing w:line="276" w:lineRule="auto"/>
              <w:ind w:right="112"/>
              <w:rPr>
                <w:rFonts w:ascii="HelveticaNeueLT Std" w:hAnsi="HelveticaNeueLT Std"/>
                <w:sz w:val="22"/>
                <w:szCs w:val="22"/>
              </w:rPr>
            </w:pPr>
            <w:r w:rsidRPr="00B32ABC">
              <w:t>M5</w:t>
            </w:r>
          </w:p>
        </w:tc>
        <w:tc>
          <w:tcPr>
            <w:tcW w:w="1418" w:type="dxa"/>
            <w:shd w:val="clear" w:color="auto" w:fill="C6D9F1" w:themeFill="text2" w:themeFillTint="33"/>
          </w:tcPr>
          <w:p w14:paraId="25B77B01" w14:textId="5A3BFF59" w:rsidR="0035628E" w:rsidRPr="001348E5" w:rsidRDefault="0035628E" w:rsidP="0035628E">
            <w:pPr>
              <w:pStyle w:val="BodyText"/>
              <w:spacing w:line="276" w:lineRule="auto"/>
              <w:ind w:right="112"/>
              <w:rPr>
                <w:rFonts w:ascii="HelveticaNeueLT Std" w:hAnsi="HelveticaNeueLT Std"/>
                <w:sz w:val="22"/>
                <w:szCs w:val="22"/>
              </w:rPr>
            </w:pPr>
            <w:r w:rsidRPr="00175200">
              <w:t>47,069</w:t>
            </w:r>
          </w:p>
        </w:tc>
      </w:tr>
      <w:tr w:rsidR="0035628E" w:rsidRPr="001348E5" w14:paraId="567E9706" w14:textId="0AF68911" w:rsidTr="0035628E">
        <w:tc>
          <w:tcPr>
            <w:tcW w:w="1843" w:type="dxa"/>
          </w:tcPr>
          <w:p w14:paraId="71968340" w14:textId="0D8C8DCD"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M6</w:t>
            </w:r>
          </w:p>
        </w:tc>
        <w:tc>
          <w:tcPr>
            <w:tcW w:w="1843" w:type="dxa"/>
          </w:tcPr>
          <w:p w14:paraId="363626E3" w14:textId="591F8AA2"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44,756</w:t>
            </w:r>
          </w:p>
        </w:tc>
        <w:tc>
          <w:tcPr>
            <w:tcW w:w="1205" w:type="dxa"/>
            <w:shd w:val="clear" w:color="auto" w:fill="D9D9D9" w:themeFill="background1" w:themeFillShade="D9"/>
          </w:tcPr>
          <w:p w14:paraId="48DF3283" w14:textId="556DFDB6"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rPr>
              <w:t>M6</w:t>
            </w:r>
          </w:p>
        </w:tc>
        <w:tc>
          <w:tcPr>
            <w:tcW w:w="1631" w:type="dxa"/>
          </w:tcPr>
          <w:p w14:paraId="5CB5CE48" w14:textId="164A0C99" w:rsidR="0035628E" w:rsidRPr="001348E5" w:rsidRDefault="0035628E" w:rsidP="0035628E">
            <w:pPr>
              <w:pStyle w:val="BodyText"/>
              <w:spacing w:line="276" w:lineRule="auto"/>
              <w:ind w:right="112"/>
              <w:rPr>
                <w:rFonts w:ascii="HelveticaNeueLT Std" w:hAnsi="HelveticaNeueLT Std"/>
                <w:sz w:val="22"/>
                <w:szCs w:val="22"/>
              </w:rPr>
            </w:pPr>
            <w:r w:rsidRPr="001348E5">
              <w:rPr>
                <w:rFonts w:ascii="HelveticaNeueLT Std" w:hAnsi="HelveticaNeueLT Std"/>
                <w:sz w:val="22"/>
                <w:szCs w:val="22"/>
                <w:lang w:val="en-US"/>
              </w:rPr>
              <w:t>47,666</w:t>
            </w:r>
          </w:p>
        </w:tc>
        <w:tc>
          <w:tcPr>
            <w:tcW w:w="1418" w:type="dxa"/>
            <w:shd w:val="clear" w:color="auto" w:fill="C6D9F1" w:themeFill="text2" w:themeFillTint="33"/>
          </w:tcPr>
          <w:p w14:paraId="23409C63" w14:textId="47552E34" w:rsidR="0035628E" w:rsidRPr="001348E5" w:rsidRDefault="0035628E" w:rsidP="0035628E">
            <w:pPr>
              <w:pStyle w:val="BodyText"/>
              <w:spacing w:line="276" w:lineRule="auto"/>
              <w:ind w:right="112"/>
              <w:rPr>
                <w:rFonts w:ascii="HelveticaNeueLT Std" w:hAnsi="HelveticaNeueLT Std"/>
                <w:sz w:val="22"/>
                <w:szCs w:val="22"/>
              </w:rPr>
            </w:pPr>
            <w:r w:rsidRPr="00B32ABC">
              <w:t>M6</w:t>
            </w:r>
          </w:p>
        </w:tc>
        <w:tc>
          <w:tcPr>
            <w:tcW w:w="1418" w:type="dxa"/>
            <w:shd w:val="clear" w:color="auto" w:fill="C6D9F1" w:themeFill="text2" w:themeFillTint="33"/>
          </w:tcPr>
          <w:p w14:paraId="2EF51164" w14:textId="4ABFEC7F" w:rsidR="0035628E" w:rsidRPr="001348E5" w:rsidRDefault="0035628E" w:rsidP="0035628E">
            <w:pPr>
              <w:pStyle w:val="BodyText"/>
              <w:spacing w:line="276" w:lineRule="auto"/>
              <w:ind w:right="112"/>
              <w:rPr>
                <w:rFonts w:ascii="HelveticaNeueLT Std" w:hAnsi="HelveticaNeueLT Std"/>
                <w:sz w:val="22"/>
                <w:szCs w:val="22"/>
              </w:rPr>
            </w:pPr>
            <w:r w:rsidRPr="00175200">
              <w:t>50,288</w:t>
            </w:r>
          </w:p>
        </w:tc>
      </w:tr>
      <w:bookmarkEnd w:id="22"/>
    </w:tbl>
    <w:p w14:paraId="73C95CF2" w14:textId="77777777" w:rsidR="007A3719" w:rsidRDefault="007A3719" w:rsidP="007A3719">
      <w:pPr>
        <w:pStyle w:val="BodyText"/>
        <w:spacing w:line="276" w:lineRule="auto"/>
        <w:ind w:right="112"/>
        <w:jc w:val="both"/>
        <w:rPr>
          <w:rFonts w:ascii="HelveticaNeueLT Std" w:hAnsi="HelveticaNeueLT Std"/>
          <w:b/>
          <w:sz w:val="22"/>
          <w:szCs w:val="22"/>
          <w:lang w:val="en-GB"/>
        </w:rPr>
      </w:pPr>
    </w:p>
    <w:p w14:paraId="22CD69EE" w14:textId="77777777" w:rsidR="00D479B6" w:rsidRPr="001348E5" w:rsidRDefault="00D479B6" w:rsidP="007A3719">
      <w:pPr>
        <w:pStyle w:val="BodyText"/>
        <w:spacing w:line="276" w:lineRule="auto"/>
        <w:ind w:right="112"/>
        <w:jc w:val="both"/>
        <w:rPr>
          <w:rFonts w:ascii="HelveticaNeueLT Std" w:hAnsi="HelveticaNeueLT Std"/>
          <w:b/>
          <w:sz w:val="22"/>
          <w:szCs w:val="22"/>
          <w:lang w:val="en-GB"/>
        </w:rPr>
      </w:pPr>
    </w:p>
    <w:p w14:paraId="179E636F" w14:textId="5FE51E54" w:rsidR="001C3721" w:rsidRPr="001348E5" w:rsidRDefault="00B753A9" w:rsidP="00007848">
      <w:pPr>
        <w:pStyle w:val="BodyText"/>
        <w:spacing w:line="276" w:lineRule="auto"/>
        <w:ind w:right="112" w:firstLine="720"/>
        <w:jc w:val="both"/>
        <w:rPr>
          <w:rFonts w:ascii="HelveticaNeueLT Std" w:hAnsi="HelveticaNeueLT Std"/>
          <w:sz w:val="22"/>
          <w:szCs w:val="22"/>
        </w:rPr>
      </w:pPr>
      <w:r w:rsidRPr="001348E5">
        <w:rPr>
          <w:rFonts w:ascii="HelveticaNeueLT Std" w:hAnsi="HelveticaNeueLT Std"/>
          <w:b/>
          <w:sz w:val="22"/>
          <w:szCs w:val="22"/>
          <w:lang w:val="en-GB"/>
        </w:rPr>
        <w:t xml:space="preserve">Upper Pay Range Scale – Inner London </w:t>
      </w:r>
    </w:p>
    <w:tbl>
      <w:tblPr>
        <w:tblStyle w:val="TableGrid"/>
        <w:tblW w:w="9356" w:type="dxa"/>
        <w:tblInd w:w="421" w:type="dxa"/>
        <w:tblLayout w:type="fixed"/>
        <w:tblLook w:val="04A0" w:firstRow="1" w:lastRow="0" w:firstColumn="1" w:lastColumn="0" w:noHBand="0" w:noVBand="1"/>
      </w:tblPr>
      <w:tblGrid>
        <w:gridCol w:w="1843"/>
        <w:gridCol w:w="1843"/>
        <w:gridCol w:w="1417"/>
        <w:gridCol w:w="1418"/>
        <w:gridCol w:w="1417"/>
        <w:gridCol w:w="1418"/>
      </w:tblGrid>
      <w:tr w:rsidR="00D479B6" w:rsidRPr="001348E5" w14:paraId="302848B7" w14:textId="79B7855A" w:rsidTr="0035628E">
        <w:tc>
          <w:tcPr>
            <w:tcW w:w="3686" w:type="dxa"/>
            <w:gridSpan w:val="2"/>
          </w:tcPr>
          <w:p w14:paraId="05BFF50B" w14:textId="2BE06FD2" w:rsidR="00D479B6" w:rsidRPr="0035628E" w:rsidRDefault="00D479B6" w:rsidP="00007848">
            <w:pPr>
              <w:pStyle w:val="BodyText"/>
              <w:spacing w:line="276" w:lineRule="auto"/>
              <w:ind w:right="112"/>
              <w:jc w:val="both"/>
              <w:rPr>
                <w:rFonts w:ascii="HelveticaNeueLT Std" w:hAnsi="HelveticaNeueLT Std"/>
                <w:sz w:val="22"/>
                <w:szCs w:val="22"/>
              </w:rPr>
            </w:pPr>
            <w:bookmarkStart w:id="23" w:name="_Hlk173827605"/>
            <w:r w:rsidRPr="0035628E">
              <w:rPr>
                <w:rFonts w:ascii="HelveticaNeueLT Std" w:hAnsi="HelveticaNeueLT Std"/>
                <w:sz w:val="22"/>
                <w:szCs w:val="22"/>
                <w:lang w:val="en-US"/>
              </w:rPr>
              <w:t>September 2022/23</w:t>
            </w:r>
          </w:p>
        </w:tc>
        <w:tc>
          <w:tcPr>
            <w:tcW w:w="2835" w:type="dxa"/>
            <w:gridSpan w:val="2"/>
            <w:shd w:val="clear" w:color="auto" w:fill="auto"/>
          </w:tcPr>
          <w:p w14:paraId="42905EC2" w14:textId="100352BE" w:rsidR="00D479B6" w:rsidRPr="001348E5" w:rsidRDefault="00D479B6" w:rsidP="00007848">
            <w:pPr>
              <w:pStyle w:val="BodyText"/>
              <w:spacing w:line="276" w:lineRule="auto"/>
              <w:ind w:right="112"/>
              <w:jc w:val="both"/>
              <w:rPr>
                <w:rFonts w:ascii="HelveticaNeueLT Std" w:hAnsi="HelveticaNeueLT Std"/>
                <w:b/>
                <w:bCs/>
                <w:sz w:val="22"/>
                <w:szCs w:val="22"/>
              </w:rPr>
            </w:pPr>
            <w:r w:rsidRPr="001348E5">
              <w:rPr>
                <w:rFonts w:ascii="HelveticaNeueLT Std" w:hAnsi="HelveticaNeueLT Std"/>
                <w:sz w:val="22"/>
                <w:szCs w:val="22"/>
              </w:rPr>
              <w:t>September 2023/24</w:t>
            </w:r>
          </w:p>
        </w:tc>
        <w:tc>
          <w:tcPr>
            <w:tcW w:w="2835" w:type="dxa"/>
            <w:gridSpan w:val="2"/>
            <w:shd w:val="clear" w:color="auto" w:fill="C6D9F1" w:themeFill="text2" w:themeFillTint="33"/>
          </w:tcPr>
          <w:p w14:paraId="680DE074" w14:textId="77777777" w:rsidR="00D479B6" w:rsidRPr="0035628E" w:rsidRDefault="0035628E" w:rsidP="00007848">
            <w:pPr>
              <w:pStyle w:val="BodyText"/>
              <w:spacing w:line="276" w:lineRule="auto"/>
              <w:ind w:right="112"/>
              <w:jc w:val="both"/>
              <w:rPr>
                <w:rFonts w:ascii="HelveticaNeueLT Std" w:hAnsi="HelveticaNeueLT Std"/>
                <w:b/>
                <w:bCs/>
                <w:sz w:val="22"/>
                <w:szCs w:val="22"/>
                <w:lang w:val="en-US"/>
              </w:rPr>
            </w:pPr>
            <w:r w:rsidRPr="0035628E">
              <w:rPr>
                <w:rFonts w:ascii="HelveticaNeueLT Std" w:hAnsi="HelveticaNeueLT Std"/>
                <w:b/>
                <w:bCs/>
                <w:sz w:val="22"/>
                <w:szCs w:val="22"/>
                <w:lang w:val="en-US"/>
              </w:rPr>
              <w:t>September 2024/25</w:t>
            </w:r>
          </w:p>
          <w:p w14:paraId="1083B566" w14:textId="11AB3835" w:rsidR="0035628E" w:rsidRPr="001348E5" w:rsidRDefault="0035628E" w:rsidP="00007848">
            <w:pPr>
              <w:pStyle w:val="BodyText"/>
              <w:spacing w:line="276" w:lineRule="auto"/>
              <w:ind w:right="112"/>
              <w:jc w:val="both"/>
              <w:rPr>
                <w:rFonts w:ascii="HelveticaNeueLT Std" w:hAnsi="HelveticaNeueLT Std"/>
                <w:sz w:val="22"/>
                <w:szCs w:val="22"/>
              </w:rPr>
            </w:pPr>
            <w:r w:rsidRPr="0035628E">
              <w:rPr>
                <w:rFonts w:ascii="HelveticaNeueLT Std" w:hAnsi="HelveticaNeueLT Std"/>
                <w:b/>
                <w:bCs/>
                <w:sz w:val="22"/>
                <w:szCs w:val="22"/>
                <w:lang w:val="en-US"/>
              </w:rPr>
              <w:t>(5.5%)</w:t>
            </w:r>
          </w:p>
        </w:tc>
      </w:tr>
      <w:tr w:rsidR="0035628E" w:rsidRPr="001348E5" w14:paraId="45BAA259" w14:textId="27D2CC85" w:rsidTr="0035628E">
        <w:tc>
          <w:tcPr>
            <w:tcW w:w="1843" w:type="dxa"/>
          </w:tcPr>
          <w:p w14:paraId="7DBA47E8" w14:textId="0648ECF1" w:rsidR="0035628E" w:rsidRPr="001348E5" w:rsidRDefault="0035628E" w:rsidP="0035628E">
            <w:pPr>
              <w:pStyle w:val="BodyText"/>
              <w:spacing w:line="276" w:lineRule="auto"/>
              <w:ind w:right="112"/>
              <w:jc w:val="both"/>
              <w:rPr>
                <w:rFonts w:ascii="HelveticaNeueLT Std" w:hAnsi="HelveticaNeueLT Std"/>
                <w:sz w:val="22"/>
                <w:szCs w:val="22"/>
              </w:rPr>
            </w:pPr>
            <w:r w:rsidRPr="001348E5">
              <w:rPr>
                <w:rFonts w:ascii="HelveticaNeueLT Std" w:hAnsi="HelveticaNeueLT Std"/>
                <w:sz w:val="22"/>
                <w:szCs w:val="22"/>
              </w:rPr>
              <w:t>UPR1</w:t>
            </w:r>
          </w:p>
        </w:tc>
        <w:tc>
          <w:tcPr>
            <w:tcW w:w="1843" w:type="dxa"/>
          </w:tcPr>
          <w:p w14:paraId="6E657807" w14:textId="24AD0E63" w:rsidR="0035628E" w:rsidRPr="001348E5" w:rsidRDefault="0035628E" w:rsidP="0035628E">
            <w:pPr>
              <w:pStyle w:val="BodyText"/>
              <w:spacing w:line="276" w:lineRule="auto"/>
              <w:ind w:right="112"/>
              <w:jc w:val="both"/>
              <w:rPr>
                <w:rFonts w:ascii="HelveticaNeueLT Std" w:hAnsi="HelveticaNeueLT Std"/>
                <w:sz w:val="22"/>
                <w:szCs w:val="22"/>
              </w:rPr>
            </w:pPr>
            <w:r w:rsidRPr="001348E5">
              <w:rPr>
                <w:rFonts w:ascii="HelveticaNeueLT Std" w:hAnsi="HelveticaNeueLT Std"/>
                <w:sz w:val="22"/>
                <w:szCs w:val="22"/>
              </w:rPr>
              <w:t>49,320</w:t>
            </w:r>
          </w:p>
        </w:tc>
        <w:tc>
          <w:tcPr>
            <w:tcW w:w="1417" w:type="dxa"/>
            <w:shd w:val="clear" w:color="auto" w:fill="D9D9D9" w:themeFill="background1" w:themeFillShade="D9"/>
          </w:tcPr>
          <w:p w14:paraId="11261FBE" w14:textId="415F7074" w:rsidR="0035628E" w:rsidRPr="001348E5" w:rsidRDefault="0035628E" w:rsidP="0035628E">
            <w:pPr>
              <w:pStyle w:val="BodyText"/>
              <w:spacing w:line="276" w:lineRule="auto"/>
              <w:ind w:right="112"/>
              <w:jc w:val="both"/>
              <w:rPr>
                <w:rFonts w:ascii="HelveticaNeueLT Std" w:hAnsi="HelveticaNeueLT Std"/>
                <w:sz w:val="22"/>
                <w:szCs w:val="22"/>
              </w:rPr>
            </w:pPr>
            <w:r w:rsidRPr="001348E5">
              <w:rPr>
                <w:rFonts w:ascii="HelveticaNeueLT Std" w:hAnsi="HelveticaNeueLT Std"/>
                <w:sz w:val="22"/>
                <w:szCs w:val="22"/>
              </w:rPr>
              <w:t>UPR1</w:t>
            </w:r>
          </w:p>
        </w:tc>
        <w:tc>
          <w:tcPr>
            <w:tcW w:w="1418" w:type="dxa"/>
          </w:tcPr>
          <w:p w14:paraId="2ADC98F7" w14:textId="0979D2AB" w:rsidR="0035628E" w:rsidRPr="001348E5" w:rsidRDefault="0035628E" w:rsidP="0035628E">
            <w:pPr>
              <w:pStyle w:val="BodyText"/>
              <w:spacing w:line="276" w:lineRule="auto"/>
              <w:ind w:right="112"/>
              <w:jc w:val="both"/>
              <w:rPr>
                <w:rFonts w:ascii="HelveticaNeueLT Std" w:hAnsi="HelveticaNeueLT Std"/>
                <w:sz w:val="22"/>
                <w:szCs w:val="22"/>
              </w:rPr>
            </w:pPr>
            <w:r w:rsidRPr="001348E5">
              <w:rPr>
                <w:rFonts w:ascii="HelveticaNeueLT Std" w:hAnsi="HelveticaNeueLT Std"/>
                <w:sz w:val="22"/>
                <w:szCs w:val="22"/>
                <w:lang w:val="en-US"/>
              </w:rPr>
              <w:t>52,526</w:t>
            </w:r>
          </w:p>
        </w:tc>
        <w:tc>
          <w:tcPr>
            <w:tcW w:w="1417" w:type="dxa"/>
            <w:shd w:val="clear" w:color="auto" w:fill="C6D9F1" w:themeFill="text2" w:themeFillTint="33"/>
          </w:tcPr>
          <w:p w14:paraId="6CF79727" w14:textId="06F08ADD" w:rsidR="0035628E" w:rsidRPr="001348E5" w:rsidRDefault="0035628E" w:rsidP="0035628E">
            <w:pPr>
              <w:pStyle w:val="BodyText"/>
              <w:spacing w:line="276" w:lineRule="auto"/>
              <w:ind w:right="112"/>
              <w:jc w:val="both"/>
              <w:rPr>
                <w:rFonts w:ascii="HelveticaNeueLT Std" w:hAnsi="HelveticaNeueLT Std"/>
                <w:sz w:val="22"/>
                <w:szCs w:val="22"/>
              </w:rPr>
            </w:pPr>
            <w:r w:rsidRPr="00FC6807">
              <w:t>UPR1</w:t>
            </w:r>
          </w:p>
        </w:tc>
        <w:tc>
          <w:tcPr>
            <w:tcW w:w="1418" w:type="dxa"/>
            <w:shd w:val="clear" w:color="auto" w:fill="C6D9F1" w:themeFill="text2" w:themeFillTint="33"/>
          </w:tcPr>
          <w:p w14:paraId="5CFCC236" w14:textId="5A1B25EA" w:rsidR="0035628E" w:rsidRPr="001348E5" w:rsidRDefault="0035628E" w:rsidP="0035628E">
            <w:pPr>
              <w:pStyle w:val="BodyText"/>
              <w:spacing w:line="276" w:lineRule="auto"/>
              <w:ind w:right="112"/>
              <w:jc w:val="both"/>
              <w:rPr>
                <w:rFonts w:ascii="HelveticaNeueLT Std" w:hAnsi="HelveticaNeueLT Std"/>
                <w:sz w:val="22"/>
                <w:szCs w:val="22"/>
              </w:rPr>
            </w:pPr>
            <w:r>
              <w:rPr>
                <w:rFonts w:ascii="HelveticaNeueLT Std" w:hAnsi="HelveticaNeueLT Std"/>
                <w:sz w:val="22"/>
                <w:szCs w:val="22"/>
              </w:rPr>
              <w:t>55,415</w:t>
            </w:r>
          </w:p>
        </w:tc>
      </w:tr>
      <w:tr w:rsidR="0035628E" w:rsidRPr="001348E5" w14:paraId="6ECD3830" w14:textId="67B37EC9" w:rsidTr="0035628E">
        <w:tc>
          <w:tcPr>
            <w:tcW w:w="1843" w:type="dxa"/>
          </w:tcPr>
          <w:p w14:paraId="45B10EBC" w14:textId="143BD7FE" w:rsidR="0035628E" w:rsidRPr="001348E5" w:rsidRDefault="0035628E" w:rsidP="0035628E">
            <w:pPr>
              <w:pStyle w:val="BodyText"/>
              <w:spacing w:line="276" w:lineRule="auto"/>
              <w:ind w:right="112"/>
              <w:jc w:val="both"/>
              <w:rPr>
                <w:rFonts w:ascii="HelveticaNeueLT Std" w:hAnsi="HelveticaNeueLT Std"/>
                <w:sz w:val="22"/>
                <w:szCs w:val="22"/>
              </w:rPr>
            </w:pPr>
            <w:r w:rsidRPr="001348E5">
              <w:rPr>
                <w:rFonts w:ascii="HelveticaNeueLT Std" w:hAnsi="HelveticaNeueLT Std"/>
                <w:sz w:val="22"/>
                <w:szCs w:val="22"/>
              </w:rPr>
              <w:t>UPR2</w:t>
            </w:r>
          </w:p>
        </w:tc>
        <w:tc>
          <w:tcPr>
            <w:tcW w:w="1843" w:type="dxa"/>
          </w:tcPr>
          <w:p w14:paraId="348F0C07" w14:textId="2C6F7320" w:rsidR="0035628E" w:rsidRPr="001348E5" w:rsidRDefault="0035628E" w:rsidP="0035628E">
            <w:pPr>
              <w:pStyle w:val="BodyText"/>
              <w:spacing w:line="276" w:lineRule="auto"/>
              <w:ind w:right="112"/>
              <w:jc w:val="both"/>
              <w:rPr>
                <w:rFonts w:ascii="HelveticaNeueLT Std" w:hAnsi="HelveticaNeueLT Std"/>
                <w:sz w:val="22"/>
                <w:szCs w:val="22"/>
              </w:rPr>
            </w:pPr>
            <w:r w:rsidRPr="001348E5">
              <w:rPr>
                <w:rFonts w:ascii="HelveticaNeueLT Std" w:hAnsi="HelveticaNeueLT Std"/>
                <w:sz w:val="22"/>
                <w:szCs w:val="22"/>
              </w:rPr>
              <w:t>51,743</w:t>
            </w:r>
          </w:p>
        </w:tc>
        <w:tc>
          <w:tcPr>
            <w:tcW w:w="1417" w:type="dxa"/>
            <w:shd w:val="clear" w:color="auto" w:fill="D9D9D9" w:themeFill="background1" w:themeFillShade="D9"/>
          </w:tcPr>
          <w:p w14:paraId="271E16BC" w14:textId="0569E910" w:rsidR="0035628E" w:rsidRPr="001348E5" w:rsidRDefault="0035628E" w:rsidP="0035628E">
            <w:pPr>
              <w:pStyle w:val="BodyText"/>
              <w:spacing w:line="276" w:lineRule="auto"/>
              <w:ind w:right="112"/>
              <w:jc w:val="both"/>
              <w:rPr>
                <w:rFonts w:ascii="HelveticaNeueLT Std" w:hAnsi="HelveticaNeueLT Std"/>
                <w:sz w:val="22"/>
                <w:szCs w:val="22"/>
              </w:rPr>
            </w:pPr>
            <w:r w:rsidRPr="001348E5">
              <w:rPr>
                <w:rFonts w:ascii="HelveticaNeueLT Std" w:hAnsi="HelveticaNeueLT Std"/>
                <w:sz w:val="22"/>
                <w:szCs w:val="22"/>
              </w:rPr>
              <w:t>UPR2</w:t>
            </w:r>
          </w:p>
        </w:tc>
        <w:tc>
          <w:tcPr>
            <w:tcW w:w="1418" w:type="dxa"/>
          </w:tcPr>
          <w:p w14:paraId="4B7136A1" w14:textId="4F07C7C7" w:rsidR="0035628E" w:rsidRPr="001348E5" w:rsidRDefault="0035628E" w:rsidP="0035628E">
            <w:pPr>
              <w:pStyle w:val="BodyText"/>
              <w:spacing w:line="276" w:lineRule="auto"/>
              <w:ind w:right="112"/>
              <w:jc w:val="both"/>
              <w:rPr>
                <w:rFonts w:ascii="HelveticaNeueLT Std" w:hAnsi="HelveticaNeueLT Std"/>
                <w:sz w:val="22"/>
                <w:szCs w:val="22"/>
              </w:rPr>
            </w:pPr>
            <w:r w:rsidRPr="001348E5">
              <w:rPr>
                <w:rFonts w:ascii="HelveticaNeueLT Std" w:hAnsi="HelveticaNeueLT Std"/>
                <w:sz w:val="22"/>
                <w:szCs w:val="22"/>
                <w:lang w:val="en-US"/>
              </w:rPr>
              <w:t>55,107</w:t>
            </w:r>
          </w:p>
        </w:tc>
        <w:tc>
          <w:tcPr>
            <w:tcW w:w="1417" w:type="dxa"/>
            <w:shd w:val="clear" w:color="auto" w:fill="C6D9F1" w:themeFill="text2" w:themeFillTint="33"/>
          </w:tcPr>
          <w:p w14:paraId="7D77D83F" w14:textId="550BE872" w:rsidR="0035628E" w:rsidRPr="001348E5" w:rsidRDefault="0035628E" w:rsidP="0035628E">
            <w:pPr>
              <w:pStyle w:val="BodyText"/>
              <w:spacing w:line="276" w:lineRule="auto"/>
              <w:ind w:right="112"/>
              <w:jc w:val="both"/>
              <w:rPr>
                <w:rFonts w:ascii="HelveticaNeueLT Std" w:hAnsi="HelveticaNeueLT Std"/>
                <w:sz w:val="22"/>
                <w:szCs w:val="22"/>
              </w:rPr>
            </w:pPr>
            <w:r w:rsidRPr="00FC6807">
              <w:t>UPR2</w:t>
            </w:r>
          </w:p>
        </w:tc>
        <w:tc>
          <w:tcPr>
            <w:tcW w:w="1418" w:type="dxa"/>
            <w:shd w:val="clear" w:color="auto" w:fill="C6D9F1" w:themeFill="text2" w:themeFillTint="33"/>
          </w:tcPr>
          <w:p w14:paraId="6C13D7CF" w14:textId="252813B5" w:rsidR="0035628E" w:rsidRPr="001348E5" w:rsidRDefault="0035628E" w:rsidP="0035628E">
            <w:pPr>
              <w:pStyle w:val="BodyText"/>
              <w:spacing w:line="276" w:lineRule="auto"/>
              <w:ind w:right="112"/>
              <w:jc w:val="both"/>
              <w:rPr>
                <w:rFonts w:ascii="HelveticaNeueLT Std" w:hAnsi="HelveticaNeueLT Std"/>
                <w:sz w:val="22"/>
                <w:szCs w:val="22"/>
              </w:rPr>
            </w:pPr>
            <w:r>
              <w:rPr>
                <w:rFonts w:ascii="HelveticaNeueLT Std" w:hAnsi="HelveticaNeueLT Std"/>
                <w:sz w:val="22"/>
                <w:szCs w:val="22"/>
              </w:rPr>
              <w:t>58,138</w:t>
            </w:r>
          </w:p>
        </w:tc>
      </w:tr>
      <w:tr w:rsidR="0035628E" w:rsidRPr="001348E5" w14:paraId="72F823B6" w14:textId="504B0487" w:rsidTr="0035628E">
        <w:tc>
          <w:tcPr>
            <w:tcW w:w="1843" w:type="dxa"/>
          </w:tcPr>
          <w:p w14:paraId="6D45B6E1" w14:textId="02E69386" w:rsidR="0035628E" w:rsidRPr="001348E5" w:rsidRDefault="0035628E" w:rsidP="0035628E">
            <w:pPr>
              <w:pStyle w:val="BodyText"/>
              <w:spacing w:line="276" w:lineRule="auto"/>
              <w:ind w:right="112"/>
              <w:jc w:val="both"/>
              <w:rPr>
                <w:rFonts w:ascii="HelveticaNeueLT Std" w:hAnsi="HelveticaNeueLT Std"/>
                <w:sz w:val="22"/>
                <w:szCs w:val="22"/>
              </w:rPr>
            </w:pPr>
            <w:r w:rsidRPr="001348E5">
              <w:rPr>
                <w:rFonts w:ascii="HelveticaNeueLT Std" w:hAnsi="HelveticaNeueLT Std"/>
                <w:sz w:val="22"/>
                <w:szCs w:val="22"/>
              </w:rPr>
              <w:t>UPR3</w:t>
            </w:r>
          </w:p>
        </w:tc>
        <w:tc>
          <w:tcPr>
            <w:tcW w:w="1843" w:type="dxa"/>
          </w:tcPr>
          <w:p w14:paraId="2685B832" w14:textId="455F465A" w:rsidR="0035628E" w:rsidRPr="001348E5" w:rsidRDefault="0035628E" w:rsidP="0035628E">
            <w:pPr>
              <w:pStyle w:val="BodyText"/>
              <w:spacing w:line="276" w:lineRule="auto"/>
              <w:ind w:right="112"/>
              <w:jc w:val="both"/>
              <w:rPr>
                <w:rFonts w:ascii="HelveticaNeueLT Std" w:hAnsi="HelveticaNeueLT Std"/>
                <w:sz w:val="22"/>
                <w:szCs w:val="22"/>
              </w:rPr>
            </w:pPr>
            <w:r w:rsidRPr="001348E5">
              <w:rPr>
                <w:rFonts w:ascii="HelveticaNeueLT Std" w:hAnsi="HelveticaNeueLT Std"/>
                <w:sz w:val="22"/>
                <w:szCs w:val="22"/>
              </w:rPr>
              <w:t>53,482</w:t>
            </w:r>
          </w:p>
        </w:tc>
        <w:tc>
          <w:tcPr>
            <w:tcW w:w="1417" w:type="dxa"/>
            <w:shd w:val="clear" w:color="auto" w:fill="D9D9D9" w:themeFill="background1" w:themeFillShade="D9"/>
          </w:tcPr>
          <w:p w14:paraId="3D225335" w14:textId="4B1EB2E6" w:rsidR="0035628E" w:rsidRPr="001348E5" w:rsidRDefault="0035628E" w:rsidP="0035628E">
            <w:pPr>
              <w:pStyle w:val="BodyText"/>
              <w:spacing w:line="276" w:lineRule="auto"/>
              <w:ind w:right="112"/>
              <w:jc w:val="both"/>
              <w:rPr>
                <w:rFonts w:ascii="HelveticaNeueLT Std" w:hAnsi="HelveticaNeueLT Std"/>
                <w:sz w:val="22"/>
                <w:szCs w:val="22"/>
              </w:rPr>
            </w:pPr>
            <w:r w:rsidRPr="001348E5">
              <w:rPr>
                <w:rFonts w:ascii="HelveticaNeueLT Std" w:hAnsi="HelveticaNeueLT Std"/>
                <w:sz w:val="22"/>
                <w:szCs w:val="22"/>
              </w:rPr>
              <w:t>UPR3</w:t>
            </w:r>
          </w:p>
        </w:tc>
        <w:tc>
          <w:tcPr>
            <w:tcW w:w="1418" w:type="dxa"/>
          </w:tcPr>
          <w:p w14:paraId="0F5A20B5" w14:textId="0FBCCC58" w:rsidR="0035628E" w:rsidRPr="001348E5" w:rsidRDefault="0035628E" w:rsidP="0035628E">
            <w:pPr>
              <w:pStyle w:val="BodyText"/>
              <w:spacing w:line="276" w:lineRule="auto"/>
              <w:ind w:right="112"/>
              <w:jc w:val="both"/>
              <w:rPr>
                <w:rFonts w:ascii="HelveticaNeueLT Std" w:hAnsi="HelveticaNeueLT Std"/>
                <w:sz w:val="22"/>
                <w:szCs w:val="22"/>
              </w:rPr>
            </w:pPr>
            <w:r w:rsidRPr="001348E5">
              <w:rPr>
                <w:rFonts w:ascii="HelveticaNeueLT Std" w:hAnsi="HelveticaNeueLT Std"/>
                <w:sz w:val="22"/>
                <w:szCs w:val="22"/>
                <w:lang w:val="en-US"/>
              </w:rPr>
              <w:t>56,959</w:t>
            </w:r>
          </w:p>
        </w:tc>
        <w:tc>
          <w:tcPr>
            <w:tcW w:w="1417" w:type="dxa"/>
            <w:shd w:val="clear" w:color="auto" w:fill="C6D9F1" w:themeFill="text2" w:themeFillTint="33"/>
          </w:tcPr>
          <w:p w14:paraId="31E35502" w14:textId="44E1450A" w:rsidR="0035628E" w:rsidRPr="001348E5" w:rsidRDefault="0035628E" w:rsidP="0035628E">
            <w:pPr>
              <w:pStyle w:val="BodyText"/>
              <w:spacing w:line="276" w:lineRule="auto"/>
              <w:ind w:right="112"/>
              <w:jc w:val="both"/>
              <w:rPr>
                <w:rFonts w:ascii="HelveticaNeueLT Std" w:hAnsi="HelveticaNeueLT Std"/>
                <w:sz w:val="22"/>
                <w:szCs w:val="22"/>
              </w:rPr>
            </w:pPr>
            <w:r w:rsidRPr="00FC6807">
              <w:t>UPR3</w:t>
            </w:r>
          </w:p>
        </w:tc>
        <w:tc>
          <w:tcPr>
            <w:tcW w:w="1418" w:type="dxa"/>
            <w:shd w:val="clear" w:color="auto" w:fill="C6D9F1" w:themeFill="text2" w:themeFillTint="33"/>
          </w:tcPr>
          <w:p w14:paraId="68F99146" w14:textId="273E9D98" w:rsidR="0035628E" w:rsidRPr="001348E5" w:rsidRDefault="0035628E" w:rsidP="0035628E">
            <w:pPr>
              <w:pStyle w:val="BodyText"/>
              <w:spacing w:line="276" w:lineRule="auto"/>
              <w:ind w:right="112"/>
              <w:jc w:val="both"/>
              <w:rPr>
                <w:rFonts w:ascii="HelveticaNeueLT Std" w:hAnsi="HelveticaNeueLT Std"/>
                <w:sz w:val="22"/>
                <w:szCs w:val="22"/>
              </w:rPr>
            </w:pPr>
            <w:r>
              <w:rPr>
                <w:rFonts w:ascii="HelveticaNeueLT Std" w:hAnsi="HelveticaNeueLT Std"/>
                <w:sz w:val="22"/>
                <w:szCs w:val="22"/>
              </w:rPr>
              <w:t>60,092</w:t>
            </w:r>
          </w:p>
        </w:tc>
      </w:tr>
      <w:bookmarkEnd w:id="23"/>
    </w:tbl>
    <w:p w14:paraId="2637ADE8" w14:textId="6C0CE4C3" w:rsidR="001C3721" w:rsidRPr="001348E5" w:rsidRDefault="001C3721" w:rsidP="00071EDC">
      <w:pPr>
        <w:pStyle w:val="BodyText"/>
        <w:spacing w:line="276" w:lineRule="auto"/>
        <w:ind w:right="112"/>
        <w:jc w:val="both"/>
        <w:rPr>
          <w:rFonts w:ascii="HelveticaNeueLT Std" w:hAnsi="HelveticaNeueLT Std"/>
        </w:rPr>
      </w:pPr>
    </w:p>
    <w:p w14:paraId="3767D102" w14:textId="36DBFD59" w:rsidR="00D71F12" w:rsidRPr="00565894" w:rsidRDefault="00D71F12" w:rsidP="00BA5459">
      <w:pPr>
        <w:pStyle w:val="BodyText"/>
        <w:numPr>
          <w:ilvl w:val="2"/>
          <w:numId w:val="32"/>
        </w:numPr>
        <w:spacing w:line="276" w:lineRule="auto"/>
        <w:ind w:right="112"/>
        <w:jc w:val="both"/>
        <w:rPr>
          <w:rFonts w:ascii="HelveticaNeueLT Std" w:hAnsi="HelveticaNeueLT Std"/>
          <w:sz w:val="22"/>
          <w:szCs w:val="22"/>
          <w:lang w:val="en-GB"/>
        </w:rPr>
      </w:pPr>
      <w:r w:rsidRPr="00565894">
        <w:rPr>
          <w:rFonts w:ascii="HelveticaNeueLT Std" w:hAnsi="HelveticaNeueLT Std"/>
          <w:sz w:val="22"/>
          <w:szCs w:val="22"/>
          <w:lang w:val="en-GB"/>
        </w:rPr>
        <w:t xml:space="preserve">The Governing Body undertakes that it will not restrict the pay range advertised for or starting salary and pay progression prospects available for teacher posts, other than the minimum of the Main Pay Range and the maximum of the Upper Pay Range. </w:t>
      </w:r>
    </w:p>
    <w:p w14:paraId="30931354" w14:textId="77777777" w:rsidR="00D71F12" w:rsidRPr="00565894" w:rsidRDefault="00D71F12" w:rsidP="00241BD4">
      <w:pPr>
        <w:pStyle w:val="BodyText"/>
        <w:spacing w:line="276" w:lineRule="auto"/>
        <w:ind w:left="1286" w:right="112"/>
        <w:rPr>
          <w:rFonts w:ascii="HelveticaNeueLT Std" w:hAnsi="HelveticaNeueLT Std"/>
          <w:sz w:val="22"/>
          <w:szCs w:val="22"/>
          <w:lang w:val="en-GB"/>
        </w:rPr>
      </w:pPr>
    </w:p>
    <w:p w14:paraId="7BFE1B1A" w14:textId="77777777" w:rsidR="00D71F12" w:rsidRPr="00565894" w:rsidRDefault="00D71F12" w:rsidP="00BA5459">
      <w:pPr>
        <w:pStyle w:val="BodyText"/>
        <w:numPr>
          <w:ilvl w:val="2"/>
          <w:numId w:val="32"/>
        </w:numPr>
        <w:spacing w:line="276" w:lineRule="auto"/>
        <w:ind w:right="112"/>
        <w:jc w:val="both"/>
        <w:rPr>
          <w:rFonts w:ascii="HelveticaNeueLT Std" w:hAnsi="HelveticaNeueLT Std"/>
          <w:sz w:val="22"/>
          <w:szCs w:val="22"/>
          <w:lang w:val="en-GB"/>
        </w:rPr>
      </w:pPr>
      <w:r w:rsidRPr="00565894">
        <w:rPr>
          <w:rFonts w:ascii="HelveticaNeueLT Std" w:hAnsi="HelveticaNeueLT Std"/>
          <w:sz w:val="22"/>
          <w:szCs w:val="22"/>
          <w:lang w:val="en-GB"/>
        </w:rPr>
        <w:t>The Governing Body will apply the principle of pay portability in making pay determinations for all new appointees as follows:</w:t>
      </w:r>
    </w:p>
    <w:p w14:paraId="5E62AB6E" w14:textId="77777777" w:rsidR="00D71F12" w:rsidRPr="00565894" w:rsidRDefault="00D71F12" w:rsidP="00241BD4">
      <w:pPr>
        <w:pStyle w:val="ListParagraph"/>
        <w:rPr>
          <w:rFonts w:ascii="HelveticaNeueLT Std" w:hAnsi="HelveticaNeueLT Std"/>
          <w:lang w:val="en-GB"/>
        </w:rPr>
      </w:pPr>
    </w:p>
    <w:p w14:paraId="04B40F0A" w14:textId="498D57AD" w:rsidR="00D71F12" w:rsidRPr="00565894" w:rsidRDefault="00D71F12" w:rsidP="00BA5459">
      <w:pPr>
        <w:pStyle w:val="BodyText"/>
        <w:numPr>
          <w:ilvl w:val="0"/>
          <w:numId w:val="23"/>
        </w:numPr>
        <w:spacing w:line="276" w:lineRule="auto"/>
        <w:ind w:right="112"/>
        <w:jc w:val="both"/>
        <w:rPr>
          <w:rFonts w:ascii="HelveticaNeueLT Std" w:hAnsi="HelveticaNeueLT Std"/>
          <w:sz w:val="22"/>
          <w:szCs w:val="22"/>
          <w:lang w:val="en-GB"/>
        </w:rPr>
      </w:pPr>
      <w:r w:rsidRPr="00565894">
        <w:rPr>
          <w:rFonts w:ascii="HelveticaNeueLT Std" w:hAnsi="HelveticaNeueLT Std"/>
          <w:sz w:val="22"/>
          <w:szCs w:val="22"/>
          <w:lang w:val="en-GB"/>
        </w:rPr>
        <w:t xml:space="preserve">When determining the starting pay for a classroom teacher taking up their first appointment as a qualified classroom teacher, the Governing Body will pay the teacher on the Main Pay Range and will allocate pay scale points given consideration on </w:t>
      </w:r>
      <w:r w:rsidR="000C04D1" w:rsidRPr="00565894">
        <w:rPr>
          <w:rFonts w:ascii="HelveticaNeueLT Std" w:hAnsi="HelveticaNeueLT Std"/>
          <w:sz w:val="22"/>
          <w:szCs w:val="22"/>
          <w:lang w:val="en-GB"/>
        </w:rPr>
        <w:t xml:space="preserve">one of </w:t>
      </w:r>
      <w:r w:rsidRPr="00565894">
        <w:rPr>
          <w:rFonts w:ascii="HelveticaNeueLT Std" w:hAnsi="HelveticaNeueLT Std"/>
          <w:sz w:val="22"/>
          <w:szCs w:val="22"/>
          <w:lang w:val="en-GB"/>
        </w:rPr>
        <w:t xml:space="preserve">the following </w:t>
      </w:r>
      <w:proofErr w:type="gramStart"/>
      <w:r w:rsidRPr="00565894">
        <w:rPr>
          <w:rFonts w:ascii="HelveticaNeueLT Std" w:hAnsi="HelveticaNeueLT Std"/>
          <w:sz w:val="22"/>
          <w:szCs w:val="22"/>
          <w:lang w:val="en-GB"/>
        </w:rPr>
        <w:t>basis</w:t>
      </w:r>
      <w:proofErr w:type="gramEnd"/>
      <w:r w:rsidRPr="00565894">
        <w:rPr>
          <w:rFonts w:ascii="HelveticaNeueLT Std" w:hAnsi="HelveticaNeueLT Std"/>
          <w:sz w:val="22"/>
          <w:szCs w:val="22"/>
          <w:lang w:val="en-GB"/>
        </w:rPr>
        <w:t>:</w:t>
      </w:r>
    </w:p>
    <w:p w14:paraId="58F812B7" w14:textId="77777777" w:rsidR="00D71F12" w:rsidRPr="00565894" w:rsidRDefault="00D71F12" w:rsidP="00BA5459">
      <w:pPr>
        <w:pStyle w:val="BodyText"/>
        <w:numPr>
          <w:ilvl w:val="0"/>
          <w:numId w:val="24"/>
        </w:numPr>
        <w:spacing w:line="276" w:lineRule="auto"/>
        <w:ind w:right="112"/>
        <w:jc w:val="both"/>
        <w:rPr>
          <w:rFonts w:ascii="HelveticaNeueLT Std" w:hAnsi="HelveticaNeueLT Std"/>
          <w:sz w:val="22"/>
          <w:szCs w:val="22"/>
          <w:lang w:val="en-GB"/>
        </w:rPr>
      </w:pPr>
      <w:r w:rsidRPr="00565894">
        <w:rPr>
          <w:rFonts w:ascii="HelveticaNeueLT Std" w:hAnsi="HelveticaNeueLT Std"/>
          <w:sz w:val="22"/>
          <w:szCs w:val="22"/>
          <w:lang w:val="en-GB"/>
        </w:rPr>
        <w:t xml:space="preserve">one point for each one year of service as a qualified teacher in a maintained school, Academy, City Technology College, or independent school; </w:t>
      </w:r>
    </w:p>
    <w:p w14:paraId="7952C256" w14:textId="77777777" w:rsidR="00D71F12" w:rsidRPr="00565894" w:rsidRDefault="00D71F12" w:rsidP="00BA5459">
      <w:pPr>
        <w:pStyle w:val="BodyText"/>
        <w:numPr>
          <w:ilvl w:val="0"/>
          <w:numId w:val="24"/>
        </w:numPr>
        <w:spacing w:line="276" w:lineRule="auto"/>
        <w:ind w:right="112"/>
        <w:jc w:val="both"/>
        <w:rPr>
          <w:rFonts w:ascii="HelveticaNeueLT Std" w:hAnsi="HelveticaNeueLT Std"/>
          <w:sz w:val="22"/>
          <w:szCs w:val="22"/>
          <w:lang w:val="en-GB"/>
        </w:rPr>
      </w:pPr>
      <w:r w:rsidRPr="00565894">
        <w:rPr>
          <w:rFonts w:ascii="HelveticaNeueLT Std" w:hAnsi="HelveticaNeueLT Std"/>
          <w:sz w:val="22"/>
          <w:szCs w:val="22"/>
          <w:lang w:val="en-GB"/>
        </w:rPr>
        <w:t xml:space="preserve">one point for each one year of service as a qualified teacher in higher education or further education including sixth form colleges, or in countries outside England and Wales in a school in the maintained sector of the country concerned; </w:t>
      </w:r>
    </w:p>
    <w:p w14:paraId="02FB986C" w14:textId="12EF0F12" w:rsidR="000C04D1" w:rsidRDefault="00D71F12" w:rsidP="00BA5459">
      <w:pPr>
        <w:pStyle w:val="BodyText"/>
        <w:numPr>
          <w:ilvl w:val="0"/>
          <w:numId w:val="24"/>
        </w:numPr>
        <w:spacing w:line="276" w:lineRule="auto"/>
        <w:ind w:right="112"/>
        <w:jc w:val="both"/>
        <w:rPr>
          <w:rFonts w:ascii="HelveticaNeueLT Std" w:hAnsi="HelveticaNeueLT Std"/>
          <w:sz w:val="22"/>
          <w:szCs w:val="22"/>
          <w:lang w:val="en-GB"/>
        </w:rPr>
      </w:pPr>
      <w:r w:rsidRPr="001D4314">
        <w:rPr>
          <w:rFonts w:ascii="HelveticaNeueLT Std" w:hAnsi="HelveticaNeueLT Std"/>
          <w:sz w:val="22"/>
          <w:szCs w:val="22"/>
          <w:lang w:val="en-GB"/>
        </w:rPr>
        <w:t>one point for each three years of remunerated or unremunerated experience spent working in an occupation relevant to the teacher’s work at the school</w:t>
      </w:r>
      <w:r w:rsidR="001D4314" w:rsidRPr="001D4314">
        <w:rPr>
          <w:rFonts w:ascii="HelveticaNeueLT Std" w:hAnsi="HelveticaNeueLT Std"/>
          <w:sz w:val="22"/>
          <w:szCs w:val="22"/>
          <w:lang w:val="en-GB"/>
        </w:rPr>
        <w:t xml:space="preserve"> </w:t>
      </w:r>
      <w:r w:rsidR="001D4314">
        <w:rPr>
          <w:rFonts w:ascii="HelveticaNeueLT Std" w:hAnsi="HelveticaNeueLT Std"/>
          <w:sz w:val="22"/>
          <w:szCs w:val="22"/>
          <w:lang w:val="en-GB"/>
        </w:rPr>
        <w:t xml:space="preserve">including teaching </w:t>
      </w:r>
      <w:r w:rsidR="001D4314" w:rsidRPr="001D4314">
        <w:rPr>
          <w:rFonts w:ascii="HelveticaNeueLT Std" w:hAnsi="HelveticaNeueLT Std"/>
          <w:sz w:val="22"/>
          <w:szCs w:val="22"/>
          <w:lang w:val="en-GB"/>
        </w:rPr>
        <w:t>overseas</w:t>
      </w:r>
      <w:r w:rsidRPr="001D4314">
        <w:rPr>
          <w:rFonts w:ascii="HelveticaNeueLT Std" w:hAnsi="HelveticaNeueLT Std"/>
          <w:sz w:val="22"/>
          <w:szCs w:val="22"/>
          <w:lang w:val="en-GB"/>
        </w:rPr>
        <w:t xml:space="preserve"> </w:t>
      </w:r>
    </w:p>
    <w:p w14:paraId="2222D9D3" w14:textId="77777777" w:rsidR="001D4314" w:rsidRPr="001D4314" w:rsidRDefault="001D4314" w:rsidP="00241BD4">
      <w:pPr>
        <w:pStyle w:val="BodyText"/>
        <w:spacing w:line="276" w:lineRule="auto"/>
        <w:ind w:left="2726" w:right="112"/>
        <w:jc w:val="both"/>
        <w:rPr>
          <w:rFonts w:ascii="HelveticaNeueLT Std" w:hAnsi="HelveticaNeueLT Std"/>
          <w:sz w:val="22"/>
          <w:szCs w:val="22"/>
          <w:lang w:val="en-GB"/>
        </w:rPr>
      </w:pPr>
    </w:p>
    <w:p w14:paraId="33EF44CE" w14:textId="4A540339" w:rsidR="000C04D1" w:rsidRPr="00565894" w:rsidRDefault="00D71F12" w:rsidP="00565894">
      <w:pPr>
        <w:pStyle w:val="BodyText"/>
        <w:spacing w:line="276" w:lineRule="auto"/>
        <w:ind w:left="1286" w:right="112"/>
        <w:jc w:val="both"/>
        <w:rPr>
          <w:rFonts w:ascii="HelveticaNeueLT Std" w:hAnsi="HelveticaNeueLT Std"/>
          <w:sz w:val="22"/>
          <w:szCs w:val="22"/>
          <w:lang w:val="en-GB"/>
        </w:rPr>
      </w:pPr>
      <w:r w:rsidRPr="00565894">
        <w:rPr>
          <w:rFonts w:ascii="HelveticaNeueLT Std" w:hAnsi="HelveticaNeueLT Std"/>
          <w:sz w:val="22"/>
          <w:szCs w:val="22"/>
          <w:lang w:val="en-GB"/>
        </w:rPr>
        <w:t>The Governing Body will also consider the allocation of additional scale points on the above basis to other teachers appointed to the Main or Upper Pay Ranges.</w:t>
      </w:r>
    </w:p>
    <w:p w14:paraId="140C6E36" w14:textId="77777777" w:rsidR="000C04D1" w:rsidRPr="00565894" w:rsidRDefault="000C04D1" w:rsidP="00241BD4">
      <w:pPr>
        <w:pStyle w:val="BodyText"/>
        <w:spacing w:line="276" w:lineRule="auto"/>
        <w:ind w:left="1286" w:right="112"/>
        <w:jc w:val="both"/>
        <w:rPr>
          <w:rFonts w:ascii="HelveticaNeueLT Std" w:hAnsi="HelveticaNeueLT Std"/>
          <w:sz w:val="22"/>
          <w:szCs w:val="22"/>
          <w:lang w:val="en-GB"/>
        </w:rPr>
      </w:pPr>
    </w:p>
    <w:p w14:paraId="31832BE8" w14:textId="29B63DE2" w:rsidR="008C0A08" w:rsidRPr="00565894" w:rsidRDefault="00D71F12" w:rsidP="00BA5459">
      <w:pPr>
        <w:pStyle w:val="BodyText"/>
        <w:numPr>
          <w:ilvl w:val="0"/>
          <w:numId w:val="23"/>
        </w:numPr>
        <w:spacing w:line="276" w:lineRule="auto"/>
        <w:ind w:right="112"/>
        <w:jc w:val="both"/>
        <w:rPr>
          <w:rFonts w:ascii="HelveticaNeueLT Std" w:hAnsi="HelveticaNeueLT Std"/>
          <w:sz w:val="22"/>
          <w:szCs w:val="22"/>
          <w:lang w:val="en-GB"/>
        </w:rPr>
      </w:pPr>
      <w:r w:rsidRPr="00565894">
        <w:rPr>
          <w:rFonts w:ascii="HelveticaNeueLT Std" w:hAnsi="HelveticaNeueLT Std"/>
          <w:sz w:val="22"/>
          <w:szCs w:val="22"/>
          <w:lang w:val="en-GB"/>
        </w:rPr>
        <w:t xml:space="preserve">When determining the starting pay for a teacher who has previously worked in an LA maintained school in England and Wales, the Governing Body will pay the teacher on the Main Pay Range or Upper Pay Range at a scale point which at least maintains the teacher’s previous pay </w:t>
      </w:r>
      <w:r w:rsidRPr="00565894">
        <w:rPr>
          <w:rFonts w:ascii="HelveticaNeueLT Std" w:hAnsi="HelveticaNeueLT Std"/>
          <w:sz w:val="22"/>
          <w:szCs w:val="22"/>
          <w:lang w:val="en-GB"/>
        </w:rPr>
        <w:lastRenderedPageBreak/>
        <w:t xml:space="preserve">entitlement </w:t>
      </w:r>
    </w:p>
    <w:p w14:paraId="4F70DF97" w14:textId="77777777" w:rsidR="008C0A08" w:rsidRPr="00565894" w:rsidRDefault="008C0A08" w:rsidP="00241BD4">
      <w:pPr>
        <w:pStyle w:val="BodyText"/>
        <w:spacing w:line="276" w:lineRule="auto"/>
        <w:ind w:left="2006" w:right="112"/>
        <w:jc w:val="both"/>
        <w:rPr>
          <w:rFonts w:ascii="HelveticaNeueLT Std" w:hAnsi="HelveticaNeueLT Std"/>
          <w:sz w:val="22"/>
          <w:szCs w:val="22"/>
          <w:lang w:val="en-GB"/>
        </w:rPr>
      </w:pPr>
    </w:p>
    <w:p w14:paraId="71AE7A65" w14:textId="24A2FF92" w:rsidR="00D71F12" w:rsidRPr="00565894" w:rsidRDefault="008C0A08" w:rsidP="00BA5459">
      <w:pPr>
        <w:pStyle w:val="BodyText"/>
        <w:numPr>
          <w:ilvl w:val="0"/>
          <w:numId w:val="23"/>
        </w:numPr>
        <w:spacing w:line="276" w:lineRule="auto"/>
        <w:ind w:right="112"/>
        <w:jc w:val="both"/>
        <w:rPr>
          <w:rFonts w:ascii="HelveticaNeueLT Std" w:hAnsi="HelveticaNeueLT Std"/>
          <w:sz w:val="22"/>
          <w:szCs w:val="22"/>
          <w:lang w:val="en-GB"/>
        </w:rPr>
      </w:pPr>
      <w:r w:rsidRPr="00565894">
        <w:rPr>
          <w:rFonts w:ascii="HelveticaNeueLT Std" w:hAnsi="HelveticaNeueLT Std"/>
          <w:sz w:val="22"/>
          <w:szCs w:val="22"/>
          <w:lang w:val="en-GB"/>
        </w:rPr>
        <w:t>T</w:t>
      </w:r>
      <w:r w:rsidR="00D71F12" w:rsidRPr="00565894">
        <w:rPr>
          <w:rFonts w:ascii="HelveticaNeueLT Std" w:hAnsi="HelveticaNeueLT Std"/>
          <w:sz w:val="22"/>
          <w:szCs w:val="22"/>
          <w:lang w:val="en-GB"/>
        </w:rPr>
        <w:t>he Governing Body will also pay teachers who are “post-threshold teachers”, as defined by the 202</w:t>
      </w:r>
      <w:r w:rsidR="00DF64AE">
        <w:rPr>
          <w:rFonts w:ascii="HelveticaNeueLT Std" w:hAnsi="HelveticaNeueLT Std"/>
          <w:sz w:val="22"/>
          <w:szCs w:val="22"/>
          <w:lang w:val="en-GB"/>
        </w:rPr>
        <w:t>4</w:t>
      </w:r>
      <w:r w:rsidR="00D71F12" w:rsidRPr="00565894">
        <w:rPr>
          <w:rFonts w:ascii="HelveticaNeueLT Std" w:hAnsi="HelveticaNeueLT Std"/>
          <w:sz w:val="22"/>
          <w:szCs w:val="22"/>
          <w:lang w:val="en-GB"/>
        </w:rPr>
        <w:t xml:space="preserve"> </w:t>
      </w:r>
      <w:r w:rsidR="00D71F12" w:rsidRPr="00BF651C">
        <w:rPr>
          <w:rFonts w:ascii="HelveticaNeueLT Std" w:hAnsi="HelveticaNeueLT Std"/>
          <w:sz w:val="22"/>
          <w:szCs w:val="22"/>
          <w:lang w:val="en-GB"/>
        </w:rPr>
        <w:t>STPCD</w:t>
      </w:r>
      <w:r w:rsidR="00D71F12" w:rsidRPr="00565894">
        <w:rPr>
          <w:rFonts w:ascii="HelveticaNeueLT Std" w:hAnsi="HelveticaNeueLT Std"/>
          <w:sz w:val="22"/>
          <w:szCs w:val="22"/>
          <w:lang w:val="en-GB"/>
        </w:rPr>
        <w:t>, on the Upper Pay Range. Teachers on the Upper Pay Range no longer need two successful reviews to progress on the Upper Pay Range, the requirement is for only one successful review in order to progress.</w:t>
      </w:r>
    </w:p>
    <w:p w14:paraId="45B0F4D7" w14:textId="4D9A714C" w:rsidR="007A3719" w:rsidRPr="00402723" w:rsidRDefault="007A3719" w:rsidP="00071EDC">
      <w:pPr>
        <w:pStyle w:val="BodyText"/>
        <w:spacing w:line="276" w:lineRule="auto"/>
        <w:ind w:right="112"/>
        <w:jc w:val="both"/>
        <w:rPr>
          <w:rFonts w:ascii="HelveticaNeueLT Std" w:hAnsi="HelveticaNeueLT Std"/>
          <w:sz w:val="22"/>
          <w:szCs w:val="22"/>
        </w:rPr>
      </w:pPr>
    </w:p>
    <w:p w14:paraId="1C5D9C20" w14:textId="59B05BEC" w:rsidR="00402723" w:rsidRPr="002F5C96" w:rsidRDefault="00072C6E" w:rsidP="00BA5459">
      <w:pPr>
        <w:pStyle w:val="Heading1"/>
        <w:numPr>
          <w:ilvl w:val="1"/>
          <w:numId w:val="32"/>
        </w:numPr>
        <w:tabs>
          <w:tab w:val="left" w:pos="459"/>
        </w:tabs>
        <w:spacing w:before="89" w:line="276" w:lineRule="auto"/>
        <w:ind w:hanging="1047"/>
        <w:rPr>
          <w:rFonts w:ascii="HelveticaNeueLT Std Blk" w:hAnsi="HelveticaNeueLT Std Blk"/>
          <w:sz w:val="24"/>
          <w:szCs w:val="24"/>
        </w:rPr>
      </w:pPr>
      <w:bookmarkStart w:id="24" w:name="_Toc52369989"/>
      <w:r w:rsidRPr="002F5C96">
        <w:rPr>
          <w:rFonts w:ascii="HelveticaNeueLT Std Blk" w:hAnsi="HelveticaNeueLT Std Blk"/>
          <w:sz w:val="24"/>
          <w:szCs w:val="24"/>
        </w:rPr>
        <w:t>Upper Pay Range</w:t>
      </w:r>
      <w:bookmarkEnd w:id="24"/>
    </w:p>
    <w:p w14:paraId="7FB58919" w14:textId="3EBBD462" w:rsidR="002F5C96" w:rsidRPr="002F5C96" w:rsidRDefault="00402723" w:rsidP="00BA5459">
      <w:pPr>
        <w:pStyle w:val="ListParagraph"/>
        <w:numPr>
          <w:ilvl w:val="2"/>
          <w:numId w:val="32"/>
        </w:numPr>
        <w:tabs>
          <w:tab w:val="left" w:pos="822"/>
        </w:tabs>
        <w:spacing w:before="1" w:line="276" w:lineRule="auto"/>
        <w:ind w:left="426" w:hanging="710"/>
        <w:rPr>
          <w:rFonts w:ascii="HelveticaNeueLT Std" w:hAnsi="HelveticaNeueLT Std"/>
        </w:rPr>
      </w:pPr>
      <w:r w:rsidRPr="002F5C96">
        <w:rPr>
          <w:rFonts w:ascii="HelveticaNeueLT Std" w:hAnsi="HelveticaNeueLT Std"/>
        </w:rPr>
        <w:t xml:space="preserve">Qualified teachers who have applied for and been assessed by this school as meeting the standards for payment on the Upper Pay Range will be paid in accordance with the school’s upper pay range as set out in </w:t>
      </w:r>
      <w:r w:rsidR="00C74BD4">
        <w:rPr>
          <w:rFonts w:ascii="HelveticaNeueLT Std" w:hAnsi="HelveticaNeueLT Std"/>
        </w:rPr>
        <w:t>paragraph 6.10.</w:t>
      </w:r>
      <w:r w:rsidR="00E05A42">
        <w:rPr>
          <w:rFonts w:ascii="HelveticaNeueLT Std" w:hAnsi="HelveticaNeueLT Std"/>
        </w:rPr>
        <w:t>2</w:t>
      </w:r>
      <w:r w:rsidR="00C74BD4">
        <w:rPr>
          <w:rFonts w:ascii="HelveticaNeueLT Std" w:hAnsi="HelveticaNeueLT Std"/>
        </w:rPr>
        <w:t xml:space="preserve"> or </w:t>
      </w:r>
      <w:r w:rsidRPr="002F5C96">
        <w:rPr>
          <w:rFonts w:ascii="HelveticaNeueLT Std" w:hAnsi="HelveticaNeueLT Std"/>
        </w:rPr>
        <w:t xml:space="preserve">Appendix 4. The criteria and process to progress to the Upper Pay range can be found in </w:t>
      </w:r>
      <w:r w:rsidRPr="004E1589">
        <w:rPr>
          <w:rFonts w:ascii="HelveticaNeueLT Std" w:hAnsi="HelveticaNeueLT Std"/>
        </w:rPr>
        <w:t xml:space="preserve">Appendix </w:t>
      </w:r>
      <w:r w:rsidR="0063774C" w:rsidRPr="004E1589">
        <w:rPr>
          <w:rFonts w:ascii="HelveticaNeueLT Std" w:hAnsi="HelveticaNeueLT Std"/>
        </w:rPr>
        <w:t>1</w:t>
      </w:r>
      <w:r w:rsidRPr="004E1589">
        <w:rPr>
          <w:rFonts w:ascii="HelveticaNeueLT Std" w:hAnsi="HelveticaNeueLT Std"/>
        </w:rPr>
        <w:t xml:space="preserve"> and </w:t>
      </w:r>
      <w:r w:rsidR="0063774C" w:rsidRPr="004E1589">
        <w:rPr>
          <w:rFonts w:ascii="HelveticaNeueLT Std" w:hAnsi="HelveticaNeueLT Std"/>
        </w:rPr>
        <w:t>2</w:t>
      </w:r>
      <w:r w:rsidRPr="004E1589">
        <w:rPr>
          <w:rFonts w:ascii="HelveticaNeueLT Std" w:hAnsi="HelveticaNeueLT Std"/>
        </w:rPr>
        <w:t>.</w:t>
      </w:r>
    </w:p>
    <w:p w14:paraId="27CD0E5B" w14:textId="77777777" w:rsidR="002F5C96" w:rsidRPr="002F5C96" w:rsidRDefault="002F5C96" w:rsidP="00071EDC">
      <w:pPr>
        <w:pStyle w:val="ListParagraph"/>
        <w:tabs>
          <w:tab w:val="left" w:pos="822"/>
        </w:tabs>
        <w:spacing w:before="1" w:line="276" w:lineRule="auto"/>
        <w:ind w:left="426" w:firstLine="0"/>
        <w:rPr>
          <w:rFonts w:ascii="HelveticaNeueLT Std" w:hAnsi="HelveticaNeueLT Std"/>
        </w:rPr>
      </w:pPr>
    </w:p>
    <w:p w14:paraId="4189A963" w14:textId="46CF7EC1" w:rsidR="00402723" w:rsidRPr="00F66A68" w:rsidRDefault="00072C6E" w:rsidP="00071EDC">
      <w:pPr>
        <w:pStyle w:val="ListParagraph"/>
        <w:tabs>
          <w:tab w:val="left" w:pos="822"/>
        </w:tabs>
        <w:spacing w:before="1" w:line="276" w:lineRule="auto"/>
        <w:ind w:left="426" w:hanging="710"/>
        <w:rPr>
          <w:rFonts w:ascii="HelveticaNeueLT Std Blk" w:hAnsi="HelveticaNeueLT Std Blk"/>
          <w:b/>
          <w:sz w:val="24"/>
          <w:szCs w:val="24"/>
        </w:rPr>
      </w:pPr>
      <w:r w:rsidRPr="00B945BB">
        <w:rPr>
          <w:rFonts w:ascii="HelveticaNeueLT Std Blk" w:hAnsi="HelveticaNeueLT Std Blk"/>
          <w:b/>
          <w:bCs/>
          <w:sz w:val="28"/>
          <w:szCs w:val="28"/>
        </w:rPr>
        <w:t>Progression on the Upper Pay Range</w:t>
      </w:r>
      <w:r w:rsidR="00402723" w:rsidRPr="00F66A68">
        <w:rPr>
          <w:rFonts w:ascii="HelveticaNeueLT Std Blk" w:hAnsi="HelveticaNeueLT Std Blk"/>
          <w:sz w:val="24"/>
        </w:rPr>
        <w:t xml:space="preserve"> </w:t>
      </w:r>
      <w:r w:rsidR="00402723" w:rsidRPr="00D26D45">
        <w:rPr>
          <w:rFonts w:ascii="HelveticaNeueLT Std" w:hAnsi="HelveticaNeueLT Std"/>
          <w:b/>
          <w:bCs/>
          <w:sz w:val="24"/>
        </w:rPr>
        <w:t>(</w:t>
      </w:r>
      <w:r w:rsidR="00402723" w:rsidRPr="00D26D45">
        <w:rPr>
          <w:rFonts w:ascii="HelveticaNeueLT Std" w:hAnsi="HelveticaNeueLT Std"/>
          <w:b/>
          <w:bCs/>
        </w:rPr>
        <w:t>See 6 above and Appendix 1 &amp; 2 for further details)</w:t>
      </w:r>
    </w:p>
    <w:p w14:paraId="2127565A" w14:textId="30C8A905" w:rsidR="00402723" w:rsidRDefault="00402723" w:rsidP="00071EDC">
      <w:pPr>
        <w:spacing w:line="276" w:lineRule="auto"/>
        <w:rPr>
          <w:rFonts w:ascii="HelveticaNeueLT Std Blk" w:hAnsi="HelveticaNeueLT Std Blk"/>
          <w:sz w:val="24"/>
        </w:rPr>
      </w:pPr>
    </w:p>
    <w:p w14:paraId="73FD2AE4" w14:textId="213E9313" w:rsidR="00CC203D" w:rsidRDefault="00CC203D" w:rsidP="00BA5459">
      <w:pPr>
        <w:pStyle w:val="BodyText"/>
        <w:numPr>
          <w:ilvl w:val="2"/>
          <w:numId w:val="32"/>
        </w:numPr>
        <w:spacing w:line="276" w:lineRule="auto"/>
        <w:ind w:left="426" w:right="119" w:hanging="710"/>
        <w:rPr>
          <w:rFonts w:ascii="HelveticaNeueLT Std" w:hAnsi="HelveticaNeueLT Std"/>
          <w:sz w:val="22"/>
          <w:szCs w:val="22"/>
        </w:rPr>
      </w:pPr>
      <w:r>
        <w:rPr>
          <w:rFonts w:ascii="HelveticaNeueLT Std" w:hAnsi="HelveticaNeueLT Std"/>
          <w:sz w:val="22"/>
          <w:szCs w:val="22"/>
        </w:rPr>
        <w:t>Any q</w:t>
      </w:r>
      <w:r w:rsidRPr="00CC203D">
        <w:rPr>
          <w:rFonts w:ascii="HelveticaNeueLT Std" w:hAnsi="HelveticaNeueLT Std"/>
          <w:sz w:val="22"/>
          <w:szCs w:val="22"/>
        </w:rPr>
        <w:t>ualified teachers may apply to be paid on the upper pay range at least once a year</w:t>
      </w:r>
      <w:r>
        <w:rPr>
          <w:rFonts w:ascii="HelveticaNeueLT Std" w:hAnsi="HelveticaNeueLT Std"/>
          <w:sz w:val="22"/>
          <w:szCs w:val="22"/>
        </w:rPr>
        <w:t>.</w:t>
      </w:r>
      <w:r w:rsidRPr="00CC203D">
        <w:rPr>
          <w:rFonts w:ascii="HelveticaNeueLT Std" w:hAnsi="HelveticaNeueLT Std"/>
          <w:sz w:val="22"/>
          <w:szCs w:val="22"/>
        </w:rPr>
        <w:t xml:space="preserve"> </w:t>
      </w:r>
      <w:r>
        <w:rPr>
          <w:rFonts w:ascii="HelveticaNeueLT Std" w:hAnsi="HelveticaNeueLT Std"/>
          <w:sz w:val="22"/>
          <w:szCs w:val="22"/>
        </w:rPr>
        <w:t xml:space="preserve">The headteacher </w:t>
      </w:r>
      <w:r w:rsidRPr="00CC203D">
        <w:rPr>
          <w:rFonts w:ascii="HelveticaNeueLT Std" w:hAnsi="HelveticaNeueLT Std"/>
          <w:sz w:val="22"/>
          <w:szCs w:val="22"/>
        </w:rPr>
        <w:t xml:space="preserve">shall assess any such application received and make a </w:t>
      </w:r>
      <w:r>
        <w:rPr>
          <w:rFonts w:ascii="HelveticaNeueLT Std" w:hAnsi="HelveticaNeueLT Std"/>
          <w:sz w:val="22"/>
          <w:szCs w:val="22"/>
        </w:rPr>
        <w:t>recommendation to the governing body</w:t>
      </w:r>
      <w:r w:rsidRPr="00CC203D">
        <w:rPr>
          <w:rFonts w:ascii="HelveticaNeueLT Std" w:hAnsi="HelveticaNeueLT Std"/>
          <w:sz w:val="22"/>
          <w:szCs w:val="22"/>
        </w:rPr>
        <w:t>, on whether the teacher meets the criteria in paragraph 15.2</w:t>
      </w:r>
      <w:r>
        <w:rPr>
          <w:rFonts w:ascii="HelveticaNeueLT Std" w:hAnsi="HelveticaNeueLT Std"/>
          <w:sz w:val="22"/>
          <w:szCs w:val="22"/>
        </w:rPr>
        <w:t xml:space="preserve"> of the STPCD 202</w:t>
      </w:r>
      <w:r w:rsidR="00E05A42">
        <w:rPr>
          <w:rFonts w:ascii="HelveticaNeueLT Std" w:hAnsi="HelveticaNeueLT Std"/>
          <w:sz w:val="22"/>
          <w:szCs w:val="22"/>
        </w:rPr>
        <w:t>4</w:t>
      </w:r>
      <w:r w:rsidRPr="00CC203D">
        <w:rPr>
          <w:rFonts w:ascii="HelveticaNeueLT Std" w:hAnsi="HelveticaNeueLT Std"/>
          <w:sz w:val="22"/>
          <w:szCs w:val="22"/>
        </w:rPr>
        <w:t>.</w:t>
      </w:r>
      <w:r w:rsidR="00C263BC">
        <w:rPr>
          <w:rFonts w:ascii="HelveticaNeueLT Std" w:hAnsi="HelveticaNeueLT Std"/>
          <w:sz w:val="22"/>
          <w:szCs w:val="22"/>
        </w:rPr>
        <w:t xml:space="preserve"> </w:t>
      </w:r>
      <w:r w:rsidRPr="00CC203D">
        <w:rPr>
          <w:rFonts w:ascii="HelveticaNeueLT Std" w:hAnsi="HelveticaNeueLT Std"/>
          <w:sz w:val="22"/>
          <w:szCs w:val="22"/>
        </w:rPr>
        <w:t xml:space="preserve">Where a teacher is subject to the 2012 Regulations, the </w:t>
      </w:r>
      <w:r>
        <w:rPr>
          <w:rFonts w:ascii="HelveticaNeueLT Std" w:hAnsi="HelveticaNeueLT Std"/>
          <w:sz w:val="22"/>
          <w:szCs w:val="22"/>
        </w:rPr>
        <w:t>headteacher/governing body</w:t>
      </w:r>
      <w:r w:rsidRPr="00CC203D">
        <w:rPr>
          <w:rFonts w:ascii="HelveticaNeueLT Std" w:hAnsi="HelveticaNeueLT Std"/>
          <w:sz w:val="22"/>
          <w:szCs w:val="22"/>
        </w:rPr>
        <w:t xml:space="preserve"> shall have regard to the assessments and recommendations in the teacher’s appraisal reports under those regulations.</w:t>
      </w:r>
    </w:p>
    <w:p w14:paraId="36FDD57D" w14:textId="77777777" w:rsidR="00CC203D" w:rsidRDefault="00CC203D" w:rsidP="00241BD4">
      <w:pPr>
        <w:pStyle w:val="BodyText"/>
        <w:spacing w:line="276" w:lineRule="auto"/>
        <w:ind w:left="426" w:right="119"/>
        <w:jc w:val="both"/>
        <w:rPr>
          <w:rFonts w:ascii="HelveticaNeueLT Std" w:hAnsi="HelveticaNeueLT Std"/>
          <w:sz w:val="22"/>
          <w:szCs w:val="22"/>
        </w:rPr>
      </w:pPr>
    </w:p>
    <w:p w14:paraId="512DF698" w14:textId="7ABE3A0E" w:rsidR="00402723" w:rsidRPr="00DC1DBD" w:rsidRDefault="006011BC" w:rsidP="00BA5459">
      <w:pPr>
        <w:pStyle w:val="BodyText"/>
        <w:numPr>
          <w:ilvl w:val="2"/>
          <w:numId w:val="32"/>
        </w:numPr>
        <w:spacing w:line="276" w:lineRule="auto"/>
        <w:ind w:left="426" w:right="119" w:hanging="710"/>
        <w:jc w:val="both"/>
        <w:rPr>
          <w:rFonts w:ascii="HelveticaNeueLT Std" w:hAnsi="HelveticaNeueLT Std"/>
          <w:sz w:val="22"/>
          <w:szCs w:val="22"/>
        </w:rPr>
      </w:pPr>
      <w:r w:rsidRPr="006011BC">
        <w:rPr>
          <w:rFonts w:ascii="HelveticaNeueLT Std" w:hAnsi="HelveticaNeueLT Std"/>
          <w:sz w:val="22"/>
          <w:szCs w:val="22"/>
          <w:lang w:val="en-GB"/>
        </w:rPr>
        <w:t>All decisions regarding pay progression will be made annually. Progression will normally be one increment until the teacher reaches the maximum of their pay range.</w:t>
      </w:r>
    </w:p>
    <w:p w14:paraId="0CC0792E" w14:textId="77777777" w:rsidR="00402723" w:rsidRDefault="00402723" w:rsidP="00071EDC">
      <w:pPr>
        <w:pStyle w:val="BodyText"/>
        <w:spacing w:line="276" w:lineRule="auto"/>
        <w:ind w:left="426" w:right="119"/>
        <w:jc w:val="both"/>
        <w:rPr>
          <w:rFonts w:ascii="HelveticaNeueLT Std" w:hAnsi="HelveticaNeueLT Std"/>
          <w:sz w:val="22"/>
          <w:szCs w:val="22"/>
        </w:rPr>
      </w:pPr>
    </w:p>
    <w:p w14:paraId="19FC5894" w14:textId="77777777" w:rsidR="00402723" w:rsidRPr="00402723" w:rsidRDefault="00402723" w:rsidP="00BA5459">
      <w:pPr>
        <w:pStyle w:val="BodyText"/>
        <w:numPr>
          <w:ilvl w:val="2"/>
          <w:numId w:val="32"/>
        </w:numPr>
        <w:spacing w:line="276" w:lineRule="auto"/>
        <w:ind w:left="426" w:right="119" w:hanging="710"/>
        <w:jc w:val="both"/>
        <w:rPr>
          <w:rFonts w:ascii="HelveticaNeueLT Std" w:hAnsi="HelveticaNeueLT Std"/>
          <w:sz w:val="22"/>
          <w:szCs w:val="22"/>
        </w:rPr>
      </w:pPr>
      <w:r w:rsidRPr="00402723">
        <w:rPr>
          <w:rFonts w:ascii="HelveticaNeueLT Std" w:hAnsi="HelveticaNeueLT Std"/>
          <w:sz w:val="22"/>
          <w:szCs w:val="22"/>
        </w:rPr>
        <w:t>Any points awarded on the upper pay range are permanent, while the teacher remains in the same post or takes up another post in this school.</w:t>
      </w:r>
    </w:p>
    <w:p w14:paraId="00DEEB3B" w14:textId="77777777" w:rsidR="00402723" w:rsidRPr="00402723" w:rsidRDefault="00402723" w:rsidP="00071EDC">
      <w:pPr>
        <w:pStyle w:val="BodyText"/>
        <w:spacing w:line="276" w:lineRule="auto"/>
        <w:ind w:left="426" w:right="119" w:hanging="710"/>
        <w:jc w:val="both"/>
        <w:rPr>
          <w:rFonts w:ascii="HelveticaNeueLT Std" w:hAnsi="HelveticaNeueLT Std"/>
          <w:sz w:val="22"/>
          <w:szCs w:val="22"/>
        </w:rPr>
      </w:pPr>
    </w:p>
    <w:p w14:paraId="3B4DDED8" w14:textId="19FF8B63" w:rsidR="00402723" w:rsidRDefault="00402723" w:rsidP="00BA5459">
      <w:pPr>
        <w:pStyle w:val="BodyText"/>
        <w:numPr>
          <w:ilvl w:val="2"/>
          <w:numId w:val="32"/>
        </w:numPr>
        <w:spacing w:line="276" w:lineRule="auto"/>
        <w:ind w:left="426" w:right="119" w:hanging="710"/>
        <w:jc w:val="both"/>
        <w:rPr>
          <w:rFonts w:ascii="HelveticaNeueLT Std" w:hAnsi="HelveticaNeueLT Std"/>
          <w:sz w:val="22"/>
          <w:szCs w:val="22"/>
        </w:rPr>
      </w:pPr>
      <w:r w:rsidRPr="00402723">
        <w:rPr>
          <w:rFonts w:ascii="HelveticaNeueLT Std" w:hAnsi="HelveticaNeueLT Std"/>
          <w:sz w:val="22"/>
          <w:szCs w:val="22"/>
        </w:rPr>
        <w:t>For new appointees</w:t>
      </w:r>
      <w:r w:rsidR="00DB168C">
        <w:rPr>
          <w:rFonts w:ascii="HelveticaNeueLT Std" w:hAnsi="HelveticaNeueLT Std"/>
          <w:sz w:val="22"/>
          <w:szCs w:val="22"/>
        </w:rPr>
        <w:t xml:space="preserve"> who would have progressed to UPR point,</w:t>
      </w:r>
      <w:r w:rsidRPr="00402723">
        <w:rPr>
          <w:rFonts w:ascii="HelveticaNeueLT Std" w:hAnsi="HelveticaNeueLT Std"/>
          <w:sz w:val="22"/>
          <w:szCs w:val="22"/>
        </w:rPr>
        <w:t xml:space="preserve"> the teacher</w:t>
      </w:r>
      <w:r>
        <w:rPr>
          <w:sz w:val="22"/>
          <w:szCs w:val="22"/>
        </w:rPr>
        <w:t>’</w:t>
      </w:r>
      <w:r w:rsidRPr="00402723">
        <w:rPr>
          <w:rFonts w:ascii="HelveticaNeueLT Std" w:hAnsi="HelveticaNeueLT Std"/>
          <w:sz w:val="22"/>
          <w:szCs w:val="22"/>
        </w:rPr>
        <w:t xml:space="preserve">s performance appraisal reports from </w:t>
      </w:r>
      <w:r w:rsidR="00106EFF">
        <w:rPr>
          <w:rFonts w:ascii="HelveticaNeueLT Std" w:hAnsi="HelveticaNeueLT Std"/>
          <w:sz w:val="22"/>
          <w:szCs w:val="22"/>
        </w:rPr>
        <w:t xml:space="preserve">their </w:t>
      </w:r>
      <w:r w:rsidRPr="00402723">
        <w:rPr>
          <w:rFonts w:ascii="HelveticaNeueLT Std" w:hAnsi="HelveticaNeueLT Std"/>
          <w:sz w:val="22"/>
          <w:szCs w:val="22"/>
        </w:rPr>
        <w:t>previous school can be considered by the Headteacher and/ governing body where it assists with pay progression decisions</w:t>
      </w:r>
      <w:r w:rsidR="00106EFF">
        <w:rPr>
          <w:rFonts w:ascii="HelveticaNeueLT Std" w:hAnsi="HelveticaNeueLT Std"/>
          <w:sz w:val="22"/>
          <w:szCs w:val="22"/>
        </w:rPr>
        <w:t>.</w:t>
      </w:r>
    </w:p>
    <w:p w14:paraId="798FD682" w14:textId="00CFA798" w:rsidR="00402723" w:rsidRDefault="00402723" w:rsidP="00B53DD8">
      <w:pPr>
        <w:pStyle w:val="ListParagraph"/>
        <w:rPr>
          <w:rFonts w:ascii="Arial Black"/>
          <w:bCs/>
          <w:iCs/>
          <w:sz w:val="25"/>
        </w:rPr>
      </w:pPr>
    </w:p>
    <w:p w14:paraId="0176DBF3" w14:textId="39FEEA4B" w:rsidR="001C3721" w:rsidRPr="0059422B" w:rsidRDefault="00402723" w:rsidP="00BA5459">
      <w:pPr>
        <w:pStyle w:val="Heading1"/>
        <w:numPr>
          <w:ilvl w:val="1"/>
          <w:numId w:val="32"/>
        </w:numPr>
        <w:tabs>
          <w:tab w:val="left" w:pos="459"/>
        </w:tabs>
        <w:spacing w:before="0" w:line="276" w:lineRule="auto"/>
        <w:ind w:hanging="1047"/>
        <w:rPr>
          <w:rFonts w:ascii="HelveticaNeueLT Std Blk" w:hAnsi="HelveticaNeueLT Std Blk"/>
          <w:sz w:val="24"/>
          <w:szCs w:val="24"/>
        </w:rPr>
      </w:pPr>
      <w:bookmarkStart w:id="25" w:name="_Toc52369990"/>
      <w:r w:rsidRPr="0059422B">
        <w:rPr>
          <w:rFonts w:ascii="HelveticaNeueLT Std Blk" w:hAnsi="HelveticaNeueLT Std Blk"/>
          <w:sz w:val="24"/>
          <w:szCs w:val="24"/>
        </w:rPr>
        <w:t>M</w:t>
      </w:r>
      <w:r w:rsidR="00072C6E" w:rsidRPr="0059422B">
        <w:rPr>
          <w:rFonts w:ascii="HelveticaNeueLT Std Blk" w:hAnsi="HelveticaNeueLT Std Blk"/>
          <w:sz w:val="24"/>
          <w:szCs w:val="24"/>
        </w:rPr>
        <w:t>ain pay range</w:t>
      </w:r>
      <w:bookmarkEnd w:id="25"/>
    </w:p>
    <w:p w14:paraId="45B3C96A" w14:textId="3ACEDB75" w:rsidR="00402723" w:rsidRPr="00402723" w:rsidRDefault="00072C6E" w:rsidP="00BA5459">
      <w:pPr>
        <w:pStyle w:val="BodyText"/>
        <w:numPr>
          <w:ilvl w:val="2"/>
          <w:numId w:val="32"/>
        </w:numPr>
        <w:spacing w:line="276" w:lineRule="auto"/>
        <w:ind w:left="426" w:right="127" w:hanging="710"/>
        <w:jc w:val="both"/>
        <w:rPr>
          <w:rFonts w:ascii="HelveticaNeueLT Std" w:hAnsi="HelveticaNeueLT Std"/>
          <w:sz w:val="22"/>
          <w:szCs w:val="22"/>
        </w:rPr>
      </w:pPr>
      <w:r w:rsidRPr="00402723">
        <w:rPr>
          <w:rFonts w:ascii="HelveticaNeueLT Std" w:hAnsi="HelveticaNeueLT Std"/>
          <w:sz w:val="22"/>
          <w:szCs w:val="22"/>
        </w:rPr>
        <w:t>Qualified teachers who have not been assessed as meeting the criteria to access to upper pay range will be paid in accordance with the main pay range.</w:t>
      </w:r>
    </w:p>
    <w:p w14:paraId="402D5026" w14:textId="51EC99A5" w:rsidR="00402723" w:rsidRPr="00402723" w:rsidRDefault="00072C6E" w:rsidP="00BA5459">
      <w:pPr>
        <w:pStyle w:val="BodyText"/>
        <w:numPr>
          <w:ilvl w:val="2"/>
          <w:numId w:val="32"/>
        </w:numPr>
        <w:spacing w:before="268" w:line="276" w:lineRule="auto"/>
        <w:ind w:left="426" w:right="127" w:hanging="710"/>
        <w:jc w:val="both"/>
        <w:rPr>
          <w:rFonts w:ascii="HelveticaNeueLT Std" w:hAnsi="HelveticaNeueLT Std"/>
          <w:sz w:val="22"/>
          <w:szCs w:val="22"/>
        </w:rPr>
      </w:pPr>
      <w:r w:rsidRPr="00402723">
        <w:rPr>
          <w:rFonts w:ascii="HelveticaNeueLT Std" w:hAnsi="HelveticaNeueLT Std"/>
          <w:sz w:val="22"/>
          <w:szCs w:val="22"/>
        </w:rPr>
        <w:t xml:space="preserve">The Governing Body has adopted the following main pay range as set out in </w:t>
      </w:r>
      <w:r w:rsidR="002A6971">
        <w:rPr>
          <w:rFonts w:ascii="HelveticaNeueLT Std" w:hAnsi="HelveticaNeueLT Std"/>
          <w:sz w:val="22"/>
          <w:szCs w:val="22"/>
        </w:rPr>
        <w:t xml:space="preserve">6.10.2 and </w:t>
      </w:r>
      <w:r w:rsidRPr="00402723">
        <w:rPr>
          <w:rFonts w:ascii="HelveticaNeueLT Std" w:hAnsi="HelveticaNeueLT Std"/>
          <w:sz w:val="22"/>
          <w:szCs w:val="22"/>
        </w:rPr>
        <w:t>Appendix 4.</w:t>
      </w:r>
    </w:p>
    <w:p w14:paraId="2108FC01" w14:textId="57E67BEE" w:rsidR="001C3721" w:rsidRPr="00402723" w:rsidRDefault="00072C6E" w:rsidP="00BA5459">
      <w:pPr>
        <w:pStyle w:val="BodyText"/>
        <w:numPr>
          <w:ilvl w:val="2"/>
          <w:numId w:val="32"/>
        </w:numPr>
        <w:spacing w:before="268" w:line="276" w:lineRule="auto"/>
        <w:ind w:left="426" w:right="127" w:hanging="710"/>
        <w:jc w:val="both"/>
        <w:rPr>
          <w:rFonts w:ascii="HelveticaNeueLT Std" w:hAnsi="HelveticaNeueLT Std"/>
          <w:sz w:val="22"/>
          <w:szCs w:val="22"/>
        </w:rPr>
      </w:pPr>
      <w:r w:rsidRPr="00402723">
        <w:rPr>
          <w:rFonts w:ascii="HelveticaNeueLT Std" w:hAnsi="HelveticaNeueLT Std"/>
          <w:sz w:val="22"/>
          <w:szCs w:val="22"/>
        </w:rPr>
        <w:t>In determining where on the main pay range an individual teacher should be placed on appointment, the governing body will consider</w:t>
      </w:r>
    </w:p>
    <w:p w14:paraId="70B8829C" w14:textId="77777777" w:rsidR="001C3721" w:rsidRPr="00402723" w:rsidRDefault="00072C6E" w:rsidP="00BA5459">
      <w:pPr>
        <w:pStyle w:val="ListParagraph"/>
        <w:numPr>
          <w:ilvl w:val="4"/>
          <w:numId w:val="7"/>
        </w:numPr>
        <w:tabs>
          <w:tab w:val="left" w:pos="820"/>
          <w:tab w:val="left" w:pos="821"/>
        </w:tabs>
        <w:spacing w:before="1" w:line="276" w:lineRule="auto"/>
        <w:rPr>
          <w:rFonts w:ascii="HelveticaNeueLT Std" w:hAnsi="HelveticaNeueLT Std"/>
        </w:rPr>
      </w:pPr>
      <w:r w:rsidRPr="00402723">
        <w:rPr>
          <w:rFonts w:ascii="HelveticaNeueLT Std" w:hAnsi="HelveticaNeueLT Std"/>
        </w:rPr>
        <w:t>Specialist skills and</w:t>
      </w:r>
      <w:r w:rsidRPr="00402723">
        <w:rPr>
          <w:rFonts w:ascii="HelveticaNeueLT Std" w:hAnsi="HelveticaNeueLT Std"/>
          <w:spacing w:val="-8"/>
        </w:rPr>
        <w:t xml:space="preserve"> </w:t>
      </w:r>
      <w:r w:rsidRPr="00402723">
        <w:rPr>
          <w:rFonts w:ascii="HelveticaNeueLT Std" w:hAnsi="HelveticaNeueLT Std"/>
        </w:rPr>
        <w:t>knowledge</w:t>
      </w:r>
    </w:p>
    <w:p w14:paraId="7177891D" w14:textId="77777777" w:rsidR="001C3721" w:rsidRPr="00402723" w:rsidRDefault="00072C6E" w:rsidP="00BA5459">
      <w:pPr>
        <w:pStyle w:val="ListParagraph"/>
        <w:numPr>
          <w:ilvl w:val="4"/>
          <w:numId w:val="7"/>
        </w:numPr>
        <w:tabs>
          <w:tab w:val="left" w:pos="820"/>
          <w:tab w:val="left" w:pos="821"/>
        </w:tabs>
        <w:spacing w:line="276" w:lineRule="auto"/>
        <w:rPr>
          <w:rFonts w:ascii="HelveticaNeueLT Std" w:hAnsi="HelveticaNeueLT Std"/>
        </w:rPr>
      </w:pPr>
      <w:r w:rsidRPr="00402723">
        <w:rPr>
          <w:rFonts w:ascii="HelveticaNeueLT Std" w:hAnsi="HelveticaNeueLT Std"/>
        </w:rPr>
        <w:t>Specialist</w:t>
      </w:r>
      <w:r w:rsidRPr="00402723">
        <w:rPr>
          <w:rFonts w:ascii="HelveticaNeueLT Std" w:hAnsi="HelveticaNeueLT Std"/>
          <w:spacing w:val="-9"/>
        </w:rPr>
        <w:t xml:space="preserve"> </w:t>
      </w:r>
      <w:r w:rsidRPr="00402723">
        <w:rPr>
          <w:rFonts w:ascii="HelveticaNeueLT Std" w:hAnsi="HelveticaNeueLT Std"/>
        </w:rPr>
        <w:t>qualifications</w:t>
      </w:r>
    </w:p>
    <w:p w14:paraId="11D413DA" w14:textId="3151DC10" w:rsidR="001C3721" w:rsidRPr="00402723" w:rsidRDefault="00072C6E" w:rsidP="00BA5459">
      <w:pPr>
        <w:pStyle w:val="ListParagraph"/>
        <w:numPr>
          <w:ilvl w:val="4"/>
          <w:numId w:val="7"/>
        </w:numPr>
        <w:tabs>
          <w:tab w:val="left" w:pos="820"/>
          <w:tab w:val="left" w:pos="821"/>
        </w:tabs>
        <w:spacing w:line="276" w:lineRule="auto"/>
        <w:rPr>
          <w:rFonts w:ascii="HelveticaNeueLT Std" w:hAnsi="HelveticaNeueLT Std"/>
        </w:rPr>
      </w:pPr>
      <w:r w:rsidRPr="00402723">
        <w:rPr>
          <w:rFonts w:ascii="HelveticaNeueLT Std" w:hAnsi="HelveticaNeueLT Std"/>
        </w:rPr>
        <w:t>Number of year</w:t>
      </w:r>
      <w:r w:rsidR="00402723">
        <w:t>’</w:t>
      </w:r>
      <w:r w:rsidRPr="00402723">
        <w:rPr>
          <w:rFonts w:ascii="HelveticaNeueLT Std" w:hAnsi="HelveticaNeueLT Std"/>
        </w:rPr>
        <w:t>s teaching</w:t>
      </w:r>
      <w:r w:rsidRPr="00402723">
        <w:rPr>
          <w:rFonts w:ascii="HelveticaNeueLT Std" w:hAnsi="HelveticaNeueLT Std"/>
          <w:spacing w:val="-43"/>
        </w:rPr>
        <w:t xml:space="preserve"> </w:t>
      </w:r>
      <w:r w:rsidRPr="00402723">
        <w:rPr>
          <w:rFonts w:ascii="HelveticaNeueLT Std" w:hAnsi="HelveticaNeueLT Std"/>
        </w:rPr>
        <w:t>experience</w:t>
      </w:r>
    </w:p>
    <w:p w14:paraId="100A3E7B" w14:textId="35393302" w:rsidR="001C3721" w:rsidRPr="00402723" w:rsidRDefault="00072C6E" w:rsidP="00BA5459">
      <w:pPr>
        <w:pStyle w:val="ListParagraph"/>
        <w:numPr>
          <w:ilvl w:val="4"/>
          <w:numId w:val="7"/>
        </w:numPr>
        <w:tabs>
          <w:tab w:val="left" w:pos="820"/>
          <w:tab w:val="left" w:pos="821"/>
        </w:tabs>
        <w:spacing w:line="276" w:lineRule="auto"/>
        <w:rPr>
          <w:rFonts w:ascii="HelveticaNeueLT Std" w:hAnsi="HelveticaNeueLT Std"/>
        </w:rPr>
      </w:pPr>
      <w:r w:rsidRPr="00402723">
        <w:rPr>
          <w:rFonts w:ascii="HelveticaNeueLT Std" w:hAnsi="HelveticaNeueLT Std"/>
        </w:rPr>
        <w:lastRenderedPageBreak/>
        <w:t>The teacher</w:t>
      </w:r>
      <w:r w:rsidR="00402723">
        <w:rPr>
          <w:rFonts w:ascii="HelveticaNeueLT Std" w:hAnsi="HelveticaNeueLT Std"/>
        </w:rPr>
        <w:t>’</w:t>
      </w:r>
      <w:r w:rsidRPr="00402723">
        <w:rPr>
          <w:rFonts w:ascii="HelveticaNeueLT Std" w:hAnsi="HelveticaNeueLT Std"/>
        </w:rPr>
        <w:t>s current</w:t>
      </w:r>
      <w:r w:rsidRPr="00402723">
        <w:rPr>
          <w:rFonts w:ascii="HelveticaNeueLT Std" w:hAnsi="HelveticaNeueLT Std"/>
          <w:spacing w:val="-44"/>
        </w:rPr>
        <w:t xml:space="preserve"> </w:t>
      </w:r>
      <w:r w:rsidRPr="00402723">
        <w:rPr>
          <w:rFonts w:ascii="HelveticaNeueLT Std" w:hAnsi="HelveticaNeueLT Std"/>
        </w:rPr>
        <w:t>remuneration</w:t>
      </w:r>
    </w:p>
    <w:p w14:paraId="740BB592" w14:textId="77777777" w:rsidR="001C3721" w:rsidRDefault="001C3721" w:rsidP="00071EDC">
      <w:pPr>
        <w:pStyle w:val="BodyText"/>
        <w:spacing w:before="7" w:line="276" w:lineRule="auto"/>
        <w:rPr>
          <w:sz w:val="23"/>
        </w:rPr>
      </w:pPr>
    </w:p>
    <w:p w14:paraId="444EC96E" w14:textId="01932765" w:rsidR="00071EDC" w:rsidRDefault="00072C6E" w:rsidP="00071EDC">
      <w:pPr>
        <w:pStyle w:val="ListParagraph"/>
        <w:tabs>
          <w:tab w:val="left" w:pos="822"/>
        </w:tabs>
        <w:spacing w:before="1" w:line="276" w:lineRule="auto"/>
        <w:ind w:left="426" w:hanging="710"/>
        <w:rPr>
          <w:rFonts w:ascii="HelveticaNeueLT Std" w:hAnsi="HelveticaNeueLT Std"/>
        </w:rPr>
      </w:pPr>
      <w:r w:rsidRPr="0059422B">
        <w:rPr>
          <w:rFonts w:ascii="HelveticaNeueLT Std Blk" w:hAnsi="HelveticaNeueLT Std Blk"/>
          <w:b/>
          <w:bCs/>
          <w:sz w:val="24"/>
          <w:szCs w:val="24"/>
        </w:rPr>
        <w:t>Progression on the Main Pay Range</w:t>
      </w:r>
      <w:r w:rsidR="00F66A68">
        <w:rPr>
          <w:rFonts w:ascii="HelveticaNeueLT Std Blk" w:hAnsi="HelveticaNeueLT Std Blk"/>
          <w:sz w:val="24"/>
        </w:rPr>
        <w:t xml:space="preserve"> </w:t>
      </w:r>
      <w:r w:rsidR="00F66A68" w:rsidRPr="00F66A68">
        <w:rPr>
          <w:rFonts w:ascii="HelveticaNeueLT Std" w:hAnsi="HelveticaNeueLT Std"/>
          <w:sz w:val="24"/>
        </w:rPr>
        <w:t>(</w:t>
      </w:r>
      <w:r w:rsidR="00F66A68" w:rsidRPr="00F66A68">
        <w:rPr>
          <w:rFonts w:ascii="HelveticaNeueLT Std" w:hAnsi="HelveticaNeueLT Std"/>
        </w:rPr>
        <w:t>See 6.1 for further details)</w:t>
      </w:r>
    </w:p>
    <w:p w14:paraId="6B3680F3" w14:textId="3984DA16" w:rsidR="00F66A68" w:rsidRPr="00627E03" w:rsidRDefault="00072C6E" w:rsidP="00BA5459">
      <w:pPr>
        <w:pStyle w:val="BodyText"/>
        <w:numPr>
          <w:ilvl w:val="2"/>
          <w:numId w:val="32"/>
        </w:numPr>
        <w:spacing w:before="268" w:line="276" w:lineRule="auto"/>
        <w:ind w:left="426" w:right="127" w:hanging="710"/>
        <w:jc w:val="both"/>
        <w:rPr>
          <w:rFonts w:ascii="HelveticaNeueLT Std" w:hAnsi="HelveticaNeueLT Std"/>
          <w:sz w:val="22"/>
          <w:szCs w:val="22"/>
        </w:rPr>
      </w:pPr>
      <w:r w:rsidRPr="00627E03">
        <w:rPr>
          <w:rFonts w:ascii="HelveticaNeueLT Std" w:hAnsi="HelveticaNeueLT Std"/>
          <w:sz w:val="22"/>
          <w:szCs w:val="22"/>
        </w:rPr>
        <w:t xml:space="preserve">The evidence used will be only that available through the performance management/appraisal </w:t>
      </w:r>
      <w:r w:rsidR="00F55A02" w:rsidRPr="00627E03">
        <w:rPr>
          <w:rFonts w:ascii="HelveticaNeueLT Std" w:hAnsi="HelveticaNeueLT Std"/>
          <w:sz w:val="22"/>
          <w:szCs w:val="22"/>
        </w:rPr>
        <w:t>process and</w:t>
      </w:r>
      <w:r w:rsidRPr="00627E03">
        <w:rPr>
          <w:rFonts w:ascii="HelveticaNeueLT Std" w:hAnsi="HelveticaNeueLT Std"/>
          <w:sz w:val="22"/>
          <w:szCs w:val="22"/>
        </w:rPr>
        <w:t xml:space="preserve"> meeting the teacher</w:t>
      </w:r>
      <w:r w:rsidR="00F66A68" w:rsidRPr="00627E03">
        <w:rPr>
          <w:rFonts w:ascii="HelveticaNeueLT Std" w:hAnsi="HelveticaNeueLT Std"/>
          <w:sz w:val="22"/>
          <w:szCs w:val="22"/>
        </w:rPr>
        <w:t>’</w:t>
      </w:r>
      <w:r w:rsidRPr="00627E03">
        <w:rPr>
          <w:rFonts w:ascii="HelveticaNeueLT Std" w:hAnsi="HelveticaNeueLT Std"/>
          <w:sz w:val="22"/>
          <w:szCs w:val="22"/>
        </w:rPr>
        <w:t xml:space="preserve">s standards taking into account their role in the school. The governing body may consider awarding two-point progression where performance is assessed as having significantly exceeded the sustained and high quality of performance that must be demonstrated for one- point progression. </w:t>
      </w:r>
    </w:p>
    <w:p w14:paraId="5AE1F2D7" w14:textId="26C871EB" w:rsidR="001C3721" w:rsidRPr="00F66A68" w:rsidRDefault="00072C6E" w:rsidP="00BA5459">
      <w:pPr>
        <w:pStyle w:val="BodyText"/>
        <w:numPr>
          <w:ilvl w:val="2"/>
          <w:numId w:val="32"/>
        </w:numPr>
        <w:spacing w:before="268" w:line="276" w:lineRule="auto"/>
        <w:ind w:left="426" w:right="127" w:hanging="710"/>
        <w:jc w:val="both"/>
        <w:rPr>
          <w:rFonts w:ascii="HelveticaNeueLT Std" w:hAnsi="HelveticaNeueLT Std"/>
          <w:sz w:val="22"/>
          <w:szCs w:val="22"/>
        </w:rPr>
      </w:pPr>
      <w:r w:rsidRPr="00F66A68">
        <w:rPr>
          <w:rFonts w:ascii="HelveticaNeueLT Std" w:hAnsi="HelveticaNeueLT Std"/>
          <w:sz w:val="22"/>
          <w:szCs w:val="22"/>
        </w:rPr>
        <w:t>The pay committee will be advised by the headteacher in making all such decisions. Any increase (</w:t>
      </w:r>
      <w:proofErr w:type="gramStart"/>
      <w:r w:rsidRPr="00F66A68">
        <w:rPr>
          <w:rFonts w:ascii="HelveticaNeueLT Std" w:hAnsi="HelveticaNeueLT Std"/>
          <w:sz w:val="22"/>
          <w:szCs w:val="22"/>
        </w:rPr>
        <w:t>i.e.</w:t>
      </w:r>
      <w:proofErr w:type="gramEnd"/>
      <w:r w:rsidRPr="00F66A68">
        <w:rPr>
          <w:rFonts w:ascii="HelveticaNeueLT Std" w:hAnsi="HelveticaNeueLT Std"/>
          <w:sz w:val="22"/>
          <w:szCs w:val="22"/>
        </w:rPr>
        <w:t xml:space="preserve"> no movement, one point, more than one point) will be clearly attributable to the performance of the teacher in question. The pay committee must be able to justify </w:t>
      </w:r>
      <w:r w:rsidR="00F66A68" w:rsidRPr="00F66A68">
        <w:rPr>
          <w:rFonts w:ascii="HelveticaNeueLT Std" w:hAnsi="HelveticaNeueLT Std"/>
          <w:sz w:val="22"/>
          <w:szCs w:val="22"/>
        </w:rPr>
        <w:t xml:space="preserve">objectively </w:t>
      </w:r>
      <w:r w:rsidRPr="00F66A68">
        <w:rPr>
          <w:rFonts w:ascii="HelveticaNeueLT Std" w:hAnsi="HelveticaNeueLT Std"/>
          <w:sz w:val="22"/>
          <w:szCs w:val="22"/>
        </w:rPr>
        <w:t>its decisions.</w:t>
      </w:r>
    </w:p>
    <w:p w14:paraId="292E1306" w14:textId="77777777" w:rsidR="001C3721" w:rsidRDefault="001C3721" w:rsidP="00071EDC">
      <w:pPr>
        <w:pStyle w:val="BodyText"/>
        <w:spacing w:before="5" w:line="276" w:lineRule="auto"/>
        <w:rPr>
          <w:sz w:val="23"/>
        </w:rPr>
      </w:pPr>
    </w:p>
    <w:p w14:paraId="679C9CC0" w14:textId="3BCACE78" w:rsidR="001C3721" w:rsidRPr="00241BD4" w:rsidRDefault="006E10BA" w:rsidP="00BA5459">
      <w:pPr>
        <w:pStyle w:val="Heading1"/>
        <w:numPr>
          <w:ilvl w:val="1"/>
          <w:numId w:val="32"/>
        </w:numPr>
        <w:tabs>
          <w:tab w:val="left" w:pos="459"/>
        </w:tabs>
        <w:spacing w:before="89" w:line="276" w:lineRule="auto"/>
        <w:ind w:hanging="1047"/>
        <w:rPr>
          <w:rFonts w:ascii="HelveticaNeueLT Std Blk" w:hAnsi="HelveticaNeueLT Std Blk"/>
          <w:b w:val="0"/>
          <w:sz w:val="24"/>
          <w:szCs w:val="24"/>
        </w:rPr>
      </w:pPr>
      <w:bookmarkStart w:id="26" w:name="_Toc52369991"/>
      <w:r w:rsidRPr="00241BD4">
        <w:rPr>
          <w:rFonts w:ascii="HelveticaNeueLT Std Blk" w:hAnsi="HelveticaNeueLT Std Blk"/>
          <w:sz w:val="24"/>
          <w:szCs w:val="24"/>
        </w:rPr>
        <w:t>Ea</w:t>
      </w:r>
      <w:r w:rsidR="00461957" w:rsidRPr="00241BD4">
        <w:rPr>
          <w:rFonts w:ascii="HelveticaNeueLT Std Blk" w:hAnsi="HelveticaNeueLT Std Blk"/>
          <w:sz w:val="24"/>
          <w:szCs w:val="24"/>
        </w:rPr>
        <w:t xml:space="preserve">rly Careers Teachers (ECT’s) </w:t>
      </w:r>
      <w:bookmarkEnd w:id="26"/>
    </w:p>
    <w:p w14:paraId="07C9EB7F" w14:textId="0B6C0FCB" w:rsidR="00461957" w:rsidRPr="002626AC" w:rsidRDefault="00072C6E" w:rsidP="00BA5459">
      <w:pPr>
        <w:pStyle w:val="BodyText"/>
        <w:numPr>
          <w:ilvl w:val="2"/>
          <w:numId w:val="32"/>
        </w:numPr>
        <w:spacing w:line="276" w:lineRule="auto"/>
        <w:ind w:left="426" w:right="127" w:hanging="710"/>
        <w:jc w:val="both"/>
        <w:rPr>
          <w:rFonts w:ascii="HelveticaNeueLT Std" w:hAnsi="HelveticaNeueLT Std"/>
          <w:sz w:val="22"/>
          <w:szCs w:val="22"/>
        </w:rPr>
      </w:pPr>
      <w:r w:rsidRPr="002626AC">
        <w:t>D</w:t>
      </w:r>
      <w:r w:rsidRPr="002626AC">
        <w:rPr>
          <w:rFonts w:ascii="HelveticaNeueLT Std" w:hAnsi="HelveticaNeueLT Std"/>
          <w:sz w:val="22"/>
          <w:szCs w:val="22"/>
        </w:rPr>
        <w:t xml:space="preserve">ecisions on pay progression for </w:t>
      </w:r>
      <w:r w:rsidR="00461957" w:rsidRPr="002626AC">
        <w:rPr>
          <w:rFonts w:ascii="HelveticaNeueLT Std" w:hAnsi="HelveticaNeueLT Std"/>
          <w:sz w:val="22"/>
          <w:szCs w:val="22"/>
        </w:rPr>
        <w:t xml:space="preserve">ECT’s </w:t>
      </w:r>
      <w:r w:rsidRPr="002626AC">
        <w:rPr>
          <w:rFonts w:ascii="HelveticaNeueLT Std" w:hAnsi="HelveticaNeueLT Std"/>
          <w:sz w:val="22"/>
          <w:szCs w:val="22"/>
        </w:rPr>
        <w:t>subject to statutory induction arrangements will be taken by 31</w:t>
      </w:r>
      <w:r w:rsidRPr="002626AC">
        <w:rPr>
          <w:rFonts w:ascii="HelveticaNeueLT Std" w:hAnsi="HelveticaNeueLT Std"/>
          <w:sz w:val="22"/>
          <w:szCs w:val="22"/>
          <w:vertAlign w:val="superscript"/>
        </w:rPr>
        <w:t>st</w:t>
      </w:r>
      <w:r w:rsidR="00F66A68" w:rsidRPr="002626AC">
        <w:rPr>
          <w:rFonts w:ascii="HelveticaNeueLT Std" w:hAnsi="HelveticaNeueLT Std"/>
          <w:sz w:val="22"/>
          <w:szCs w:val="22"/>
        </w:rPr>
        <w:t xml:space="preserve"> </w:t>
      </w:r>
      <w:r w:rsidRPr="002626AC">
        <w:rPr>
          <w:rFonts w:ascii="HelveticaNeueLT Std" w:hAnsi="HelveticaNeueLT Std"/>
          <w:sz w:val="22"/>
          <w:szCs w:val="22"/>
        </w:rPr>
        <w:t>October each year to take effect on and be backdated to 1</w:t>
      </w:r>
      <w:r w:rsidRPr="002626AC">
        <w:rPr>
          <w:rFonts w:ascii="HelveticaNeueLT Std" w:hAnsi="HelveticaNeueLT Std"/>
          <w:sz w:val="22"/>
          <w:szCs w:val="22"/>
          <w:vertAlign w:val="superscript"/>
        </w:rPr>
        <w:t>st</w:t>
      </w:r>
      <w:r w:rsidR="00F66A68" w:rsidRPr="002626AC">
        <w:rPr>
          <w:rFonts w:ascii="HelveticaNeueLT Std" w:hAnsi="HelveticaNeueLT Std"/>
          <w:sz w:val="22"/>
          <w:szCs w:val="22"/>
        </w:rPr>
        <w:t xml:space="preserve"> </w:t>
      </w:r>
      <w:r w:rsidRPr="002626AC">
        <w:rPr>
          <w:rFonts w:ascii="HelveticaNeueLT Std" w:hAnsi="HelveticaNeueLT Std"/>
          <w:sz w:val="22"/>
          <w:szCs w:val="22"/>
        </w:rPr>
        <w:t>September of that year and will be based on a recommendation from the headteacher which takes account of the teacher</w:t>
      </w:r>
      <w:r w:rsidR="00F66A68" w:rsidRPr="002626AC">
        <w:rPr>
          <w:sz w:val="22"/>
          <w:szCs w:val="22"/>
        </w:rPr>
        <w:t>’</w:t>
      </w:r>
      <w:r w:rsidRPr="002626AC">
        <w:rPr>
          <w:rFonts w:ascii="HelveticaNeueLT Std" w:hAnsi="HelveticaNeueLT Std"/>
          <w:sz w:val="22"/>
          <w:szCs w:val="22"/>
        </w:rPr>
        <w:t>s assessment under the induction arrangements and against the Teachers</w:t>
      </w:r>
      <w:r w:rsidRPr="002626AC">
        <w:rPr>
          <w:sz w:val="22"/>
          <w:szCs w:val="22"/>
        </w:rPr>
        <w:t>‟</w:t>
      </w:r>
      <w:r w:rsidRPr="002626AC">
        <w:rPr>
          <w:rFonts w:ascii="HelveticaNeueLT Std" w:hAnsi="HelveticaNeueLT Std"/>
          <w:sz w:val="22"/>
          <w:szCs w:val="22"/>
        </w:rPr>
        <w:t xml:space="preserve"> Standards. Judgments will be properly rooted in evidence provided as part of the Induction process.</w:t>
      </w:r>
    </w:p>
    <w:p w14:paraId="2F733DD1" w14:textId="77777777" w:rsidR="00461957" w:rsidRPr="002626AC" w:rsidRDefault="00461957" w:rsidP="00461957">
      <w:pPr>
        <w:pStyle w:val="BodyText"/>
        <w:spacing w:line="276" w:lineRule="auto"/>
        <w:ind w:left="426" w:right="127"/>
        <w:jc w:val="both"/>
        <w:rPr>
          <w:rFonts w:ascii="HelveticaNeueLT Std" w:hAnsi="HelveticaNeueLT Std"/>
          <w:sz w:val="22"/>
          <w:szCs w:val="22"/>
        </w:rPr>
      </w:pPr>
    </w:p>
    <w:p w14:paraId="71CD3391" w14:textId="77777777" w:rsidR="006011BC" w:rsidRDefault="00461957" w:rsidP="00BA5459">
      <w:pPr>
        <w:pStyle w:val="ListParagraph"/>
        <w:numPr>
          <w:ilvl w:val="2"/>
          <w:numId w:val="32"/>
        </w:numPr>
        <w:ind w:left="437"/>
        <w:rPr>
          <w:rFonts w:ascii="HelveticaNeueLT Std" w:hAnsi="HelveticaNeueLT Std"/>
          <w:lang w:val="en-GB"/>
        </w:rPr>
      </w:pPr>
      <w:r w:rsidRPr="00241BD4">
        <w:rPr>
          <w:rFonts w:ascii="HelveticaNeueLT Std" w:hAnsi="HelveticaNeueLT Std"/>
        </w:rPr>
        <w:t xml:space="preserve">The induction period for ECT’s is 2 </w:t>
      </w:r>
      <w:r w:rsidR="00134CD4">
        <w:rPr>
          <w:rFonts w:ascii="HelveticaNeueLT Std" w:hAnsi="HelveticaNeueLT Std"/>
        </w:rPr>
        <w:t xml:space="preserve">school </w:t>
      </w:r>
      <w:r w:rsidRPr="00241BD4">
        <w:rPr>
          <w:rFonts w:ascii="HelveticaNeueLT Std" w:hAnsi="HelveticaNeueLT Std"/>
        </w:rPr>
        <w:t xml:space="preserve">years however, </w:t>
      </w:r>
      <w:r w:rsidR="006011BC" w:rsidRPr="006011BC">
        <w:rPr>
          <w:rFonts w:ascii="HelveticaNeueLT Std" w:hAnsi="HelveticaNeueLT Std"/>
          <w:lang w:val="en-GB"/>
        </w:rPr>
        <w:t>ECTs are entitled to annual increments as do other qualified teachers and should not be affected by the extension of the induction period to two years.</w:t>
      </w:r>
    </w:p>
    <w:p w14:paraId="091B97C8" w14:textId="77777777" w:rsidR="006011BC" w:rsidRPr="006011BC" w:rsidRDefault="006011BC" w:rsidP="006011BC">
      <w:pPr>
        <w:pStyle w:val="ListParagraph"/>
        <w:rPr>
          <w:rFonts w:ascii="HelveticaNeueLT Std" w:hAnsi="HelveticaNeueLT Std"/>
          <w:lang w:val="en-GB"/>
        </w:rPr>
      </w:pPr>
    </w:p>
    <w:p w14:paraId="2527F62B" w14:textId="77777777" w:rsidR="006011BC" w:rsidRPr="006011BC" w:rsidRDefault="006011BC" w:rsidP="006011BC">
      <w:pPr>
        <w:pStyle w:val="ListParagraph"/>
        <w:ind w:left="437" w:firstLine="0"/>
        <w:rPr>
          <w:rFonts w:ascii="HelveticaNeueLT Std" w:hAnsi="HelveticaNeueLT Std"/>
          <w:lang w:val="en-GB"/>
        </w:rPr>
      </w:pPr>
    </w:p>
    <w:p w14:paraId="421C5A80" w14:textId="00211119" w:rsidR="002A6971" w:rsidRPr="006011BC" w:rsidRDefault="00F01630" w:rsidP="00BA5459">
      <w:pPr>
        <w:pStyle w:val="ListParagraph"/>
        <w:numPr>
          <w:ilvl w:val="2"/>
          <w:numId w:val="32"/>
        </w:numPr>
        <w:ind w:left="437"/>
        <w:rPr>
          <w:rFonts w:ascii="HelveticaNeueLT Std" w:hAnsi="HelveticaNeueLT Std"/>
        </w:rPr>
      </w:pPr>
      <w:r w:rsidRPr="006011BC">
        <w:rPr>
          <w:rFonts w:ascii="HelveticaNeueLT Std" w:hAnsi="HelveticaNeueLT Std"/>
        </w:rPr>
        <w:t>It is recommended that graduate teachers</w:t>
      </w:r>
      <w:r w:rsidR="002A6971" w:rsidRPr="006011BC">
        <w:rPr>
          <w:rFonts w:ascii="HelveticaNeueLT Std" w:hAnsi="HelveticaNeueLT Std"/>
        </w:rPr>
        <w:t xml:space="preserve"> </w:t>
      </w:r>
      <w:r w:rsidR="00F32EBD" w:rsidRPr="006011BC">
        <w:rPr>
          <w:rFonts w:ascii="HelveticaNeueLT Std" w:hAnsi="HelveticaNeueLT Std"/>
        </w:rPr>
        <w:t xml:space="preserve">without evidence of their QTS </w:t>
      </w:r>
      <w:r w:rsidR="002A6971" w:rsidRPr="006011BC">
        <w:rPr>
          <w:rFonts w:ascii="HelveticaNeueLT Std" w:hAnsi="HelveticaNeueLT Std"/>
        </w:rPr>
        <w:t xml:space="preserve">be placed on unqualified teacher pay point </w:t>
      </w:r>
      <w:r w:rsidR="00F32EBD" w:rsidRPr="006011BC">
        <w:rPr>
          <w:rFonts w:ascii="HelveticaNeueLT Std" w:hAnsi="HelveticaNeueLT Std"/>
        </w:rPr>
        <w:t>(UNQ)</w:t>
      </w:r>
      <w:r w:rsidR="00BB68BE" w:rsidRPr="006011BC">
        <w:rPr>
          <w:rFonts w:ascii="HelveticaNeueLT Std" w:hAnsi="HelveticaNeueLT Std"/>
        </w:rPr>
        <w:t xml:space="preserve"> </w:t>
      </w:r>
      <w:r w:rsidR="002A6971" w:rsidRPr="006011BC">
        <w:rPr>
          <w:rFonts w:ascii="HelveticaNeueLT Std" w:hAnsi="HelveticaNeueLT Std"/>
        </w:rPr>
        <w:t xml:space="preserve">subject to confirmation of their QTS. </w:t>
      </w:r>
      <w:r w:rsidR="00132901" w:rsidRPr="006011BC">
        <w:rPr>
          <w:rFonts w:ascii="HelveticaNeueLT Std" w:hAnsi="HelveticaNeueLT Std"/>
        </w:rPr>
        <w:t>O</w:t>
      </w:r>
      <w:r w:rsidR="00B2246D" w:rsidRPr="006011BC">
        <w:rPr>
          <w:rFonts w:ascii="HelveticaNeueLT Std" w:hAnsi="HelveticaNeueLT Std"/>
        </w:rPr>
        <w:t>n gaining QTS</w:t>
      </w:r>
      <w:r w:rsidR="00132901" w:rsidRPr="006011BC">
        <w:rPr>
          <w:rFonts w:ascii="HelveticaNeueLT Std" w:hAnsi="HelveticaNeueLT Std"/>
        </w:rPr>
        <w:t xml:space="preserve">, </w:t>
      </w:r>
      <w:r w:rsidR="002A6971" w:rsidRPr="006011BC">
        <w:rPr>
          <w:rFonts w:ascii="HelveticaNeueLT Std" w:hAnsi="HelveticaNeueLT Std"/>
        </w:rPr>
        <w:t xml:space="preserve">be placed on relevant main pay </w:t>
      </w:r>
      <w:r w:rsidR="00B2246D" w:rsidRPr="006011BC">
        <w:rPr>
          <w:rFonts w:ascii="HelveticaNeueLT Std" w:hAnsi="HelveticaNeueLT Std"/>
        </w:rPr>
        <w:t>range</w:t>
      </w:r>
      <w:r w:rsidR="002A6971" w:rsidRPr="006011BC">
        <w:rPr>
          <w:rFonts w:ascii="HelveticaNeueLT Std" w:hAnsi="HelveticaNeueLT Std"/>
        </w:rPr>
        <w:t xml:space="preserve"> point backdated to the QTS date.</w:t>
      </w:r>
    </w:p>
    <w:p w14:paraId="64E9980D" w14:textId="77777777" w:rsidR="00DC20BF" w:rsidRPr="00DC0339" w:rsidRDefault="00DC20BF" w:rsidP="00DC0339">
      <w:pPr>
        <w:pStyle w:val="ListParagraph"/>
        <w:rPr>
          <w:rFonts w:ascii="HelveticaNeueLT Std" w:hAnsi="HelveticaNeueLT Std"/>
        </w:rPr>
      </w:pPr>
    </w:p>
    <w:p w14:paraId="3FD4E1DC" w14:textId="77777777" w:rsidR="00DC20BF" w:rsidRPr="00241BD4" w:rsidRDefault="00DC20BF" w:rsidP="00DC0339">
      <w:pPr>
        <w:pStyle w:val="ListParagraph"/>
        <w:ind w:left="437" w:firstLine="0"/>
        <w:rPr>
          <w:rFonts w:ascii="HelveticaNeueLT Std" w:hAnsi="HelveticaNeueLT Std"/>
        </w:rPr>
      </w:pPr>
    </w:p>
    <w:p w14:paraId="60007AEB" w14:textId="3767A13A" w:rsidR="001C3721" w:rsidRPr="008B383F" w:rsidRDefault="00072C6E" w:rsidP="00BA5459">
      <w:pPr>
        <w:pStyle w:val="Heading1"/>
        <w:numPr>
          <w:ilvl w:val="1"/>
          <w:numId w:val="32"/>
        </w:numPr>
        <w:tabs>
          <w:tab w:val="left" w:pos="459"/>
        </w:tabs>
        <w:spacing w:before="89" w:line="276" w:lineRule="auto"/>
        <w:ind w:hanging="1047"/>
        <w:rPr>
          <w:rFonts w:ascii="HelveticaNeueLT Std Blk" w:hAnsi="HelveticaNeueLT Std Blk"/>
          <w:b w:val="0"/>
          <w:w w:val="95"/>
          <w:sz w:val="24"/>
          <w:szCs w:val="24"/>
        </w:rPr>
      </w:pPr>
      <w:bookmarkStart w:id="27" w:name="_Toc52369992"/>
      <w:r w:rsidRPr="008B383F">
        <w:rPr>
          <w:rFonts w:ascii="HelveticaNeueLT Std Blk" w:hAnsi="HelveticaNeueLT Std Blk"/>
          <w:sz w:val="24"/>
          <w:szCs w:val="24"/>
        </w:rPr>
        <w:t>Unqualified Teachers Pay Range</w:t>
      </w:r>
      <w:bookmarkEnd w:id="27"/>
      <w:r w:rsidR="001C7299">
        <w:rPr>
          <w:rFonts w:ascii="HelveticaNeueLT Std Blk" w:hAnsi="HelveticaNeueLT Std Blk"/>
          <w:sz w:val="24"/>
          <w:szCs w:val="24"/>
        </w:rPr>
        <w:t xml:space="preserve"> </w:t>
      </w:r>
    </w:p>
    <w:p w14:paraId="0D786B3B" w14:textId="5AA44C15" w:rsidR="001C3721" w:rsidRPr="00F66A68" w:rsidRDefault="00072C6E" w:rsidP="00BA5459">
      <w:pPr>
        <w:pStyle w:val="BodyText"/>
        <w:numPr>
          <w:ilvl w:val="2"/>
          <w:numId w:val="32"/>
        </w:numPr>
        <w:spacing w:line="276" w:lineRule="auto"/>
        <w:ind w:left="426" w:right="127" w:hanging="710"/>
        <w:jc w:val="both"/>
        <w:rPr>
          <w:rFonts w:ascii="HelveticaNeueLT Std" w:hAnsi="HelveticaNeueLT Std"/>
          <w:sz w:val="22"/>
          <w:szCs w:val="22"/>
        </w:rPr>
      </w:pPr>
      <w:r>
        <w:t xml:space="preserve">An </w:t>
      </w:r>
      <w:r w:rsidRPr="00F66A68">
        <w:rPr>
          <w:rFonts w:ascii="HelveticaNeueLT Std" w:hAnsi="HelveticaNeueLT Std"/>
          <w:sz w:val="22"/>
          <w:szCs w:val="22"/>
        </w:rPr>
        <w:t>unqualified teacher is either a trainee working towards qualified teacher status, an overseas trained teacher who has not exceeded the four years they are allowed without obtaining qualified teacher status, or an instructor with a particular skill.</w:t>
      </w:r>
    </w:p>
    <w:p w14:paraId="75519292" w14:textId="77777777" w:rsidR="001C3721" w:rsidRPr="00F66A68" w:rsidRDefault="00072C6E" w:rsidP="00BA5459">
      <w:pPr>
        <w:pStyle w:val="BodyText"/>
        <w:numPr>
          <w:ilvl w:val="2"/>
          <w:numId w:val="32"/>
        </w:numPr>
        <w:spacing w:before="268" w:line="276" w:lineRule="auto"/>
        <w:ind w:left="426" w:right="127" w:hanging="710"/>
        <w:jc w:val="both"/>
        <w:rPr>
          <w:rFonts w:ascii="HelveticaNeueLT Std" w:hAnsi="HelveticaNeueLT Std"/>
          <w:sz w:val="22"/>
          <w:szCs w:val="22"/>
        </w:rPr>
      </w:pPr>
      <w:r w:rsidRPr="00F66A68">
        <w:rPr>
          <w:rFonts w:ascii="HelveticaNeueLT Std" w:hAnsi="HelveticaNeueLT Std"/>
          <w:sz w:val="22"/>
          <w:szCs w:val="22"/>
        </w:rPr>
        <w:t>In determining where on the unqualified teacher range an individual teacher should be placed on appointment, the governing body will consider:</w:t>
      </w:r>
    </w:p>
    <w:p w14:paraId="66820C57" w14:textId="77777777" w:rsidR="001C3721" w:rsidRPr="00C46474" w:rsidRDefault="00072C6E" w:rsidP="00BA5459">
      <w:pPr>
        <w:pStyle w:val="ListParagraph"/>
        <w:numPr>
          <w:ilvl w:val="4"/>
          <w:numId w:val="7"/>
        </w:numPr>
        <w:tabs>
          <w:tab w:val="left" w:pos="820"/>
          <w:tab w:val="left" w:pos="821"/>
        </w:tabs>
        <w:spacing w:line="276" w:lineRule="auto"/>
        <w:ind w:hanging="1561"/>
        <w:rPr>
          <w:rFonts w:ascii="HelveticaNeueLT Std" w:hAnsi="HelveticaNeueLT Std"/>
        </w:rPr>
      </w:pPr>
      <w:r w:rsidRPr="00C46474">
        <w:rPr>
          <w:rFonts w:ascii="HelveticaNeueLT Std" w:hAnsi="HelveticaNeueLT Std"/>
        </w:rPr>
        <w:t>Specialist skills and knowledge</w:t>
      </w:r>
    </w:p>
    <w:p w14:paraId="26204CDC" w14:textId="77777777" w:rsidR="001C3721" w:rsidRPr="00C46474" w:rsidRDefault="00072C6E" w:rsidP="00BA5459">
      <w:pPr>
        <w:pStyle w:val="ListParagraph"/>
        <w:numPr>
          <w:ilvl w:val="4"/>
          <w:numId w:val="7"/>
        </w:numPr>
        <w:tabs>
          <w:tab w:val="left" w:pos="820"/>
          <w:tab w:val="left" w:pos="821"/>
        </w:tabs>
        <w:spacing w:line="276" w:lineRule="auto"/>
        <w:ind w:hanging="1561"/>
        <w:rPr>
          <w:rFonts w:ascii="HelveticaNeueLT Std" w:hAnsi="HelveticaNeueLT Std"/>
        </w:rPr>
      </w:pPr>
      <w:r w:rsidRPr="00C46474">
        <w:rPr>
          <w:rFonts w:ascii="HelveticaNeueLT Std" w:hAnsi="HelveticaNeueLT Std"/>
        </w:rPr>
        <w:t>Specialist qualifications</w:t>
      </w:r>
    </w:p>
    <w:p w14:paraId="403152F0" w14:textId="77777777" w:rsidR="001C3721" w:rsidRPr="00C46474" w:rsidRDefault="00072C6E" w:rsidP="00BA5459">
      <w:pPr>
        <w:pStyle w:val="ListParagraph"/>
        <w:numPr>
          <w:ilvl w:val="4"/>
          <w:numId w:val="7"/>
        </w:numPr>
        <w:tabs>
          <w:tab w:val="left" w:pos="820"/>
          <w:tab w:val="left" w:pos="821"/>
        </w:tabs>
        <w:spacing w:line="276" w:lineRule="auto"/>
        <w:ind w:hanging="1561"/>
        <w:rPr>
          <w:rFonts w:ascii="HelveticaNeueLT Std" w:hAnsi="HelveticaNeueLT Std"/>
        </w:rPr>
      </w:pPr>
      <w:r w:rsidRPr="00C46474">
        <w:rPr>
          <w:rFonts w:ascii="HelveticaNeueLT Std" w:hAnsi="HelveticaNeueLT Std"/>
        </w:rPr>
        <w:t>Previous teaching experience</w:t>
      </w:r>
    </w:p>
    <w:p w14:paraId="1E69C455" w14:textId="3745442F" w:rsidR="005A60B2" w:rsidRDefault="00072C6E" w:rsidP="00BA5459">
      <w:pPr>
        <w:pStyle w:val="ListParagraph"/>
        <w:numPr>
          <w:ilvl w:val="4"/>
          <w:numId w:val="7"/>
        </w:numPr>
        <w:tabs>
          <w:tab w:val="left" w:pos="820"/>
          <w:tab w:val="left" w:pos="821"/>
        </w:tabs>
        <w:spacing w:line="276" w:lineRule="auto"/>
        <w:ind w:hanging="1561"/>
        <w:rPr>
          <w:rFonts w:ascii="HelveticaNeueLT Std" w:hAnsi="HelveticaNeueLT Std"/>
        </w:rPr>
      </w:pPr>
      <w:r w:rsidRPr="00C46474">
        <w:rPr>
          <w:rFonts w:ascii="HelveticaNeueLT Std" w:hAnsi="HelveticaNeueLT Std"/>
        </w:rPr>
        <w:t>The teacher</w:t>
      </w:r>
      <w:r w:rsidR="00C46474" w:rsidRPr="00C46474">
        <w:rPr>
          <w:rFonts w:ascii="HelveticaNeueLT Std" w:hAnsi="HelveticaNeueLT Std"/>
        </w:rPr>
        <w:t>’</w:t>
      </w:r>
      <w:r w:rsidRPr="00C46474">
        <w:rPr>
          <w:rFonts w:ascii="HelveticaNeueLT Std" w:hAnsi="HelveticaNeueLT Std"/>
        </w:rPr>
        <w:t>s current remuneration</w:t>
      </w:r>
    </w:p>
    <w:p w14:paraId="775581AF" w14:textId="3DDE6737" w:rsidR="005A60B2" w:rsidRDefault="005A60B2" w:rsidP="005A60B2">
      <w:pPr>
        <w:tabs>
          <w:tab w:val="left" w:pos="820"/>
          <w:tab w:val="left" w:pos="821"/>
        </w:tabs>
        <w:spacing w:line="276" w:lineRule="auto"/>
        <w:rPr>
          <w:rFonts w:ascii="HelveticaNeueLT Std" w:hAnsi="HelveticaNeueLT Std"/>
        </w:rPr>
      </w:pPr>
    </w:p>
    <w:p w14:paraId="7DEFB9B1" w14:textId="45CAFE38" w:rsidR="0033200C" w:rsidRPr="000A5335" w:rsidRDefault="00072C6E" w:rsidP="00BA5459">
      <w:pPr>
        <w:pStyle w:val="BodyText"/>
        <w:numPr>
          <w:ilvl w:val="2"/>
          <w:numId w:val="32"/>
        </w:numPr>
        <w:spacing w:before="268" w:line="276" w:lineRule="auto"/>
        <w:ind w:left="426" w:right="127" w:hanging="710"/>
        <w:jc w:val="both"/>
        <w:rPr>
          <w:rFonts w:ascii="HelveticaNeueLT Std" w:hAnsi="HelveticaNeueLT Std"/>
          <w:sz w:val="22"/>
          <w:szCs w:val="22"/>
        </w:rPr>
      </w:pPr>
      <w:r w:rsidRPr="000A5335">
        <w:rPr>
          <w:rFonts w:ascii="HelveticaNeueLT Std" w:hAnsi="HelveticaNeueLT Std"/>
          <w:sz w:val="22"/>
          <w:szCs w:val="22"/>
        </w:rPr>
        <w:t>The school</w:t>
      </w:r>
      <w:r w:rsidR="00C46474" w:rsidRPr="000A5335">
        <w:rPr>
          <w:rFonts w:ascii="HelveticaNeueLT Std" w:hAnsi="HelveticaNeueLT Std"/>
          <w:sz w:val="22"/>
          <w:szCs w:val="22"/>
        </w:rPr>
        <w:t>’</w:t>
      </w:r>
      <w:r w:rsidRPr="000A5335">
        <w:rPr>
          <w:rFonts w:ascii="HelveticaNeueLT Std" w:hAnsi="HelveticaNeueLT Std"/>
          <w:sz w:val="22"/>
          <w:szCs w:val="22"/>
        </w:rPr>
        <w:t xml:space="preserve">s pay range for an unqualified teacher is as set out </w:t>
      </w:r>
      <w:r w:rsidR="00C52F5F" w:rsidRPr="000A5335">
        <w:rPr>
          <w:rFonts w:ascii="HelveticaNeueLT Std" w:hAnsi="HelveticaNeueLT Std"/>
          <w:sz w:val="22"/>
          <w:szCs w:val="22"/>
        </w:rPr>
        <w:t xml:space="preserve">below and </w:t>
      </w:r>
      <w:r w:rsidRPr="000A5335">
        <w:rPr>
          <w:rFonts w:ascii="HelveticaNeueLT Std" w:hAnsi="HelveticaNeueLT Std"/>
          <w:sz w:val="22"/>
          <w:szCs w:val="22"/>
        </w:rPr>
        <w:t>in Appendix 4</w:t>
      </w:r>
    </w:p>
    <w:tbl>
      <w:tblPr>
        <w:tblStyle w:val="TableGrid"/>
        <w:tblW w:w="0" w:type="auto"/>
        <w:tblInd w:w="426" w:type="dxa"/>
        <w:tblLook w:val="04A0" w:firstRow="1" w:lastRow="0" w:firstColumn="1" w:lastColumn="0" w:noHBand="0" w:noVBand="1"/>
      </w:tblPr>
      <w:tblGrid>
        <w:gridCol w:w="1694"/>
        <w:gridCol w:w="1379"/>
        <w:gridCol w:w="1462"/>
        <w:gridCol w:w="1467"/>
        <w:gridCol w:w="1396"/>
        <w:gridCol w:w="1396"/>
      </w:tblGrid>
      <w:tr w:rsidR="00B3117C" w:rsidRPr="000A5335" w14:paraId="0A73E2FD" w14:textId="63ECF132" w:rsidTr="0034072E">
        <w:trPr>
          <w:trHeight w:val="699"/>
        </w:trPr>
        <w:tc>
          <w:tcPr>
            <w:tcW w:w="3073" w:type="dxa"/>
            <w:gridSpan w:val="2"/>
          </w:tcPr>
          <w:p w14:paraId="68EDEB97" w14:textId="673E124C" w:rsidR="00B3117C" w:rsidRPr="000A5335" w:rsidRDefault="00B3117C" w:rsidP="00C52F5F">
            <w:pPr>
              <w:pStyle w:val="BodyText"/>
              <w:spacing w:before="268" w:line="276" w:lineRule="auto"/>
              <w:ind w:right="127"/>
              <w:jc w:val="both"/>
              <w:rPr>
                <w:rFonts w:ascii="HelveticaNeueLT Std" w:hAnsi="HelveticaNeueLT Std"/>
                <w:b/>
                <w:bCs/>
                <w:sz w:val="22"/>
                <w:szCs w:val="22"/>
              </w:rPr>
            </w:pPr>
            <w:r w:rsidRPr="000A5335">
              <w:rPr>
                <w:rFonts w:ascii="HelveticaNeueLT Std" w:hAnsi="HelveticaNeueLT Std"/>
                <w:b/>
                <w:bCs/>
                <w:sz w:val="22"/>
                <w:szCs w:val="22"/>
              </w:rPr>
              <w:lastRenderedPageBreak/>
              <w:t>September 2022/23</w:t>
            </w:r>
          </w:p>
        </w:tc>
        <w:tc>
          <w:tcPr>
            <w:tcW w:w="2929" w:type="dxa"/>
            <w:gridSpan w:val="2"/>
            <w:shd w:val="clear" w:color="auto" w:fill="auto"/>
          </w:tcPr>
          <w:p w14:paraId="0B57B6F6" w14:textId="6C1B5FEC" w:rsidR="00B3117C" w:rsidRPr="000A5335" w:rsidRDefault="00B3117C" w:rsidP="00C52F5F">
            <w:pPr>
              <w:pStyle w:val="BodyText"/>
              <w:spacing w:before="268" w:line="276" w:lineRule="auto"/>
              <w:ind w:right="127"/>
              <w:jc w:val="both"/>
              <w:rPr>
                <w:rFonts w:ascii="HelveticaNeueLT Std" w:hAnsi="HelveticaNeueLT Std"/>
                <w:b/>
                <w:bCs/>
                <w:sz w:val="22"/>
                <w:szCs w:val="22"/>
              </w:rPr>
            </w:pPr>
            <w:r w:rsidRPr="000A5335">
              <w:rPr>
                <w:rFonts w:ascii="HelveticaNeueLT Std" w:hAnsi="HelveticaNeueLT Std"/>
                <w:b/>
                <w:bCs/>
                <w:sz w:val="22"/>
                <w:szCs w:val="22"/>
                <w:lang w:val="en-US"/>
              </w:rPr>
              <w:t>September 2023/24</w:t>
            </w:r>
          </w:p>
        </w:tc>
        <w:tc>
          <w:tcPr>
            <w:tcW w:w="2792" w:type="dxa"/>
            <w:gridSpan w:val="2"/>
            <w:shd w:val="clear" w:color="auto" w:fill="C6D9F1" w:themeFill="text2" w:themeFillTint="33"/>
          </w:tcPr>
          <w:p w14:paraId="761749C4" w14:textId="77777777" w:rsidR="00B3117C" w:rsidRPr="00B3117C" w:rsidRDefault="00B3117C" w:rsidP="00B3117C">
            <w:pPr>
              <w:pStyle w:val="BodyText"/>
              <w:rPr>
                <w:b/>
                <w:bCs/>
              </w:rPr>
            </w:pPr>
            <w:r w:rsidRPr="00B3117C">
              <w:rPr>
                <w:b/>
                <w:bCs/>
              </w:rPr>
              <w:t>September 2024/25</w:t>
            </w:r>
          </w:p>
          <w:p w14:paraId="13EDE66E" w14:textId="54265FF6" w:rsidR="00B3117C" w:rsidRPr="000A5335" w:rsidRDefault="00B3117C" w:rsidP="00B3117C">
            <w:pPr>
              <w:pStyle w:val="BodyText"/>
            </w:pPr>
            <w:r w:rsidRPr="00B3117C">
              <w:rPr>
                <w:b/>
                <w:bCs/>
              </w:rPr>
              <w:t>(5.5%)</w:t>
            </w:r>
          </w:p>
        </w:tc>
      </w:tr>
      <w:tr w:rsidR="00B3117C" w:rsidRPr="000A5335" w14:paraId="58FF9F44" w14:textId="28ADC694" w:rsidTr="007C0226">
        <w:tc>
          <w:tcPr>
            <w:tcW w:w="1694" w:type="dxa"/>
          </w:tcPr>
          <w:p w14:paraId="6B306538" w14:textId="2A093E6F"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UNQ1</w:t>
            </w:r>
          </w:p>
        </w:tc>
        <w:tc>
          <w:tcPr>
            <w:tcW w:w="1379" w:type="dxa"/>
          </w:tcPr>
          <w:p w14:paraId="3AA7F8C6" w14:textId="5214D154"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24254</w:t>
            </w:r>
          </w:p>
        </w:tc>
        <w:tc>
          <w:tcPr>
            <w:tcW w:w="1462" w:type="dxa"/>
            <w:shd w:val="clear" w:color="auto" w:fill="D9D9D9" w:themeFill="background1" w:themeFillShade="D9"/>
          </w:tcPr>
          <w:p w14:paraId="715E50C9" w14:textId="77777777"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UNQ1</w:t>
            </w:r>
          </w:p>
        </w:tc>
        <w:tc>
          <w:tcPr>
            <w:tcW w:w="1467" w:type="dxa"/>
          </w:tcPr>
          <w:p w14:paraId="4A51AB92" w14:textId="24E628D1"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lang w:val="en-US"/>
              </w:rPr>
              <w:t>25,831</w:t>
            </w:r>
          </w:p>
        </w:tc>
        <w:tc>
          <w:tcPr>
            <w:tcW w:w="1396" w:type="dxa"/>
            <w:shd w:val="clear" w:color="auto" w:fill="C6D9F1" w:themeFill="text2" w:themeFillTint="33"/>
          </w:tcPr>
          <w:p w14:paraId="4A24733A" w14:textId="239FCAA2" w:rsidR="00B3117C" w:rsidRPr="000A5335" w:rsidRDefault="00B3117C" w:rsidP="00B3117C">
            <w:pPr>
              <w:pStyle w:val="BodyText"/>
              <w:spacing w:before="268" w:line="276" w:lineRule="auto"/>
              <w:ind w:right="127"/>
              <w:jc w:val="both"/>
              <w:rPr>
                <w:rFonts w:ascii="HelveticaNeueLT Std" w:hAnsi="HelveticaNeueLT Std"/>
                <w:sz w:val="22"/>
                <w:szCs w:val="22"/>
              </w:rPr>
            </w:pPr>
            <w:r w:rsidRPr="007F2CB5">
              <w:t>UNQ1</w:t>
            </w:r>
          </w:p>
        </w:tc>
        <w:tc>
          <w:tcPr>
            <w:tcW w:w="1396" w:type="dxa"/>
            <w:shd w:val="clear" w:color="auto" w:fill="C6D9F1" w:themeFill="text2" w:themeFillTint="33"/>
          </w:tcPr>
          <w:p w14:paraId="2DA7F395" w14:textId="1B7D5361" w:rsidR="00B3117C" w:rsidRPr="000A5335" w:rsidRDefault="00701CE1" w:rsidP="00B3117C">
            <w:pPr>
              <w:pStyle w:val="BodyText"/>
              <w:spacing w:before="268" w:line="276" w:lineRule="auto"/>
              <w:ind w:right="127"/>
              <w:jc w:val="both"/>
              <w:rPr>
                <w:rFonts w:ascii="HelveticaNeueLT Std" w:hAnsi="HelveticaNeueLT Std"/>
                <w:sz w:val="22"/>
                <w:szCs w:val="22"/>
              </w:rPr>
            </w:pPr>
            <w:r>
              <w:rPr>
                <w:rFonts w:ascii="HelveticaNeueLT Std" w:hAnsi="HelveticaNeueLT Std"/>
                <w:sz w:val="22"/>
                <w:szCs w:val="22"/>
              </w:rPr>
              <w:t>27,252</w:t>
            </w:r>
          </w:p>
        </w:tc>
      </w:tr>
      <w:tr w:rsidR="00B3117C" w:rsidRPr="000A5335" w14:paraId="62C0EA83" w14:textId="1F387079" w:rsidTr="002D7645">
        <w:tc>
          <w:tcPr>
            <w:tcW w:w="1694" w:type="dxa"/>
          </w:tcPr>
          <w:p w14:paraId="4DC27C81" w14:textId="4CDF7496"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UNQ2</w:t>
            </w:r>
          </w:p>
        </w:tc>
        <w:tc>
          <w:tcPr>
            <w:tcW w:w="1379" w:type="dxa"/>
          </w:tcPr>
          <w:p w14:paraId="392F32E9" w14:textId="1379054C"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26473</w:t>
            </w:r>
          </w:p>
        </w:tc>
        <w:tc>
          <w:tcPr>
            <w:tcW w:w="1462" w:type="dxa"/>
            <w:shd w:val="clear" w:color="auto" w:fill="D9D9D9" w:themeFill="background1" w:themeFillShade="D9"/>
          </w:tcPr>
          <w:p w14:paraId="312EF4FC" w14:textId="77777777"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UNQ2</w:t>
            </w:r>
          </w:p>
        </w:tc>
        <w:tc>
          <w:tcPr>
            <w:tcW w:w="1467" w:type="dxa"/>
          </w:tcPr>
          <w:p w14:paraId="5BA63D4D" w14:textId="25AA219B"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lang w:val="en-US"/>
              </w:rPr>
              <w:t>28,194</w:t>
            </w:r>
          </w:p>
        </w:tc>
        <w:tc>
          <w:tcPr>
            <w:tcW w:w="1396" w:type="dxa"/>
            <w:shd w:val="clear" w:color="auto" w:fill="C6D9F1" w:themeFill="text2" w:themeFillTint="33"/>
          </w:tcPr>
          <w:p w14:paraId="6BD360CA" w14:textId="442D7A13" w:rsidR="00B3117C" w:rsidRPr="000A5335" w:rsidRDefault="00B3117C" w:rsidP="00B3117C">
            <w:pPr>
              <w:pStyle w:val="BodyText"/>
              <w:spacing w:before="268" w:line="276" w:lineRule="auto"/>
              <w:ind w:right="127"/>
              <w:jc w:val="both"/>
              <w:rPr>
                <w:rFonts w:ascii="HelveticaNeueLT Std" w:hAnsi="HelveticaNeueLT Std"/>
                <w:sz w:val="22"/>
                <w:szCs w:val="22"/>
              </w:rPr>
            </w:pPr>
            <w:r w:rsidRPr="007F2CB5">
              <w:t>UNQ2</w:t>
            </w:r>
          </w:p>
        </w:tc>
        <w:tc>
          <w:tcPr>
            <w:tcW w:w="1396" w:type="dxa"/>
            <w:shd w:val="clear" w:color="auto" w:fill="C6D9F1" w:themeFill="text2" w:themeFillTint="33"/>
          </w:tcPr>
          <w:p w14:paraId="533FA786" w14:textId="06D11D95" w:rsidR="00B3117C" w:rsidRPr="000A5335" w:rsidRDefault="00701CE1" w:rsidP="00B3117C">
            <w:pPr>
              <w:pStyle w:val="BodyText"/>
              <w:spacing w:before="268" w:line="276" w:lineRule="auto"/>
              <w:ind w:right="127"/>
              <w:jc w:val="both"/>
              <w:rPr>
                <w:rFonts w:ascii="HelveticaNeueLT Std" w:hAnsi="HelveticaNeueLT Std"/>
                <w:sz w:val="22"/>
                <w:szCs w:val="22"/>
              </w:rPr>
            </w:pPr>
            <w:r>
              <w:rPr>
                <w:rFonts w:ascii="HelveticaNeueLT Std" w:hAnsi="HelveticaNeueLT Std"/>
                <w:sz w:val="22"/>
                <w:szCs w:val="22"/>
              </w:rPr>
              <w:t>29,745</w:t>
            </w:r>
          </w:p>
        </w:tc>
      </w:tr>
      <w:tr w:rsidR="00B3117C" w:rsidRPr="000A5335" w14:paraId="1037F3C3" w14:textId="4C0AAA27" w:rsidTr="009D31A2">
        <w:tc>
          <w:tcPr>
            <w:tcW w:w="1694" w:type="dxa"/>
          </w:tcPr>
          <w:p w14:paraId="2FAA2947" w14:textId="0201C241"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UNQ3</w:t>
            </w:r>
          </w:p>
        </w:tc>
        <w:tc>
          <w:tcPr>
            <w:tcW w:w="1379" w:type="dxa"/>
          </w:tcPr>
          <w:p w14:paraId="2DFE4F60" w14:textId="192B157C"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28692</w:t>
            </w:r>
          </w:p>
        </w:tc>
        <w:tc>
          <w:tcPr>
            <w:tcW w:w="1462" w:type="dxa"/>
            <w:shd w:val="clear" w:color="auto" w:fill="D9D9D9" w:themeFill="background1" w:themeFillShade="D9"/>
          </w:tcPr>
          <w:p w14:paraId="31C848B1" w14:textId="77777777"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UNQ3</w:t>
            </w:r>
          </w:p>
        </w:tc>
        <w:tc>
          <w:tcPr>
            <w:tcW w:w="1467" w:type="dxa"/>
          </w:tcPr>
          <w:p w14:paraId="481778E7" w14:textId="32DC2C29"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lang w:val="en-US"/>
              </w:rPr>
              <w:t>30,557</w:t>
            </w:r>
          </w:p>
        </w:tc>
        <w:tc>
          <w:tcPr>
            <w:tcW w:w="1396" w:type="dxa"/>
            <w:shd w:val="clear" w:color="auto" w:fill="C6D9F1" w:themeFill="text2" w:themeFillTint="33"/>
          </w:tcPr>
          <w:p w14:paraId="5D255D42" w14:textId="1FB100D9" w:rsidR="00B3117C" w:rsidRPr="000A5335" w:rsidRDefault="00B3117C" w:rsidP="00B3117C">
            <w:pPr>
              <w:pStyle w:val="BodyText"/>
              <w:spacing w:before="268" w:line="276" w:lineRule="auto"/>
              <w:ind w:right="127"/>
              <w:jc w:val="both"/>
              <w:rPr>
                <w:rFonts w:ascii="HelveticaNeueLT Std" w:hAnsi="HelveticaNeueLT Std"/>
                <w:sz w:val="22"/>
                <w:szCs w:val="22"/>
              </w:rPr>
            </w:pPr>
            <w:r w:rsidRPr="007F2CB5">
              <w:t>UNQ3</w:t>
            </w:r>
          </w:p>
        </w:tc>
        <w:tc>
          <w:tcPr>
            <w:tcW w:w="1396" w:type="dxa"/>
            <w:shd w:val="clear" w:color="auto" w:fill="C6D9F1" w:themeFill="text2" w:themeFillTint="33"/>
          </w:tcPr>
          <w:p w14:paraId="502E7847" w14:textId="245F84ED" w:rsidR="00B3117C" w:rsidRPr="000A5335" w:rsidRDefault="00701CE1" w:rsidP="00B3117C">
            <w:pPr>
              <w:pStyle w:val="BodyText"/>
              <w:spacing w:before="268" w:line="276" w:lineRule="auto"/>
              <w:ind w:right="127"/>
              <w:jc w:val="both"/>
              <w:rPr>
                <w:rFonts w:ascii="HelveticaNeueLT Std" w:hAnsi="HelveticaNeueLT Std"/>
                <w:sz w:val="22"/>
                <w:szCs w:val="22"/>
              </w:rPr>
            </w:pPr>
            <w:r>
              <w:rPr>
                <w:rFonts w:ascii="HelveticaNeueLT Std" w:hAnsi="HelveticaNeueLT Std"/>
                <w:sz w:val="22"/>
                <w:szCs w:val="22"/>
              </w:rPr>
              <w:t>32,238</w:t>
            </w:r>
          </w:p>
        </w:tc>
      </w:tr>
      <w:tr w:rsidR="00B3117C" w:rsidRPr="000A5335" w14:paraId="2023625F" w14:textId="21C91B07" w:rsidTr="00815636">
        <w:tc>
          <w:tcPr>
            <w:tcW w:w="1694" w:type="dxa"/>
          </w:tcPr>
          <w:p w14:paraId="3479CD20" w14:textId="36AB7213"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UNQ4</w:t>
            </w:r>
          </w:p>
        </w:tc>
        <w:tc>
          <w:tcPr>
            <w:tcW w:w="1379" w:type="dxa"/>
          </w:tcPr>
          <w:p w14:paraId="3FBF1207" w14:textId="5CF2C4D7"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30647</w:t>
            </w:r>
          </w:p>
        </w:tc>
        <w:tc>
          <w:tcPr>
            <w:tcW w:w="1462" w:type="dxa"/>
            <w:shd w:val="clear" w:color="auto" w:fill="D9D9D9" w:themeFill="background1" w:themeFillShade="D9"/>
          </w:tcPr>
          <w:p w14:paraId="65035709" w14:textId="77777777"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UNQ4</w:t>
            </w:r>
          </w:p>
        </w:tc>
        <w:tc>
          <w:tcPr>
            <w:tcW w:w="1467" w:type="dxa"/>
          </w:tcPr>
          <w:p w14:paraId="7DDACE5A" w14:textId="1C7537D9"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lang w:val="en-US"/>
              </w:rPr>
              <w:t>32,640</w:t>
            </w:r>
          </w:p>
        </w:tc>
        <w:tc>
          <w:tcPr>
            <w:tcW w:w="1396" w:type="dxa"/>
            <w:shd w:val="clear" w:color="auto" w:fill="C6D9F1" w:themeFill="text2" w:themeFillTint="33"/>
          </w:tcPr>
          <w:p w14:paraId="1CE35C92" w14:textId="647A456B" w:rsidR="00B3117C" w:rsidRPr="000A5335" w:rsidRDefault="00B3117C" w:rsidP="00B3117C">
            <w:pPr>
              <w:pStyle w:val="BodyText"/>
              <w:spacing w:before="268" w:line="276" w:lineRule="auto"/>
              <w:ind w:right="127"/>
              <w:jc w:val="both"/>
              <w:rPr>
                <w:rFonts w:ascii="HelveticaNeueLT Std" w:hAnsi="HelveticaNeueLT Std"/>
                <w:sz w:val="22"/>
                <w:szCs w:val="22"/>
              </w:rPr>
            </w:pPr>
            <w:r w:rsidRPr="007F2CB5">
              <w:t>UNQ4</w:t>
            </w:r>
          </w:p>
        </w:tc>
        <w:tc>
          <w:tcPr>
            <w:tcW w:w="1396" w:type="dxa"/>
            <w:shd w:val="clear" w:color="auto" w:fill="C6D9F1" w:themeFill="text2" w:themeFillTint="33"/>
          </w:tcPr>
          <w:p w14:paraId="3B1EB036" w14:textId="7B305671" w:rsidR="00B3117C" w:rsidRPr="000A5335" w:rsidRDefault="00701CE1" w:rsidP="00B3117C">
            <w:pPr>
              <w:pStyle w:val="BodyText"/>
              <w:spacing w:before="268" w:line="276" w:lineRule="auto"/>
              <w:ind w:right="127"/>
              <w:jc w:val="both"/>
              <w:rPr>
                <w:rFonts w:ascii="HelveticaNeueLT Std" w:hAnsi="HelveticaNeueLT Std"/>
                <w:sz w:val="22"/>
                <w:szCs w:val="22"/>
              </w:rPr>
            </w:pPr>
            <w:r>
              <w:rPr>
                <w:rFonts w:ascii="HelveticaNeueLT Std" w:hAnsi="HelveticaNeueLT Std"/>
                <w:sz w:val="22"/>
                <w:szCs w:val="22"/>
              </w:rPr>
              <w:t>34,435</w:t>
            </w:r>
          </w:p>
        </w:tc>
      </w:tr>
      <w:tr w:rsidR="00B3117C" w:rsidRPr="000A5335" w14:paraId="069EF82D" w14:textId="235AEB33" w:rsidTr="002F295E">
        <w:tc>
          <w:tcPr>
            <w:tcW w:w="1694" w:type="dxa"/>
          </w:tcPr>
          <w:p w14:paraId="76B26798" w14:textId="3E6AA934"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UNQ5</w:t>
            </w:r>
          </w:p>
        </w:tc>
        <w:tc>
          <w:tcPr>
            <w:tcW w:w="1379" w:type="dxa"/>
          </w:tcPr>
          <w:p w14:paraId="353D2AC8" w14:textId="4C3D064D"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32863</w:t>
            </w:r>
          </w:p>
        </w:tc>
        <w:tc>
          <w:tcPr>
            <w:tcW w:w="1462" w:type="dxa"/>
            <w:shd w:val="clear" w:color="auto" w:fill="D9D9D9" w:themeFill="background1" w:themeFillShade="D9"/>
          </w:tcPr>
          <w:p w14:paraId="1C4BF065" w14:textId="77777777"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UNQ5</w:t>
            </w:r>
          </w:p>
        </w:tc>
        <w:tc>
          <w:tcPr>
            <w:tcW w:w="1467" w:type="dxa"/>
          </w:tcPr>
          <w:p w14:paraId="6D466840" w14:textId="22A9AC0C" w:rsidR="00B3117C" w:rsidRPr="000A5335" w:rsidRDefault="00B3117C" w:rsidP="00B3117C">
            <w:pPr>
              <w:pStyle w:val="BodyText"/>
              <w:spacing w:before="268" w:line="276" w:lineRule="auto"/>
              <w:ind w:right="127"/>
              <w:rPr>
                <w:rFonts w:ascii="HelveticaNeueLT Std" w:hAnsi="HelveticaNeueLT Std"/>
                <w:sz w:val="22"/>
                <w:szCs w:val="22"/>
              </w:rPr>
            </w:pPr>
            <w:r w:rsidRPr="000A5335">
              <w:rPr>
                <w:rFonts w:ascii="HelveticaNeueLT Std" w:hAnsi="HelveticaNeueLT Std"/>
                <w:sz w:val="22"/>
                <w:szCs w:val="22"/>
                <w:lang w:val="en-US"/>
              </w:rPr>
              <w:t>35,000</w:t>
            </w:r>
          </w:p>
        </w:tc>
        <w:tc>
          <w:tcPr>
            <w:tcW w:w="1396" w:type="dxa"/>
            <w:shd w:val="clear" w:color="auto" w:fill="C6D9F1" w:themeFill="text2" w:themeFillTint="33"/>
          </w:tcPr>
          <w:p w14:paraId="7A3F9118" w14:textId="41C609BD" w:rsidR="00B3117C" w:rsidRPr="000A5335" w:rsidRDefault="00B3117C" w:rsidP="00B3117C">
            <w:pPr>
              <w:pStyle w:val="BodyText"/>
              <w:spacing w:before="268" w:line="276" w:lineRule="auto"/>
              <w:ind w:right="127"/>
              <w:rPr>
                <w:rFonts w:ascii="HelveticaNeueLT Std" w:hAnsi="HelveticaNeueLT Std"/>
                <w:sz w:val="22"/>
                <w:szCs w:val="22"/>
              </w:rPr>
            </w:pPr>
            <w:r w:rsidRPr="007F2CB5">
              <w:t>UNQ5</w:t>
            </w:r>
          </w:p>
        </w:tc>
        <w:tc>
          <w:tcPr>
            <w:tcW w:w="1396" w:type="dxa"/>
            <w:shd w:val="clear" w:color="auto" w:fill="C6D9F1" w:themeFill="text2" w:themeFillTint="33"/>
          </w:tcPr>
          <w:p w14:paraId="71FDC65C" w14:textId="0920F322" w:rsidR="00B3117C" w:rsidRPr="000A5335" w:rsidRDefault="00701CE1" w:rsidP="00B3117C">
            <w:pPr>
              <w:pStyle w:val="BodyText"/>
              <w:spacing w:before="268" w:line="276" w:lineRule="auto"/>
              <w:ind w:right="127"/>
              <w:rPr>
                <w:rFonts w:ascii="HelveticaNeueLT Std" w:hAnsi="HelveticaNeueLT Std"/>
                <w:sz w:val="22"/>
                <w:szCs w:val="22"/>
              </w:rPr>
            </w:pPr>
            <w:r>
              <w:rPr>
                <w:rFonts w:ascii="HelveticaNeueLT Std" w:hAnsi="HelveticaNeueLT Std"/>
                <w:sz w:val="22"/>
                <w:szCs w:val="22"/>
              </w:rPr>
              <w:t>36,925</w:t>
            </w:r>
          </w:p>
        </w:tc>
      </w:tr>
      <w:tr w:rsidR="00B3117C" w:rsidRPr="000A5335" w14:paraId="5DC85C9D" w14:textId="2FAFB886" w:rsidTr="003738C5">
        <w:tc>
          <w:tcPr>
            <w:tcW w:w="1694" w:type="dxa"/>
          </w:tcPr>
          <w:p w14:paraId="188CF634" w14:textId="7AE73CB4"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UNQ6</w:t>
            </w:r>
          </w:p>
        </w:tc>
        <w:tc>
          <w:tcPr>
            <w:tcW w:w="1379" w:type="dxa"/>
          </w:tcPr>
          <w:p w14:paraId="72CDD745" w14:textId="0F329164"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35081</w:t>
            </w:r>
          </w:p>
        </w:tc>
        <w:tc>
          <w:tcPr>
            <w:tcW w:w="1462" w:type="dxa"/>
            <w:shd w:val="clear" w:color="auto" w:fill="D9D9D9" w:themeFill="background1" w:themeFillShade="D9"/>
          </w:tcPr>
          <w:p w14:paraId="153B3493" w14:textId="77777777"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rPr>
              <w:t>UNQ6</w:t>
            </w:r>
          </w:p>
        </w:tc>
        <w:tc>
          <w:tcPr>
            <w:tcW w:w="1467" w:type="dxa"/>
          </w:tcPr>
          <w:p w14:paraId="29573323" w14:textId="29CE1B12" w:rsidR="00B3117C" w:rsidRPr="000A5335" w:rsidRDefault="00B3117C" w:rsidP="00B3117C">
            <w:pPr>
              <w:pStyle w:val="BodyText"/>
              <w:spacing w:before="268" w:line="276" w:lineRule="auto"/>
              <w:ind w:right="127"/>
              <w:jc w:val="both"/>
              <w:rPr>
                <w:rFonts w:ascii="HelveticaNeueLT Std" w:hAnsi="HelveticaNeueLT Std"/>
                <w:sz w:val="22"/>
                <w:szCs w:val="22"/>
              </w:rPr>
            </w:pPr>
            <w:r w:rsidRPr="000A5335">
              <w:rPr>
                <w:rFonts w:ascii="HelveticaNeueLT Std" w:hAnsi="HelveticaNeueLT Std"/>
                <w:sz w:val="22"/>
                <w:szCs w:val="22"/>
                <w:lang w:val="en-US"/>
              </w:rPr>
              <w:t>37,362</w:t>
            </w:r>
          </w:p>
        </w:tc>
        <w:tc>
          <w:tcPr>
            <w:tcW w:w="1396" w:type="dxa"/>
            <w:shd w:val="clear" w:color="auto" w:fill="C6D9F1" w:themeFill="text2" w:themeFillTint="33"/>
          </w:tcPr>
          <w:p w14:paraId="7EFB14EE" w14:textId="657078C4" w:rsidR="00B3117C" w:rsidRPr="000A5335" w:rsidRDefault="00B3117C" w:rsidP="00B3117C">
            <w:pPr>
              <w:pStyle w:val="BodyText"/>
              <w:spacing w:before="268" w:line="276" w:lineRule="auto"/>
              <w:ind w:right="127"/>
              <w:jc w:val="both"/>
              <w:rPr>
                <w:rFonts w:ascii="HelveticaNeueLT Std" w:hAnsi="HelveticaNeueLT Std"/>
                <w:sz w:val="22"/>
                <w:szCs w:val="22"/>
              </w:rPr>
            </w:pPr>
            <w:r w:rsidRPr="007F2CB5">
              <w:t>UNQ6</w:t>
            </w:r>
          </w:p>
        </w:tc>
        <w:tc>
          <w:tcPr>
            <w:tcW w:w="1396" w:type="dxa"/>
            <w:shd w:val="clear" w:color="auto" w:fill="C6D9F1" w:themeFill="text2" w:themeFillTint="33"/>
          </w:tcPr>
          <w:p w14:paraId="0346C553" w14:textId="35A8904E" w:rsidR="00B3117C" w:rsidRPr="000A5335" w:rsidRDefault="00701CE1" w:rsidP="00B3117C">
            <w:pPr>
              <w:pStyle w:val="BodyText"/>
              <w:spacing w:before="268" w:line="276" w:lineRule="auto"/>
              <w:ind w:right="127"/>
              <w:jc w:val="both"/>
              <w:rPr>
                <w:rFonts w:ascii="HelveticaNeueLT Std" w:hAnsi="HelveticaNeueLT Std"/>
                <w:sz w:val="22"/>
                <w:szCs w:val="22"/>
              </w:rPr>
            </w:pPr>
            <w:r>
              <w:rPr>
                <w:rFonts w:ascii="HelveticaNeueLT Std" w:hAnsi="HelveticaNeueLT Std"/>
                <w:sz w:val="22"/>
                <w:szCs w:val="22"/>
              </w:rPr>
              <w:t>39,417</w:t>
            </w:r>
          </w:p>
        </w:tc>
      </w:tr>
    </w:tbl>
    <w:p w14:paraId="08CB31CD" w14:textId="034E809A" w:rsidR="001C3721" w:rsidRDefault="001C3721" w:rsidP="00071EDC">
      <w:pPr>
        <w:pStyle w:val="BodyText"/>
        <w:spacing w:before="9" w:line="276" w:lineRule="auto"/>
        <w:rPr>
          <w:sz w:val="23"/>
        </w:rPr>
      </w:pPr>
    </w:p>
    <w:p w14:paraId="75A8549B" w14:textId="77777777" w:rsidR="00134CD4" w:rsidRDefault="00134CD4" w:rsidP="00071EDC">
      <w:pPr>
        <w:pStyle w:val="BodyText"/>
        <w:spacing w:before="9" w:line="276" w:lineRule="auto"/>
        <w:rPr>
          <w:sz w:val="23"/>
        </w:rPr>
      </w:pPr>
    </w:p>
    <w:p w14:paraId="03718903" w14:textId="6C952F56" w:rsidR="001C3721" w:rsidRDefault="00072C6E" w:rsidP="00071EDC">
      <w:pPr>
        <w:pStyle w:val="ListParagraph"/>
        <w:tabs>
          <w:tab w:val="left" w:pos="822"/>
        </w:tabs>
        <w:spacing w:before="1" w:line="276" w:lineRule="auto"/>
        <w:ind w:left="426" w:hanging="710"/>
      </w:pPr>
      <w:r w:rsidRPr="00C46474">
        <w:rPr>
          <w:rFonts w:ascii="HelveticaNeueLT Std Blk" w:hAnsi="HelveticaNeueLT Std Blk"/>
          <w:sz w:val="24"/>
        </w:rPr>
        <w:t>Progression on the Unqualified Pay Range</w:t>
      </w:r>
      <w:r w:rsidR="00C46474">
        <w:rPr>
          <w:rFonts w:ascii="HelveticaNeueLT Std Blk" w:hAnsi="HelveticaNeueLT Std Blk"/>
          <w:sz w:val="24"/>
        </w:rPr>
        <w:t xml:space="preserve"> </w:t>
      </w:r>
      <w:r w:rsidR="00C46474" w:rsidRPr="00C46474">
        <w:rPr>
          <w:rFonts w:ascii="HelveticaNeueLT Std" w:hAnsi="HelveticaNeueLT Std"/>
          <w:sz w:val="24"/>
        </w:rPr>
        <w:t>(</w:t>
      </w:r>
      <w:r w:rsidR="00C46474" w:rsidRPr="00C46474">
        <w:rPr>
          <w:rFonts w:ascii="HelveticaNeueLT Std" w:hAnsi="HelveticaNeueLT Std"/>
        </w:rPr>
        <w:t>See 6.1 for further details)</w:t>
      </w:r>
    </w:p>
    <w:p w14:paraId="6769F886" w14:textId="77777777" w:rsidR="00C46474" w:rsidRPr="00C46474" w:rsidRDefault="00072C6E" w:rsidP="00BA5459">
      <w:pPr>
        <w:pStyle w:val="BodyText"/>
        <w:numPr>
          <w:ilvl w:val="2"/>
          <w:numId w:val="32"/>
        </w:numPr>
        <w:spacing w:before="77" w:line="276" w:lineRule="auto"/>
        <w:ind w:left="426" w:right="117" w:hanging="710"/>
        <w:jc w:val="both"/>
      </w:pPr>
      <w:r w:rsidRPr="00C46474">
        <w:rPr>
          <w:rFonts w:ascii="HelveticaNeueLT Std" w:hAnsi="HelveticaNeueLT Std"/>
          <w:sz w:val="22"/>
          <w:szCs w:val="22"/>
        </w:rPr>
        <w:t>Any pay points awarded to unqualified teachers are permanent, while the teacher remains in the same post or takes up a new one at this school.</w:t>
      </w:r>
    </w:p>
    <w:p w14:paraId="07469953" w14:textId="7D8D19C2" w:rsidR="001C3721" w:rsidRPr="00C46474" w:rsidRDefault="00072C6E" w:rsidP="00BA5459">
      <w:pPr>
        <w:pStyle w:val="BodyText"/>
        <w:numPr>
          <w:ilvl w:val="2"/>
          <w:numId w:val="32"/>
        </w:numPr>
        <w:spacing w:before="77" w:line="276" w:lineRule="auto"/>
        <w:ind w:left="426" w:right="117" w:hanging="710"/>
        <w:jc w:val="both"/>
        <w:rPr>
          <w:rFonts w:ascii="HelveticaNeueLT Std" w:hAnsi="HelveticaNeueLT Std"/>
          <w:sz w:val="22"/>
          <w:szCs w:val="22"/>
        </w:rPr>
      </w:pPr>
      <w:r w:rsidRPr="00C46474">
        <w:rPr>
          <w:rFonts w:ascii="HelveticaNeueLT Std" w:hAnsi="HelveticaNeueLT Std"/>
          <w:sz w:val="22"/>
          <w:szCs w:val="22"/>
        </w:rPr>
        <w:t>Unqualified teachers are not eligible for teaching and learning or special educational needs allowances. The governing body will not un</w:t>
      </w:r>
      <w:r w:rsidR="00C46474">
        <w:rPr>
          <w:rFonts w:ascii="HelveticaNeueLT Std" w:hAnsi="HelveticaNeueLT Std"/>
          <w:sz w:val="22"/>
          <w:szCs w:val="22"/>
        </w:rPr>
        <w:t>der any circumstances determine</w:t>
      </w:r>
      <w:r w:rsidRPr="00C46474">
        <w:rPr>
          <w:rFonts w:ascii="HelveticaNeueLT Std" w:hAnsi="HelveticaNeueLT Std"/>
          <w:sz w:val="22"/>
          <w:szCs w:val="22"/>
        </w:rPr>
        <w:t xml:space="preserve"> a salary for an unqualified teacher outside of the unqualified teacher pay spine.</w:t>
      </w:r>
    </w:p>
    <w:p w14:paraId="3A74C13F" w14:textId="77777777" w:rsidR="001C3721" w:rsidRDefault="001C3721" w:rsidP="00071EDC">
      <w:pPr>
        <w:pStyle w:val="BodyText"/>
        <w:spacing w:before="8" w:line="276" w:lineRule="auto"/>
        <w:rPr>
          <w:sz w:val="23"/>
        </w:rPr>
      </w:pPr>
    </w:p>
    <w:p w14:paraId="56A7B6FC" w14:textId="5E177D71" w:rsidR="00B733B2" w:rsidRPr="00461957" w:rsidRDefault="00B733B2" w:rsidP="00BA5459">
      <w:pPr>
        <w:pStyle w:val="Heading1"/>
        <w:numPr>
          <w:ilvl w:val="1"/>
          <w:numId w:val="32"/>
        </w:numPr>
        <w:tabs>
          <w:tab w:val="left" w:pos="459"/>
        </w:tabs>
        <w:spacing w:before="89" w:line="276" w:lineRule="auto"/>
        <w:ind w:hanging="1047"/>
        <w:rPr>
          <w:rFonts w:ascii="HelveticaNeueLT Std" w:hAnsi="HelveticaNeueLT Std"/>
          <w:sz w:val="22"/>
          <w:szCs w:val="22"/>
        </w:rPr>
      </w:pPr>
      <w:bookmarkStart w:id="28" w:name="_Toc52369993"/>
      <w:r w:rsidRPr="00461957">
        <w:rPr>
          <w:rFonts w:ascii="HelveticaNeueLT Std Blk" w:hAnsi="HelveticaNeueLT Std Blk"/>
          <w:sz w:val="24"/>
        </w:rPr>
        <w:t>Unqualified Teachers’ Allowance</w:t>
      </w:r>
      <w:bookmarkEnd w:id="28"/>
    </w:p>
    <w:p w14:paraId="396CE177" w14:textId="77777777" w:rsidR="003C5CA8" w:rsidRDefault="00072C6E" w:rsidP="00BA5459">
      <w:pPr>
        <w:pStyle w:val="BodyText"/>
        <w:numPr>
          <w:ilvl w:val="2"/>
          <w:numId w:val="32"/>
        </w:numPr>
        <w:spacing w:before="77" w:line="276" w:lineRule="auto"/>
        <w:ind w:left="426" w:right="117" w:hanging="710"/>
        <w:jc w:val="both"/>
        <w:rPr>
          <w:rFonts w:ascii="HelveticaNeueLT Std" w:hAnsi="HelveticaNeueLT Std"/>
          <w:sz w:val="22"/>
          <w:szCs w:val="22"/>
        </w:rPr>
      </w:pPr>
      <w:r w:rsidRPr="00C46474">
        <w:rPr>
          <w:rFonts w:ascii="HelveticaNeueLT Std" w:hAnsi="HelveticaNeueLT Std"/>
          <w:sz w:val="22"/>
          <w:szCs w:val="22"/>
        </w:rPr>
        <w:t xml:space="preserve">The governing body has the </w:t>
      </w:r>
      <w:r w:rsidRPr="00B733B2">
        <w:rPr>
          <w:rFonts w:ascii="HelveticaNeueLT Std" w:hAnsi="HelveticaNeueLT Std"/>
          <w:sz w:val="22"/>
          <w:szCs w:val="22"/>
        </w:rPr>
        <w:t>discretion</w:t>
      </w:r>
      <w:r w:rsidRPr="00C46474">
        <w:rPr>
          <w:rFonts w:ascii="HelveticaNeueLT Std" w:hAnsi="HelveticaNeueLT Std"/>
          <w:sz w:val="22"/>
          <w:szCs w:val="22"/>
        </w:rPr>
        <w:t xml:space="preserve"> to award an additional allowance to an unqualified teacher where it considers that, in the context of its staffing structure the teacher has taken on a sustained additional responsibility which is </w:t>
      </w:r>
      <w:r w:rsidR="00C46474" w:rsidRPr="00C46474">
        <w:rPr>
          <w:rFonts w:ascii="HelveticaNeueLT Std" w:hAnsi="HelveticaNeueLT Std"/>
          <w:sz w:val="22"/>
          <w:szCs w:val="22"/>
        </w:rPr>
        <w:t>focused</w:t>
      </w:r>
      <w:r w:rsidRPr="00C46474">
        <w:rPr>
          <w:rFonts w:ascii="HelveticaNeueLT Std" w:hAnsi="HelveticaNeueLT Std"/>
          <w:sz w:val="22"/>
          <w:szCs w:val="22"/>
        </w:rPr>
        <w:t xml:space="preserve"> on teaching and learning and requires the exercise of a teacher's professional skills and judgement, or where the teacher holds qualifications or experience which bring added value to the role being undertaken.</w:t>
      </w:r>
    </w:p>
    <w:p w14:paraId="43C7C541" w14:textId="77777777" w:rsidR="003C5CA8" w:rsidRDefault="003C5CA8" w:rsidP="003C5CA8">
      <w:pPr>
        <w:pStyle w:val="BodyText"/>
        <w:spacing w:before="77" w:line="276" w:lineRule="auto"/>
        <w:ind w:left="426" w:right="117"/>
        <w:jc w:val="both"/>
        <w:rPr>
          <w:rFonts w:ascii="HelveticaNeueLT Std" w:hAnsi="HelveticaNeueLT Std"/>
          <w:sz w:val="22"/>
          <w:szCs w:val="22"/>
        </w:rPr>
      </w:pPr>
    </w:p>
    <w:p w14:paraId="1F0AA4E1" w14:textId="3D8F318E" w:rsidR="000417DB" w:rsidRPr="00132901" w:rsidRDefault="000417DB" w:rsidP="00BA5459">
      <w:pPr>
        <w:pStyle w:val="BodyText"/>
        <w:numPr>
          <w:ilvl w:val="2"/>
          <w:numId w:val="32"/>
        </w:numPr>
        <w:spacing w:before="77" w:line="276" w:lineRule="auto"/>
        <w:ind w:left="426" w:right="117" w:hanging="710"/>
        <w:jc w:val="both"/>
        <w:rPr>
          <w:rFonts w:ascii="HelveticaNeueLT Std" w:hAnsi="HelveticaNeueLT Std"/>
          <w:b/>
          <w:bCs/>
          <w:sz w:val="22"/>
          <w:szCs w:val="22"/>
        </w:rPr>
      </w:pPr>
      <w:r w:rsidRPr="00132901">
        <w:rPr>
          <w:rFonts w:ascii="HelveticaNeueLT Std" w:hAnsi="HelveticaNeueLT Std"/>
          <w:b/>
          <w:bCs/>
        </w:rPr>
        <w:t>Unqualified Teacher who becomes qualified</w:t>
      </w:r>
    </w:p>
    <w:p w14:paraId="2CC5DD4B" w14:textId="77777777" w:rsidR="000417DB" w:rsidRPr="00132901" w:rsidRDefault="000417DB" w:rsidP="00BA5459">
      <w:pPr>
        <w:pStyle w:val="BodyText"/>
        <w:numPr>
          <w:ilvl w:val="0"/>
          <w:numId w:val="29"/>
        </w:numPr>
        <w:spacing w:before="77" w:line="276" w:lineRule="auto"/>
        <w:ind w:right="117"/>
        <w:jc w:val="both"/>
        <w:rPr>
          <w:rFonts w:ascii="HelveticaNeueLT Std" w:hAnsi="HelveticaNeueLT Std"/>
          <w:sz w:val="22"/>
          <w:szCs w:val="22"/>
        </w:rPr>
      </w:pPr>
      <w:r w:rsidRPr="00132901">
        <w:rPr>
          <w:rFonts w:ascii="HelveticaNeueLT Std" w:hAnsi="HelveticaNeueLT Std"/>
          <w:sz w:val="22"/>
          <w:szCs w:val="22"/>
        </w:rPr>
        <w:t>Upon obtaining qualified teacher status (QTS), the unqualified teacher must be transferred to a salary within the main pay range for teachers.</w:t>
      </w:r>
    </w:p>
    <w:p w14:paraId="135409DC" w14:textId="77777777" w:rsidR="000417DB" w:rsidRPr="00132901" w:rsidRDefault="000417DB" w:rsidP="00BA5459">
      <w:pPr>
        <w:pStyle w:val="BodyText"/>
        <w:numPr>
          <w:ilvl w:val="0"/>
          <w:numId w:val="29"/>
        </w:numPr>
        <w:spacing w:before="77" w:line="276" w:lineRule="auto"/>
        <w:ind w:right="117"/>
        <w:jc w:val="both"/>
        <w:rPr>
          <w:rFonts w:ascii="HelveticaNeueLT Std" w:hAnsi="HelveticaNeueLT Std"/>
          <w:sz w:val="22"/>
          <w:szCs w:val="22"/>
        </w:rPr>
      </w:pPr>
      <w:r w:rsidRPr="00132901">
        <w:rPr>
          <w:rFonts w:ascii="HelveticaNeueLT Std" w:hAnsi="HelveticaNeueLT Std"/>
          <w:sz w:val="22"/>
          <w:szCs w:val="22"/>
        </w:rPr>
        <w:t xml:space="preserve"> Where the teacher continues to be employed by the school the main pay range salary must not be less than that paid to them as an unqualified teacher. </w:t>
      </w:r>
    </w:p>
    <w:p w14:paraId="7830CD8C" w14:textId="0A43A305" w:rsidR="000417DB" w:rsidRPr="00132901" w:rsidRDefault="000417DB" w:rsidP="00BA5459">
      <w:pPr>
        <w:pStyle w:val="BodyText"/>
        <w:numPr>
          <w:ilvl w:val="0"/>
          <w:numId w:val="29"/>
        </w:numPr>
        <w:spacing w:before="77" w:line="276" w:lineRule="auto"/>
        <w:ind w:right="117"/>
        <w:jc w:val="both"/>
        <w:rPr>
          <w:rFonts w:ascii="HelveticaNeueLT Std" w:hAnsi="HelveticaNeueLT Std"/>
          <w:sz w:val="22"/>
          <w:szCs w:val="22"/>
        </w:rPr>
      </w:pPr>
      <w:r w:rsidRPr="00132901">
        <w:rPr>
          <w:rFonts w:ascii="HelveticaNeueLT Std" w:hAnsi="HelveticaNeueLT Std"/>
          <w:sz w:val="22"/>
          <w:szCs w:val="22"/>
        </w:rPr>
        <w:t>A teacher who obtains QTS retrospectively must be paid a lump sum at the time when QTS was effectively obtained</w:t>
      </w:r>
      <w:r w:rsidR="003C5CA8" w:rsidRPr="00132901">
        <w:rPr>
          <w:rFonts w:ascii="HelveticaNeueLT Std" w:hAnsi="HelveticaNeueLT Std"/>
          <w:sz w:val="22"/>
          <w:szCs w:val="22"/>
        </w:rPr>
        <w:t xml:space="preserve"> but not before the date of employment at the school.</w:t>
      </w:r>
    </w:p>
    <w:p w14:paraId="7C07AFC4" w14:textId="33314463" w:rsidR="001C3721" w:rsidRDefault="00072C6E" w:rsidP="00BA5459">
      <w:pPr>
        <w:pStyle w:val="Heading1"/>
        <w:numPr>
          <w:ilvl w:val="0"/>
          <w:numId w:val="32"/>
        </w:numPr>
        <w:tabs>
          <w:tab w:val="left" w:pos="456"/>
        </w:tabs>
        <w:spacing w:before="0" w:line="276" w:lineRule="auto"/>
        <w:ind w:left="455" w:hanging="739"/>
        <w:jc w:val="both"/>
        <w:rPr>
          <w:rFonts w:ascii="HelveticaNeueLT Std Blk" w:hAnsi="HelveticaNeueLT Std Blk"/>
          <w:spacing w:val="-3"/>
        </w:rPr>
      </w:pPr>
      <w:bookmarkStart w:id="29" w:name="_Toc52369994"/>
      <w:r w:rsidRPr="0037180B">
        <w:rPr>
          <w:rFonts w:ascii="HelveticaNeueLT Std Blk" w:hAnsi="HelveticaNeueLT Std Blk"/>
          <w:spacing w:val="-3"/>
        </w:rPr>
        <w:t>Allowances for classroom teachers</w:t>
      </w:r>
      <w:bookmarkEnd w:id="29"/>
    </w:p>
    <w:p w14:paraId="6323EE1C" w14:textId="1C713048" w:rsidR="001C3721" w:rsidRPr="00642544" w:rsidRDefault="00072C6E" w:rsidP="00BA5459">
      <w:pPr>
        <w:pStyle w:val="ListParagraph"/>
        <w:numPr>
          <w:ilvl w:val="1"/>
          <w:numId w:val="8"/>
        </w:numPr>
        <w:tabs>
          <w:tab w:val="left" w:pos="426"/>
        </w:tabs>
        <w:spacing w:line="276" w:lineRule="auto"/>
        <w:ind w:hanging="1026"/>
        <w:rPr>
          <w:rFonts w:ascii="HelveticaNeueLT Std Blk" w:hAnsi="HelveticaNeueLT Std Blk"/>
          <w:b/>
          <w:w w:val="95"/>
          <w:sz w:val="24"/>
          <w:szCs w:val="24"/>
        </w:rPr>
      </w:pPr>
      <w:r w:rsidRPr="00642544">
        <w:rPr>
          <w:rFonts w:ascii="HelveticaNeueLT Std Blk" w:hAnsi="HelveticaNeueLT Std Blk"/>
          <w:b/>
          <w:w w:val="95"/>
          <w:sz w:val="24"/>
          <w:szCs w:val="24"/>
        </w:rPr>
        <w:t>Teaching and Learning Responsibility</w:t>
      </w:r>
      <w:r w:rsidRPr="00642544">
        <w:rPr>
          <w:rFonts w:ascii="HelveticaNeueLT Std Blk" w:hAnsi="HelveticaNeueLT Std Blk"/>
          <w:b/>
          <w:spacing w:val="51"/>
          <w:w w:val="95"/>
          <w:sz w:val="24"/>
          <w:szCs w:val="24"/>
        </w:rPr>
        <w:t xml:space="preserve"> </w:t>
      </w:r>
      <w:r w:rsidRPr="00642544">
        <w:rPr>
          <w:rFonts w:ascii="HelveticaNeueLT Std Blk" w:hAnsi="HelveticaNeueLT Std Blk"/>
          <w:b/>
          <w:w w:val="95"/>
          <w:sz w:val="24"/>
          <w:szCs w:val="24"/>
        </w:rPr>
        <w:t>Payments</w:t>
      </w:r>
    </w:p>
    <w:p w14:paraId="38985535" w14:textId="40A049ED" w:rsidR="00E97444" w:rsidRDefault="00E97444" w:rsidP="00BA5459">
      <w:pPr>
        <w:pStyle w:val="BodyText"/>
        <w:numPr>
          <w:ilvl w:val="2"/>
          <w:numId w:val="8"/>
        </w:numPr>
        <w:spacing w:before="77" w:line="276" w:lineRule="auto"/>
        <w:ind w:left="426" w:right="117" w:hanging="710"/>
        <w:jc w:val="both"/>
        <w:rPr>
          <w:rFonts w:ascii="HelveticaNeueLT Std" w:hAnsi="HelveticaNeueLT Std"/>
          <w:sz w:val="22"/>
          <w:szCs w:val="22"/>
        </w:rPr>
      </w:pPr>
      <w:r w:rsidRPr="00E97444">
        <w:rPr>
          <w:rFonts w:ascii="HelveticaNeueLT Std" w:hAnsi="HelveticaNeueLT Std"/>
          <w:sz w:val="22"/>
          <w:szCs w:val="22"/>
        </w:rPr>
        <w:t xml:space="preserve">TLRs can only be awarded to posts held by qualified teachers paid on the main or upper </w:t>
      </w:r>
      <w:r w:rsidR="001D4D8D" w:rsidRPr="00E97444">
        <w:rPr>
          <w:rFonts w:ascii="HelveticaNeueLT Std" w:hAnsi="HelveticaNeueLT Std"/>
          <w:sz w:val="22"/>
          <w:szCs w:val="22"/>
        </w:rPr>
        <w:t>pay scale</w:t>
      </w:r>
      <w:r w:rsidRPr="00E97444">
        <w:rPr>
          <w:rFonts w:ascii="HelveticaNeueLT Std" w:hAnsi="HelveticaNeueLT Std"/>
          <w:sz w:val="22"/>
          <w:szCs w:val="22"/>
        </w:rPr>
        <w:t>. They cannot be awarded to unqualified teachers, Leading Practitioners or members of the Leadership Group.</w:t>
      </w:r>
    </w:p>
    <w:p w14:paraId="488E8D88" w14:textId="77777777" w:rsidR="001851F7" w:rsidRPr="00E97444" w:rsidRDefault="001851F7" w:rsidP="009B684A">
      <w:pPr>
        <w:pStyle w:val="BodyText"/>
        <w:spacing w:line="276" w:lineRule="auto"/>
        <w:ind w:left="426" w:right="117"/>
        <w:jc w:val="both"/>
        <w:rPr>
          <w:rFonts w:ascii="HelveticaNeueLT Std" w:hAnsi="HelveticaNeueLT Std"/>
          <w:sz w:val="22"/>
          <w:szCs w:val="22"/>
        </w:rPr>
      </w:pPr>
    </w:p>
    <w:p w14:paraId="56AC2274" w14:textId="77777777" w:rsidR="00E97444" w:rsidRDefault="00E97444" w:rsidP="00BA5459">
      <w:pPr>
        <w:pStyle w:val="BodyText"/>
        <w:numPr>
          <w:ilvl w:val="2"/>
          <w:numId w:val="8"/>
        </w:numPr>
        <w:spacing w:before="77" w:line="276" w:lineRule="auto"/>
        <w:ind w:left="426" w:right="117" w:hanging="710"/>
        <w:jc w:val="both"/>
        <w:rPr>
          <w:rFonts w:ascii="HelveticaNeueLT Std" w:hAnsi="HelveticaNeueLT Std"/>
          <w:sz w:val="22"/>
          <w:szCs w:val="22"/>
        </w:rPr>
      </w:pPr>
      <w:r w:rsidRPr="00E97444">
        <w:rPr>
          <w:rFonts w:ascii="HelveticaNeueLT Std" w:hAnsi="HelveticaNeueLT Std"/>
          <w:sz w:val="22"/>
          <w:szCs w:val="22"/>
        </w:rPr>
        <w:t>The pay committee may award a TLR to a classroom teacher in accordance with the STPCD.</w:t>
      </w:r>
    </w:p>
    <w:p w14:paraId="6D9BF6FD" w14:textId="77777777" w:rsidR="002E78ED" w:rsidRDefault="002E78ED" w:rsidP="002E78ED">
      <w:pPr>
        <w:pStyle w:val="ListParagraph"/>
        <w:rPr>
          <w:rFonts w:ascii="HelveticaNeueLT Std" w:hAnsi="HelveticaNeueLT Std"/>
        </w:rPr>
      </w:pPr>
    </w:p>
    <w:p w14:paraId="2EE3A0C8" w14:textId="0EF1EC01" w:rsidR="002E78ED" w:rsidRPr="00132901" w:rsidRDefault="002E78ED" w:rsidP="00BA5459">
      <w:pPr>
        <w:pStyle w:val="BodyText"/>
        <w:numPr>
          <w:ilvl w:val="2"/>
          <w:numId w:val="8"/>
        </w:numPr>
        <w:spacing w:before="77" w:line="276" w:lineRule="auto"/>
        <w:ind w:left="426" w:right="117" w:hanging="710"/>
        <w:jc w:val="both"/>
        <w:rPr>
          <w:rFonts w:ascii="HelveticaNeueLT Std" w:hAnsi="HelveticaNeueLT Std"/>
          <w:sz w:val="22"/>
          <w:szCs w:val="22"/>
        </w:rPr>
      </w:pPr>
      <w:r w:rsidRPr="00132901">
        <w:rPr>
          <w:rFonts w:ascii="HelveticaNeueLT Std" w:hAnsi="HelveticaNeueLT Std"/>
          <w:sz w:val="22"/>
          <w:szCs w:val="22"/>
        </w:rPr>
        <w:t>The award may be while the teacher remains in the same post or covering another post that attracts a TLR in the absence of the substantive post-holder.</w:t>
      </w:r>
    </w:p>
    <w:p w14:paraId="24B2A172" w14:textId="77777777" w:rsidR="00E97444" w:rsidRPr="00E97444" w:rsidRDefault="00E97444" w:rsidP="00071EDC">
      <w:pPr>
        <w:pStyle w:val="BodyText"/>
        <w:spacing w:line="276" w:lineRule="auto"/>
        <w:ind w:left="426" w:right="117" w:hanging="710"/>
        <w:jc w:val="both"/>
        <w:rPr>
          <w:rFonts w:ascii="HelveticaNeueLT Std" w:hAnsi="HelveticaNeueLT Std"/>
          <w:sz w:val="22"/>
          <w:szCs w:val="22"/>
        </w:rPr>
      </w:pPr>
    </w:p>
    <w:p w14:paraId="73E85C11" w14:textId="4AFDFBB2" w:rsidR="00E97444" w:rsidRPr="00E97444" w:rsidRDefault="00E97444" w:rsidP="00BA5459">
      <w:pPr>
        <w:pStyle w:val="BodyText"/>
        <w:numPr>
          <w:ilvl w:val="2"/>
          <w:numId w:val="8"/>
        </w:numPr>
        <w:spacing w:line="276" w:lineRule="auto"/>
        <w:ind w:left="426" w:right="117" w:hanging="710"/>
        <w:jc w:val="both"/>
        <w:rPr>
          <w:rFonts w:ascii="HelveticaNeueLT Std" w:hAnsi="HelveticaNeueLT Std"/>
          <w:sz w:val="22"/>
          <w:szCs w:val="22"/>
        </w:rPr>
      </w:pPr>
      <w:r w:rsidRPr="00E97444">
        <w:rPr>
          <w:rFonts w:ascii="HelveticaNeueLT Std" w:hAnsi="HelveticaNeueLT Std"/>
          <w:sz w:val="22"/>
          <w:szCs w:val="22"/>
        </w:rPr>
        <w:t>TLR 1 or 2 payment will be made for undertaking a sustained additional responsibility in the school staffing structure for the purpose of ensuring the continued delivery of high-quality teaching and learning and for which the teacher is made accountable.</w:t>
      </w:r>
      <w:r w:rsidR="001D4D8D">
        <w:rPr>
          <w:rFonts w:ascii="HelveticaNeueLT Std" w:hAnsi="HelveticaNeueLT Std"/>
          <w:sz w:val="22"/>
          <w:szCs w:val="22"/>
        </w:rPr>
        <w:t xml:space="preserve"> T</w:t>
      </w:r>
      <w:r w:rsidR="001D4D8D" w:rsidRPr="001D4D8D">
        <w:rPr>
          <w:rFonts w:ascii="HelveticaNeueLT Std" w:hAnsi="HelveticaNeueLT Std"/>
          <w:sz w:val="22"/>
          <w:szCs w:val="22"/>
        </w:rPr>
        <w:t xml:space="preserve">he annual value of a TLR1 must be no less </w:t>
      </w:r>
      <w:r w:rsidR="002E78ED" w:rsidRPr="001D4D8D">
        <w:rPr>
          <w:rFonts w:ascii="HelveticaNeueLT Std" w:hAnsi="HelveticaNeueLT Std"/>
          <w:sz w:val="22"/>
          <w:szCs w:val="22"/>
        </w:rPr>
        <w:t xml:space="preserve">than </w:t>
      </w:r>
      <w:r w:rsidR="002E78ED">
        <w:rPr>
          <w:rFonts w:ascii="HelveticaNeueLT Std" w:hAnsi="HelveticaNeueLT Std"/>
          <w:sz w:val="22"/>
          <w:szCs w:val="22"/>
        </w:rPr>
        <w:t>£</w:t>
      </w:r>
      <w:r w:rsidR="007F18FB">
        <w:rPr>
          <w:rFonts w:ascii="HelveticaNeueLT Std" w:hAnsi="HelveticaNeueLT Std"/>
          <w:sz w:val="22"/>
          <w:szCs w:val="22"/>
        </w:rPr>
        <w:t>9,</w:t>
      </w:r>
      <w:r w:rsidR="005F4765">
        <w:rPr>
          <w:rFonts w:ascii="HelveticaNeueLT Std" w:hAnsi="HelveticaNeueLT Std"/>
          <w:sz w:val="22"/>
          <w:szCs w:val="22"/>
        </w:rPr>
        <w:t>782</w:t>
      </w:r>
      <w:r w:rsidR="001D4D8D" w:rsidRPr="001D4D8D">
        <w:rPr>
          <w:rFonts w:ascii="HelveticaNeueLT Std" w:hAnsi="HelveticaNeueLT Std"/>
          <w:sz w:val="22"/>
          <w:szCs w:val="22"/>
        </w:rPr>
        <w:t xml:space="preserve"> and no greater </w:t>
      </w:r>
      <w:r w:rsidR="004101FC" w:rsidRPr="001D4D8D">
        <w:rPr>
          <w:rFonts w:ascii="HelveticaNeueLT Std" w:hAnsi="HelveticaNeueLT Std"/>
          <w:sz w:val="22"/>
          <w:szCs w:val="22"/>
        </w:rPr>
        <w:t xml:space="preserve">than </w:t>
      </w:r>
      <w:r w:rsidR="004101FC">
        <w:rPr>
          <w:rFonts w:ascii="HelveticaNeueLT Std" w:hAnsi="HelveticaNeueLT Std"/>
          <w:sz w:val="22"/>
          <w:szCs w:val="22"/>
        </w:rPr>
        <w:t>£</w:t>
      </w:r>
      <w:r w:rsidR="007F18FB">
        <w:rPr>
          <w:rFonts w:ascii="HelveticaNeueLT Std" w:hAnsi="HelveticaNeueLT Std"/>
          <w:sz w:val="22"/>
          <w:szCs w:val="22"/>
        </w:rPr>
        <w:t>1</w:t>
      </w:r>
      <w:r w:rsidR="005F4765">
        <w:rPr>
          <w:rFonts w:ascii="HelveticaNeueLT Std" w:hAnsi="HelveticaNeueLT Std"/>
          <w:sz w:val="22"/>
          <w:szCs w:val="22"/>
        </w:rPr>
        <w:t>6</w:t>
      </w:r>
      <w:r w:rsidR="007F18FB">
        <w:rPr>
          <w:rFonts w:ascii="HelveticaNeueLT Std" w:hAnsi="HelveticaNeueLT Std"/>
          <w:sz w:val="22"/>
          <w:szCs w:val="22"/>
        </w:rPr>
        <w:t>,</w:t>
      </w:r>
      <w:r w:rsidR="005F4765">
        <w:rPr>
          <w:rFonts w:ascii="HelveticaNeueLT Std" w:hAnsi="HelveticaNeueLT Std"/>
          <w:sz w:val="22"/>
          <w:szCs w:val="22"/>
        </w:rPr>
        <w:t>533</w:t>
      </w:r>
      <w:r w:rsidR="001D4D8D">
        <w:rPr>
          <w:rFonts w:ascii="HelveticaNeueLT Std" w:hAnsi="HelveticaNeueLT Std"/>
          <w:sz w:val="22"/>
          <w:szCs w:val="22"/>
        </w:rPr>
        <w:t xml:space="preserve">. The </w:t>
      </w:r>
      <w:r w:rsidR="001D4D8D" w:rsidRPr="001D4D8D">
        <w:rPr>
          <w:rFonts w:ascii="HelveticaNeueLT Std" w:hAnsi="HelveticaNeueLT Std"/>
          <w:sz w:val="22"/>
          <w:szCs w:val="22"/>
        </w:rPr>
        <w:t xml:space="preserve">annual value of a TLR2 must be no less than </w:t>
      </w:r>
      <w:r w:rsidR="00E111EF" w:rsidRPr="00E111EF">
        <w:rPr>
          <w:rFonts w:ascii="HelveticaNeueLT Std" w:hAnsi="HelveticaNeueLT Std"/>
          <w:sz w:val="22"/>
          <w:szCs w:val="22"/>
        </w:rPr>
        <w:t>£3,</w:t>
      </w:r>
      <w:r w:rsidR="005F4765">
        <w:rPr>
          <w:rFonts w:ascii="HelveticaNeueLT Std" w:hAnsi="HelveticaNeueLT Std"/>
          <w:sz w:val="22"/>
          <w:szCs w:val="22"/>
        </w:rPr>
        <w:t>391</w:t>
      </w:r>
      <w:r w:rsidR="004101FC">
        <w:rPr>
          <w:rFonts w:ascii="HelveticaNeueLT Std" w:hAnsi="HelveticaNeueLT Std"/>
          <w:sz w:val="22"/>
          <w:szCs w:val="22"/>
        </w:rPr>
        <w:t xml:space="preserve"> </w:t>
      </w:r>
      <w:r w:rsidR="001D4D8D" w:rsidRPr="001D4D8D">
        <w:rPr>
          <w:rFonts w:ascii="HelveticaNeueLT Std" w:hAnsi="HelveticaNeueLT Std"/>
          <w:sz w:val="22"/>
          <w:szCs w:val="22"/>
        </w:rPr>
        <w:t xml:space="preserve">and no greater than </w:t>
      </w:r>
      <w:r w:rsidR="00E111EF" w:rsidRPr="00E111EF">
        <w:rPr>
          <w:rFonts w:ascii="HelveticaNeueLT Std" w:hAnsi="HelveticaNeueLT Std"/>
          <w:sz w:val="22"/>
          <w:szCs w:val="22"/>
        </w:rPr>
        <w:t>£</w:t>
      </w:r>
      <w:r w:rsidR="005F4765">
        <w:rPr>
          <w:rFonts w:ascii="HelveticaNeueLT Std" w:hAnsi="HelveticaNeueLT Std"/>
          <w:sz w:val="22"/>
          <w:szCs w:val="22"/>
        </w:rPr>
        <w:t>8</w:t>
      </w:r>
      <w:r w:rsidR="00E111EF" w:rsidRPr="00E111EF">
        <w:rPr>
          <w:rFonts w:ascii="HelveticaNeueLT Std" w:hAnsi="HelveticaNeueLT Std"/>
          <w:sz w:val="22"/>
          <w:szCs w:val="22"/>
        </w:rPr>
        <w:t>,</w:t>
      </w:r>
      <w:r w:rsidR="005F4765">
        <w:rPr>
          <w:rFonts w:ascii="HelveticaNeueLT Std" w:hAnsi="HelveticaNeueLT Std"/>
          <w:sz w:val="22"/>
          <w:szCs w:val="22"/>
        </w:rPr>
        <w:t>279</w:t>
      </w:r>
      <w:r w:rsidR="001D4D8D" w:rsidRPr="001D4D8D">
        <w:rPr>
          <w:rFonts w:ascii="HelveticaNeueLT Std" w:hAnsi="HelveticaNeueLT Std"/>
          <w:sz w:val="22"/>
          <w:szCs w:val="22"/>
        </w:rPr>
        <w:t>.</w:t>
      </w:r>
    </w:p>
    <w:p w14:paraId="3420E738" w14:textId="77777777" w:rsidR="00E97444" w:rsidRPr="00E97444" w:rsidRDefault="00E97444" w:rsidP="009B684A">
      <w:pPr>
        <w:pStyle w:val="BodyText"/>
        <w:spacing w:line="276" w:lineRule="auto"/>
        <w:ind w:left="426" w:right="117" w:hanging="710"/>
        <w:jc w:val="both"/>
        <w:rPr>
          <w:rFonts w:ascii="HelveticaNeueLT Std" w:hAnsi="HelveticaNeueLT Std"/>
          <w:sz w:val="22"/>
          <w:szCs w:val="22"/>
        </w:rPr>
      </w:pPr>
    </w:p>
    <w:p w14:paraId="2034A670" w14:textId="77777777" w:rsidR="00071EDC" w:rsidRDefault="00E97444" w:rsidP="00BA5459">
      <w:pPr>
        <w:pStyle w:val="BodyText"/>
        <w:numPr>
          <w:ilvl w:val="2"/>
          <w:numId w:val="8"/>
        </w:numPr>
        <w:spacing w:before="77" w:line="276" w:lineRule="auto"/>
        <w:ind w:left="426" w:right="117" w:hanging="710"/>
        <w:jc w:val="both"/>
        <w:rPr>
          <w:rFonts w:ascii="HelveticaNeueLT Std" w:hAnsi="HelveticaNeueLT Std"/>
          <w:sz w:val="22"/>
          <w:szCs w:val="22"/>
        </w:rPr>
      </w:pPr>
      <w:r w:rsidRPr="00E97444">
        <w:rPr>
          <w:rFonts w:ascii="HelveticaNeueLT Std" w:hAnsi="HelveticaNeueLT Std"/>
          <w:sz w:val="22"/>
          <w:szCs w:val="22"/>
        </w:rPr>
        <w:t>All job descriptions will be regularly reviewed and will make clear the responsibility or package of responsibilities for which a TLR is awarded.</w:t>
      </w:r>
    </w:p>
    <w:p w14:paraId="1EE1D10F" w14:textId="77777777" w:rsidR="00071EDC" w:rsidRDefault="00071EDC" w:rsidP="00071EDC">
      <w:pPr>
        <w:pStyle w:val="ListParagraph"/>
        <w:rPr>
          <w:rFonts w:ascii="HelveticaNeueLT Std" w:hAnsi="HelveticaNeueLT Std"/>
        </w:rPr>
      </w:pPr>
    </w:p>
    <w:p w14:paraId="3C237BD8" w14:textId="4F4BE266" w:rsidR="00E97444" w:rsidRPr="00826716" w:rsidRDefault="00E97444" w:rsidP="00BA5459">
      <w:pPr>
        <w:pStyle w:val="BodyText"/>
        <w:numPr>
          <w:ilvl w:val="2"/>
          <w:numId w:val="8"/>
        </w:numPr>
        <w:spacing w:before="77" w:line="276" w:lineRule="auto"/>
        <w:ind w:left="426" w:right="117" w:hanging="710"/>
        <w:jc w:val="both"/>
        <w:rPr>
          <w:rFonts w:ascii="HelveticaNeueLT Std" w:hAnsi="HelveticaNeueLT Std"/>
          <w:sz w:val="22"/>
          <w:szCs w:val="22"/>
        </w:rPr>
      </w:pPr>
      <w:r w:rsidRPr="00826716">
        <w:rPr>
          <w:rFonts w:ascii="HelveticaNeueLT Std" w:hAnsi="HelveticaNeueLT Std"/>
          <w:sz w:val="22"/>
          <w:szCs w:val="22"/>
        </w:rPr>
        <w:t xml:space="preserve">The pay committee may award a fixed-term TLR3 of between </w:t>
      </w:r>
      <w:r w:rsidR="00E111EF" w:rsidRPr="00E111EF">
        <w:rPr>
          <w:rFonts w:ascii="HelveticaNeueLT Std" w:hAnsi="HelveticaNeueLT Std"/>
          <w:sz w:val="22"/>
          <w:szCs w:val="22"/>
        </w:rPr>
        <w:t>£6</w:t>
      </w:r>
      <w:r w:rsidR="005F4765">
        <w:rPr>
          <w:rFonts w:ascii="HelveticaNeueLT Std" w:hAnsi="HelveticaNeueLT Std"/>
          <w:sz w:val="22"/>
          <w:szCs w:val="22"/>
        </w:rPr>
        <w:t>79</w:t>
      </w:r>
      <w:r w:rsidRPr="00826716">
        <w:rPr>
          <w:rFonts w:ascii="HelveticaNeueLT Std" w:hAnsi="HelveticaNeueLT Std"/>
          <w:sz w:val="22"/>
          <w:szCs w:val="22"/>
        </w:rPr>
        <w:t xml:space="preserve"> and </w:t>
      </w:r>
      <w:r w:rsidR="00E111EF" w:rsidRPr="00E111EF">
        <w:rPr>
          <w:rFonts w:ascii="HelveticaNeueLT Std" w:hAnsi="HelveticaNeueLT Std"/>
          <w:sz w:val="22"/>
          <w:szCs w:val="22"/>
        </w:rPr>
        <w:t>£3,</w:t>
      </w:r>
      <w:r w:rsidR="005F4765">
        <w:rPr>
          <w:rFonts w:ascii="HelveticaNeueLT Std" w:hAnsi="HelveticaNeueLT Std"/>
          <w:sz w:val="22"/>
          <w:szCs w:val="22"/>
        </w:rPr>
        <w:t>343</w:t>
      </w:r>
      <w:r w:rsidR="00B665F4">
        <w:rPr>
          <w:rFonts w:ascii="HelveticaNeueLT Std" w:hAnsi="HelveticaNeueLT Std"/>
          <w:sz w:val="22"/>
          <w:szCs w:val="22"/>
        </w:rPr>
        <w:t xml:space="preserve"> </w:t>
      </w:r>
      <w:r w:rsidRPr="00826716">
        <w:rPr>
          <w:rFonts w:ascii="HelveticaNeueLT Std" w:hAnsi="HelveticaNeueLT Std"/>
          <w:sz w:val="22"/>
          <w:szCs w:val="22"/>
        </w:rPr>
        <w:t>for identifiably time-limited school improvement projects, the duration of the fixed-</w:t>
      </w:r>
      <w:r w:rsidRPr="002626AC">
        <w:rPr>
          <w:rFonts w:ascii="HelveticaNeueLT Std" w:hAnsi="HelveticaNeueLT Std"/>
          <w:sz w:val="22"/>
          <w:szCs w:val="22"/>
        </w:rPr>
        <w:t>term</w:t>
      </w:r>
      <w:r w:rsidRPr="00826716">
        <w:rPr>
          <w:rFonts w:ascii="HelveticaNeueLT Std" w:hAnsi="HelveticaNeueLT Std"/>
          <w:sz w:val="22"/>
          <w:szCs w:val="22"/>
        </w:rPr>
        <w:t xml:space="preserve"> must be established at the outset and payment should be made on a monthly basis for the duration of the fixed-term.</w:t>
      </w:r>
      <w:r w:rsidR="00826716" w:rsidRPr="00826716">
        <w:rPr>
          <w:rFonts w:ascii="HelveticaNeueLT Std" w:hAnsi="HelveticaNeueLT Std"/>
          <w:sz w:val="22"/>
          <w:szCs w:val="22"/>
        </w:rPr>
        <w:t xml:space="preserve"> </w:t>
      </w:r>
      <w:r w:rsidR="00826716" w:rsidRPr="00241BD4">
        <w:rPr>
          <w:rFonts w:ascii="HelveticaNeueLT Std" w:hAnsi="HelveticaNeueLT Std"/>
          <w:sz w:val="22"/>
          <w:szCs w:val="22"/>
        </w:rPr>
        <w:t>The relevant body should not award consecutive TLR3s for the same responsibility</w:t>
      </w:r>
      <w:r w:rsidR="00826716" w:rsidRPr="00826716">
        <w:rPr>
          <w:rFonts w:ascii="HelveticaNeueLT Std" w:hAnsi="HelveticaNeueLT Std"/>
          <w:sz w:val="22"/>
          <w:szCs w:val="22"/>
        </w:rPr>
        <w:t>.</w:t>
      </w:r>
      <w:r w:rsidR="00826716">
        <w:rPr>
          <w:rFonts w:ascii="HelveticaNeueLT Std" w:hAnsi="HelveticaNeueLT Std"/>
          <w:sz w:val="22"/>
          <w:szCs w:val="22"/>
        </w:rPr>
        <w:t xml:space="preserve"> </w:t>
      </w:r>
      <w:r w:rsidRPr="00826716">
        <w:rPr>
          <w:rFonts w:ascii="HelveticaNeueLT Std" w:hAnsi="HelveticaNeueLT Std"/>
          <w:sz w:val="22"/>
          <w:szCs w:val="22"/>
        </w:rPr>
        <w:t>Although a teacher cannot hold a TLR1 and a TLR2 concurrently, a teacher in receipt of either a TLR1 or a TLR2 may also hold a concurrent TLR3.  No safeguarding will apply in relation to an award of a TLR3.</w:t>
      </w:r>
    </w:p>
    <w:p w14:paraId="668E8A3E" w14:textId="77777777" w:rsidR="00E97444" w:rsidRDefault="00E97444" w:rsidP="00071EDC">
      <w:pPr>
        <w:pStyle w:val="ListParagraph"/>
        <w:spacing w:line="276" w:lineRule="auto"/>
        <w:rPr>
          <w:rFonts w:ascii="HelveticaNeueLT Std" w:hAnsi="HelveticaNeueLT Std"/>
        </w:rPr>
      </w:pPr>
    </w:p>
    <w:p w14:paraId="51C98289" w14:textId="3D9F8B9F" w:rsidR="00E97444" w:rsidRDefault="00E97444" w:rsidP="00BA5459">
      <w:pPr>
        <w:pStyle w:val="BodyText"/>
        <w:numPr>
          <w:ilvl w:val="2"/>
          <w:numId w:val="8"/>
        </w:numPr>
        <w:spacing w:before="77" w:line="276" w:lineRule="auto"/>
        <w:ind w:left="426" w:right="117" w:hanging="710"/>
        <w:jc w:val="both"/>
        <w:rPr>
          <w:rFonts w:ascii="HelveticaNeueLT Std" w:hAnsi="HelveticaNeueLT Std"/>
          <w:sz w:val="22"/>
          <w:szCs w:val="22"/>
        </w:rPr>
      </w:pPr>
      <w:r w:rsidRPr="00E97444">
        <w:rPr>
          <w:rFonts w:ascii="HelveticaNeueLT Std" w:hAnsi="HelveticaNeueLT Std"/>
          <w:sz w:val="22"/>
          <w:szCs w:val="22"/>
        </w:rPr>
        <w:t>TLRs are awarded at the discretion of the governing body and will only be awarded if the governing body is satisfied that the duties of the post include a significant responsibility that is not required of all classroom teachers and that:</w:t>
      </w:r>
    </w:p>
    <w:p w14:paraId="24AE1AF5" w14:textId="77777777" w:rsidR="001F2B6A" w:rsidRPr="001F2B6A" w:rsidRDefault="001F2B6A" w:rsidP="00071EDC">
      <w:pPr>
        <w:pStyle w:val="ListParagraph"/>
        <w:spacing w:line="276" w:lineRule="auto"/>
        <w:ind w:firstLine="31"/>
        <w:rPr>
          <w:rFonts w:ascii="HelveticaNeueLT Std" w:hAnsi="HelveticaNeueLT Std"/>
        </w:rPr>
      </w:pPr>
      <w:r w:rsidRPr="001F2B6A">
        <w:rPr>
          <w:rFonts w:ascii="HelveticaNeueLT Std" w:hAnsi="HelveticaNeueLT Std"/>
        </w:rPr>
        <w:t>a)</w:t>
      </w:r>
      <w:r w:rsidRPr="001F2B6A">
        <w:rPr>
          <w:rFonts w:ascii="HelveticaNeueLT Std" w:hAnsi="HelveticaNeueLT Std"/>
        </w:rPr>
        <w:tab/>
        <w:t>is focused on teaching and learning;</w:t>
      </w:r>
    </w:p>
    <w:p w14:paraId="153CF337" w14:textId="4202A9E5" w:rsidR="001F2B6A" w:rsidRDefault="001F2B6A" w:rsidP="00071EDC">
      <w:pPr>
        <w:pStyle w:val="ListParagraph"/>
        <w:spacing w:line="276" w:lineRule="auto"/>
        <w:ind w:firstLine="31"/>
        <w:rPr>
          <w:rFonts w:ascii="HelveticaNeueLT Std" w:hAnsi="HelveticaNeueLT Std"/>
        </w:rPr>
      </w:pPr>
      <w:r w:rsidRPr="001F2B6A">
        <w:rPr>
          <w:rFonts w:ascii="HelveticaNeueLT Std" w:hAnsi="HelveticaNeueLT Std"/>
        </w:rPr>
        <w:t>b)</w:t>
      </w:r>
      <w:r w:rsidRPr="001F2B6A">
        <w:rPr>
          <w:rFonts w:ascii="HelveticaNeueLT Std" w:hAnsi="HelveticaNeueLT Std"/>
        </w:rPr>
        <w:tab/>
        <w:t>requires the exercise of a teacher’s professional skills and judgement;</w:t>
      </w:r>
    </w:p>
    <w:p w14:paraId="7B3CA0F6" w14:textId="77777777" w:rsidR="001F2B6A" w:rsidRPr="001F2B6A" w:rsidRDefault="001F2B6A" w:rsidP="00071EDC">
      <w:pPr>
        <w:pStyle w:val="ListParagraph"/>
        <w:spacing w:line="276" w:lineRule="auto"/>
        <w:rPr>
          <w:rFonts w:ascii="HelveticaNeueLT Std" w:hAnsi="HelveticaNeueLT Std"/>
        </w:rPr>
      </w:pPr>
    </w:p>
    <w:p w14:paraId="01D3794D" w14:textId="727813F8" w:rsidR="00E97444" w:rsidRPr="001F2B6A" w:rsidRDefault="001F2B6A" w:rsidP="00BA5459">
      <w:pPr>
        <w:pStyle w:val="BodyText"/>
        <w:numPr>
          <w:ilvl w:val="2"/>
          <w:numId w:val="8"/>
        </w:numPr>
        <w:spacing w:before="77" w:line="276" w:lineRule="auto"/>
        <w:ind w:left="426" w:right="117" w:hanging="710"/>
        <w:jc w:val="both"/>
        <w:rPr>
          <w:rFonts w:ascii="HelveticaNeueLT Std" w:hAnsi="HelveticaNeueLT Std"/>
          <w:sz w:val="22"/>
          <w:szCs w:val="22"/>
        </w:rPr>
      </w:pPr>
      <w:r w:rsidRPr="00E97444">
        <w:rPr>
          <w:rFonts w:ascii="HelveticaNeueLT Std" w:hAnsi="HelveticaNeueLT Std"/>
          <w:sz w:val="22"/>
          <w:szCs w:val="22"/>
        </w:rPr>
        <w:t>In addition to the above, the award</w:t>
      </w:r>
      <w:r w:rsidRPr="001F2B6A">
        <w:rPr>
          <w:rFonts w:ascii="HelveticaNeueLT Std" w:hAnsi="HelveticaNeueLT Std"/>
          <w:sz w:val="22"/>
          <w:szCs w:val="22"/>
        </w:rPr>
        <w:t xml:space="preserve"> </w:t>
      </w:r>
      <w:r w:rsidRPr="00E97444">
        <w:rPr>
          <w:rFonts w:ascii="HelveticaNeueLT Std" w:hAnsi="HelveticaNeueLT Std"/>
          <w:sz w:val="22"/>
          <w:szCs w:val="22"/>
        </w:rPr>
        <w:t>of a TLR 1 or</w:t>
      </w:r>
      <w:r>
        <w:rPr>
          <w:rFonts w:ascii="HelveticaNeueLT Std" w:hAnsi="HelveticaNeueLT Std"/>
          <w:sz w:val="22"/>
          <w:szCs w:val="22"/>
        </w:rPr>
        <w:t xml:space="preserve"> 2:</w:t>
      </w:r>
    </w:p>
    <w:p w14:paraId="28E14149" w14:textId="555DA6C0" w:rsidR="00E97444" w:rsidRPr="00E97444" w:rsidRDefault="00E97444" w:rsidP="00BA5459">
      <w:pPr>
        <w:pStyle w:val="ListParagraph"/>
        <w:numPr>
          <w:ilvl w:val="0"/>
          <w:numId w:val="3"/>
        </w:numPr>
        <w:spacing w:before="8" w:line="276" w:lineRule="auto"/>
        <w:ind w:left="1560" w:right="125" w:hanging="709"/>
        <w:rPr>
          <w:rFonts w:ascii="HelveticaNeueLT Std" w:hAnsi="HelveticaNeueLT Std"/>
        </w:rPr>
      </w:pPr>
      <w:r w:rsidRPr="00E97444">
        <w:rPr>
          <w:rFonts w:ascii="HelveticaNeueLT Std" w:hAnsi="HelveticaNeueLT Std"/>
        </w:rPr>
        <w:t>requires the teacher to lead, manage and develop a subject or curriculum area; or to lead and manage pupil development across the</w:t>
      </w:r>
      <w:r w:rsidRPr="00E97444">
        <w:rPr>
          <w:rFonts w:ascii="HelveticaNeueLT Std" w:hAnsi="HelveticaNeueLT Std"/>
          <w:spacing w:val="-24"/>
        </w:rPr>
        <w:t xml:space="preserve"> </w:t>
      </w:r>
      <w:r w:rsidRPr="00E97444">
        <w:rPr>
          <w:rFonts w:ascii="HelveticaNeueLT Std" w:hAnsi="HelveticaNeueLT Std"/>
        </w:rPr>
        <w:t>curriculum;</w:t>
      </w:r>
    </w:p>
    <w:p w14:paraId="64925DD8" w14:textId="4202ADCF" w:rsidR="00E97444" w:rsidRPr="00E97444" w:rsidRDefault="00E97444" w:rsidP="00BA5459">
      <w:pPr>
        <w:pStyle w:val="ListParagraph"/>
        <w:numPr>
          <w:ilvl w:val="0"/>
          <w:numId w:val="3"/>
        </w:numPr>
        <w:spacing w:line="276" w:lineRule="auto"/>
        <w:ind w:left="1560" w:right="119" w:hanging="709"/>
        <w:rPr>
          <w:rFonts w:ascii="HelveticaNeueLT Std" w:hAnsi="HelveticaNeueLT Std"/>
        </w:rPr>
      </w:pPr>
      <w:r w:rsidRPr="00E97444">
        <w:rPr>
          <w:rFonts w:ascii="HelveticaNeueLT Std" w:hAnsi="HelveticaNeueLT Std"/>
        </w:rPr>
        <w:t>has an impact on the educational progress of pupils other than the teacher’s assigned classes or groups of pupils,</w:t>
      </w:r>
      <w:r w:rsidRPr="00E97444">
        <w:rPr>
          <w:rFonts w:ascii="HelveticaNeueLT Std" w:hAnsi="HelveticaNeueLT Std"/>
          <w:spacing w:val="-16"/>
        </w:rPr>
        <w:t xml:space="preserve"> </w:t>
      </w:r>
      <w:r w:rsidRPr="00E97444">
        <w:rPr>
          <w:rFonts w:ascii="HelveticaNeueLT Std" w:hAnsi="HelveticaNeueLT Std"/>
        </w:rPr>
        <w:t>and;</w:t>
      </w:r>
    </w:p>
    <w:p w14:paraId="5E270D85" w14:textId="77777777" w:rsidR="00E97444" w:rsidRPr="00E97444" w:rsidRDefault="00E97444" w:rsidP="00BA5459">
      <w:pPr>
        <w:pStyle w:val="ListParagraph"/>
        <w:numPr>
          <w:ilvl w:val="0"/>
          <w:numId w:val="3"/>
        </w:numPr>
        <w:spacing w:line="276" w:lineRule="auto"/>
        <w:ind w:left="1560" w:hanging="709"/>
        <w:rPr>
          <w:rFonts w:ascii="HelveticaNeueLT Std" w:hAnsi="HelveticaNeueLT Std"/>
        </w:rPr>
      </w:pPr>
      <w:r w:rsidRPr="00E97444">
        <w:rPr>
          <w:rFonts w:ascii="HelveticaNeueLT Std" w:hAnsi="HelveticaNeueLT Std"/>
        </w:rPr>
        <w:t>involves leading, developing and enhancing the teaching practice of other</w:t>
      </w:r>
      <w:r w:rsidRPr="00E97444">
        <w:rPr>
          <w:rFonts w:ascii="HelveticaNeueLT Std" w:hAnsi="HelveticaNeueLT Std"/>
          <w:spacing w:val="-32"/>
        </w:rPr>
        <w:t xml:space="preserve"> </w:t>
      </w:r>
      <w:r w:rsidRPr="00E97444">
        <w:rPr>
          <w:rFonts w:ascii="HelveticaNeueLT Std" w:hAnsi="HelveticaNeueLT Std"/>
        </w:rPr>
        <w:t>staff.</w:t>
      </w:r>
    </w:p>
    <w:p w14:paraId="4A325314" w14:textId="519EEF92" w:rsidR="00E97444" w:rsidRPr="001F2B6A" w:rsidRDefault="00E97444" w:rsidP="00071EDC">
      <w:pPr>
        <w:pStyle w:val="BodyText"/>
        <w:spacing w:line="276" w:lineRule="auto"/>
        <w:ind w:right="123"/>
        <w:jc w:val="both"/>
        <w:rPr>
          <w:rFonts w:ascii="HelveticaNeueLT Std" w:hAnsi="HelveticaNeueLT Std"/>
          <w:sz w:val="22"/>
          <w:szCs w:val="22"/>
        </w:rPr>
      </w:pPr>
    </w:p>
    <w:p w14:paraId="20520B6E" w14:textId="23CDAE69" w:rsidR="00E97444" w:rsidRDefault="001F2B6A" w:rsidP="00BA5459">
      <w:pPr>
        <w:pStyle w:val="BodyText"/>
        <w:numPr>
          <w:ilvl w:val="2"/>
          <w:numId w:val="8"/>
        </w:numPr>
        <w:spacing w:before="77" w:line="276" w:lineRule="auto"/>
        <w:ind w:left="426" w:right="117" w:hanging="710"/>
        <w:jc w:val="both"/>
        <w:rPr>
          <w:rFonts w:ascii="HelveticaNeueLT Std" w:hAnsi="HelveticaNeueLT Std"/>
          <w:sz w:val="22"/>
          <w:szCs w:val="22"/>
        </w:rPr>
      </w:pPr>
      <w:r w:rsidRPr="001F2B6A">
        <w:rPr>
          <w:rFonts w:ascii="HelveticaNeueLT Std" w:hAnsi="HelveticaNeueLT Std"/>
          <w:sz w:val="22"/>
          <w:szCs w:val="22"/>
        </w:rPr>
        <w:t>In addition, before awarding a TLR1, the governing body must be satisfied that the significant responsibility referred to above includes</w:t>
      </w:r>
      <w:r>
        <w:rPr>
          <w:rFonts w:ascii="HelveticaNeueLT Std" w:hAnsi="HelveticaNeueLT Std"/>
          <w:sz w:val="22"/>
          <w:szCs w:val="22"/>
        </w:rPr>
        <w:t xml:space="preserve"> line management responsibility</w:t>
      </w:r>
      <w:r w:rsidRPr="001F2B6A">
        <w:rPr>
          <w:rFonts w:ascii="HelveticaNeueLT Std" w:hAnsi="HelveticaNeueLT Std"/>
          <w:sz w:val="22"/>
          <w:szCs w:val="22"/>
        </w:rPr>
        <w:t xml:space="preserve"> for a significant number of</w:t>
      </w:r>
      <w:r>
        <w:rPr>
          <w:rFonts w:ascii="HelveticaNeueLT Std" w:hAnsi="HelveticaNeueLT Std"/>
          <w:sz w:val="22"/>
          <w:szCs w:val="22"/>
        </w:rPr>
        <w:t xml:space="preserve"> people.  </w:t>
      </w:r>
    </w:p>
    <w:p w14:paraId="24A8A852" w14:textId="77777777" w:rsidR="001F2B6A" w:rsidRDefault="001F2B6A" w:rsidP="00E553C1">
      <w:pPr>
        <w:pStyle w:val="BodyText"/>
        <w:spacing w:line="276" w:lineRule="auto"/>
        <w:ind w:left="426" w:right="117"/>
        <w:jc w:val="both"/>
        <w:rPr>
          <w:rFonts w:ascii="HelveticaNeueLT Std" w:hAnsi="HelveticaNeueLT Std"/>
          <w:sz w:val="22"/>
          <w:szCs w:val="22"/>
        </w:rPr>
      </w:pPr>
    </w:p>
    <w:p w14:paraId="1EF4AD08" w14:textId="448A716D" w:rsidR="001F2B6A" w:rsidRDefault="001F2B6A" w:rsidP="00BA5459">
      <w:pPr>
        <w:pStyle w:val="BodyText"/>
        <w:numPr>
          <w:ilvl w:val="2"/>
          <w:numId w:val="8"/>
        </w:numPr>
        <w:spacing w:before="77" w:line="276" w:lineRule="auto"/>
        <w:ind w:left="426" w:right="117" w:hanging="710"/>
        <w:jc w:val="both"/>
        <w:rPr>
          <w:rFonts w:ascii="HelveticaNeueLT Std" w:hAnsi="HelveticaNeueLT Std"/>
          <w:sz w:val="22"/>
          <w:szCs w:val="22"/>
        </w:rPr>
      </w:pPr>
      <w:r w:rsidRPr="001851F7">
        <w:rPr>
          <w:rFonts w:ascii="HelveticaNeueLT Std" w:hAnsi="HelveticaNeueLT Std"/>
          <w:sz w:val="22"/>
          <w:szCs w:val="22"/>
        </w:rPr>
        <w:t>See Appendix 4 for the schedule of payments.</w:t>
      </w:r>
    </w:p>
    <w:p w14:paraId="0C49C3DB" w14:textId="77777777" w:rsidR="00F85ADD" w:rsidRDefault="00F85ADD" w:rsidP="00031A37">
      <w:pPr>
        <w:pStyle w:val="ListParagraph"/>
        <w:rPr>
          <w:rFonts w:ascii="HelveticaNeueLT Std" w:hAnsi="HelveticaNeueLT Std"/>
        </w:rPr>
      </w:pPr>
    </w:p>
    <w:p w14:paraId="57EB0C5C" w14:textId="778E57AA" w:rsidR="001F2B6A" w:rsidRPr="00666AF5" w:rsidRDefault="00072C6E" w:rsidP="00BA5459">
      <w:pPr>
        <w:pStyle w:val="ListParagraph"/>
        <w:numPr>
          <w:ilvl w:val="1"/>
          <w:numId w:val="9"/>
        </w:numPr>
        <w:tabs>
          <w:tab w:val="left" w:pos="822"/>
        </w:tabs>
        <w:spacing w:line="276" w:lineRule="auto"/>
        <w:ind w:left="426" w:hanging="710"/>
        <w:rPr>
          <w:rFonts w:ascii="HelveticaNeueLT Std Blk" w:hAnsi="HelveticaNeueLT Std Blk"/>
          <w:b/>
          <w:w w:val="95"/>
          <w:sz w:val="24"/>
          <w:szCs w:val="24"/>
        </w:rPr>
      </w:pPr>
      <w:r w:rsidRPr="00666AF5">
        <w:rPr>
          <w:rFonts w:ascii="HelveticaNeueLT Std Blk" w:hAnsi="HelveticaNeueLT Std Blk"/>
          <w:b/>
          <w:w w:val="95"/>
          <w:sz w:val="24"/>
          <w:szCs w:val="24"/>
        </w:rPr>
        <w:t>Special Educational Needs Allowance</w:t>
      </w:r>
    </w:p>
    <w:p w14:paraId="32A60A1B" w14:textId="485C9F79" w:rsidR="001F2B6A" w:rsidRPr="001F2B6A" w:rsidRDefault="001F2B6A" w:rsidP="00BA5459">
      <w:pPr>
        <w:pStyle w:val="ListParagraph"/>
        <w:numPr>
          <w:ilvl w:val="2"/>
          <w:numId w:val="9"/>
        </w:numPr>
        <w:tabs>
          <w:tab w:val="left" w:pos="822"/>
        </w:tabs>
        <w:spacing w:line="276" w:lineRule="auto"/>
        <w:ind w:left="426" w:hanging="710"/>
        <w:rPr>
          <w:rFonts w:ascii="HelveticaNeueLT Std Blk" w:hAnsi="HelveticaNeueLT Std Blk"/>
          <w:b/>
          <w:w w:val="95"/>
          <w:sz w:val="24"/>
          <w:szCs w:val="24"/>
        </w:rPr>
      </w:pPr>
      <w:r w:rsidRPr="001F2B6A">
        <w:rPr>
          <w:rFonts w:ascii="HelveticaNeueLT Std" w:hAnsi="HelveticaNeueLT Std"/>
        </w:rPr>
        <w:t>A</w:t>
      </w:r>
      <w:r w:rsidR="00071EDC">
        <w:rPr>
          <w:rFonts w:ascii="HelveticaNeueLT Std" w:hAnsi="HelveticaNeueLT Std"/>
        </w:rPr>
        <w:t xml:space="preserve"> </w:t>
      </w:r>
      <w:r w:rsidRPr="001F2B6A">
        <w:rPr>
          <w:rFonts w:ascii="HelveticaNeueLT Std" w:hAnsi="HelveticaNeueLT Std"/>
        </w:rPr>
        <w:t xml:space="preserve">Special Educational Needs </w:t>
      </w:r>
      <w:r>
        <w:rPr>
          <w:rFonts w:ascii="HelveticaNeueLT Std" w:hAnsi="HelveticaNeueLT Std"/>
        </w:rPr>
        <w:t>(</w:t>
      </w:r>
      <w:r w:rsidRPr="001F2B6A">
        <w:rPr>
          <w:rFonts w:ascii="HelveticaNeueLT Std" w:hAnsi="HelveticaNeueLT Std"/>
        </w:rPr>
        <w:t>SEN</w:t>
      </w:r>
      <w:r>
        <w:rPr>
          <w:rFonts w:ascii="HelveticaNeueLT Std" w:hAnsi="HelveticaNeueLT Std"/>
        </w:rPr>
        <w:t>)</w:t>
      </w:r>
      <w:r w:rsidRPr="001F2B6A">
        <w:rPr>
          <w:rFonts w:ascii="HelveticaNeueLT Std" w:hAnsi="HelveticaNeueLT Std"/>
        </w:rPr>
        <w:t xml:space="preserve"> allowance can only be awarded to posts held by </w:t>
      </w:r>
      <w:r w:rsidRPr="001F2B6A">
        <w:rPr>
          <w:rFonts w:ascii="HelveticaNeueLT Std" w:hAnsi="HelveticaNeueLT Std"/>
        </w:rPr>
        <w:lastRenderedPageBreak/>
        <w:t>qualified teachers paid on the main or upper pay scale. They cannot be awarded to unqualified teachers, Leading Practitioners or members of the Leadership Group. The role of SENCO, as a managerial responsibility, is not one that meets the criteria for a SEN allowance, but rather it is more appropriately rewarded by a TLR payment. If, in addition to their SENCO role, a teacher meets the criteria set out in the STPCD, then they should be eligible for both a TLR payment and a SEN allowance. However, they are distinct payments – one payable for additional responsibility, the other for the demands of the teaching role they are carrying out.</w:t>
      </w:r>
    </w:p>
    <w:p w14:paraId="26DE6DB9" w14:textId="77777777" w:rsidR="001F2B6A" w:rsidRPr="001F2B6A" w:rsidRDefault="001F2B6A" w:rsidP="00071EDC">
      <w:pPr>
        <w:pStyle w:val="BodyText"/>
        <w:spacing w:before="77" w:line="276" w:lineRule="auto"/>
        <w:ind w:left="426" w:right="117"/>
        <w:jc w:val="both"/>
        <w:rPr>
          <w:rFonts w:ascii="HelveticaNeueLT Std" w:hAnsi="HelveticaNeueLT Std"/>
          <w:sz w:val="22"/>
          <w:szCs w:val="22"/>
        </w:rPr>
      </w:pPr>
    </w:p>
    <w:p w14:paraId="3808735A" w14:textId="1E505B6E" w:rsidR="001F2B6A" w:rsidRDefault="001F2B6A" w:rsidP="00BA5459">
      <w:pPr>
        <w:pStyle w:val="BodyText"/>
        <w:numPr>
          <w:ilvl w:val="2"/>
          <w:numId w:val="9"/>
        </w:numPr>
        <w:spacing w:before="77" w:line="276" w:lineRule="auto"/>
        <w:ind w:left="426" w:right="117" w:hanging="710"/>
        <w:jc w:val="both"/>
        <w:rPr>
          <w:rFonts w:ascii="HelveticaNeueLT Std" w:hAnsi="HelveticaNeueLT Std"/>
          <w:sz w:val="22"/>
          <w:szCs w:val="22"/>
        </w:rPr>
      </w:pPr>
      <w:r w:rsidRPr="001F2B6A">
        <w:rPr>
          <w:rFonts w:ascii="HelveticaNeueLT Std" w:hAnsi="HelveticaNeueLT Std"/>
          <w:sz w:val="22"/>
          <w:szCs w:val="22"/>
        </w:rPr>
        <w:t xml:space="preserve">The governing body will award a </w:t>
      </w:r>
      <w:r>
        <w:rPr>
          <w:rFonts w:ascii="HelveticaNeueLT Std" w:hAnsi="HelveticaNeueLT Std"/>
          <w:sz w:val="22"/>
          <w:szCs w:val="22"/>
        </w:rPr>
        <w:t>SEN</w:t>
      </w:r>
      <w:r w:rsidRPr="001F2B6A">
        <w:rPr>
          <w:rFonts w:ascii="HelveticaNeueLT Std" w:hAnsi="HelveticaNeueLT Std"/>
          <w:sz w:val="22"/>
          <w:szCs w:val="22"/>
        </w:rPr>
        <w:t xml:space="preserve"> Allowance to a classroom teacher or SEN support teacher:</w:t>
      </w:r>
    </w:p>
    <w:p w14:paraId="35404D00" w14:textId="245ED01B" w:rsidR="001F2B6A" w:rsidRPr="001F2B6A" w:rsidRDefault="001F2B6A" w:rsidP="00BA5459">
      <w:pPr>
        <w:pStyle w:val="ListParagraph"/>
        <w:numPr>
          <w:ilvl w:val="0"/>
          <w:numId w:val="10"/>
        </w:numPr>
        <w:spacing w:before="8" w:line="276" w:lineRule="auto"/>
        <w:ind w:left="1560" w:right="125" w:hanging="709"/>
        <w:rPr>
          <w:rFonts w:ascii="HelveticaNeueLT Std" w:hAnsi="HelveticaNeueLT Std"/>
        </w:rPr>
      </w:pPr>
      <w:r w:rsidRPr="001F2B6A">
        <w:rPr>
          <w:rFonts w:ascii="HelveticaNeueLT Std" w:hAnsi="HelveticaNeueLT Std"/>
        </w:rPr>
        <w:t>in any SEN post that requires a mandatory SEN qualification (not including the mandatory SENCO qualification leading to the achievement of the National Award for Special Educational Needs Co-Ordination),</w:t>
      </w:r>
    </w:p>
    <w:p w14:paraId="7ED6BC5B" w14:textId="77777777" w:rsidR="001F2B6A" w:rsidRPr="001F2B6A" w:rsidRDefault="001F2B6A" w:rsidP="00BA5459">
      <w:pPr>
        <w:pStyle w:val="ListParagraph"/>
        <w:numPr>
          <w:ilvl w:val="0"/>
          <w:numId w:val="10"/>
        </w:numPr>
        <w:spacing w:before="8" w:line="276" w:lineRule="auto"/>
        <w:ind w:left="1560" w:right="125" w:hanging="709"/>
        <w:rPr>
          <w:rFonts w:ascii="HelveticaNeueLT Std" w:hAnsi="HelveticaNeueLT Std"/>
        </w:rPr>
      </w:pPr>
      <w:r w:rsidRPr="001F2B6A">
        <w:rPr>
          <w:rFonts w:ascii="HelveticaNeueLT Std" w:hAnsi="HelveticaNeueLT Std"/>
        </w:rPr>
        <w:t>in a special school,</w:t>
      </w:r>
    </w:p>
    <w:p w14:paraId="0F04FA94" w14:textId="77777777" w:rsidR="001F2B6A" w:rsidRPr="001F2B6A" w:rsidRDefault="001F2B6A" w:rsidP="00BA5459">
      <w:pPr>
        <w:pStyle w:val="ListParagraph"/>
        <w:numPr>
          <w:ilvl w:val="0"/>
          <w:numId w:val="10"/>
        </w:numPr>
        <w:spacing w:before="8" w:line="276" w:lineRule="auto"/>
        <w:ind w:left="1560" w:right="125" w:hanging="709"/>
        <w:rPr>
          <w:rFonts w:ascii="HelveticaNeueLT Std" w:hAnsi="HelveticaNeueLT Std"/>
        </w:rPr>
      </w:pPr>
      <w:r w:rsidRPr="001F2B6A">
        <w:rPr>
          <w:rFonts w:ascii="HelveticaNeueLT Std" w:hAnsi="HelveticaNeueLT Std"/>
        </w:rPr>
        <w:t>who teaches pupils in one or more designated special classes or units in a school or, in the case of an unattached teacher, in a local authority unit or service,</w:t>
      </w:r>
    </w:p>
    <w:p w14:paraId="4D0DBBA2" w14:textId="77777777" w:rsidR="001F2B6A" w:rsidRDefault="001F2B6A" w:rsidP="00BA5459">
      <w:pPr>
        <w:pStyle w:val="ListParagraph"/>
        <w:numPr>
          <w:ilvl w:val="0"/>
          <w:numId w:val="10"/>
        </w:numPr>
        <w:spacing w:before="8" w:line="276" w:lineRule="auto"/>
        <w:ind w:left="1560" w:right="125" w:hanging="709"/>
        <w:rPr>
          <w:rFonts w:ascii="HelveticaNeueLT Std" w:hAnsi="HelveticaNeueLT Std"/>
        </w:rPr>
      </w:pPr>
      <w:r w:rsidRPr="001F2B6A">
        <w:rPr>
          <w:rFonts w:ascii="HelveticaNeueLT Std" w:hAnsi="HelveticaNeueLT Std"/>
        </w:rPr>
        <w:t>in any non-designated setting (including any pupil referral unit) that is analogous to a designate special class or unit, where the post:</w:t>
      </w:r>
    </w:p>
    <w:p w14:paraId="22E414B6" w14:textId="77777777" w:rsidR="001F2B6A" w:rsidRDefault="001F2B6A" w:rsidP="00BA5459">
      <w:pPr>
        <w:pStyle w:val="ListParagraph"/>
        <w:numPr>
          <w:ilvl w:val="2"/>
          <w:numId w:val="11"/>
        </w:numPr>
        <w:spacing w:before="8" w:line="276" w:lineRule="auto"/>
        <w:ind w:right="125"/>
        <w:rPr>
          <w:rFonts w:ascii="HelveticaNeueLT Std" w:hAnsi="HelveticaNeueLT Std"/>
        </w:rPr>
      </w:pPr>
      <w:r w:rsidRPr="001F2B6A">
        <w:rPr>
          <w:rFonts w:ascii="HelveticaNeueLT Std" w:hAnsi="HelveticaNeueLT Std"/>
        </w:rPr>
        <w:t>involves a substantial element of working directly with children with special educational needs,</w:t>
      </w:r>
    </w:p>
    <w:p w14:paraId="22FB624F" w14:textId="77777777" w:rsidR="001F2B6A" w:rsidRDefault="001F2B6A" w:rsidP="00BA5459">
      <w:pPr>
        <w:pStyle w:val="ListParagraph"/>
        <w:numPr>
          <w:ilvl w:val="2"/>
          <w:numId w:val="11"/>
        </w:numPr>
        <w:spacing w:before="8" w:line="276" w:lineRule="auto"/>
        <w:ind w:right="125"/>
        <w:rPr>
          <w:rFonts w:ascii="HelveticaNeueLT Std" w:hAnsi="HelveticaNeueLT Std"/>
        </w:rPr>
      </w:pPr>
      <w:r w:rsidRPr="001F2B6A">
        <w:rPr>
          <w:rFonts w:ascii="HelveticaNeueLT Std" w:hAnsi="HelveticaNeueLT Std"/>
        </w:rPr>
        <w:t>requires the exercise of a teacher</w:t>
      </w:r>
      <w:r>
        <w:t>’</w:t>
      </w:r>
      <w:r w:rsidRPr="001F2B6A">
        <w:rPr>
          <w:rFonts w:ascii="HelveticaNeueLT Std" w:hAnsi="HelveticaNeueLT Std"/>
        </w:rPr>
        <w:t>s professional skills and judgment in the teaching of children with special educational needs, and</w:t>
      </w:r>
    </w:p>
    <w:p w14:paraId="20F74286" w14:textId="77777777" w:rsidR="001F2B6A" w:rsidRPr="001F2B6A" w:rsidRDefault="001F2B6A" w:rsidP="00BA5459">
      <w:pPr>
        <w:pStyle w:val="ListParagraph"/>
        <w:numPr>
          <w:ilvl w:val="2"/>
          <w:numId w:val="11"/>
        </w:numPr>
        <w:spacing w:before="8" w:line="276" w:lineRule="auto"/>
        <w:ind w:right="125"/>
        <w:rPr>
          <w:rFonts w:ascii="HelveticaNeueLT Std" w:hAnsi="HelveticaNeueLT Std"/>
        </w:rPr>
      </w:pPr>
      <w:r w:rsidRPr="001F2B6A">
        <w:rPr>
          <w:rFonts w:ascii="HelveticaNeueLT Std" w:hAnsi="HelveticaNeueLT Std"/>
        </w:rPr>
        <w:t>has a greater level of involvement in the teaching of children with special educational needs than is the normal requirement of teachers throughout the schools or unit within the school or, in the case of an unattached teacher, the unit or service.</w:t>
      </w:r>
    </w:p>
    <w:p w14:paraId="644831B5" w14:textId="77777777" w:rsidR="001F2B6A" w:rsidRDefault="001F2B6A" w:rsidP="00071EDC">
      <w:pPr>
        <w:pStyle w:val="ListParagraph"/>
        <w:spacing w:line="276" w:lineRule="auto"/>
        <w:rPr>
          <w:rFonts w:ascii="HelveticaNeueLT Std" w:hAnsi="HelveticaNeueLT Std"/>
        </w:rPr>
      </w:pPr>
    </w:p>
    <w:p w14:paraId="2EA19F82" w14:textId="334EDDEF" w:rsidR="001F2B6A" w:rsidRDefault="001F2B6A" w:rsidP="00BA5459">
      <w:pPr>
        <w:pStyle w:val="BodyText"/>
        <w:numPr>
          <w:ilvl w:val="2"/>
          <w:numId w:val="9"/>
        </w:numPr>
        <w:spacing w:before="77" w:line="276" w:lineRule="auto"/>
        <w:ind w:left="426" w:right="117" w:hanging="710"/>
        <w:jc w:val="both"/>
        <w:rPr>
          <w:rFonts w:ascii="HelveticaNeueLT Std" w:hAnsi="HelveticaNeueLT Std"/>
          <w:sz w:val="22"/>
          <w:szCs w:val="22"/>
        </w:rPr>
      </w:pPr>
      <w:r w:rsidRPr="001F2B6A">
        <w:rPr>
          <w:rFonts w:ascii="HelveticaNeueLT Std" w:hAnsi="HelveticaNeueLT Std"/>
          <w:sz w:val="22"/>
          <w:szCs w:val="22"/>
        </w:rPr>
        <w:t>The SEN allowance is determined as a spot value, taking into account the structure of the school</w:t>
      </w:r>
      <w:r>
        <w:rPr>
          <w:sz w:val="22"/>
          <w:szCs w:val="22"/>
        </w:rPr>
        <w:t>’</w:t>
      </w:r>
      <w:r w:rsidRPr="001F2B6A">
        <w:rPr>
          <w:rFonts w:ascii="HelveticaNeueLT Std" w:hAnsi="HelveticaNeueLT Std"/>
          <w:sz w:val="22"/>
          <w:szCs w:val="22"/>
        </w:rPr>
        <w:t>s SEN provision and</w:t>
      </w:r>
      <w:r>
        <w:rPr>
          <w:rFonts w:ascii="HelveticaNeueLT Std" w:hAnsi="HelveticaNeueLT Std"/>
          <w:sz w:val="22"/>
          <w:szCs w:val="22"/>
        </w:rPr>
        <w:t>:</w:t>
      </w:r>
    </w:p>
    <w:p w14:paraId="68E2D720" w14:textId="5A50CAF2" w:rsidR="001F2B6A" w:rsidRPr="001F2B6A" w:rsidRDefault="001F2B6A" w:rsidP="00BA5459">
      <w:pPr>
        <w:pStyle w:val="ListParagraph"/>
        <w:numPr>
          <w:ilvl w:val="0"/>
          <w:numId w:val="12"/>
        </w:numPr>
        <w:spacing w:before="8" w:line="276" w:lineRule="auto"/>
        <w:ind w:left="1560" w:right="125" w:hanging="709"/>
        <w:rPr>
          <w:rFonts w:ascii="HelveticaNeueLT Std" w:hAnsi="HelveticaNeueLT Std"/>
        </w:rPr>
      </w:pPr>
      <w:r w:rsidRPr="001F2B6A">
        <w:rPr>
          <w:rFonts w:ascii="HelveticaNeueLT Std" w:hAnsi="HelveticaNeueLT Std"/>
        </w:rPr>
        <w:t>whether any mandatory qualifications are required,</w:t>
      </w:r>
    </w:p>
    <w:p w14:paraId="6163E64D" w14:textId="57F50AEB" w:rsidR="001F2B6A" w:rsidRPr="001F2B6A" w:rsidRDefault="001F2B6A" w:rsidP="00BA5459">
      <w:pPr>
        <w:pStyle w:val="ListParagraph"/>
        <w:numPr>
          <w:ilvl w:val="0"/>
          <w:numId w:val="12"/>
        </w:numPr>
        <w:spacing w:before="8" w:line="276" w:lineRule="auto"/>
        <w:ind w:left="1560" w:right="125" w:hanging="709"/>
        <w:rPr>
          <w:rFonts w:ascii="HelveticaNeueLT Std" w:hAnsi="HelveticaNeueLT Std"/>
        </w:rPr>
      </w:pPr>
      <w:r w:rsidRPr="001F2B6A">
        <w:rPr>
          <w:rFonts w:ascii="HelveticaNeueLT Std" w:hAnsi="HelveticaNeueLT Std"/>
        </w:rPr>
        <w:t>the qualifications and expertise of the teacher relevant to the post, and</w:t>
      </w:r>
    </w:p>
    <w:p w14:paraId="73A4D5B0" w14:textId="29C9C404" w:rsidR="001F2B6A" w:rsidRDefault="001F2B6A" w:rsidP="00BA5459">
      <w:pPr>
        <w:pStyle w:val="ListParagraph"/>
        <w:numPr>
          <w:ilvl w:val="0"/>
          <w:numId w:val="12"/>
        </w:numPr>
        <w:spacing w:before="8" w:line="276" w:lineRule="auto"/>
        <w:ind w:left="1560" w:right="125" w:hanging="709"/>
        <w:rPr>
          <w:rFonts w:ascii="HelveticaNeueLT Std" w:hAnsi="HelveticaNeueLT Std"/>
        </w:rPr>
      </w:pPr>
      <w:r w:rsidRPr="001F2B6A">
        <w:rPr>
          <w:rFonts w:ascii="HelveticaNeueLT Std" w:hAnsi="HelveticaNeueLT Std"/>
        </w:rPr>
        <w:t>the relative demands of the post.</w:t>
      </w:r>
    </w:p>
    <w:p w14:paraId="43A0E948" w14:textId="77777777" w:rsidR="001F2B6A" w:rsidRPr="001F2B6A" w:rsidRDefault="001F2B6A" w:rsidP="00071EDC">
      <w:pPr>
        <w:pStyle w:val="BodyText"/>
        <w:spacing w:before="77" w:line="276" w:lineRule="auto"/>
        <w:ind w:right="117"/>
        <w:jc w:val="both"/>
        <w:rPr>
          <w:rFonts w:ascii="HelveticaNeueLT Std" w:hAnsi="HelveticaNeueLT Std"/>
          <w:sz w:val="22"/>
          <w:szCs w:val="22"/>
        </w:rPr>
      </w:pPr>
    </w:p>
    <w:p w14:paraId="7A6A40B8" w14:textId="23BFE7F2" w:rsidR="006D6585" w:rsidRDefault="006D6585" w:rsidP="00BA5459">
      <w:pPr>
        <w:pStyle w:val="BodyText"/>
        <w:numPr>
          <w:ilvl w:val="2"/>
          <w:numId w:val="9"/>
        </w:numPr>
        <w:spacing w:before="77" w:line="276" w:lineRule="auto"/>
        <w:ind w:left="426" w:right="117" w:hanging="710"/>
        <w:jc w:val="both"/>
      </w:pPr>
      <w:r w:rsidRPr="006D6585">
        <w:rPr>
          <w:rFonts w:ascii="HelveticaNeueLT Std" w:hAnsi="HelveticaNeueLT Std"/>
          <w:sz w:val="22"/>
          <w:szCs w:val="22"/>
        </w:rPr>
        <w:t xml:space="preserve">The values of the SEN allowance to be awarded </w:t>
      </w:r>
      <w:r w:rsidR="00BB0A52">
        <w:rPr>
          <w:rFonts w:ascii="HelveticaNeueLT Std" w:hAnsi="HelveticaNeueLT Std"/>
          <w:sz w:val="22"/>
          <w:szCs w:val="22"/>
        </w:rPr>
        <w:t xml:space="preserve">should be of </w:t>
      </w:r>
      <w:r w:rsidR="00BB0A52" w:rsidRPr="00BB0A52">
        <w:rPr>
          <w:rFonts w:ascii="HelveticaNeueLT Std" w:hAnsi="HelveticaNeueLT Std"/>
          <w:sz w:val="22"/>
          <w:szCs w:val="22"/>
        </w:rPr>
        <w:t xml:space="preserve">no less than </w:t>
      </w:r>
      <w:r w:rsidR="00F85ADD" w:rsidRPr="00F85ADD">
        <w:rPr>
          <w:rFonts w:ascii="HelveticaNeueLT Std" w:hAnsi="HelveticaNeueLT Std"/>
          <w:sz w:val="22"/>
          <w:szCs w:val="22"/>
        </w:rPr>
        <w:t>£2,</w:t>
      </w:r>
      <w:r w:rsidR="00377829">
        <w:rPr>
          <w:rFonts w:ascii="HelveticaNeueLT Std" w:hAnsi="HelveticaNeueLT Std"/>
          <w:sz w:val="22"/>
          <w:szCs w:val="22"/>
        </w:rPr>
        <w:t>679</w:t>
      </w:r>
      <w:r w:rsidR="00B665F4">
        <w:rPr>
          <w:rFonts w:ascii="HelveticaNeueLT Std" w:hAnsi="HelveticaNeueLT Std"/>
          <w:sz w:val="22"/>
          <w:szCs w:val="22"/>
        </w:rPr>
        <w:t xml:space="preserve"> per annum </w:t>
      </w:r>
      <w:r w:rsidR="00BB0A52" w:rsidRPr="00BB0A52">
        <w:rPr>
          <w:rFonts w:ascii="HelveticaNeueLT Std" w:hAnsi="HelveticaNeueLT Std"/>
          <w:sz w:val="22"/>
          <w:szCs w:val="22"/>
        </w:rPr>
        <w:t xml:space="preserve">and no more than </w:t>
      </w:r>
      <w:r w:rsidR="00F85ADD" w:rsidRPr="00F85ADD">
        <w:rPr>
          <w:rFonts w:ascii="HelveticaNeueLT Std" w:hAnsi="HelveticaNeueLT Std"/>
          <w:sz w:val="22"/>
          <w:szCs w:val="22"/>
        </w:rPr>
        <w:t>£5,</w:t>
      </w:r>
      <w:r w:rsidR="00377829">
        <w:rPr>
          <w:rFonts w:ascii="HelveticaNeueLT Std" w:hAnsi="HelveticaNeueLT Std"/>
          <w:sz w:val="22"/>
          <w:szCs w:val="22"/>
        </w:rPr>
        <w:t>284</w:t>
      </w:r>
      <w:r w:rsidR="00B665F4">
        <w:rPr>
          <w:rFonts w:ascii="HelveticaNeueLT Std" w:hAnsi="HelveticaNeueLT Std"/>
          <w:sz w:val="22"/>
          <w:szCs w:val="22"/>
        </w:rPr>
        <w:t xml:space="preserve"> </w:t>
      </w:r>
      <w:r w:rsidR="00BB0A52" w:rsidRPr="00BB0A52">
        <w:rPr>
          <w:rFonts w:ascii="HelveticaNeueLT Std" w:hAnsi="HelveticaNeueLT Std"/>
          <w:sz w:val="22"/>
          <w:szCs w:val="22"/>
        </w:rPr>
        <w:t xml:space="preserve">per annum </w:t>
      </w:r>
      <w:r w:rsidR="00BB0A52">
        <w:rPr>
          <w:rFonts w:ascii="HelveticaNeueLT Std" w:hAnsi="HelveticaNeueLT Std"/>
          <w:sz w:val="22"/>
          <w:szCs w:val="22"/>
        </w:rPr>
        <w:t xml:space="preserve">and </w:t>
      </w:r>
      <w:r w:rsidRPr="006D6585">
        <w:rPr>
          <w:rFonts w:ascii="HelveticaNeueLT Std" w:hAnsi="HelveticaNeueLT Std"/>
          <w:sz w:val="22"/>
          <w:szCs w:val="22"/>
        </w:rPr>
        <w:t>are set out in Appendix 4</w:t>
      </w:r>
      <w:r>
        <w:rPr>
          <w:rFonts w:ascii="HelveticaNeueLT Std" w:hAnsi="HelveticaNeueLT Std"/>
          <w:sz w:val="22"/>
          <w:szCs w:val="22"/>
        </w:rPr>
        <w:t>.</w:t>
      </w:r>
    </w:p>
    <w:p w14:paraId="635E3B88" w14:textId="3640CD14" w:rsidR="006D6585" w:rsidRPr="00DB63F3" w:rsidRDefault="00072C6E" w:rsidP="00BA5459">
      <w:pPr>
        <w:pStyle w:val="ListParagraph"/>
        <w:numPr>
          <w:ilvl w:val="1"/>
          <w:numId w:val="32"/>
        </w:numPr>
        <w:spacing w:line="276" w:lineRule="auto"/>
        <w:ind w:left="567" w:hanging="851"/>
        <w:rPr>
          <w:rFonts w:ascii="HelveticaNeueLT Std" w:hAnsi="HelveticaNeueLT Std"/>
          <w:b/>
          <w:w w:val="95"/>
          <w:sz w:val="24"/>
          <w:szCs w:val="24"/>
        </w:rPr>
      </w:pPr>
      <w:r w:rsidRPr="00DB63F3">
        <w:rPr>
          <w:rFonts w:ascii="HelveticaNeueLT Std" w:hAnsi="HelveticaNeueLT Std"/>
          <w:b/>
          <w:sz w:val="24"/>
          <w:szCs w:val="24"/>
        </w:rPr>
        <w:t>Additional</w:t>
      </w:r>
      <w:r w:rsidRPr="00DB63F3">
        <w:rPr>
          <w:rFonts w:ascii="HelveticaNeueLT Std" w:hAnsi="HelveticaNeueLT Std"/>
          <w:b/>
          <w:spacing w:val="-4"/>
          <w:sz w:val="24"/>
          <w:szCs w:val="24"/>
        </w:rPr>
        <w:t xml:space="preserve"> </w:t>
      </w:r>
      <w:r w:rsidRPr="00DB63F3">
        <w:rPr>
          <w:rFonts w:ascii="HelveticaNeueLT Std" w:hAnsi="HelveticaNeueLT Std"/>
          <w:b/>
          <w:sz w:val="24"/>
          <w:szCs w:val="24"/>
        </w:rPr>
        <w:t>allowances</w:t>
      </w:r>
    </w:p>
    <w:p w14:paraId="6F0849DC" w14:textId="77777777" w:rsidR="006D6585" w:rsidRPr="00D42494" w:rsidRDefault="006D6585" w:rsidP="000B62FE">
      <w:pPr>
        <w:tabs>
          <w:tab w:val="left" w:pos="822"/>
        </w:tabs>
        <w:rPr>
          <w:rFonts w:ascii="HelveticaNeueLT Std Blk" w:hAnsi="HelveticaNeueLT Std Blk"/>
          <w:b/>
          <w:w w:val="95"/>
          <w:sz w:val="24"/>
          <w:szCs w:val="24"/>
        </w:rPr>
      </w:pPr>
    </w:p>
    <w:p w14:paraId="258C5526" w14:textId="77777777" w:rsidR="006D6585" w:rsidRPr="006D6585" w:rsidRDefault="006D6585" w:rsidP="00071EDC">
      <w:pPr>
        <w:pStyle w:val="ListParagraph"/>
        <w:tabs>
          <w:tab w:val="left" w:pos="822"/>
        </w:tabs>
        <w:spacing w:line="276" w:lineRule="auto"/>
        <w:ind w:left="436" w:firstLine="0"/>
        <w:rPr>
          <w:rFonts w:ascii="HelveticaNeueLT Std Blk" w:hAnsi="HelveticaNeueLT Std Blk"/>
          <w:b/>
          <w:w w:val="95"/>
          <w:sz w:val="24"/>
          <w:szCs w:val="24"/>
        </w:rPr>
      </w:pPr>
      <w:r w:rsidRPr="006D6585">
        <w:rPr>
          <w:rFonts w:ascii="Arial Black"/>
          <w:b/>
          <w:sz w:val="24"/>
        </w:rPr>
        <w:t xml:space="preserve">Acting </w:t>
      </w:r>
      <w:r>
        <w:rPr>
          <w:rFonts w:ascii="Arial Black"/>
          <w:b/>
          <w:sz w:val="24"/>
        </w:rPr>
        <w:t>A</w:t>
      </w:r>
      <w:r w:rsidRPr="006D6585">
        <w:rPr>
          <w:rFonts w:ascii="Arial Black"/>
          <w:b/>
          <w:sz w:val="24"/>
        </w:rPr>
        <w:t>llowance for Teachers</w:t>
      </w:r>
    </w:p>
    <w:p w14:paraId="457A8FFF" w14:textId="4D81A7C0" w:rsidR="006D6585" w:rsidRPr="006D6585" w:rsidRDefault="006D6585" w:rsidP="00BA5459">
      <w:pPr>
        <w:pStyle w:val="ListParagraph"/>
        <w:numPr>
          <w:ilvl w:val="2"/>
          <w:numId w:val="13"/>
        </w:numPr>
        <w:tabs>
          <w:tab w:val="left" w:pos="822"/>
        </w:tabs>
        <w:spacing w:line="276" w:lineRule="auto"/>
        <w:rPr>
          <w:rFonts w:ascii="HelveticaNeueLT Std" w:hAnsi="HelveticaNeueLT Std"/>
          <w:b/>
          <w:w w:val="95"/>
          <w:sz w:val="24"/>
          <w:szCs w:val="24"/>
        </w:rPr>
      </w:pPr>
      <w:r w:rsidRPr="006D6585">
        <w:rPr>
          <w:rFonts w:ascii="HelveticaNeueLT Std" w:hAnsi="HelveticaNeueLT Std"/>
        </w:rPr>
        <w:t>Where a teacher is assigned and carries out duties of a headteacher, deputy headteacher, or assistant headteacher, but has not been appointed as an acting headteacher, deputy headteacher or assistant headteacher, the governing body will, within the period of four weeks beginning on the day on which such duties are first assigned and carried ou</w:t>
      </w:r>
      <w:r>
        <w:rPr>
          <w:rFonts w:ascii="HelveticaNeueLT Std" w:hAnsi="HelveticaNeueLT Std"/>
        </w:rPr>
        <w:t>t, determine whether or not an “</w:t>
      </w:r>
      <w:r w:rsidRPr="006D6585">
        <w:rPr>
          <w:rFonts w:ascii="HelveticaNeueLT Std" w:hAnsi="HelveticaNeueLT Std"/>
        </w:rPr>
        <w:t>acting allowance</w:t>
      </w:r>
      <w:r w:rsidRPr="006D6585">
        <w:t>‟</w:t>
      </w:r>
      <w:r w:rsidRPr="006D6585">
        <w:rPr>
          <w:rFonts w:ascii="HelveticaNeueLT Std" w:hAnsi="HelveticaNeueLT Std"/>
        </w:rPr>
        <w:t xml:space="preserve"> must be paid in accordance with the </w:t>
      </w:r>
      <w:r w:rsidRPr="006D6585">
        <w:rPr>
          <w:rFonts w:ascii="HelveticaNeueLT Std" w:hAnsi="HelveticaNeueLT Std"/>
        </w:rPr>
        <w:lastRenderedPageBreak/>
        <w:t>following provisions.</w:t>
      </w:r>
    </w:p>
    <w:p w14:paraId="179179ED" w14:textId="77777777" w:rsidR="006D6585" w:rsidRPr="006D6585" w:rsidRDefault="006D6585" w:rsidP="00071EDC">
      <w:pPr>
        <w:pStyle w:val="ListParagraph"/>
        <w:tabs>
          <w:tab w:val="left" w:pos="822"/>
        </w:tabs>
        <w:spacing w:line="276" w:lineRule="auto"/>
        <w:ind w:left="436" w:firstLine="0"/>
        <w:rPr>
          <w:rFonts w:ascii="HelveticaNeueLT Std" w:hAnsi="HelveticaNeueLT Std"/>
          <w:b/>
          <w:w w:val="95"/>
          <w:sz w:val="24"/>
          <w:szCs w:val="24"/>
        </w:rPr>
      </w:pPr>
    </w:p>
    <w:p w14:paraId="1FE8C7B4" w14:textId="77777777" w:rsidR="006D6585" w:rsidRPr="006D6585" w:rsidRDefault="006D6585" w:rsidP="00BA5459">
      <w:pPr>
        <w:pStyle w:val="ListParagraph"/>
        <w:numPr>
          <w:ilvl w:val="2"/>
          <w:numId w:val="13"/>
        </w:numPr>
        <w:tabs>
          <w:tab w:val="left" w:pos="822"/>
        </w:tabs>
        <w:spacing w:line="276" w:lineRule="auto"/>
        <w:rPr>
          <w:rFonts w:ascii="HelveticaNeueLT Std" w:hAnsi="HelveticaNeueLT Std"/>
          <w:b/>
          <w:w w:val="95"/>
          <w:sz w:val="24"/>
          <w:szCs w:val="24"/>
        </w:rPr>
      </w:pPr>
      <w:r w:rsidRPr="006D6585">
        <w:rPr>
          <w:rFonts w:ascii="HelveticaNeueLT Std" w:hAnsi="HelveticaNeueLT Std"/>
        </w:rPr>
        <w:t>Where the governing body determines that an acting allowance will not be paid but the relevant duties continue, then the governing body may review this decision and make a further determination at a future date as to whether or not an acting allowance may be paid.</w:t>
      </w:r>
    </w:p>
    <w:p w14:paraId="229509E0" w14:textId="77777777" w:rsidR="006D6585" w:rsidRPr="006D6585" w:rsidRDefault="006D6585" w:rsidP="00071EDC">
      <w:pPr>
        <w:pStyle w:val="ListParagraph"/>
        <w:spacing w:line="276" w:lineRule="auto"/>
        <w:rPr>
          <w:rFonts w:ascii="HelveticaNeueLT Std" w:hAnsi="HelveticaNeueLT Std"/>
        </w:rPr>
      </w:pPr>
    </w:p>
    <w:p w14:paraId="1BBDA471" w14:textId="4A022189" w:rsidR="006D6585" w:rsidRPr="00BB3C55" w:rsidRDefault="006D6585" w:rsidP="00BA5459">
      <w:pPr>
        <w:pStyle w:val="ListParagraph"/>
        <w:numPr>
          <w:ilvl w:val="2"/>
          <w:numId w:val="13"/>
        </w:numPr>
        <w:tabs>
          <w:tab w:val="left" w:pos="822"/>
        </w:tabs>
        <w:spacing w:line="276" w:lineRule="auto"/>
        <w:rPr>
          <w:rFonts w:ascii="HelveticaNeueLT Std" w:hAnsi="HelveticaNeueLT Std"/>
          <w:b/>
          <w:w w:val="95"/>
          <w:sz w:val="24"/>
          <w:szCs w:val="24"/>
        </w:rPr>
      </w:pPr>
      <w:r w:rsidRPr="00BB3C55">
        <w:rPr>
          <w:rFonts w:ascii="HelveticaNeueLT Std" w:hAnsi="HelveticaNeueLT Std"/>
        </w:rPr>
        <w:t xml:space="preserve">If paid, the acting allowance will be of such value as to ensure that the teacher receives remuneration of equivalent value to such point on the leadership pay spine as the governing body has determined applies to the headteacher, deputy headteacher or assistant headteacher </w:t>
      </w:r>
      <w:proofErr w:type="gramStart"/>
      <w:r w:rsidRPr="00BB3C55">
        <w:rPr>
          <w:rFonts w:ascii="HelveticaNeueLT Std" w:hAnsi="HelveticaNeueLT Std"/>
        </w:rPr>
        <w:t>(</w:t>
      </w:r>
      <w:r w:rsidR="00F01630" w:rsidRPr="00F01630">
        <w:t xml:space="preserve"> </w:t>
      </w:r>
      <w:r w:rsidR="00F01630" w:rsidRPr="00F01630">
        <w:rPr>
          <w:rFonts w:ascii="HelveticaNeueLT Std" w:hAnsi="HelveticaNeueLT Std"/>
        </w:rPr>
        <w:t>the</w:t>
      </w:r>
      <w:proofErr w:type="gramEnd"/>
      <w:r w:rsidR="00F01630" w:rsidRPr="00F01630">
        <w:rPr>
          <w:rFonts w:ascii="HelveticaNeueLT Std" w:hAnsi="HelveticaNeueLT Std"/>
        </w:rPr>
        <w:t xml:space="preserve"> teacher’s total remuneration must not be lower than the minimum of the respective pay range </w:t>
      </w:r>
      <w:r w:rsidR="00F01630">
        <w:rPr>
          <w:rFonts w:ascii="HelveticaNeueLT Std" w:hAnsi="HelveticaNeueLT Std"/>
        </w:rPr>
        <w:t xml:space="preserve">of the post they are acting up to </w:t>
      </w:r>
      <w:r w:rsidR="00F01630" w:rsidRPr="00F01630">
        <w:rPr>
          <w:rFonts w:ascii="HelveticaNeueLT Std" w:hAnsi="HelveticaNeueLT Std"/>
        </w:rPr>
        <w:t>for as long as the acting allowance is paid</w:t>
      </w:r>
      <w:r w:rsidRPr="00BB3C55">
        <w:rPr>
          <w:rFonts w:ascii="HelveticaNeueLT Std" w:hAnsi="HelveticaNeueLT Std"/>
        </w:rPr>
        <w:t>).</w:t>
      </w:r>
    </w:p>
    <w:p w14:paraId="1BFFBB09" w14:textId="77777777" w:rsidR="006D6585" w:rsidRPr="00BB3C55" w:rsidRDefault="006D6585" w:rsidP="00071EDC">
      <w:pPr>
        <w:pStyle w:val="ListParagraph"/>
        <w:spacing w:line="276" w:lineRule="auto"/>
        <w:rPr>
          <w:rFonts w:ascii="HelveticaNeueLT Std" w:hAnsi="HelveticaNeueLT Std"/>
        </w:rPr>
      </w:pPr>
    </w:p>
    <w:p w14:paraId="28F14F28" w14:textId="77777777" w:rsidR="006D6585" w:rsidRPr="00BB3C55" w:rsidRDefault="006D6585" w:rsidP="00BA5459">
      <w:pPr>
        <w:pStyle w:val="ListParagraph"/>
        <w:numPr>
          <w:ilvl w:val="2"/>
          <w:numId w:val="13"/>
        </w:numPr>
        <w:tabs>
          <w:tab w:val="left" w:pos="822"/>
        </w:tabs>
        <w:spacing w:line="276" w:lineRule="auto"/>
        <w:rPr>
          <w:rFonts w:ascii="HelveticaNeueLT Std" w:hAnsi="HelveticaNeueLT Std"/>
          <w:b/>
          <w:w w:val="95"/>
          <w:sz w:val="24"/>
          <w:szCs w:val="24"/>
        </w:rPr>
      </w:pPr>
      <w:r w:rsidRPr="00BB3C55">
        <w:rPr>
          <w:rFonts w:ascii="HelveticaNeueLT Std" w:hAnsi="HelveticaNeueLT Std"/>
        </w:rPr>
        <w:t>For as long as an acting allowance is being paid, the teacher will be expected to undertake the professional responsibilities applicable to a headteacher, deputy headteacher or assistant headteacher and work to the relevant teachers</w:t>
      </w:r>
      <w:r w:rsidRPr="00BB3C55">
        <w:t>‟</w:t>
      </w:r>
      <w:r w:rsidRPr="00BB3C55">
        <w:rPr>
          <w:rFonts w:ascii="HelveticaNeueLT Std" w:hAnsi="HelveticaNeueLT Std"/>
        </w:rPr>
        <w:t xml:space="preserve"> standards.</w:t>
      </w:r>
    </w:p>
    <w:p w14:paraId="727C727F" w14:textId="77777777" w:rsidR="006D6585" w:rsidRPr="00BB3C55" w:rsidRDefault="006D6585" w:rsidP="00071EDC">
      <w:pPr>
        <w:pStyle w:val="ListParagraph"/>
        <w:spacing w:line="276" w:lineRule="auto"/>
        <w:rPr>
          <w:rFonts w:ascii="HelveticaNeueLT Std" w:hAnsi="HelveticaNeueLT Std"/>
        </w:rPr>
      </w:pPr>
    </w:p>
    <w:p w14:paraId="2F0835B3" w14:textId="1D5971CB" w:rsidR="006D6585" w:rsidRPr="00BB3C55" w:rsidRDefault="006D6585" w:rsidP="00BA5459">
      <w:pPr>
        <w:pStyle w:val="ListParagraph"/>
        <w:numPr>
          <w:ilvl w:val="2"/>
          <w:numId w:val="13"/>
        </w:numPr>
        <w:tabs>
          <w:tab w:val="left" w:pos="822"/>
        </w:tabs>
        <w:spacing w:line="276" w:lineRule="auto"/>
        <w:rPr>
          <w:rFonts w:ascii="HelveticaNeueLT Std" w:hAnsi="HelveticaNeueLT Std"/>
          <w:b/>
          <w:w w:val="95"/>
          <w:sz w:val="24"/>
          <w:szCs w:val="24"/>
        </w:rPr>
      </w:pPr>
      <w:r w:rsidRPr="00BB3C55">
        <w:rPr>
          <w:rFonts w:ascii="HelveticaNeueLT Std" w:hAnsi="HelveticaNeueLT Std"/>
        </w:rPr>
        <w:t xml:space="preserve">Where a member of staff covers the full duties of a higher graded role on </w:t>
      </w:r>
      <w:r w:rsidR="00870666" w:rsidRPr="00BB3C55">
        <w:rPr>
          <w:rFonts w:ascii="HelveticaNeueLT Std" w:hAnsi="HelveticaNeueLT Std"/>
        </w:rPr>
        <w:t>a temporary</w:t>
      </w:r>
      <w:r w:rsidRPr="00BB3C55">
        <w:rPr>
          <w:rFonts w:ascii="HelveticaNeueLT Std" w:hAnsi="HelveticaNeueLT Std"/>
        </w:rPr>
        <w:t xml:space="preserve"> basis, for example to cover a vacancy or in the absence of the substantive post holder (other than to cover for annual leave), for the period of at least 12 weeks, they may be paid an acting allowance equivalent to the grade of the post they are covering.  Acting arrangements are time limited and will be subject to regular</w:t>
      </w:r>
      <w:r w:rsidRPr="00BB3C55">
        <w:rPr>
          <w:rFonts w:ascii="HelveticaNeueLT Std" w:hAnsi="HelveticaNeueLT Std"/>
          <w:spacing w:val="-34"/>
        </w:rPr>
        <w:t xml:space="preserve"> </w:t>
      </w:r>
      <w:r w:rsidRPr="00BB3C55">
        <w:rPr>
          <w:rFonts w:ascii="HelveticaNeueLT Std" w:hAnsi="HelveticaNeueLT Std"/>
        </w:rPr>
        <w:t>review.</w:t>
      </w:r>
    </w:p>
    <w:p w14:paraId="328B1354" w14:textId="77777777" w:rsidR="006D6585" w:rsidRPr="00BB3C55" w:rsidRDefault="006D6585" w:rsidP="00071EDC">
      <w:pPr>
        <w:pStyle w:val="ListParagraph"/>
        <w:spacing w:line="276" w:lineRule="auto"/>
        <w:rPr>
          <w:rFonts w:ascii="HelveticaNeueLT Std" w:hAnsi="HelveticaNeueLT Std"/>
        </w:rPr>
      </w:pPr>
    </w:p>
    <w:p w14:paraId="24D218BB" w14:textId="0F64F498" w:rsidR="006D6585" w:rsidRPr="002A7595" w:rsidRDefault="006D6585" w:rsidP="00BA5459">
      <w:pPr>
        <w:pStyle w:val="ListParagraph"/>
        <w:numPr>
          <w:ilvl w:val="2"/>
          <w:numId w:val="13"/>
        </w:numPr>
        <w:tabs>
          <w:tab w:val="left" w:pos="822"/>
        </w:tabs>
        <w:spacing w:line="276" w:lineRule="auto"/>
        <w:rPr>
          <w:rFonts w:ascii="HelveticaNeueLT Std" w:hAnsi="HelveticaNeueLT Std"/>
          <w:b/>
          <w:w w:val="95"/>
          <w:sz w:val="24"/>
          <w:szCs w:val="24"/>
        </w:rPr>
      </w:pPr>
      <w:r w:rsidRPr="00BB3C55">
        <w:rPr>
          <w:rFonts w:ascii="HelveticaNeueLT Std" w:hAnsi="HelveticaNeueLT Std"/>
        </w:rPr>
        <w:t>Where an employee who is not a teacher is undertaking partial duties of a higher graded role, a special recognition agreement may instead be considered.</w:t>
      </w:r>
    </w:p>
    <w:p w14:paraId="63EC356C" w14:textId="77777777" w:rsidR="002A7595" w:rsidRPr="002A7595" w:rsidRDefault="002A7595" w:rsidP="002A7595">
      <w:pPr>
        <w:pStyle w:val="ListParagraph"/>
        <w:rPr>
          <w:rFonts w:ascii="HelveticaNeueLT Std" w:hAnsi="HelveticaNeueLT Std"/>
          <w:b/>
          <w:w w:val="95"/>
          <w:sz w:val="24"/>
          <w:szCs w:val="24"/>
        </w:rPr>
      </w:pPr>
    </w:p>
    <w:p w14:paraId="4BBE4EC2" w14:textId="77777777" w:rsidR="006D6585" w:rsidRPr="00762BA6" w:rsidRDefault="00072C6E" w:rsidP="00BA5459">
      <w:pPr>
        <w:pStyle w:val="ListParagraph"/>
        <w:numPr>
          <w:ilvl w:val="1"/>
          <w:numId w:val="32"/>
        </w:numPr>
        <w:tabs>
          <w:tab w:val="left" w:pos="426"/>
        </w:tabs>
        <w:spacing w:line="276" w:lineRule="auto"/>
        <w:ind w:hanging="1047"/>
        <w:rPr>
          <w:rFonts w:ascii="HelveticaNeueLT Std Blk" w:hAnsi="HelveticaNeueLT Std Blk"/>
          <w:b/>
          <w:sz w:val="24"/>
          <w:szCs w:val="24"/>
        </w:rPr>
      </w:pPr>
      <w:r w:rsidRPr="00762BA6">
        <w:rPr>
          <w:rFonts w:ascii="HelveticaNeueLT Std Blk" w:hAnsi="HelveticaNeueLT Std Blk"/>
          <w:b/>
          <w:sz w:val="24"/>
          <w:szCs w:val="24"/>
        </w:rPr>
        <w:t>Additional</w:t>
      </w:r>
      <w:r w:rsidRPr="00762BA6">
        <w:rPr>
          <w:rFonts w:ascii="HelveticaNeueLT Std Blk" w:hAnsi="HelveticaNeueLT Std Blk"/>
          <w:b/>
          <w:spacing w:val="24"/>
          <w:sz w:val="24"/>
          <w:szCs w:val="24"/>
        </w:rPr>
        <w:t xml:space="preserve"> </w:t>
      </w:r>
      <w:r w:rsidRPr="00762BA6">
        <w:rPr>
          <w:rFonts w:ascii="HelveticaNeueLT Std Blk" w:hAnsi="HelveticaNeueLT Std Blk"/>
          <w:b/>
          <w:sz w:val="24"/>
          <w:szCs w:val="24"/>
        </w:rPr>
        <w:t>Payments</w:t>
      </w:r>
    </w:p>
    <w:p w14:paraId="353AC193" w14:textId="47F277C7" w:rsidR="001C3721" w:rsidRPr="00BB3C55" w:rsidRDefault="00072C6E" w:rsidP="00BA5459">
      <w:pPr>
        <w:pStyle w:val="ListParagraph"/>
        <w:numPr>
          <w:ilvl w:val="2"/>
          <w:numId w:val="14"/>
        </w:numPr>
        <w:spacing w:line="276" w:lineRule="auto"/>
        <w:ind w:left="426" w:hanging="710"/>
        <w:rPr>
          <w:rFonts w:ascii="HelveticaNeueLT Std" w:hAnsi="HelveticaNeueLT Std"/>
          <w:b/>
          <w:sz w:val="24"/>
          <w:szCs w:val="24"/>
        </w:rPr>
      </w:pPr>
      <w:r w:rsidRPr="00BB3C55">
        <w:rPr>
          <w:rFonts w:ascii="HelveticaNeueLT Std" w:hAnsi="HelveticaNeueLT Std"/>
        </w:rPr>
        <w:t>The relevant body may make such payments as it sees fit to a teacher in respect of:</w:t>
      </w:r>
    </w:p>
    <w:p w14:paraId="2A20FEC4" w14:textId="77777777" w:rsidR="001C3721" w:rsidRDefault="001C3721" w:rsidP="00071EDC">
      <w:pPr>
        <w:pStyle w:val="BodyText"/>
        <w:spacing w:before="10" w:line="276" w:lineRule="auto"/>
        <w:rPr>
          <w:sz w:val="23"/>
        </w:rPr>
      </w:pPr>
    </w:p>
    <w:p w14:paraId="4EDA814A" w14:textId="52BBCB2B" w:rsidR="001C3721" w:rsidRDefault="00072C6E" w:rsidP="00BA5459">
      <w:pPr>
        <w:pStyle w:val="ListParagraph"/>
        <w:numPr>
          <w:ilvl w:val="0"/>
          <w:numId w:val="15"/>
        </w:numPr>
        <w:spacing w:before="8" w:line="276" w:lineRule="auto"/>
        <w:ind w:left="1560" w:right="125" w:hanging="709"/>
        <w:rPr>
          <w:rFonts w:ascii="HelveticaNeueLT Std" w:hAnsi="HelveticaNeueLT Std"/>
        </w:rPr>
      </w:pPr>
      <w:r w:rsidRPr="006D6585">
        <w:rPr>
          <w:rFonts w:ascii="HelveticaNeueLT Std" w:hAnsi="HelveticaNeueLT Std"/>
        </w:rPr>
        <w:t>Continuing professional development undertaken outside the school day;</w:t>
      </w:r>
    </w:p>
    <w:p w14:paraId="096E1C99" w14:textId="77777777" w:rsidR="00BB3C55" w:rsidRPr="006D6585" w:rsidRDefault="00BB3C55" w:rsidP="00071EDC">
      <w:pPr>
        <w:pStyle w:val="ListParagraph"/>
        <w:spacing w:before="8" w:line="276" w:lineRule="auto"/>
        <w:ind w:left="1560" w:right="125" w:firstLine="0"/>
        <w:rPr>
          <w:rFonts w:ascii="HelveticaNeueLT Std" w:hAnsi="HelveticaNeueLT Std"/>
        </w:rPr>
      </w:pPr>
    </w:p>
    <w:p w14:paraId="2F9ED6CA" w14:textId="7196E359" w:rsidR="001C3721" w:rsidRDefault="00072C6E" w:rsidP="00BA5459">
      <w:pPr>
        <w:pStyle w:val="ListParagraph"/>
        <w:numPr>
          <w:ilvl w:val="0"/>
          <w:numId w:val="15"/>
        </w:numPr>
        <w:spacing w:before="8" w:line="276" w:lineRule="auto"/>
        <w:ind w:left="1560" w:right="125" w:hanging="709"/>
        <w:rPr>
          <w:rFonts w:ascii="HelveticaNeueLT Std" w:hAnsi="HelveticaNeueLT Std"/>
        </w:rPr>
      </w:pPr>
      <w:r w:rsidRPr="006D6585">
        <w:rPr>
          <w:rFonts w:ascii="HelveticaNeueLT Std" w:hAnsi="HelveticaNeueLT Std"/>
        </w:rPr>
        <w:t xml:space="preserve">Activities relating to the provision of initial teacher training as part of </w:t>
      </w:r>
      <w:r w:rsidR="00912992" w:rsidRPr="006D6585">
        <w:rPr>
          <w:rFonts w:ascii="HelveticaNeueLT Std" w:hAnsi="HelveticaNeueLT Std"/>
        </w:rPr>
        <w:t>the ordinary</w:t>
      </w:r>
      <w:r w:rsidRPr="006D6585">
        <w:rPr>
          <w:rFonts w:ascii="HelveticaNeueLT Std" w:hAnsi="HelveticaNeueLT Std"/>
        </w:rPr>
        <w:t xml:space="preserve"> conduct of the school;</w:t>
      </w:r>
    </w:p>
    <w:p w14:paraId="5E325BA7" w14:textId="77777777" w:rsidR="00BB3C55" w:rsidRPr="00BB3C55" w:rsidRDefault="00BB3C55" w:rsidP="00071EDC">
      <w:pPr>
        <w:pStyle w:val="ListParagraph"/>
        <w:spacing w:line="276" w:lineRule="auto"/>
        <w:rPr>
          <w:rFonts w:ascii="HelveticaNeueLT Std" w:hAnsi="HelveticaNeueLT Std"/>
        </w:rPr>
      </w:pPr>
    </w:p>
    <w:p w14:paraId="7BA2D43A" w14:textId="04D2FB4E" w:rsidR="001C3721" w:rsidRDefault="00072C6E" w:rsidP="00BA5459">
      <w:pPr>
        <w:pStyle w:val="ListParagraph"/>
        <w:numPr>
          <w:ilvl w:val="0"/>
          <w:numId w:val="15"/>
        </w:numPr>
        <w:spacing w:before="8" w:line="276" w:lineRule="auto"/>
        <w:ind w:left="1560" w:right="125" w:hanging="709"/>
        <w:rPr>
          <w:rFonts w:ascii="HelveticaNeueLT Std" w:hAnsi="HelveticaNeueLT Std"/>
        </w:rPr>
      </w:pPr>
      <w:r w:rsidRPr="006D6585">
        <w:rPr>
          <w:rFonts w:ascii="HelveticaNeueLT Std" w:hAnsi="HelveticaNeueLT Std"/>
        </w:rPr>
        <w:t xml:space="preserve">Participation in out-of-school hours learning activity agreed formally between the teacher and the headteacher or governing body. Teachers will not be compelled to offer such an activity but, where they do, the governing body will expect a more formal commitment from the teacher and that the head teacher may direct the place, timing, frequency of the activity as well as which pupils take part and the content. In these </w:t>
      </w:r>
      <w:r w:rsidR="00762BA6" w:rsidRPr="006D6585">
        <w:rPr>
          <w:rFonts w:ascii="HelveticaNeueLT Std" w:hAnsi="HelveticaNeueLT Std"/>
        </w:rPr>
        <w:t>circumstances,</w:t>
      </w:r>
      <w:r w:rsidRPr="006D6585">
        <w:rPr>
          <w:rFonts w:ascii="HelveticaNeueLT Std" w:hAnsi="HelveticaNeueLT Std"/>
        </w:rPr>
        <w:t xml:space="preserve"> the school will offer a payment to the teacher equating to an appropriate value for example at a flat hourly rate.</w:t>
      </w:r>
    </w:p>
    <w:p w14:paraId="1F3E978A" w14:textId="77777777" w:rsidR="00BB3C55" w:rsidRPr="006D6585" w:rsidRDefault="00BB3C55" w:rsidP="00071EDC">
      <w:pPr>
        <w:pStyle w:val="ListParagraph"/>
        <w:spacing w:before="8" w:line="276" w:lineRule="auto"/>
        <w:ind w:left="1560" w:right="125" w:firstLine="0"/>
        <w:rPr>
          <w:rFonts w:ascii="HelveticaNeueLT Std" w:hAnsi="HelveticaNeueLT Std"/>
        </w:rPr>
      </w:pPr>
    </w:p>
    <w:p w14:paraId="30B4B4E6" w14:textId="3A68B748" w:rsidR="001C3721" w:rsidRDefault="00072C6E" w:rsidP="00BA5459">
      <w:pPr>
        <w:pStyle w:val="ListParagraph"/>
        <w:numPr>
          <w:ilvl w:val="0"/>
          <w:numId w:val="15"/>
        </w:numPr>
        <w:spacing w:before="8" w:line="276" w:lineRule="auto"/>
        <w:ind w:left="1560" w:right="125" w:hanging="709"/>
        <w:rPr>
          <w:rFonts w:ascii="HelveticaNeueLT Std" w:hAnsi="HelveticaNeueLT Std"/>
        </w:rPr>
      </w:pPr>
      <w:r w:rsidRPr="006D6585">
        <w:rPr>
          <w:rFonts w:ascii="HelveticaNeueLT Std" w:hAnsi="HelveticaNeueLT Std"/>
        </w:rPr>
        <w:t xml:space="preserve">In order to ensure effective work life balance and also value for money in the delivery of the services provided the governing body should consider carefully who is best placed to undertake these activities. It may not necessarily be a teacher and the use of support staff might be more appropriate. Activities </w:t>
      </w:r>
      <w:r w:rsidRPr="006D6585">
        <w:rPr>
          <w:rFonts w:ascii="HelveticaNeueLT Std" w:hAnsi="HelveticaNeueLT Std"/>
        </w:rPr>
        <w:lastRenderedPageBreak/>
        <w:t>should be offered to staff following a fair and transparent process.</w:t>
      </w:r>
    </w:p>
    <w:p w14:paraId="5E4C158E" w14:textId="77777777" w:rsidR="00BB3C55" w:rsidRPr="006D6585" w:rsidRDefault="00BB3C55" w:rsidP="00071EDC">
      <w:pPr>
        <w:pStyle w:val="ListParagraph"/>
        <w:spacing w:before="8" w:line="276" w:lineRule="auto"/>
        <w:ind w:left="1560" w:right="125" w:firstLine="0"/>
        <w:rPr>
          <w:rFonts w:ascii="HelveticaNeueLT Std" w:hAnsi="HelveticaNeueLT Std"/>
        </w:rPr>
      </w:pPr>
    </w:p>
    <w:p w14:paraId="1F8CB0E6" w14:textId="77777777" w:rsidR="001C3721" w:rsidRPr="006D6585" w:rsidRDefault="00072C6E" w:rsidP="00BA5459">
      <w:pPr>
        <w:pStyle w:val="ListParagraph"/>
        <w:numPr>
          <w:ilvl w:val="0"/>
          <w:numId w:val="15"/>
        </w:numPr>
        <w:spacing w:before="8" w:line="276" w:lineRule="auto"/>
        <w:ind w:left="1560" w:right="125" w:hanging="709"/>
        <w:rPr>
          <w:rFonts w:ascii="HelveticaNeueLT Std" w:hAnsi="HelveticaNeueLT Std"/>
        </w:rPr>
      </w:pPr>
      <w:r w:rsidRPr="006D6585">
        <w:rPr>
          <w:rFonts w:ascii="HelveticaNeueLT Std" w:hAnsi="HelveticaNeueLT Std"/>
        </w:rPr>
        <w:t>Additional responsibilities and activities due to, or in respect of, the provision of services relating to the raising of educational standards to one or more additional schools.</w:t>
      </w:r>
    </w:p>
    <w:p w14:paraId="736B3D1F" w14:textId="77777777" w:rsidR="001C3721" w:rsidRDefault="001C3721" w:rsidP="00071EDC">
      <w:pPr>
        <w:pStyle w:val="BodyText"/>
        <w:spacing w:before="4" w:line="276" w:lineRule="auto"/>
        <w:rPr>
          <w:sz w:val="23"/>
        </w:rPr>
      </w:pPr>
    </w:p>
    <w:p w14:paraId="7414B8BB" w14:textId="77777777" w:rsidR="001C3721" w:rsidRPr="00762BA6" w:rsidRDefault="00072C6E" w:rsidP="00BA5459">
      <w:pPr>
        <w:pStyle w:val="ListParagraph"/>
        <w:numPr>
          <w:ilvl w:val="1"/>
          <w:numId w:val="32"/>
        </w:numPr>
        <w:tabs>
          <w:tab w:val="left" w:pos="426"/>
        </w:tabs>
        <w:spacing w:line="276" w:lineRule="auto"/>
        <w:ind w:hanging="1047"/>
        <w:rPr>
          <w:rFonts w:ascii="HelveticaNeueLT Std Blk" w:hAnsi="HelveticaNeueLT Std Blk"/>
          <w:b/>
          <w:sz w:val="24"/>
          <w:szCs w:val="24"/>
        </w:rPr>
      </w:pPr>
      <w:r w:rsidRPr="00762BA6">
        <w:rPr>
          <w:rFonts w:ascii="HelveticaNeueLT Std Blk" w:hAnsi="HelveticaNeueLT Std Blk"/>
          <w:b/>
          <w:sz w:val="24"/>
          <w:szCs w:val="24"/>
        </w:rPr>
        <w:t>Recruitment and retention incentives and benefits</w:t>
      </w:r>
    </w:p>
    <w:p w14:paraId="172FEF93" w14:textId="3FE712FB" w:rsidR="00762BA6" w:rsidRPr="00BB3C55" w:rsidRDefault="00072C6E" w:rsidP="00BA5459">
      <w:pPr>
        <w:pStyle w:val="ListParagraph"/>
        <w:numPr>
          <w:ilvl w:val="2"/>
          <w:numId w:val="16"/>
        </w:numPr>
        <w:spacing w:line="276" w:lineRule="auto"/>
        <w:ind w:left="426" w:hanging="710"/>
        <w:rPr>
          <w:rFonts w:ascii="HelveticaNeueLT Std" w:hAnsi="HelveticaNeueLT Std"/>
        </w:rPr>
      </w:pPr>
      <w:r w:rsidRPr="00BB3C55">
        <w:rPr>
          <w:rFonts w:ascii="HelveticaNeueLT Std" w:hAnsi="HelveticaNeueLT Std"/>
        </w:rPr>
        <w:t xml:space="preserve">Payments will not be made under the </w:t>
      </w:r>
      <w:r w:rsidR="00BB3C55" w:rsidRPr="00BB3C55">
        <w:rPr>
          <w:rFonts w:ascii="HelveticaNeueLT Std" w:hAnsi="HelveticaNeueLT Std"/>
        </w:rPr>
        <w:t>“</w:t>
      </w:r>
      <w:r w:rsidRPr="00BB3C55">
        <w:rPr>
          <w:rFonts w:ascii="HelveticaNeueLT Std" w:hAnsi="HelveticaNeueLT Std"/>
        </w:rPr>
        <w:t>recruitment and retention</w:t>
      </w:r>
      <w:r w:rsidRPr="00BB3C55">
        <w:t>‟</w:t>
      </w:r>
      <w:r w:rsidRPr="00BB3C55">
        <w:rPr>
          <w:rFonts w:ascii="HelveticaNeueLT Std" w:hAnsi="HelveticaNeueLT Std"/>
        </w:rPr>
        <w:t xml:space="preserve"> criteria for additional work undertaken, for specific responsibilities or to supplement pay for reasons other than, under </w:t>
      </w:r>
      <w:r w:rsidR="00BB0A52">
        <w:rPr>
          <w:rFonts w:ascii="HelveticaNeueLT Std" w:hAnsi="HelveticaNeueLT Std"/>
        </w:rPr>
        <w:t>STPCD 202</w:t>
      </w:r>
      <w:r w:rsidR="00C86C5A">
        <w:rPr>
          <w:rFonts w:ascii="HelveticaNeueLT Std" w:hAnsi="HelveticaNeueLT Std"/>
        </w:rPr>
        <w:t>4</w:t>
      </w:r>
      <w:r w:rsidR="00BB0A52">
        <w:rPr>
          <w:rFonts w:ascii="HelveticaNeueLT Std" w:hAnsi="HelveticaNeueLT Std"/>
        </w:rPr>
        <w:t xml:space="preserve"> </w:t>
      </w:r>
      <w:r w:rsidRPr="007E764D">
        <w:rPr>
          <w:rFonts w:ascii="HelveticaNeueLT Std" w:hAnsi="HelveticaNeueLT Std"/>
        </w:rPr>
        <w:t xml:space="preserve">paragraphs </w:t>
      </w:r>
      <w:r w:rsidRPr="008211F5">
        <w:rPr>
          <w:rFonts w:ascii="HelveticaNeueLT Std" w:hAnsi="HelveticaNeueLT Std"/>
        </w:rPr>
        <w:t>27.1 and 27.2, for</w:t>
      </w:r>
      <w:r w:rsidRPr="007E764D">
        <w:rPr>
          <w:rFonts w:ascii="HelveticaNeueLT Std" w:hAnsi="HelveticaNeueLT Std"/>
        </w:rPr>
        <w:t xml:space="preserve"> the re-imbursement of reasonably incurred housing or</w:t>
      </w:r>
      <w:r w:rsidRPr="00BB3C55">
        <w:rPr>
          <w:rFonts w:ascii="HelveticaNeueLT Std" w:hAnsi="HelveticaNeueLT Std"/>
        </w:rPr>
        <w:t xml:space="preserve"> relocation costs. </w:t>
      </w:r>
    </w:p>
    <w:p w14:paraId="79E87303" w14:textId="77777777" w:rsidR="00762BA6" w:rsidRPr="00BB3C55" w:rsidRDefault="00762BA6" w:rsidP="00071EDC">
      <w:pPr>
        <w:pStyle w:val="ListParagraph"/>
        <w:spacing w:line="276" w:lineRule="auto"/>
        <w:ind w:left="426" w:hanging="710"/>
        <w:rPr>
          <w:rFonts w:ascii="HelveticaNeueLT Std" w:hAnsi="HelveticaNeueLT Std"/>
        </w:rPr>
      </w:pPr>
    </w:p>
    <w:p w14:paraId="1F1A7361" w14:textId="77777777" w:rsidR="00762BA6" w:rsidRPr="00BB3C55" w:rsidRDefault="00072C6E" w:rsidP="00BA5459">
      <w:pPr>
        <w:pStyle w:val="ListParagraph"/>
        <w:numPr>
          <w:ilvl w:val="2"/>
          <w:numId w:val="16"/>
        </w:numPr>
        <w:spacing w:line="276" w:lineRule="auto"/>
        <w:ind w:left="426" w:hanging="710"/>
        <w:rPr>
          <w:rFonts w:ascii="HelveticaNeueLT Std" w:hAnsi="HelveticaNeueLT Std"/>
        </w:rPr>
      </w:pPr>
      <w:r w:rsidRPr="00BB3C55">
        <w:rPr>
          <w:rFonts w:ascii="HelveticaNeueLT Std" w:hAnsi="HelveticaNeueLT Std"/>
        </w:rPr>
        <w:t>In the case of retention, a recommendation to offer incentives or benefits would be made by the headteacher for teachers to the pay committee.</w:t>
      </w:r>
    </w:p>
    <w:p w14:paraId="6B76A61B" w14:textId="77777777" w:rsidR="00762BA6" w:rsidRPr="00BB3C55" w:rsidRDefault="00762BA6" w:rsidP="00071EDC">
      <w:pPr>
        <w:pStyle w:val="ListParagraph"/>
        <w:spacing w:line="276" w:lineRule="auto"/>
        <w:ind w:left="426" w:hanging="710"/>
        <w:rPr>
          <w:rFonts w:ascii="HelveticaNeueLT Std" w:hAnsi="HelveticaNeueLT Std"/>
        </w:rPr>
      </w:pPr>
    </w:p>
    <w:p w14:paraId="0D4501F7" w14:textId="20736943" w:rsidR="00762BA6" w:rsidRPr="00BB3C55" w:rsidRDefault="00072C6E" w:rsidP="00BA5459">
      <w:pPr>
        <w:pStyle w:val="ListParagraph"/>
        <w:numPr>
          <w:ilvl w:val="2"/>
          <w:numId w:val="16"/>
        </w:numPr>
        <w:spacing w:line="276" w:lineRule="auto"/>
        <w:ind w:left="426" w:hanging="710"/>
        <w:rPr>
          <w:rFonts w:ascii="HelveticaNeueLT Std" w:hAnsi="HelveticaNeueLT Std"/>
        </w:rPr>
      </w:pPr>
      <w:r w:rsidRPr="00BB3C55">
        <w:rPr>
          <w:rFonts w:ascii="HelveticaNeueLT Std" w:hAnsi="HelveticaNeueLT Std"/>
        </w:rPr>
        <w:t xml:space="preserve">Governing bodies are free to determine the value of any reward. In their determinations, the governing body should consider whether recruitment and retention incentives and benefits should be offered to new or existing teachers, and </w:t>
      </w:r>
      <w:r w:rsidR="008F6DD7" w:rsidRPr="008F6DD7">
        <w:rPr>
          <w:rFonts w:ascii="HelveticaNeueLT Std" w:hAnsi="HelveticaNeueLT Std"/>
        </w:rPr>
        <w:t xml:space="preserve">should make clear at the outset the expected duration of any such incentives and benefits, and the review date </w:t>
      </w:r>
      <w:r w:rsidR="00D94EFE">
        <w:rPr>
          <w:rFonts w:ascii="HelveticaNeueLT Std" w:hAnsi="HelveticaNeueLT Std"/>
        </w:rPr>
        <w:t xml:space="preserve">(usually annually) </w:t>
      </w:r>
      <w:r w:rsidR="008F6DD7" w:rsidRPr="008F6DD7">
        <w:rPr>
          <w:rFonts w:ascii="HelveticaNeueLT Std" w:hAnsi="HelveticaNeueLT Std"/>
        </w:rPr>
        <w:t>after which they may be withdrawn.</w:t>
      </w:r>
    </w:p>
    <w:p w14:paraId="38774442" w14:textId="77777777" w:rsidR="00762BA6" w:rsidRPr="00BB3C55" w:rsidRDefault="00762BA6" w:rsidP="00071EDC">
      <w:pPr>
        <w:pStyle w:val="ListParagraph"/>
        <w:spacing w:line="276" w:lineRule="auto"/>
        <w:ind w:left="426" w:hanging="710"/>
        <w:rPr>
          <w:rFonts w:ascii="HelveticaNeueLT Std" w:hAnsi="HelveticaNeueLT Std"/>
        </w:rPr>
      </w:pPr>
    </w:p>
    <w:p w14:paraId="75100B71" w14:textId="77777777" w:rsidR="00762BA6" w:rsidRPr="00BB3C55" w:rsidRDefault="00072C6E" w:rsidP="00BA5459">
      <w:pPr>
        <w:pStyle w:val="ListParagraph"/>
        <w:numPr>
          <w:ilvl w:val="2"/>
          <w:numId w:val="16"/>
        </w:numPr>
        <w:spacing w:line="276" w:lineRule="auto"/>
        <w:ind w:left="426" w:hanging="710"/>
        <w:rPr>
          <w:rFonts w:ascii="HelveticaNeueLT Std" w:hAnsi="HelveticaNeueLT Std"/>
        </w:rPr>
      </w:pPr>
      <w:r w:rsidRPr="007E764D">
        <w:rPr>
          <w:rFonts w:ascii="HelveticaNeueLT Std" w:hAnsi="HelveticaNeueLT Std"/>
        </w:rPr>
        <w:t>Subject to paragraph 27.2 in the STPCD, governing bodies may consider introducing a</w:t>
      </w:r>
      <w:r w:rsidRPr="00BB3C55">
        <w:rPr>
          <w:rFonts w:ascii="HelveticaNeueLT Std" w:hAnsi="HelveticaNeueLT Std"/>
        </w:rPr>
        <w:t xml:space="preserve"> salary advance scheme for a rental deposit as an additional tool for supporting the recruitment and retention of teachers.</w:t>
      </w:r>
    </w:p>
    <w:p w14:paraId="3C2182E3" w14:textId="77777777" w:rsidR="00762BA6" w:rsidRPr="00BB3C55" w:rsidRDefault="00762BA6" w:rsidP="00071EDC">
      <w:pPr>
        <w:pStyle w:val="ListParagraph"/>
        <w:spacing w:line="276" w:lineRule="auto"/>
        <w:ind w:left="426" w:hanging="710"/>
        <w:rPr>
          <w:rFonts w:ascii="HelveticaNeueLT Std" w:hAnsi="HelveticaNeueLT Std"/>
        </w:rPr>
      </w:pPr>
    </w:p>
    <w:p w14:paraId="76773A78" w14:textId="77777777" w:rsidR="00762BA6" w:rsidRPr="00BB3C55" w:rsidRDefault="00072C6E" w:rsidP="00BA5459">
      <w:pPr>
        <w:pStyle w:val="ListParagraph"/>
        <w:numPr>
          <w:ilvl w:val="2"/>
          <w:numId w:val="16"/>
        </w:numPr>
        <w:spacing w:line="276" w:lineRule="auto"/>
        <w:ind w:left="426" w:hanging="710"/>
        <w:rPr>
          <w:rFonts w:ascii="HelveticaNeueLT Std" w:hAnsi="HelveticaNeueLT Std"/>
        </w:rPr>
      </w:pPr>
      <w:r w:rsidRPr="00BB3C55">
        <w:rPr>
          <w:rFonts w:ascii="HelveticaNeueLT Std" w:hAnsi="HelveticaNeueLT Std"/>
        </w:rPr>
        <w:t xml:space="preserve">These should be set out in writing and if </w:t>
      </w:r>
      <w:proofErr w:type="gramStart"/>
      <w:r w:rsidRPr="00BB3C55">
        <w:rPr>
          <w:rFonts w:ascii="HelveticaNeueLT Std" w:hAnsi="HelveticaNeueLT Std"/>
        </w:rPr>
        <w:t>necessary</w:t>
      </w:r>
      <w:proofErr w:type="gramEnd"/>
      <w:r w:rsidRPr="00BB3C55">
        <w:rPr>
          <w:rFonts w:ascii="HelveticaNeueLT Std" w:hAnsi="HelveticaNeueLT Std"/>
        </w:rPr>
        <w:t xml:space="preserve"> include a review date. The governing body must make budget provision for such payments. The governing body</w:t>
      </w:r>
      <w:r w:rsidR="00762BA6" w:rsidRPr="00BB3C55">
        <w:rPr>
          <w:rFonts w:ascii="HelveticaNeueLT Std" w:hAnsi="HelveticaNeueLT Std"/>
        </w:rPr>
        <w:t xml:space="preserve"> </w:t>
      </w:r>
      <w:r w:rsidRPr="00BB3C55">
        <w:rPr>
          <w:rFonts w:ascii="HelveticaNeueLT Std" w:hAnsi="HelveticaNeueLT Std"/>
        </w:rPr>
        <w:t>will be able to justify its decision and have clearly defined criteria for making such decisions.</w:t>
      </w:r>
      <w:r w:rsidR="00762BA6" w:rsidRPr="00BB3C55">
        <w:rPr>
          <w:rFonts w:ascii="HelveticaNeueLT Std" w:hAnsi="HelveticaNeueLT Std"/>
        </w:rPr>
        <w:t xml:space="preserve">  </w:t>
      </w:r>
    </w:p>
    <w:p w14:paraId="63B5D761" w14:textId="77777777" w:rsidR="00762BA6" w:rsidRDefault="00762BA6" w:rsidP="00071EDC">
      <w:pPr>
        <w:pStyle w:val="ListParagraph"/>
        <w:spacing w:line="276" w:lineRule="auto"/>
        <w:ind w:left="426" w:hanging="710"/>
      </w:pPr>
    </w:p>
    <w:p w14:paraId="338CFCC1" w14:textId="77777777" w:rsidR="00A44194" w:rsidRPr="00241BD4" w:rsidRDefault="00762BA6" w:rsidP="00BA5459">
      <w:pPr>
        <w:pStyle w:val="ListParagraph"/>
        <w:numPr>
          <w:ilvl w:val="2"/>
          <w:numId w:val="16"/>
        </w:numPr>
        <w:spacing w:line="276" w:lineRule="auto"/>
        <w:ind w:left="426" w:hanging="710"/>
        <w:rPr>
          <w:rFonts w:ascii="HelveticaNeueLT Std" w:hAnsi="HelveticaNeueLT Std"/>
        </w:rPr>
      </w:pPr>
      <w:r w:rsidRPr="00BB3C55">
        <w:rPr>
          <w:rFonts w:ascii="HelveticaNeueLT Std" w:hAnsi="HelveticaNeueLT Std"/>
        </w:rPr>
        <w:t xml:space="preserve">The </w:t>
      </w:r>
      <w:r w:rsidR="00072C6E" w:rsidRPr="00BB3C55">
        <w:rPr>
          <w:rFonts w:ascii="HelveticaNeueLT Std" w:hAnsi="HelveticaNeueLT Std"/>
        </w:rPr>
        <w:t>Governing Body will conduct a formal regular assessment of such award.</w:t>
      </w:r>
      <w:r w:rsidR="00A44194" w:rsidRPr="00A44194">
        <w:t xml:space="preserve"> </w:t>
      </w:r>
    </w:p>
    <w:p w14:paraId="42C95566" w14:textId="77777777" w:rsidR="00A44194" w:rsidRPr="00241BD4" w:rsidRDefault="00A44194" w:rsidP="00241BD4">
      <w:pPr>
        <w:pStyle w:val="ListParagraph"/>
        <w:rPr>
          <w:rFonts w:ascii="HelveticaNeueLT Std" w:hAnsi="HelveticaNeueLT Std"/>
        </w:rPr>
      </w:pPr>
    </w:p>
    <w:p w14:paraId="7CA8DD62" w14:textId="4915A296" w:rsidR="001C3721" w:rsidRPr="00BB3C55" w:rsidRDefault="00A44194" w:rsidP="00BA5459">
      <w:pPr>
        <w:pStyle w:val="ListParagraph"/>
        <w:numPr>
          <w:ilvl w:val="2"/>
          <w:numId w:val="16"/>
        </w:numPr>
        <w:spacing w:line="276" w:lineRule="auto"/>
        <w:ind w:left="426" w:hanging="710"/>
        <w:rPr>
          <w:rFonts w:ascii="HelveticaNeueLT Std" w:hAnsi="HelveticaNeueLT Std"/>
        </w:rPr>
      </w:pPr>
      <w:r w:rsidRPr="00A44194">
        <w:rPr>
          <w:rFonts w:ascii="HelveticaNeueLT Std" w:hAnsi="HelveticaNeueLT Std"/>
        </w:rPr>
        <w:t>All other recruitment and retention considerations in relation to a headteacher, deputy headteacher or assistant headteacher – including non-monetary benefits – must be taken into account when determining the pay range</w:t>
      </w:r>
      <w:r>
        <w:rPr>
          <w:rFonts w:ascii="HelveticaNeueLT Std" w:hAnsi="HelveticaNeueLT Std"/>
        </w:rPr>
        <w:t>.</w:t>
      </w:r>
    </w:p>
    <w:p w14:paraId="3D83542B" w14:textId="77777777" w:rsidR="00BB3C55" w:rsidRDefault="00BB3C55" w:rsidP="00071EDC">
      <w:pPr>
        <w:pStyle w:val="ListParagraph"/>
        <w:spacing w:line="276" w:lineRule="auto"/>
      </w:pPr>
    </w:p>
    <w:p w14:paraId="06DE2BD5" w14:textId="77777777" w:rsidR="00DC33CD" w:rsidRDefault="00DC33CD" w:rsidP="00071EDC">
      <w:pPr>
        <w:pStyle w:val="ListParagraph"/>
        <w:spacing w:line="276" w:lineRule="auto"/>
      </w:pPr>
    </w:p>
    <w:p w14:paraId="2BF4F195" w14:textId="42A97DCC" w:rsidR="001C3721" w:rsidRPr="001851F7" w:rsidRDefault="00072C6E" w:rsidP="00BA5459">
      <w:pPr>
        <w:pStyle w:val="ListParagraph"/>
        <w:numPr>
          <w:ilvl w:val="1"/>
          <w:numId w:val="16"/>
        </w:numPr>
        <w:tabs>
          <w:tab w:val="left" w:pos="900"/>
        </w:tabs>
        <w:spacing w:line="276" w:lineRule="auto"/>
        <w:ind w:hanging="764"/>
        <w:rPr>
          <w:rFonts w:ascii="HelveticaNeueLT Std Blk" w:hAnsi="HelveticaNeueLT Std Blk"/>
          <w:b/>
          <w:sz w:val="24"/>
        </w:rPr>
      </w:pPr>
      <w:r w:rsidRPr="00BB3C55">
        <w:rPr>
          <w:rFonts w:ascii="HelveticaNeueLT Std Blk" w:hAnsi="HelveticaNeueLT Std Blk"/>
          <w:b/>
          <w:sz w:val="24"/>
        </w:rPr>
        <w:t>Part-time</w:t>
      </w:r>
      <w:r w:rsidRPr="00BB3C55">
        <w:rPr>
          <w:rFonts w:ascii="HelveticaNeueLT Std Blk" w:hAnsi="HelveticaNeueLT Std Blk"/>
          <w:b/>
          <w:spacing w:val="-6"/>
          <w:sz w:val="24"/>
        </w:rPr>
        <w:t xml:space="preserve"> </w:t>
      </w:r>
      <w:r w:rsidRPr="00BB3C55">
        <w:rPr>
          <w:rFonts w:ascii="HelveticaNeueLT Std Blk" w:hAnsi="HelveticaNeueLT Std Blk"/>
          <w:b/>
          <w:sz w:val="24"/>
        </w:rPr>
        <w:t>teachers</w:t>
      </w:r>
    </w:p>
    <w:p w14:paraId="2914C66F" w14:textId="40F50BDB" w:rsidR="00BB3C55" w:rsidRDefault="00072C6E" w:rsidP="00BA5459">
      <w:pPr>
        <w:pStyle w:val="BodyText"/>
        <w:numPr>
          <w:ilvl w:val="2"/>
          <w:numId w:val="16"/>
        </w:numPr>
        <w:spacing w:line="276" w:lineRule="auto"/>
        <w:ind w:left="426" w:right="122" w:hanging="710"/>
        <w:jc w:val="both"/>
        <w:rPr>
          <w:rFonts w:ascii="HelveticaNeueLT Std" w:hAnsi="HelveticaNeueLT Std"/>
          <w:sz w:val="22"/>
          <w:szCs w:val="22"/>
        </w:rPr>
      </w:pPr>
      <w:r w:rsidRPr="00BB3C55">
        <w:rPr>
          <w:rFonts w:ascii="HelveticaNeueLT Std" w:hAnsi="HelveticaNeueLT Std"/>
          <w:sz w:val="22"/>
          <w:szCs w:val="22"/>
        </w:rPr>
        <w:t>Teachers employed on an ongoing basis at the school who work less than a full working week are deemed to be part time. The governing body will ensure that part time teachers are given a written statement detailing their working time obligations (within and beyond the school day) and the standard mechanism used to determine their pay, subject to the provisions of the statutory pay arrangements and by comparison to the school</w:t>
      </w:r>
      <w:r w:rsidR="00BB3C55" w:rsidRPr="00BB3C55">
        <w:rPr>
          <w:rFonts w:ascii="HelveticaNeueLT Std" w:hAnsi="HelveticaNeueLT Std"/>
          <w:sz w:val="22"/>
          <w:szCs w:val="22"/>
        </w:rPr>
        <w:t>’</w:t>
      </w:r>
      <w:r w:rsidRPr="00BB3C55">
        <w:rPr>
          <w:rFonts w:ascii="HelveticaNeueLT Std" w:hAnsi="HelveticaNeueLT Std"/>
          <w:sz w:val="22"/>
          <w:szCs w:val="22"/>
        </w:rPr>
        <w:t xml:space="preserve">s timetabled teaching week for a </w:t>
      </w:r>
      <w:r w:rsidR="00CE7968" w:rsidRPr="00BB3C55">
        <w:rPr>
          <w:rFonts w:ascii="HelveticaNeueLT Std" w:hAnsi="HelveticaNeueLT Std"/>
          <w:sz w:val="22"/>
          <w:szCs w:val="22"/>
        </w:rPr>
        <w:t>full-time</w:t>
      </w:r>
      <w:r w:rsidRPr="00BB3C55">
        <w:rPr>
          <w:rFonts w:ascii="HelveticaNeueLT Std" w:hAnsi="HelveticaNeueLT Std"/>
          <w:sz w:val="22"/>
          <w:szCs w:val="22"/>
        </w:rPr>
        <w:t xml:space="preserve"> teacher in an equivalent post.</w:t>
      </w:r>
    </w:p>
    <w:p w14:paraId="795E057F" w14:textId="77777777" w:rsidR="00BB3C55" w:rsidRPr="00BB3C55" w:rsidRDefault="00BB3C55" w:rsidP="00071EDC">
      <w:pPr>
        <w:pStyle w:val="BodyText"/>
        <w:spacing w:line="276" w:lineRule="auto"/>
        <w:ind w:left="426" w:right="122"/>
        <w:jc w:val="both"/>
        <w:rPr>
          <w:rFonts w:ascii="HelveticaNeueLT Std" w:hAnsi="HelveticaNeueLT Std"/>
          <w:sz w:val="22"/>
          <w:szCs w:val="22"/>
        </w:rPr>
      </w:pPr>
    </w:p>
    <w:p w14:paraId="00649C2D" w14:textId="74896FAD" w:rsidR="00BB3C55" w:rsidRDefault="006011BC" w:rsidP="00BA5459">
      <w:pPr>
        <w:pStyle w:val="BodyText"/>
        <w:numPr>
          <w:ilvl w:val="2"/>
          <w:numId w:val="16"/>
        </w:numPr>
        <w:spacing w:line="276" w:lineRule="auto"/>
        <w:ind w:left="426" w:right="122" w:hanging="710"/>
        <w:jc w:val="both"/>
        <w:rPr>
          <w:rFonts w:ascii="HelveticaNeueLT Std" w:hAnsi="HelveticaNeueLT Std"/>
          <w:sz w:val="22"/>
          <w:szCs w:val="22"/>
        </w:rPr>
      </w:pPr>
      <w:r w:rsidRPr="006011BC">
        <w:rPr>
          <w:rFonts w:ascii="HelveticaNeueLT Std" w:hAnsi="HelveticaNeueLT Std"/>
          <w:sz w:val="22"/>
          <w:szCs w:val="22"/>
          <w:lang w:val="en-GB"/>
        </w:rPr>
        <w:t xml:space="preserve">Part time teachers will be paid a pro-rata percentage of the appropriate full-time equivalent salary against the timetable week and the same percentages will be applied to any allowances awarded, other than a TLR3. Where a part-time staff have full responsibility of </w:t>
      </w:r>
      <w:r w:rsidRPr="006011BC">
        <w:rPr>
          <w:rFonts w:ascii="HelveticaNeueLT Std" w:hAnsi="HelveticaNeueLT Std"/>
          <w:sz w:val="22"/>
          <w:szCs w:val="22"/>
          <w:lang w:val="en-GB"/>
        </w:rPr>
        <w:lastRenderedPageBreak/>
        <w:t>the TLR duties, they will be entitled to the full value of the TLR amount.</w:t>
      </w:r>
    </w:p>
    <w:p w14:paraId="0C0773F2" w14:textId="77777777" w:rsidR="003546DD" w:rsidRDefault="003546DD" w:rsidP="003546DD">
      <w:pPr>
        <w:pStyle w:val="ListParagraph"/>
        <w:rPr>
          <w:rFonts w:ascii="HelveticaNeueLT Std" w:hAnsi="HelveticaNeueLT Std"/>
        </w:rPr>
      </w:pPr>
    </w:p>
    <w:p w14:paraId="76BF03F4" w14:textId="1C1D3FE3" w:rsidR="001C3721" w:rsidRPr="00BB3C55" w:rsidRDefault="00072C6E" w:rsidP="00BA5459">
      <w:pPr>
        <w:pStyle w:val="BodyText"/>
        <w:numPr>
          <w:ilvl w:val="2"/>
          <w:numId w:val="16"/>
        </w:numPr>
        <w:spacing w:line="276" w:lineRule="auto"/>
        <w:ind w:left="426" w:right="122" w:hanging="710"/>
        <w:jc w:val="both"/>
        <w:rPr>
          <w:rFonts w:ascii="HelveticaNeueLT Std" w:hAnsi="HelveticaNeueLT Std"/>
          <w:sz w:val="22"/>
          <w:szCs w:val="22"/>
        </w:rPr>
      </w:pPr>
      <w:r w:rsidRPr="00BB3C55">
        <w:rPr>
          <w:rFonts w:ascii="HelveticaNeueLT Std" w:hAnsi="HelveticaNeueLT Std"/>
          <w:sz w:val="22"/>
          <w:szCs w:val="22"/>
        </w:rPr>
        <w:t>Further guidance is available from the council to assist schools with calculating part- time entitlement and pay.</w:t>
      </w:r>
    </w:p>
    <w:p w14:paraId="1907A705" w14:textId="77777777" w:rsidR="001C3721" w:rsidRDefault="001C3721" w:rsidP="00071EDC">
      <w:pPr>
        <w:pStyle w:val="BodyText"/>
        <w:spacing w:before="2" w:line="276" w:lineRule="auto"/>
        <w:rPr>
          <w:sz w:val="21"/>
        </w:rPr>
      </w:pPr>
    </w:p>
    <w:p w14:paraId="559F3C90" w14:textId="77777777" w:rsidR="001C3721" w:rsidRPr="00BB7CB0" w:rsidRDefault="00072C6E" w:rsidP="00BA5459">
      <w:pPr>
        <w:pStyle w:val="ListParagraph"/>
        <w:numPr>
          <w:ilvl w:val="1"/>
          <w:numId w:val="16"/>
        </w:numPr>
        <w:tabs>
          <w:tab w:val="left" w:pos="900"/>
        </w:tabs>
        <w:spacing w:line="276" w:lineRule="auto"/>
        <w:ind w:hanging="764"/>
        <w:rPr>
          <w:rFonts w:ascii="HelveticaNeueLT Std Blk" w:hAnsi="HelveticaNeueLT Std Blk"/>
          <w:b/>
          <w:sz w:val="24"/>
        </w:rPr>
      </w:pPr>
      <w:r w:rsidRPr="00BB7CB0">
        <w:rPr>
          <w:rFonts w:ascii="HelveticaNeueLT Std Blk" w:hAnsi="HelveticaNeueLT Std Blk"/>
          <w:b/>
          <w:sz w:val="24"/>
        </w:rPr>
        <w:t>Short notice/supply teachers</w:t>
      </w:r>
    </w:p>
    <w:p w14:paraId="7B5F8F8F" w14:textId="54D02273" w:rsidR="00BB7CB0" w:rsidRDefault="0037180B" w:rsidP="00BA5459">
      <w:pPr>
        <w:pStyle w:val="BodyText"/>
        <w:numPr>
          <w:ilvl w:val="2"/>
          <w:numId w:val="16"/>
        </w:numPr>
        <w:spacing w:line="276" w:lineRule="auto"/>
        <w:ind w:left="426" w:right="114" w:hanging="710"/>
        <w:jc w:val="both"/>
        <w:rPr>
          <w:rFonts w:ascii="HelveticaNeueLT Std" w:hAnsi="HelveticaNeueLT Std"/>
          <w:sz w:val="22"/>
          <w:szCs w:val="22"/>
        </w:rPr>
      </w:pPr>
      <w:r>
        <w:rPr>
          <w:rFonts w:ascii="HelveticaNeueLT Std" w:hAnsi="HelveticaNeueLT Std"/>
          <w:sz w:val="22"/>
          <w:szCs w:val="22"/>
        </w:rPr>
        <w:t>Teachers employed on a day-to-</w:t>
      </w:r>
      <w:r w:rsidR="00072C6E" w:rsidRPr="00BB7CB0">
        <w:rPr>
          <w:rFonts w:ascii="HelveticaNeueLT Std" w:hAnsi="HelveticaNeueLT Std"/>
          <w:sz w:val="22"/>
          <w:szCs w:val="22"/>
        </w:rPr>
        <w:t xml:space="preserve">day or other short notice basis must be paid in accordance with </w:t>
      </w:r>
      <w:r w:rsidR="00072C6E" w:rsidRPr="003546DD">
        <w:rPr>
          <w:rFonts w:ascii="HelveticaNeueLT Std" w:hAnsi="HelveticaNeueLT Std"/>
          <w:sz w:val="22"/>
          <w:szCs w:val="22"/>
        </w:rPr>
        <w:t xml:space="preserve">the </w:t>
      </w:r>
      <w:r w:rsidR="00072C6E" w:rsidRPr="005B0B1C">
        <w:rPr>
          <w:rFonts w:ascii="HelveticaNeueLT Std" w:hAnsi="HelveticaNeueLT Std"/>
          <w:sz w:val="22"/>
          <w:szCs w:val="22"/>
        </w:rPr>
        <w:t>STPCD 20</w:t>
      </w:r>
      <w:r w:rsidR="00E46564" w:rsidRPr="005B0B1C">
        <w:rPr>
          <w:rFonts w:ascii="HelveticaNeueLT Std" w:hAnsi="HelveticaNeueLT Std"/>
          <w:sz w:val="22"/>
          <w:szCs w:val="22"/>
        </w:rPr>
        <w:t>2</w:t>
      </w:r>
      <w:r w:rsidR="00943364">
        <w:rPr>
          <w:rFonts w:ascii="HelveticaNeueLT Std" w:hAnsi="HelveticaNeueLT Std"/>
          <w:sz w:val="22"/>
          <w:szCs w:val="22"/>
        </w:rPr>
        <w:t>4</w:t>
      </w:r>
      <w:r w:rsidR="00072C6E" w:rsidRPr="003546DD">
        <w:rPr>
          <w:rFonts w:ascii="HelveticaNeueLT Std" w:hAnsi="HelveticaNeueLT Std"/>
          <w:sz w:val="22"/>
          <w:szCs w:val="22"/>
        </w:rPr>
        <w:t xml:space="preserve"> on a daily</w:t>
      </w:r>
      <w:r w:rsidR="00072C6E" w:rsidRPr="00BB7CB0">
        <w:rPr>
          <w:rFonts w:ascii="HelveticaNeueLT Std" w:hAnsi="HelveticaNeueLT Std"/>
          <w:sz w:val="22"/>
          <w:szCs w:val="22"/>
        </w:rPr>
        <w:t xml:space="preserve"> rate calculated by dividing the annual amount by </w:t>
      </w:r>
      <w:r w:rsidR="00072C6E" w:rsidRPr="00241BD4">
        <w:rPr>
          <w:rFonts w:ascii="HelveticaNeueLT Std" w:hAnsi="HelveticaNeueLT Std"/>
          <w:sz w:val="22"/>
          <w:szCs w:val="22"/>
        </w:rPr>
        <w:t>19</w:t>
      </w:r>
      <w:r w:rsidR="002626AC" w:rsidRPr="00241BD4">
        <w:rPr>
          <w:rFonts w:ascii="HelveticaNeueLT Std" w:hAnsi="HelveticaNeueLT Std"/>
          <w:sz w:val="22"/>
          <w:szCs w:val="22"/>
        </w:rPr>
        <w:t>5</w:t>
      </w:r>
      <w:r w:rsidR="00072C6E" w:rsidRPr="00CD3A16">
        <w:rPr>
          <w:rFonts w:ascii="HelveticaNeueLT Std" w:hAnsi="HelveticaNeueLT Std"/>
          <w:sz w:val="22"/>
          <w:szCs w:val="22"/>
        </w:rPr>
        <w:t>.</w:t>
      </w:r>
    </w:p>
    <w:p w14:paraId="2257CAC6" w14:textId="77777777" w:rsidR="00BB7CB0" w:rsidRPr="00BB7CB0" w:rsidRDefault="00BB7CB0" w:rsidP="00071EDC">
      <w:pPr>
        <w:pStyle w:val="BodyText"/>
        <w:spacing w:line="276" w:lineRule="auto"/>
        <w:ind w:left="426" w:right="114"/>
        <w:jc w:val="both"/>
        <w:rPr>
          <w:rFonts w:ascii="HelveticaNeueLT Std" w:hAnsi="HelveticaNeueLT Std"/>
          <w:sz w:val="22"/>
          <w:szCs w:val="22"/>
        </w:rPr>
      </w:pPr>
    </w:p>
    <w:p w14:paraId="6D45DA39" w14:textId="247051F0" w:rsidR="00BB7CB0" w:rsidRDefault="00072C6E" w:rsidP="00BA5459">
      <w:pPr>
        <w:pStyle w:val="BodyText"/>
        <w:numPr>
          <w:ilvl w:val="2"/>
          <w:numId w:val="16"/>
        </w:numPr>
        <w:spacing w:line="276" w:lineRule="auto"/>
        <w:ind w:left="426" w:right="114" w:hanging="710"/>
        <w:jc w:val="both"/>
        <w:rPr>
          <w:rFonts w:ascii="HelveticaNeueLT Std" w:hAnsi="HelveticaNeueLT Std"/>
          <w:sz w:val="22"/>
          <w:szCs w:val="22"/>
        </w:rPr>
      </w:pPr>
      <w:r w:rsidRPr="00BB7CB0">
        <w:rPr>
          <w:rFonts w:ascii="HelveticaNeueLT Std" w:hAnsi="HelveticaNeueLT Std"/>
          <w:sz w:val="22"/>
          <w:szCs w:val="22"/>
        </w:rPr>
        <w:t>Teachers who work less than a full day will be hourly paid and will have their salary calculated by dividing the annual amount by 1,265 to give an hourly rate.</w:t>
      </w:r>
    </w:p>
    <w:p w14:paraId="325DCA1A" w14:textId="77777777" w:rsidR="00BB7CB0" w:rsidRDefault="00BB7CB0" w:rsidP="00071EDC">
      <w:pPr>
        <w:pStyle w:val="ListParagraph"/>
        <w:spacing w:line="276" w:lineRule="auto"/>
        <w:rPr>
          <w:rFonts w:ascii="HelveticaNeueLT Std" w:hAnsi="HelveticaNeueLT Std"/>
        </w:rPr>
      </w:pPr>
    </w:p>
    <w:p w14:paraId="0EB0430D" w14:textId="6B3BB96F" w:rsidR="001C3721" w:rsidRPr="00BB7CB0" w:rsidRDefault="00072C6E" w:rsidP="00BA5459">
      <w:pPr>
        <w:pStyle w:val="BodyText"/>
        <w:numPr>
          <w:ilvl w:val="2"/>
          <w:numId w:val="16"/>
        </w:numPr>
        <w:spacing w:line="276" w:lineRule="auto"/>
        <w:ind w:left="426" w:right="114" w:hanging="710"/>
        <w:jc w:val="both"/>
        <w:rPr>
          <w:rFonts w:ascii="HelveticaNeueLT Std" w:hAnsi="HelveticaNeueLT Std"/>
          <w:sz w:val="22"/>
          <w:szCs w:val="22"/>
        </w:rPr>
      </w:pPr>
      <w:r w:rsidRPr="00BB7CB0">
        <w:rPr>
          <w:rFonts w:ascii="HelveticaNeueLT Std" w:hAnsi="HelveticaNeueLT Std"/>
          <w:sz w:val="22"/>
          <w:szCs w:val="22"/>
        </w:rPr>
        <w:t>A short notice teacher who is employed by the school or another school in the authority throughout a period of 12 months (beginning August or September) will not be paid more in respect of that period that s/he would have if s/he had been in regular employment throughout the</w:t>
      </w:r>
      <w:r w:rsidRPr="00BB7CB0">
        <w:rPr>
          <w:rFonts w:ascii="HelveticaNeueLT Std" w:hAnsi="HelveticaNeueLT Std"/>
          <w:spacing w:val="-18"/>
          <w:sz w:val="22"/>
          <w:szCs w:val="22"/>
        </w:rPr>
        <w:t xml:space="preserve"> </w:t>
      </w:r>
      <w:r w:rsidRPr="00BB7CB0">
        <w:rPr>
          <w:rFonts w:ascii="HelveticaNeueLT Std" w:hAnsi="HelveticaNeueLT Std"/>
          <w:sz w:val="22"/>
          <w:szCs w:val="22"/>
        </w:rPr>
        <w:t>period.</w:t>
      </w:r>
    </w:p>
    <w:p w14:paraId="1B090BAA" w14:textId="77777777" w:rsidR="001C3721" w:rsidRDefault="001C3721" w:rsidP="00071EDC">
      <w:pPr>
        <w:pStyle w:val="BodyText"/>
        <w:spacing w:before="2" w:line="276" w:lineRule="auto"/>
        <w:rPr>
          <w:sz w:val="21"/>
        </w:rPr>
      </w:pPr>
    </w:p>
    <w:p w14:paraId="4511263D" w14:textId="77777777" w:rsidR="001C3721" w:rsidRPr="00BB7CB0" w:rsidRDefault="00072C6E" w:rsidP="00BA5459">
      <w:pPr>
        <w:pStyle w:val="ListParagraph"/>
        <w:numPr>
          <w:ilvl w:val="1"/>
          <w:numId w:val="16"/>
        </w:numPr>
        <w:tabs>
          <w:tab w:val="left" w:pos="900"/>
        </w:tabs>
        <w:spacing w:line="276" w:lineRule="auto"/>
        <w:ind w:hanging="764"/>
        <w:rPr>
          <w:rFonts w:ascii="HelveticaNeueLT Std Blk" w:hAnsi="HelveticaNeueLT Std Blk"/>
          <w:b/>
          <w:sz w:val="24"/>
        </w:rPr>
      </w:pPr>
      <w:r w:rsidRPr="00BB7CB0">
        <w:rPr>
          <w:rFonts w:ascii="HelveticaNeueLT Std Blk" w:hAnsi="HelveticaNeueLT Std Blk"/>
          <w:b/>
          <w:sz w:val="24"/>
        </w:rPr>
        <w:t>Salary sacrifice</w:t>
      </w:r>
    </w:p>
    <w:p w14:paraId="57ACE88D" w14:textId="13D6944A" w:rsidR="001C3721" w:rsidRPr="00BB7CB0" w:rsidRDefault="00072C6E" w:rsidP="00BA5459">
      <w:pPr>
        <w:pStyle w:val="BodyText"/>
        <w:numPr>
          <w:ilvl w:val="2"/>
          <w:numId w:val="16"/>
        </w:numPr>
        <w:spacing w:line="276" w:lineRule="auto"/>
        <w:ind w:left="426" w:right="114" w:hanging="710"/>
        <w:jc w:val="both"/>
        <w:rPr>
          <w:rFonts w:ascii="HelveticaNeueLT Std" w:hAnsi="HelveticaNeueLT Std"/>
          <w:sz w:val="22"/>
          <w:szCs w:val="22"/>
        </w:rPr>
      </w:pPr>
      <w:r w:rsidRPr="00BB7CB0">
        <w:rPr>
          <w:rFonts w:ascii="HelveticaNeueLT Std" w:hAnsi="HelveticaNeueLT Std"/>
          <w:sz w:val="22"/>
          <w:szCs w:val="22"/>
        </w:rPr>
        <w:t>The governing body supports the following salary sacrifice arrangements</w:t>
      </w:r>
      <w:r w:rsidR="004E1589">
        <w:rPr>
          <w:rFonts w:ascii="HelveticaNeueLT Std" w:hAnsi="HelveticaNeueLT Std"/>
          <w:sz w:val="22"/>
          <w:szCs w:val="22"/>
        </w:rPr>
        <w:t xml:space="preserve"> </w:t>
      </w:r>
      <w:proofErr w:type="gramStart"/>
      <w:r w:rsidRPr="00BB7CB0">
        <w:rPr>
          <w:rFonts w:ascii="HelveticaNeueLT Std" w:hAnsi="HelveticaNeueLT Std"/>
          <w:sz w:val="22"/>
          <w:szCs w:val="22"/>
        </w:rPr>
        <w:t>e.g.</w:t>
      </w:r>
      <w:proofErr w:type="gramEnd"/>
      <w:r w:rsidRPr="00BB7CB0">
        <w:rPr>
          <w:rFonts w:ascii="HelveticaNeueLT Std" w:hAnsi="HelveticaNeueLT Std"/>
          <w:sz w:val="22"/>
          <w:szCs w:val="22"/>
        </w:rPr>
        <w:t xml:space="preserve"> Childcare vouchers, cycle scheme</w:t>
      </w:r>
      <w:r w:rsidR="004E1589">
        <w:rPr>
          <w:rFonts w:ascii="HelveticaNeueLT Std" w:hAnsi="HelveticaNeueLT Std"/>
          <w:sz w:val="22"/>
          <w:szCs w:val="22"/>
        </w:rPr>
        <w:t xml:space="preserve">. </w:t>
      </w:r>
      <w:r w:rsidRPr="00BB7CB0">
        <w:rPr>
          <w:rFonts w:ascii="HelveticaNeueLT Std" w:hAnsi="HelveticaNeueLT Std"/>
          <w:sz w:val="22"/>
          <w:szCs w:val="22"/>
        </w:rPr>
        <w:t>Arrangements will be made to enable staff to participate in these schemes should they wish to do so.</w:t>
      </w:r>
    </w:p>
    <w:p w14:paraId="78083B60" w14:textId="77777777" w:rsidR="00BB7CB0" w:rsidRDefault="00BB7CB0" w:rsidP="00071EDC">
      <w:pPr>
        <w:pStyle w:val="BodyText"/>
        <w:spacing w:line="276" w:lineRule="auto"/>
        <w:ind w:left="100" w:right="124"/>
        <w:jc w:val="both"/>
      </w:pPr>
    </w:p>
    <w:p w14:paraId="1791100A" w14:textId="77777777" w:rsidR="001C3721" w:rsidRPr="00BB7CB0" w:rsidRDefault="00072C6E" w:rsidP="00BA5459">
      <w:pPr>
        <w:pStyle w:val="ListParagraph"/>
        <w:numPr>
          <w:ilvl w:val="1"/>
          <w:numId w:val="16"/>
        </w:numPr>
        <w:tabs>
          <w:tab w:val="left" w:pos="900"/>
        </w:tabs>
        <w:spacing w:line="276" w:lineRule="auto"/>
        <w:ind w:hanging="764"/>
        <w:rPr>
          <w:rFonts w:ascii="HelveticaNeueLT Std Blk" w:hAnsi="HelveticaNeueLT Std Blk"/>
          <w:b/>
          <w:sz w:val="24"/>
        </w:rPr>
      </w:pPr>
      <w:r w:rsidRPr="00BB7CB0">
        <w:rPr>
          <w:rFonts w:ascii="HelveticaNeueLT Std Blk" w:hAnsi="HelveticaNeueLT Std Blk"/>
          <w:b/>
          <w:sz w:val="24"/>
        </w:rPr>
        <w:t>Salary safeguarding</w:t>
      </w:r>
    </w:p>
    <w:p w14:paraId="33210DC0" w14:textId="77777777" w:rsidR="001C3721" w:rsidRPr="007649FD" w:rsidRDefault="00072C6E" w:rsidP="00BA5459">
      <w:pPr>
        <w:pStyle w:val="BodyText"/>
        <w:numPr>
          <w:ilvl w:val="2"/>
          <w:numId w:val="16"/>
        </w:numPr>
        <w:spacing w:line="276" w:lineRule="auto"/>
        <w:ind w:left="426" w:right="114" w:hanging="710"/>
        <w:jc w:val="both"/>
        <w:rPr>
          <w:rFonts w:ascii="HelveticaNeueLT Std" w:hAnsi="HelveticaNeueLT Std"/>
          <w:sz w:val="22"/>
          <w:szCs w:val="22"/>
        </w:rPr>
      </w:pPr>
      <w:r w:rsidRPr="007649FD">
        <w:rPr>
          <w:rFonts w:ascii="HelveticaNeueLT Std" w:hAnsi="HelveticaNeueLT Std"/>
          <w:sz w:val="22"/>
          <w:szCs w:val="22"/>
        </w:rPr>
        <w:t>Salary safeguarding will be paid to eligible teachers and in line with the provisions of the STPCD.</w:t>
      </w:r>
    </w:p>
    <w:p w14:paraId="1619487B" w14:textId="5CC59A31" w:rsidR="001C3721" w:rsidRDefault="001C3721" w:rsidP="003546DD">
      <w:pPr>
        <w:jc w:val="both"/>
      </w:pPr>
    </w:p>
    <w:p w14:paraId="54A8A7F0" w14:textId="5D0DB976" w:rsidR="001C3721" w:rsidRPr="00E46564" w:rsidRDefault="00072C6E" w:rsidP="00BA5459">
      <w:pPr>
        <w:pStyle w:val="Heading1"/>
        <w:numPr>
          <w:ilvl w:val="0"/>
          <w:numId w:val="32"/>
        </w:numPr>
        <w:tabs>
          <w:tab w:val="left" w:pos="456"/>
        </w:tabs>
        <w:spacing w:before="76" w:line="276" w:lineRule="auto"/>
        <w:ind w:left="455" w:hanging="739"/>
        <w:rPr>
          <w:rFonts w:ascii="HelveticaNeueLT Std Blk" w:hAnsi="HelveticaNeueLT Std Blk"/>
          <w:sz w:val="28"/>
          <w:szCs w:val="28"/>
        </w:rPr>
      </w:pPr>
      <w:bookmarkStart w:id="30" w:name="_Toc52369995"/>
      <w:r w:rsidRPr="007649FD">
        <w:rPr>
          <w:rFonts w:ascii="HelveticaNeueLT Std Blk" w:hAnsi="HelveticaNeueLT Std Blk"/>
          <w:spacing w:val="-4"/>
          <w:sz w:val="28"/>
          <w:szCs w:val="28"/>
        </w:rPr>
        <w:t xml:space="preserve">Teacher </w:t>
      </w:r>
      <w:r w:rsidRPr="007649FD">
        <w:rPr>
          <w:rFonts w:ascii="HelveticaNeueLT Std Blk" w:hAnsi="HelveticaNeueLT Std Blk"/>
          <w:sz w:val="28"/>
          <w:szCs w:val="28"/>
        </w:rPr>
        <w:t>Pay</w:t>
      </w:r>
      <w:r w:rsidRPr="007649FD">
        <w:rPr>
          <w:rFonts w:ascii="HelveticaNeueLT Std Blk" w:hAnsi="HelveticaNeueLT Std Blk"/>
          <w:spacing w:val="-11"/>
          <w:sz w:val="28"/>
          <w:szCs w:val="28"/>
        </w:rPr>
        <w:t xml:space="preserve"> </w:t>
      </w:r>
      <w:r w:rsidRPr="007649FD">
        <w:rPr>
          <w:rFonts w:ascii="HelveticaNeueLT Std Blk" w:hAnsi="HelveticaNeueLT Std Blk"/>
          <w:sz w:val="28"/>
          <w:szCs w:val="28"/>
        </w:rPr>
        <w:t>Appeals</w:t>
      </w:r>
      <w:bookmarkEnd w:id="30"/>
    </w:p>
    <w:p w14:paraId="34D4D1D9" w14:textId="782996E6" w:rsidR="007649FD" w:rsidRPr="00666AF5" w:rsidRDefault="00072C6E" w:rsidP="00BA5459">
      <w:pPr>
        <w:pStyle w:val="ListParagraph"/>
        <w:numPr>
          <w:ilvl w:val="1"/>
          <w:numId w:val="21"/>
        </w:numPr>
        <w:tabs>
          <w:tab w:val="left" w:pos="567"/>
        </w:tabs>
        <w:spacing w:line="276" w:lineRule="auto"/>
        <w:ind w:left="567" w:right="101" w:hanging="851"/>
        <w:rPr>
          <w:rFonts w:ascii="HelveticaNeueLT Std" w:hAnsi="HelveticaNeueLT Std"/>
        </w:rPr>
      </w:pPr>
      <w:r w:rsidRPr="00666AF5">
        <w:rPr>
          <w:rFonts w:ascii="HelveticaNeueLT Std" w:hAnsi="HelveticaNeueLT Std"/>
        </w:rPr>
        <w:t>Teachers may seek a review of any determination in relation to their pay or any other decision taken by the governing body (or a committee or individual acting with delegated authority) that affects their</w:t>
      </w:r>
      <w:r w:rsidRPr="00666AF5">
        <w:rPr>
          <w:rFonts w:ascii="HelveticaNeueLT Std" w:hAnsi="HelveticaNeueLT Std"/>
          <w:spacing w:val="-19"/>
        </w:rPr>
        <w:t xml:space="preserve"> </w:t>
      </w:r>
      <w:r w:rsidRPr="00666AF5">
        <w:rPr>
          <w:rFonts w:ascii="HelveticaNeueLT Std" w:hAnsi="HelveticaNeueLT Std"/>
        </w:rPr>
        <w:t>pay.</w:t>
      </w:r>
    </w:p>
    <w:p w14:paraId="617D6D55" w14:textId="77777777" w:rsidR="007649FD" w:rsidRPr="007649FD" w:rsidRDefault="007649FD" w:rsidP="00071EDC">
      <w:pPr>
        <w:pStyle w:val="ListParagraph"/>
        <w:tabs>
          <w:tab w:val="left" w:pos="516"/>
        </w:tabs>
        <w:spacing w:line="276" w:lineRule="auto"/>
        <w:ind w:left="458" w:right="101" w:firstLine="0"/>
        <w:rPr>
          <w:rFonts w:ascii="HelveticaNeueLT Std" w:hAnsi="HelveticaNeueLT Std"/>
        </w:rPr>
      </w:pPr>
    </w:p>
    <w:p w14:paraId="2FA1ABEA" w14:textId="29E4426B" w:rsidR="001C3721" w:rsidRPr="007649FD" w:rsidRDefault="00072C6E" w:rsidP="00BA5459">
      <w:pPr>
        <w:pStyle w:val="ListParagraph"/>
        <w:numPr>
          <w:ilvl w:val="1"/>
          <w:numId w:val="21"/>
        </w:numPr>
        <w:tabs>
          <w:tab w:val="left" w:pos="516"/>
        </w:tabs>
        <w:spacing w:line="276" w:lineRule="auto"/>
        <w:ind w:right="101" w:hanging="644"/>
        <w:rPr>
          <w:rFonts w:ascii="HelveticaNeueLT Std" w:hAnsi="HelveticaNeueLT Std"/>
        </w:rPr>
      </w:pPr>
      <w:r w:rsidRPr="007649FD">
        <w:rPr>
          <w:rFonts w:ascii="HelveticaNeueLT Std" w:hAnsi="HelveticaNeueLT Std"/>
        </w:rPr>
        <w:t>Appeals may be made on the grounds that the person or committee by whom the decision was made, for</w:t>
      </w:r>
      <w:r w:rsidRPr="007649FD">
        <w:rPr>
          <w:rFonts w:ascii="HelveticaNeueLT Std" w:hAnsi="HelveticaNeueLT Std"/>
          <w:spacing w:val="-6"/>
        </w:rPr>
        <w:t xml:space="preserve"> </w:t>
      </w:r>
      <w:r w:rsidRPr="007649FD">
        <w:rPr>
          <w:rFonts w:ascii="HelveticaNeueLT Std" w:hAnsi="HelveticaNeueLT Std"/>
        </w:rPr>
        <w:t>example:</w:t>
      </w:r>
    </w:p>
    <w:p w14:paraId="684CFDC8" w14:textId="77777777" w:rsidR="001C3721" w:rsidRDefault="001C3721" w:rsidP="00071EDC">
      <w:pPr>
        <w:pStyle w:val="BodyText"/>
        <w:spacing w:before="11" w:line="276" w:lineRule="auto"/>
        <w:rPr>
          <w:sz w:val="23"/>
        </w:rPr>
      </w:pPr>
    </w:p>
    <w:p w14:paraId="6CB0D053" w14:textId="02CAC009" w:rsidR="001C3721" w:rsidRPr="007649FD" w:rsidRDefault="00072C6E" w:rsidP="00BA5459">
      <w:pPr>
        <w:pStyle w:val="ListParagraph"/>
        <w:numPr>
          <w:ilvl w:val="0"/>
          <w:numId w:val="2"/>
        </w:numPr>
        <w:tabs>
          <w:tab w:val="left" w:pos="1177"/>
          <w:tab w:val="left" w:pos="1178"/>
        </w:tabs>
        <w:spacing w:line="276" w:lineRule="auto"/>
        <w:rPr>
          <w:rFonts w:ascii="HelveticaNeueLT Std" w:hAnsi="HelveticaNeueLT Std"/>
        </w:rPr>
      </w:pPr>
      <w:r w:rsidRPr="007649FD">
        <w:rPr>
          <w:rFonts w:ascii="HelveticaNeueLT Std" w:hAnsi="HelveticaNeueLT Std"/>
        </w:rPr>
        <w:t>Has incorrectly applied any provision of the</w:t>
      </w:r>
      <w:r w:rsidRPr="007649FD">
        <w:rPr>
          <w:rFonts w:ascii="HelveticaNeueLT Std" w:hAnsi="HelveticaNeueLT Std"/>
          <w:spacing w:val="-12"/>
        </w:rPr>
        <w:t xml:space="preserve"> </w:t>
      </w:r>
      <w:r w:rsidRPr="007649FD">
        <w:rPr>
          <w:rFonts w:ascii="HelveticaNeueLT Std" w:hAnsi="HelveticaNeueLT Std"/>
        </w:rPr>
        <w:t>STPCD</w:t>
      </w:r>
      <w:r w:rsidR="003546DD">
        <w:rPr>
          <w:rFonts w:ascii="HelveticaNeueLT Std" w:hAnsi="HelveticaNeueLT Std"/>
        </w:rPr>
        <w:t>,</w:t>
      </w:r>
    </w:p>
    <w:p w14:paraId="5634E4DB" w14:textId="22FD0F98" w:rsidR="001C3721" w:rsidRPr="007649FD" w:rsidRDefault="00072C6E" w:rsidP="00BA5459">
      <w:pPr>
        <w:pStyle w:val="ListParagraph"/>
        <w:numPr>
          <w:ilvl w:val="0"/>
          <w:numId w:val="2"/>
        </w:numPr>
        <w:tabs>
          <w:tab w:val="left" w:pos="1177"/>
          <w:tab w:val="left" w:pos="1178"/>
        </w:tabs>
        <w:spacing w:line="276" w:lineRule="auto"/>
        <w:rPr>
          <w:rFonts w:ascii="HelveticaNeueLT Std" w:hAnsi="HelveticaNeueLT Std"/>
        </w:rPr>
      </w:pPr>
      <w:r w:rsidRPr="007649FD">
        <w:rPr>
          <w:rFonts w:ascii="HelveticaNeueLT Std" w:hAnsi="HelveticaNeueLT Std"/>
        </w:rPr>
        <w:t>Has failed to have proper regard for statutory</w:t>
      </w:r>
      <w:r w:rsidRPr="007649FD">
        <w:rPr>
          <w:rFonts w:ascii="HelveticaNeueLT Std" w:hAnsi="HelveticaNeueLT Std"/>
          <w:spacing w:val="-20"/>
        </w:rPr>
        <w:t xml:space="preserve"> </w:t>
      </w:r>
      <w:r w:rsidRPr="007649FD">
        <w:rPr>
          <w:rFonts w:ascii="HelveticaNeueLT Std" w:hAnsi="HelveticaNeueLT Std"/>
        </w:rPr>
        <w:t>guidance</w:t>
      </w:r>
      <w:r w:rsidR="003546DD">
        <w:rPr>
          <w:rFonts w:ascii="HelveticaNeueLT Std" w:hAnsi="HelveticaNeueLT Std"/>
        </w:rPr>
        <w:t>,</w:t>
      </w:r>
    </w:p>
    <w:p w14:paraId="463C8431" w14:textId="36B5186C" w:rsidR="001C3721" w:rsidRDefault="00072C6E" w:rsidP="00BA5459">
      <w:pPr>
        <w:pStyle w:val="ListParagraph"/>
        <w:numPr>
          <w:ilvl w:val="0"/>
          <w:numId w:val="2"/>
        </w:numPr>
        <w:tabs>
          <w:tab w:val="left" w:pos="1177"/>
          <w:tab w:val="left" w:pos="1178"/>
        </w:tabs>
        <w:spacing w:line="276" w:lineRule="auto"/>
        <w:rPr>
          <w:rFonts w:ascii="HelveticaNeueLT Std" w:hAnsi="HelveticaNeueLT Std"/>
        </w:rPr>
      </w:pPr>
      <w:r w:rsidRPr="007649FD">
        <w:rPr>
          <w:rFonts w:ascii="HelveticaNeueLT Std" w:hAnsi="HelveticaNeueLT Std"/>
        </w:rPr>
        <w:t>Has failed to take proper account of relevant</w:t>
      </w:r>
      <w:r w:rsidRPr="007649FD">
        <w:rPr>
          <w:rFonts w:ascii="HelveticaNeueLT Std" w:hAnsi="HelveticaNeueLT Std"/>
          <w:spacing w:val="-20"/>
        </w:rPr>
        <w:t xml:space="preserve"> </w:t>
      </w:r>
      <w:r w:rsidRPr="007649FD">
        <w:rPr>
          <w:rFonts w:ascii="HelveticaNeueLT Std" w:hAnsi="HelveticaNeueLT Std"/>
        </w:rPr>
        <w:t>evidence</w:t>
      </w:r>
      <w:r w:rsidR="003546DD">
        <w:rPr>
          <w:rFonts w:ascii="HelveticaNeueLT Std" w:hAnsi="HelveticaNeueLT Std"/>
        </w:rPr>
        <w:t>,</w:t>
      </w:r>
    </w:p>
    <w:p w14:paraId="5C76C651" w14:textId="585D061A" w:rsidR="007D1C52" w:rsidRPr="007649FD" w:rsidRDefault="007D1C52" w:rsidP="00BA5459">
      <w:pPr>
        <w:pStyle w:val="ListParagraph"/>
        <w:numPr>
          <w:ilvl w:val="0"/>
          <w:numId w:val="2"/>
        </w:numPr>
        <w:tabs>
          <w:tab w:val="left" w:pos="1177"/>
          <w:tab w:val="left" w:pos="1178"/>
        </w:tabs>
        <w:spacing w:line="276" w:lineRule="auto"/>
        <w:rPr>
          <w:rFonts w:ascii="HelveticaNeueLT Std" w:hAnsi="HelveticaNeueLT Std"/>
        </w:rPr>
      </w:pPr>
      <w:r>
        <w:rPr>
          <w:rFonts w:ascii="HelveticaNeueLT Std" w:hAnsi="HelveticaNeueLT Std"/>
        </w:rPr>
        <w:t>Took account of irrelevant or inaccurate evidence;</w:t>
      </w:r>
    </w:p>
    <w:p w14:paraId="1AA83574" w14:textId="17352C10" w:rsidR="001C3721" w:rsidRPr="007649FD" w:rsidRDefault="00072C6E" w:rsidP="00BA5459">
      <w:pPr>
        <w:pStyle w:val="ListParagraph"/>
        <w:numPr>
          <w:ilvl w:val="0"/>
          <w:numId w:val="2"/>
        </w:numPr>
        <w:tabs>
          <w:tab w:val="left" w:pos="1177"/>
          <w:tab w:val="left" w:pos="1178"/>
        </w:tabs>
        <w:spacing w:line="276" w:lineRule="auto"/>
        <w:rPr>
          <w:rFonts w:ascii="HelveticaNeueLT Std" w:hAnsi="HelveticaNeueLT Std"/>
        </w:rPr>
      </w:pPr>
      <w:r w:rsidRPr="007649FD">
        <w:rPr>
          <w:rFonts w:ascii="HelveticaNeueLT Std" w:hAnsi="HelveticaNeueLT Std"/>
        </w:rPr>
        <w:t>Was biased,</w:t>
      </w:r>
      <w:r w:rsidRPr="007649FD">
        <w:rPr>
          <w:rFonts w:ascii="HelveticaNeueLT Std" w:hAnsi="HelveticaNeueLT Std"/>
          <w:spacing w:val="-7"/>
        </w:rPr>
        <w:t xml:space="preserve"> </w:t>
      </w:r>
      <w:r w:rsidRPr="007649FD">
        <w:rPr>
          <w:rFonts w:ascii="HelveticaNeueLT Std" w:hAnsi="HelveticaNeueLT Std"/>
        </w:rPr>
        <w:t>and/or</w:t>
      </w:r>
      <w:r w:rsidR="003546DD">
        <w:rPr>
          <w:rFonts w:ascii="HelveticaNeueLT Std" w:hAnsi="HelveticaNeueLT Std"/>
        </w:rPr>
        <w:t>,</w:t>
      </w:r>
    </w:p>
    <w:p w14:paraId="42175AF6" w14:textId="77777777" w:rsidR="001C3721" w:rsidRPr="007649FD" w:rsidRDefault="00072C6E" w:rsidP="00BA5459">
      <w:pPr>
        <w:pStyle w:val="ListParagraph"/>
        <w:numPr>
          <w:ilvl w:val="0"/>
          <w:numId w:val="2"/>
        </w:numPr>
        <w:tabs>
          <w:tab w:val="left" w:pos="1177"/>
          <w:tab w:val="left" w:pos="1178"/>
        </w:tabs>
        <w:spacing w:line="276" w:lineRule="auto"/>
        <w:rPr>
          <w:rFonts w:ascii="HelveticaNeueLT Std" w:hAnsi="HelveticaNeueLT Std"/>
        </w:rPr>
      </w:pPr>
      <w:r w:rsidRPr="007649FD">
        <w:rPr>
          <w:rFonts w:ascii="HelveticaNeueLT Std" w:hAnsi="HelveticaNeueLT Std"/>
        </w:rPr>
        <w:t>Otherwise unlawfully discriminated against the teacher</w:t>
      </w:r>
      <w:r w:rsidRPr="007649FD">
        <w:rPr>
          <w:rFonts w:ascii="HelveticaNeueLT Std" w:hAnsi="HelveticaNeueLT Std"/>
          <w:spacing w:val="-19"/>
        </w:rPr>
        <w:t xml:space="preserve"> </w:t>
      </w:r>
      <w:r w:rsidRPr="007649FD">
        <w:rPr>
          <w:rFonts w:ascii="HelveticaNeueLT Std" w:hAnsi="HelveticaNeueLT Std"/>
        </w:rPr>
        <w:t>concerned.</w:t>
      </w:r>
    </w:p>
    <w:p w14:paraId="15097593" w14:textId="77777777" w:rsidR="001C3721" w:rsidRDefault="001C3721" w:rsidP="00071EDC">
      <w:pPr>
        <w:pStyle w:val="BodyText"/>
        <w:spacing w:before="10" w:line="276" w:lineRule="auto"/>
        <w:rPr>
          <w:sz w:val="23"/>
        </w:rPr>
      </w:pPr>
    </w:p>
    <w:p w14:paraId="26F03297" w14:textId="77777777" w:rsidR="001C3721" w:rsidRPr="007649FD" w:rsidRDefault="00072C6E" w:rsidP="00071EDC">
      <w:pPr>
        <w:pStyle w:val="ListParagraph"/>
        <w:tabs>
          <w:tab w:val="left" w:pos="516"/>
        </w:tabs>
        <w:spacing w:line="276" w:lineRule="auto"/>
        <w:ind w:left="458" w:right="101" w:firstLine="0"/>
        <w:rPr>
          <w:rFonts w:ascii="HelveticaNeueLT Std" w:hAnsi="HelveticaNeueLT Std"/>
        </w:rPr>
      </w:pPr>
      <w:r w:rsidRPr="007649FD">
        <w:rPr>
          <w:rFonts w:ascii="HelveticaNeueLT Std" w:hAnsi="HelveticaNeueLT Std"/>
        </w:rPr>
        <w:t>This list is not exhaustive.</w:t>
      </w:r>
    </w:p>
    <w:p w14:paraId="67D18872" w14:textId="77777777" w:rsidR="001C3721" w:rsidRDefault="001C3721" w:rsidP="00071EDC">
      <w:pPr>
        <w:pStyle w:val="BodyText"/>
        <w:spacing w:before="10" w:line="276" w:lineRule="auto"/>
        <w:rPr>
          <w:sz w:val="23"/>
        </w:rPr>
      </w:pPr>
    </w:p>
    <w:p w14:paraId="73C24AE0" w14:textId="77777777" w:rsidR="005219A1" w:rsidRDefault="005219A1" w:rsidP="00071EDC">
      <w:pPr>
        <w:pStyle w:val="BodyText"/>
        <w:spacing w:before="10" w:line="276" w:lineRule="auto"/>
        <w:rPr>
          <w:sz w:val="23"/>
        </w:rPr>
      </w:pPr>
    </w:p>
    <w:p w14:paraId="0218521D" w14:textId="398C6455" w:rsidR="00DB63F3" w:rsidRPr="004E1589" w:rsidRDefault="00072C6E" w:rsidP="00557F54">
      <w:pPr>
        <w:pStyle w:val="ListParagraph"/>
        <w:numPr>
          <w:ilvl w:val="1"/>
          <w:numId w:val="21"/>
        </w:numPr>
        <w:tabs>
          <w:tab w:val="left" w:pos="511"/>
        </w:tabs>
        <w:spacing w:line="276" w:lineRule="auto"/>
        <w:ind w:right="101" w:hanging="742"/>
        <w:rPr>
          <w:rFonts w:ascii="HelveticaNeueLT Std" w:hAnsi="HelveticaNeueLT Std"/>
        </w:rPr>
      </w:pPr>
      <w:r w:rsidRPr="007649FD">
        <w:rPr>
          <w:rFonts w:ascii="HelveticaNeueLT Std" w:hAnsi="HelveticaNeueLT Std"/>
        </w:rPr>
        <w:t>Further detail on the order of proceedings for a tea</w:t>
      </w:r>
      <w:r w:rsidR="007649FD" w:rsidRPr="007649FD">
        <w:rPr>
          <w:rFonts w:ascii="HelveticaNeueLT Std" w:hAnsi="HelveticaNeueLT Std"/>
        </w:rPr>
        <w:t xml:space="preserve">cher pay appeal is included in </w:t>
      </w:r>
      <w:proofErr w:type="spellStart"/>
      <w:r w:rsidR="007649FD" w:rsidRPr="007649FD">
        <w:rPr>
          <w:rFonts w:ascii="HelveticaNeueLT Std" w:hAnsi="HelveticaNeueLT Std"/>
        </w:rPr>
        <w:t>A</w:t>
      </w:r>
      <w:r w:rsidRPr="007649FD">
        <w:rPr>
          <w:rFonts w:ascii="HelveticaNeueLT Std" w:hAnsi="HelveticaNeueLT Std"/>
        </w:rPr>
        <w:t>ppendi</w:t>
      </w:r>
      <w:proofErr w:type="spellEnd"/>
    </w:p>
    <w:p w14:paraId="36F36C9D" w14:textId="77777777" w:rsidR="00DB63F3" w:rsidRDefault="00DB63F3" w:rsidP="00557F54">
      <w:pPr>
        <w:tabs>
          <w:tab w:val="left" w:pos="511"/>
        </w:tabs>
        <w:spacing w:line="276" w:lineRule="auto"/>
        <w:ind w:right="101"/>
        <w:rPr>
          <w:rFonts w:ascii="HelveticaNeueLT Std" w:hAnsi="HelveticaNeueLT Std"/>
        </w:rPr>
      </w:pPr>
    </w:p>
    <w:p w14:paraId="49877CD4" w14:textId="77777777" w:rsidR="00DB63F3" w:rsidRDefault="00DB63F3" w:rsidP="00557F54">
      <w:pPr>
        <w:tabs>
          <w:tab w:val="left" w:pos="511"/>
        </w:tabs>
        <w:spacing w:line="276" w:lineRule="auto"/>
        <w:ind w:right="101"/>
        <w:rPr>
          <w:rFonts w:ascii="HelveticaNeueLT Std" w:hAnsi="HelveticaNeueLT Std"/>
        </w:rPr>
      </w:pPr>
    </w:p>
    <w:p w14:paraId="00E4185A" w14:textId="77777777" w:rsidR="0069720C" w:rsidRPr="0069720C" w:rsidRDefault="0069720C" w:rsidP="0069720C">
      <w:pPr>
        <w:widowControl/>
        <w:autoSpaceDE/>
        <w:autoSpaceDN/>
        <w:spacing w:after="200" w:line="276" w:lineRule="auto"/>
        <w:rPr>
          <w:rFonts w:ascii="HelveticaNeueLT Std" w:eastAsiaTheme="minorEastAsia" w:hAnsi="HelveticaNeueLT Std" w:cstheme="minorBidi"/>
          <w:b/>
          <w:bCs/>
          <w:lang w:val="en-GB" w:eastAsia="en-GB"/>
        </w:rPr>
      </w:pPr>
      <w:r w:rsidRPr="0069720C">
        <w:rPr>
          <w:rFonts w:ascii="HelveticaNeueLT Std" w:eastAsiaTheme="minorEastAsia" w:hAnsi="HelveticaNeueLT Std" w:cstheme="minorBidi"/>
          <w:b/>
          <w:bCs/>
          <w:lang w:val="en-GB" w:eastAsia="en-GB"/>
        </w:rPr>
        <w:t>Document Control</w:t>
      </w:r>
    </w:p>
    <w:tbl>
      <w:tblPr>
        <w:tblStyle w:val="TableGrid1"/>
        <w:tblW w:w="0" w:type="auto"/>
        <w:tblLook w:val="04A0" w:firstRow="1" w:lastRow="0" w:firstColumn="1" w:lastColumn="0" w:noHBand="0" w:noVBand="1"/>
      </w:tblPr>
      <w:tblGrid>
        <w:gridCol w:w="1666"/>
        <w:gridCol w:w="416"/>
        <w:gridCol w:w="882"/>
        <w:gridCol w:w="1201"/>
        <w:gridCol w:w="1871"/>
        <w:gridCol w:w="81"/>
        <w:gridCol w:w="1027"/>
        <w:gridCol w:w="2076"/>
      </w:tblGrid>
      <w:tr w:rsidR="005D7504" w:rsidRPr="005D7504" w14:paraId="11A7A185" w14:textId="77777777" w:rsidTr="005D7504">
        <w:tc>
          <w:tcPr>
            <w:tcW w:w="9220" w:type="dxa"/>
            <w:gridSpan w:val="8"/>
          </w:tcPr>
          <w:p w14:paraId="7F7D814F"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rPr>
            </w:pPr>
            <w:r w:rsidRPr="005D7504">
              <w:rPr>
                <w:rFonts w:ascii="HelveticaNeueLT Std" w:hAnsi="HelveticaNeueLT Std"/>
              </w:rPr>
              <w:t xml:space="preserve">This policy has been developed through a process of consultation with the relevant Recognised Trade Unions and due to the complexities of this area of employment and education law, the Local Authority expects all Governing Bodies of </w:t>
            </w:r>
            <w:bookmarkStart w:id="31" w:name="_Hlk109739155"/>
            <w:r w:rsidRPr="005D7504">
              <w:rPr>
                <w:rFonts w:ascii="HelveticaNeueLT Std" w:hAnsi="HelveticaNeueLT Std"/>
              </w:rPr>
              <w:t xml:space="preserve">Community and Voluntary Controlled schools </w:t>
            </w:r>
            <w:bookmarkEnd w:id="31"/>
            <w:r w:rsidRPr="005D7504">
              <w:rPr>
                <w:rFonts w:ascii="HelveticaNeueLT Std" w:hAnsi="HelveticaNeueLT Std"/>
              </w:rPr>
              <w:t xml:space="preserve">to adopt this policy without amendment.  </w:t>
            </w:r>
          </w:p>
          <w:p w14:paraId="0CD6BF5E"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rPr>
            </w:pPr>
          </w:p>
          <w:p w14:paraId="257842CE"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rPr>
            </w:pPr>
            <w:r w:rsidRPr="005D7504">
              <w:rPr>
                <w:rFonts w:ascii="HelveticaNeueLT Std" w:hAnsi="HelveticaNeueLT Std"/>
              </w:rPr>
              <w:t>Should, exceptionally, a Governing Body seek to amend this recommended document or adopt an alternative procedure, the Governing Body must undertake formal consultation collectively with the recognised Teacher Trade Unions and confirm any amendments with the Local Authority via Haringey Schools HR</w:t>
            </w:r>
          </w:p>
        </w:tc>
      </w:tr>
      <w:tr w:rsidR="005D7504" w:rsidRPr="005D7504" w14:paraId="1F5E228C" w14:textId="77777777" w:rsidTr="005D7504">
        <w:tc>
          <w:tcPr>
            <w:tcW w:w="9220" w:type="dxa"/>
            <w:gridSpan w:val="8"/>
          </w:tcPr>
          <w:p w14:paraId="66EC2622"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lang w:val="en-US" w:bidi="en-GB"/>
              </w:rPr>
            </w:pPr>
            <w:r w:rsidRPr="005D7504">
              <w:rPr>
                <w:rFonts w:ascii="HelveticaNeueLT Std" w:hAnsi="HelveticaNeueLT Std"/>
                <w:lang w:val="en-US" w:bidi="en-GB"/>
              </w:rPr>
              <w:t>The Governing Body of (Name of School) adopted this policy on:</w:t>
            </w:r>
          </w:p>
          <w:p w14:paraId="0C7FD6BF"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b/>
              </w:rPr>
            </w:pPr>
          </w:p>
        </w:tc>
      </w:tr>
      <w:tr w:rsidR="005D7504" w:rsidRPr="005D7504" w14:paraId="3B98D549" w14:textId="77777777" w:rsidTr="009B0AE2">
        <w:tc>
          <w:tcPr>
            <w:tcW w:w="2965" w:type="dxa"/>
            <w:gridSpan w:val="3"/>
          </w:tcPr>
          <w:p w14:paraId="7960216F"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rPr>
            </w:pPr>
          </w:p>
          <w:p w14:paraId="77EF9196"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rPr>
            </w:pPr>
            <w:r w:rsidRPr="005D7504">
              <w:rPr>
                <w:rFonts w:ascii="HelveticaNeueLT Std" w:hAnsi="HelveticaNeueLT Std"/>
              </w:rPr>
              <w:t>Version 1</w:t>
            </w:r>
          </w:p>
        </w:tc>
        <w:tc>
          <w:tcPr>
            <w:tcW w:w="3072" w:type="dxa"/>
            <w:gridSpan w:val="2"/>
          </w:tcPr>
          <w:p w14:paraId="3CB127D8"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bCs/>
              </w:rPr>
            </w:pPr>
            <w:r w:rsidRPr="005D7504">
              <w:rPr>
                <w:rFonts w:ascii="HelveticaNeueLT Std" w:hAnsi="HelveticaNeueLT Std"/>
                <w:bCs/>
                <w:lang w:val="en-US"/>
              </w:rPr>
              <w:t>Teachers Pay Policy 01 September 2022.</w:t>
            </w:r>
          </w:p>
        </w:tc>
        <w:tc>
          <w:tcPr>
            <w:tcW w:w="3183" w:type="dxa"/>
            <w:gridSpan w:val="3"/>
          </w:tcPr>
          <w:p w14:paraId="73526926"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bCs/>
              </w:rPr>
            </w:pPr>
            <w:r w:rsidRPr="005D7504">
              <w:rPr>
                <w:rFonts w:ascii="HelveticaNeueLT Std" w:hAnsi="HelveticaNeueLT Std"/>
                <w:bCs/>
              </w:rPr>
              <w:t>Approved by S&amp;R Committee - 20</w:t>
            </w:r>
            <w:r w:rsidRPr="005D7504">
              <w:rPr>
                <w:rFonts w:ascii="HelveticaNeueLT Std" w:hAnsi="HelveticaNeueLT Std"/>
                <w:bCs/>
                <w:lang w:val="en-US"/>
              </w:rPr>
              <w:t>/10/2022</w:t>
            </w:r>
          </w:p>
        </w:tc>
      </w:tr>
      <w:tr w:rsidR="005D7504" w:rsidRPr="005D7504" w14:paraId="48794AF0" w14:textId="77777777" w:rsidTr="009B0AE2">
        <w:tc>
          <w:tcPr>
            <w:tcW w:w="1667" w:type="dxa"/>
          </w:tcPr>
          <w:p w14:paraId="713B1C5F"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rPr>
            </w:pPr>
            <w:r w:rsidRPr="005D7504">
              <w:rPr>
                <w:rFonts w:ascii="HelveticaNeueLT Std" w:hAnsi="HelveticaNeueLT Std"/>
              </w:rPr>
              <w:t>Version 2</w:t>
            </w:r>
          </w:p>
        </w:tc>
        <w:tc>
          <w:tcPr>
            <w:tcW w:w="2499" w:type="dxa"/>
            <w:gridSpan w:val="3"/>
          </w:tcPr>
          <w:p w14:paraId="03BC53F7"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rPr>
            </w:pPr>
            <w:r w:rsidRPr="005D7504">
              <w:rPr>
                <w:rFonts w:ascii="HelveticaNeueLT Std" w:hAnsi="HelveticaNeueLT Std"/>
                <w:lang w:val="en-US"/>
              </w:rPr>
              <w:t>Teachers Pay Policy 01 September 2023.</w:t>
            </w:r>
          </w:p>
        </w:tc>
        <w:tc>
          <w:tcPr>
            <w:tcW w:w="1952" w:type="dxa"/>
            <w:gridSpan w:val="2"/>
          </w:tcPr>
          <w:p w14:paraId="6AEDCA20"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b/>
                <w:bCs/>
              </w:rPr>
            </w:pPr>
            <w:r w:rsidRPr="005D7504">
              <w:rPr>
                <w:rFonts w:ascii="HelveticaNeueLT Std" w:hAnsi="HelveticaNeueLT Std"/>
                <w:lang w:val="en-US"/>
              </w:rPr>
              <w:t>Approved by</w:t>
            </w:r>
            <w:r w:rsidRPr="005D7504">
              <w:rPr>
                <w:rFonts w:ascii="HelveticaNeueLT Std" w:hAnsi="HelveticaNeueLT Std"/>
                <w:b/>
                <w:bCs/>
                <w:lang w:val="en-US"/>
              </w:rPr>
              <w:t xml:space="preserve"> SCG</w:t>
            </w:r>
          </w:p>
        </w:tc>
        <w:tc>
          <w:tcPr>
            <w:tcW w:w="3102" w:type="dxa"/>
            <w:gridSpan w:val="2"/>
          </w:tcPr>
          <w:p w14:paraId="3F700B96"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b/>
                <w:bCs/>
              </w:rPr>
            </w:pPr>
            <w:r w:rsidRPr="005D7504">
              <w:rPr>
                <w:rFonts w:ascii="HelveticaNeueLT Std" w:hAnsi="HelveticaNeueLT Std"/>
                <w:b/>
                <w:bCs/>
                <w:lang w:val="en-US"/>
              </w:rPr>
              <w:t>25/09/2023</w:t>
            </w:r>
          </w:p>
        </w:tc>
      </w:tr>
      <w:tr w:rsidR="005D7504" w:rsidRPr="005D7504" w14:paraId="04C27A74" w14:textId="77777777" w:rsidTr="009B0AE2">
        <w:tc>
          <w:tcPr>
            <w:tcW w:w="1667" w:type="dxa"/>
          </w:tcPr>
          <w:p w14:paraId="703CC408" w14:textId="77777777" w:rsidR="005D7504" w:rsidRPr="005D7504" w:rsidRDefault="005D7504" w:rsidP="005D7504">
            <w:pPr>
              <w:widowControl w:val="0"/>
              <w:tabs>
                <w:tab w:val="left" w:pos="511"/>
              </w:tabs>
              <w:autoSpaceDE w:val="0"/>
              <w:autoSpaceDN w:val="0"/>
              <w:spacing w:line="276" w:lineRule="auto"/>
              <w:ind w:right="101"/>
              <w:rPr>
                <w:rFonts w:ascii="HelveticaNeueLT Std" w:hAnsi="HelveticaNeueLT Std"/>
                <w:b/>
                <w:bCs/>
              </w:rPr>
            </w:pPr>
            <w:r w:rsidRPr="005D7504">
              <w:rPr>
                <w:rFonts w:ascii="HelveticaNeueLT Std" w:hAnsi="HelveticaNeueLT Std"/>
                <w:b/>
                <w:bCs/>
              </w:rPr>
              <w:t>Version 3</w:t>
            </w:r>
          </w:p>
        </w:tc>
        <w:tc>
          <w:tcPr>
            <w:tcW w:w="2499" w:type="dxa"/>
            <w:gridSpan w:val="3"/>
            <w:shd w:val="clear" w:color="auto" w:fill="FFC000"/>
          </w:tcPr>
          <w:p w14:paraId="663967DB" w14:textId="77777777" w:rsidR="005D7504" w:rsidRPr="00C702DC" w:rsidRDefault="005D7504" w:rsidP="005D7504">
            <w:pPr>
              <w:widowControl w:val="0"/>
              <w:tabs>
                <w:tab w:val="left" w:pos="511"/>
              </w:tabs>
              <w:autoSpaceDE w:val="0"/>
              <w:autoSpaceDN w:val="0"/>
              <w:spacing w:line="276" w:lineRule="auto"/>
              <w:ind w:right="101"/>
              <w:rPr>
                <w:rFonts w:ascii="HelveticaNeueLT Std" w:hAnsi="HelveticaNeueLT Std"/>
              </w:rPr>
            </w:pPr>
            <w:r w:rsidRPr="00C702DC">
              <w:rPr>
                <w:rFonts w:ascii="HelveticaNeueLT Std" w:hAnsi="HelveticaNeueLT Std"/>
              </w:rPr>
              <w:t>Summary of Changes</w:t>
            </w:r>
          </w:p>
        </w:tc>
        <w:tc>
          <w:tcPr>
            <w:tcW w:w="5054" w:type="dxa"/>
            <w:gridSpan w:val="4"/>
            <w:shd w:val="clear" w:color="auto" w:fill="FFC000"/>
          </w:tcPr>
          <w:p w14:paraId="43522DA0" w14:textId="6D242D94" w:rsidR="005D7504" w:rsidRPr="00C702DC" w:rsidRDefault="005D7504" w:rsidP="00BA5459">
            <w:pPr>
              <w:widowControl w:val="0"/>
              <w:numPr>
                <w:ilvl w:val="0"/>
                <w:numId w:val="30"/>
              </w:numPr>
              <w:tabs>
                <w:tab w:val="left" w:pos="511"/>
              </w:tabs>
              <w:autoSpaceDE w:val="0"/>
              <w:autoSpaceDN w:val="0"/>
              <w:spacing w:line="276" w:lineRule="auto"/>
              <w:ind w:right="101"/>
              <w:rPr>
                <w:rFonts w:ascii="HelveticaNeueLT Std" w:hAnsi="HelveticaNeueLT Std"/>
              </w:rPr>
            </w:pPr>
            <w:r w:rsidRPr="00C702DC">
              <w:rPr>
                <w:rFonts w:ascii="HelveticaNeueLT Std" w:hAnsi="HelveticaNeueLT Std"/>
              </w:rPr>
              <w:t>The removal of performance related pay as a requirement from 01 September 202</w:t>
            </w:r>
            <w:r w:rsidR="00FA282B">
              <w:rPr>
                <w:rFonts w:ascii="HelveticaNeueLT Std" w:hAnsi="HelveticaNeueLT Std"/>
              </w:rPr>
              <w:t>5</w:t>
            </w:r>
            <w:r w:rsidRPr="00C702DC">
              <w:rPr>
                <w:rFonts w:ascii="HelveticaNeueLT Std" w:hAnsi="HelveticaNeueLT Std"/>
              </w:rPr>
              <w:t>.</w:t>
            </w:r>
          </w:p>
          <w:p w14:paraId="5DB2DC76" w14:textId="26BC4DB6" w:rsidR="00C702DC" w:rsidRPr="00C702DC" w:rsidRDefault="00C702DC" w:rsidP="00BA5459">
            <w:pPr>
              <w:widowControl w:val="0"/>
              <w:numPr>
                <w:ilvl w:val="0"/>
                <w:numId w:val="30"/>
              </w:numPr>
              <w:tabs>
                <w:tab w:val="left" w:pos="511"/>
              </w:tabs>
              <w:autoSpaceDE w:val="0"/>
              <w:autoSpaceDN w:val="0"/>
              <w:spacing w:line="276" w:lineRule="auto"/>
              <w:ind w:right="101"/>
              <w:rPr>
                <w:rFonts w:ascii="HelveticaNeueLT Std" w:hAnsi="HelveticaNeueLT Std"/>
              </w:rPr>
            </w:pPr>
            <w:r w:rsidRPr="00C702DC">
              <w:rPr>
                <w:rFonts w:ascii="HelveticaNeueLT Std" w:hAnsi="HelveticaNeueLT Std"/>
              </w:rPr>
              <w:t>Paragraph 1.3 from 2023 policy is deleted to align with new policy direction</w:t>
            </w:r>
            <w:r w:rsidR="00A1267C">
              <w:rPr>
                <w:rFonts w:ascii="HelveticaNeueLT Std" w:hAnsi="HelveticaNeueLT Std"/>
              </w:rPr>
              <w:t xml:space="preserve"> and paragraph 1.4 in 2023 policy now 1.3 in 2024 policy</w:t>
            </w:r>
            <w:r w:rsidRPr="00C702DC">
              <w:rPr>
                <w:rFonts w:ascii="HelveticaNeueLT Std" w:hAnsi="HelveticaNeueLT Std"/>
              </w:rPr>
              <w:t>.</w:t>
            </w:r>
          </w:p>
          <w:p w14:paraId="42AD30A3" w14:textId="77777777" w:rsidR="005D7504" w:rsidRPr="00C702DC" w:rsidRDefault="005D7504" w:rsidP="00BA5459">
            <w:pPr>
              <w:widowControl w:val="0"/>
              <w:numPr>
                <w:ilvl w:val="0"/>
                <w:numId w:val="30"/>
              </w:numPr>
              <w:tabs>
                <w:tab w:val="left" w:pos="511"/>
              </w:tabs>
              <w:autoSpaceDE w:val="0"/>
              <w:autoSpaceDN w:val="0"/>
              <w:spacing w:line="276" w:lineRule="auto"/>
              <w:ind w:right="101"/>
              <w:rPr>
                <w:rFonts w:ascii="HelveticaNeueLT Std" w:hAnsi="HelveticaNeueLT Std"/>
              </w:rPr>
            </w:pPr>
            <w:r w:rsidRPr="00C702DC">
              <w:rPr>
                <w:rFonts w:ascii="HelveticaNeueLT Std" w:hAnsi="HelveticaNeueLT Std"/>
              </w:rPr>
              <w:t>New Annex 5 – List of admin duties that should not be carried out by teachers.</w:t>
            </w:r>
          </w:p>
          <w:p w14:paraId="092FAB12" w14:textId="77777777" w:rsidR="005D7504" w:rsidRPr="00C702DC" w:rsidRDefault="005D7504" w:rsidP="00BA5459">
            <w:pPr>
              <w:widowControl w:val="0"/>
              <w:numPr>
                <w:ilvl w:val="0"/>
                <w:numId w:val="30"/>
              </w:numPr>
              <w:tabs>
                <w:tab w:val="left" w:pos="511"/>
              </w:tabs>
              <w:autoSpaceDE w:val="0"/>
              <w:autoSpaceDN w:val="0"/>
              <w:spacing w:line="276" w:lineRule="auto"/>
              <w:ind w:right="101"/>
              <w:rPr>
                <w:rFonts w:ascii="HelveticaNeueLT Std" w:hAnsi="HelveticaNeueLT Std"/>
              </w:rPr>
            </w:pPr>
            <w:r w:rsidRPr="00C702DC">
              <w:rPr>
                <w:rFonts w:ascii="HelveticaNeueLT Std" w:hAnsi="HelveticaNeueLT Std"/>
              </w:rPr>
              <w:t>Increase in Range values by 5.5% to reflect the Sept 2024 pay award.</w:t>
            </w:r>
          </w:p>
        </w:tc>
      </w:tr>
      <w:tr w:rsidR="009B0AE2" w:rsidRPr="005D7504" w14:paraId="2B852FE7" w14:textId="77777777" w:rsidTr="00E1222B">
        <w:tc>
          <w:tcPr>
            <w:tcW w:w="2083" w:type="dxa"/>
            <w:gridSpan w:val="2"/>
          </w:tcPr>
          <w:p w14:paraId="066D0769" w14:textId="77777777" w:rsidR="009B0AE2" w:rsidRPr="005D7504" w:rsidRDefault="009B0AE2" w:rsidP="005D7504">
            <w:pPr>
              <w:tabs>
                <w:tab w:val="left" w:pos="511"/>
              </w:tabs>
              <w:spacing w:line="276" w:lineRule="auto"/>
              <w:ind w:right="101"/>
              <w:rPr>
                <w:rFonts w:ascii="HelveticaNeueLT Std" w:hAnsi="HelveticaNeueLT Std"/>
                <w:b/>
                <w:bCs/>
              </w:rPr>
            </w:pPr>
            <w:r w:rsidRPr="005D7504">
              <w:rPr>
                <w:rFonts w:ascii="HelveticaNeueLT Std" w:hAnsi="HelveticaNeueLT Std"/>
                <w:b/>
                <w:bCs/>
              </w:rPr>
              <w:t>Latest Status</w:t>
            </w:r>
          </w:p>
        </w:tc>
        <w:tc>
          <w:tcPr>
            <w:tcW w:w="2083" w:type="dxa"/>
            <w:gridSpan w:val="2"/>
          </w:tcPr>
          <w:p w14:paraId="43F69E6E" w14:textId="0DB57C44" w:rsidR="009B0AE2" w:rsidRPr="005D7504" w:rsidRDefault="009B0AE2" w:rsidP="005D7504">
            <w:pPr>
              <w:widowControl w:val="0"/>
              <w:tabs>
                <w:tab w:val="left" w:pos="511"/>
              </w:tabs>
              <w:autoSpaceDE w:val="0"/>
              <w:autoSpaceDN w:val="0"/>
              <w:spacing w:line="276" w:lineRule="auto"/>
              <w:ind w:right="101"/>
              <w:rPr>
                <w:rFonts w:ascii="HelveticaNeueLT Std" w:hAnsi="HelveticaNeueLT Std"/>
                <w:b/>
                <w:bCs/>
              </w:rPr>
            </w:pPr>
            <w:r>
              <w:rPr>
                <w:rFonts w:ascii="HelveticaNeueLT Std" w:hAnsi="HelveticaNeueLT Std"/>
                <w:b/>
                <w:bCs/>
              </w:rPr>
              <w:t>FINAL</w:t>
            </w:r>
          </w:p>
        </w:tc>
        <w:tc>
          <w:tcPr>
            <w:tcW w:w="1952" w:type="dxa"/>
            <w:gridSpan w:val="2"/>
          </w:tcPr>
          <w:p w14:paraId="6728C816" w14:textId="3D8074DB" w:rsidR="009B0AE2" w:rsidRPr="005D7504" w:rsidRDefault="009B0AE2" w:rsidP="005D7504">
            <w:pPr>
              <w:widowControl w:val="0"/>
              <w:tabs>
                <w:tab w:val="left" w:pos="511"/>
              </w:tabs>
              <w:autoSpaceDE w:val="0"/>
              <w:autoSpaceDN w:val="0"/>
              <w:spacing w:line="276" w:lineRule="auto"/>
              <w:ind w:right="101"/>
              <w:rPr>
                <w:rFonts w:ascii="HelveticaNeueLT Std" w:hAnsi="HelveticaNeueLT Std"/>
                <w:bCs/>
              </w:rPr>
            </w:pPr>
            <w:r w:rsidRPr="005D7504">
              <w:rPr>
                <w:rFonts w:ascii="HelveticaNeueLT Std" w:hAnsi="HelveticaNeueLT Std"/>
              </w:rPr>
              <w:t xml:space="preserve">Status with </w:t>
            </w:r>
            <w:r>
              <w:rPr>
                <w:rFonts w:ascii="HelveticaNeueLT Std" w:hAnsi="HelveticaNeueLT Std"/>
              </w:rPr>
              <w:t>Joint Secretaries</w:t>
            </w:r>
          </w:p>
        </w:tc>
        <w:tc>
          <w:tcPr>
            <w:tcW w:w="1026" w:type="dxa"/>
          </w:tcPr>
          <w:p w14:paraId="65882937" w14:textId="53D33DC9" w:rsidR="009B0AE2" w:rsidRPr="005D7504" w:rsidRDefault="009B0AE2" w:rsidP="005D7504">
            <w:pPr>
              <w:tabs>
                <w:tab w:val="left" w:pos="511"/>
              </w:tabs>
              <w:spacing w:line="276" w:lineRule="auto"/>
              <w:ind w:right="101"/>
              <w:rPr>
                <w:rFonts w:ascii="HelveticaNeueLT Std" w:hAnsi="HelveticaNeueLT Std"/>
                <w:bCs/>
              </w:rPr>
            </w:pPr>
            <w:r>
              <w:rPr>
                <w:rFonts w:ascii="HelveticaNeueLT Std" w:hAnsi="HelveticaNeueLT Std"/>
                <w:bCs/>
              </w:rPr>
              <w:t>Agreed</w:t>
            </w:r>
          </w:p>
        </w:tc>
        <w:tc>
          <w:tcPr>
            <w:tcW w:w="2076" w:type="dxa"/>
          </w:tcPr>
          <w:p w14:paraId="2290E3F0" w14:textId="333BE974" w:rsidR="009B0AE2" w:rsidRPr="005D7504" w:rsidRDefault="009B0AE2" w:rsidP="005D7504">
            <w:pPr>
              <w:widowControl w:val="0"/>
              <w:tabs>
                <w:tab w:val="left" w:pos="511"/>
              </w:tabs>
              <w:autoSpaceDE w:val="0"/>
              <w:autoSpaceDN w:val="0"/>
              <w:spacing w:line="276" w:lineRule="auto"/>
              <w:ind w:right="101"/>
              <w:rPr>
                <w:rFonts w:ascii="HelveticaNeueLT Std" w:hAnsi="HelveticaNeueLT Std"/>
                <w:bCs/>
              </w:rPr>
            </w:pPr>
            <w:r>
              <w:rPr>
                <w:rFonts w:ascii="HelveticaNeueLT Std" w:hAnsi="HelveticaNeueLT Std"/>
                <w:bCs/>
              </w:rPr>
              <w:t>18 Oct 2024</w:t>
            </w:r>
          </w:p>
        </w:tc>
      </w:tr>
      <w:tr w:rsidR="005D7504" w:rsidRPr="005D7504" w14:paraId="5BD53A72" w14:textId="77777777" w:rsidTr="009B0AE2">
        <w:tc>
          <w:tcPr>
            <w:tcW w:w="4166" w:type="dxa"/>
            <w:gridSpan w:val="4"/>
            <w:shd w:val="clear" w:color="auto" w:fill="D9D9D9" w:themeFill="background1" w:themeFillShade="D9"/>
          </w:tcPr>
          <w:p w14:paraId="2F8B6FDC" w14:textId="77777777" w:rsidR="005D7504" w:rsidRPr="009B0AE2" w:rsidRDefault="005D7504" w:rsidP="005D7504">
            <w:pPr>
              <w:widowControl w:val="0"/>
              <w:tabs>
                <w:tab w:val="left" w:pos="511"/>
              </w:tabs>
              <w:autoSpaceDE w:val="0"/>
              <w:autoSpaceDN w:val="0"/>
              <w:spacing w:line="276" w:lineRule="auto"/>
              <w:ind w:right="101"/>
              <w:rPr>
                <w:rFonts w:ascii="HelveticaNeueLT Std" w:hAnsi="HelveticaNeueLT Std"/>
                <w:b/>
                <w:bCs/>
              </w:rPr>
            </w:pPr>
            <w:r w:rsidRPr="009B0AE2">
              <w:rPr>
                <w:rFonts w:ascii="HelveticaNeueLT Std" w:hAnsi="HelveticaNeueLT Std"/>
                <w:b/>
                <w:bCs/>
              </w:rPr>
              <w:t>Approved by SCG</w:t>
            </w:r>
          </w:p>
        </w:tc>
        <w:tc>
          <w:tcPr>
            <w:tcW w:w="5054" w:type="dxa"/>
            <w:gridSpan w:val="4"/>
          </w:tcPr>
          <w:p w14:paraId="1F33AE4B" w14:textId="77777777" w:rsidR="009E441D" w:rsidRDefault="009E441D" w:rsidP="005D7504">
            <w:pPr>
              <w:widowControl w:val="0"/>
              <w:tabs>
                <w:tab w:val="left" w:pos="511"/>
              </w:tabs>
              <w:autoSpaceDE w:val="0"/>
              <w:autoSpaceDN w:val="0"/>
              <w:spacing w:line="276" w:lineRule="auto"/>
              <w:ind w:right="101"/>
              <w:rPr>
                <w:rFonts w:ascii="HelveticaNeueLT Std" w:hAnsi="HelveticaNeueLT Std"/>
                <w:b/>
              </w:rPr>
            </w:pPr>
          </w:p>
          <w:p w14:paraId="134F1494" w14:textId="77777777" w:rsidR="009E441D" w:rsidRPr="005D7504" w:rsidRDefault="009E441D" w:rsidP="005D7504">
            <w:pPr>
              <w:widowControl w:val="0"/>
              <w:tabs>
                <w:tab w:val="left" w:pos="511"/>
              </w:tabs>
              <w:autoSpaceDE w:val="0"/>
              <w:autoSpaceDN w:val="0"/>
              <w:spacing w:line="276" w:lineRule="auto"/>
              <w:ind w:right="101"/>
              <w:rPr>
                <w:rFonts w:ascii="HelveticaNeueLT Std" w:hAnsi="HelveticaNeueLT Std"/>
                <w:b/>
              </w:rPr>
            </w:pPr>
          </w:p>
        </w:tc>
      </w:tr>
      <w:tr w:rsidR="005D7504" w:rsidRPr="005D7504" w14:paraId="65E60F31" w14:textId="77777777" w:rsidTr="009B0AE2">
        <w:tc>
          <w:tcPr>
            <w:tcW w:w="4166" w:type="dxa"/>
            <w:gridSpan w:val="4"/>
          </w:tcPr>
          <w:p w14:paraId="1E300899" w14:textId="77777777" w:rsidR="005D7504" w:rsidRPr="009B0AE2" w:rsidRDefault="005D7504" w:rsidP="005D7504">
            <w:pPr>
              <w:widowControl w:val="0"/>
              <w:tabs>
                <w:tab w:val="left" w:pos="511"/>
              </w:tabs>
              <w:autoSpaceDE w:val="0"/>
              <w:autoSpaceDN w:val="0"/>
              <w:spacing w:line="276" w:lineRule="auto"/>
              <w:ind w:right="101"/>
              <w:rPr>
                <w:rFonts w:ascii="HelveticaNeueLT Std" w:hAnsi="HelveticaNeueLT Std"/>
                <w:b/>
                <w:bCs/>
              </w:rPr>
            </w:pPr>
            <w:r w:rsidRPr="009B0AE2">
              <w:rPr>
                <w:rFonts w:ascii="HelveticaNeueLT Std" w:hAnsi="HelveticaNeueLT Std"/>
                <w:b/>
                <w:bCs/>
              </w:rPr>
              <w:t>Date of next Review</w:t>
            </w:r>
          </w:p>
        </w:tc>
        <w:tc>
          <w:tcPr>
            <w:tcW w:w="5054" w:type="dxa"/>
            <w:gridSpan w:val="4"/>
          </w:tcPr>
          <w:p w14:paraId="796A7A0A" w14:textId="00F39FD8" w:rsidR="005D7504" w:rsidRDefault="005D7504" w:rsidP="005D7504">
            <w:pPr>
              <w:widowControl w:val="0"/>
              <w:tabs>
                <w:tab w:val="left" w:pos="511"/>
              </w:tabs>
              <w:autoSpaceDE w:val="0"/>
              <w:autoSpaceDN w:val="0"/>
              <w:spacing w:line="276" w:lineRule="auto"/>
              <w:ind w:right="101"/>
              <w:rPr>
                <w:rFonts w:ascii="HelveticaNeueLT Std" w:hAnsi="HelveticaNeueLT Std"/>
                <w:b/>
              </w:rPr>
            </w:pPr>
            <w:r w:rsidRPr="005D7504">
              <w:rPr>
                <w:rFonts w:ascii="HelveticaNeueLT Std" w:hAnsi="HelveticaNeueLT Std"/>
                <w:b/>
              </w:rPr>
              <w:t>September 2025</w:t>
            </w:r>
          </w:p>
          <w:p w14:paraId="33C69F9D" w14:textId="77777777" w:rsidR="009E441D" w:rsidRPr="005D7504" w:rsidRDefault="009E441D" w:rsidP="005D7504">
            <w:pPr>
              <w:widowControl w:val="0"/>
              <w:tabs>
                <w:tab w:val="left" w:pos="511"/>
              </w:tabs>
              <w:autoSpaceDE w:val="0"/>
              <w:autoSpaceDN w:val="0"/>
              <w:spacing w:line="276" w:lineRule="auto"/>
              <w:ind w:right="101"/>
              <w:rPr>
                <w:rFonts w:ascii="HelveticaNeueLT Std" w:hAnsi="HelveticaNeueLT Std"/>
                <w:b/>
              </w:rPr>
            </w:pPr>
          </w:p>
        </w:tc>
      </w:tr>
    </w:tbl>
    <w:p w14:paraId="73C0A84B" w14:textId="77777777" w:rsidR="00981B47" w:rsidRDefault="00981B47" w:rsidP="00557F54">
      <w:pPr>
        <w:tabs>
          <w:tab w:val="left" w:pos="511"/>
        </w:tabs>
        <w:spacing w:line="276" w:lineRule="auto"/>
        <w:ind w:right="101"/>
        <w:rPr>
          <w:rFonts w:ascii="HelveticaNeueLT Std" w:hAnsi="HelveticaNeueLT Std"/>
        </w:rPr>
      </w:pPr>
    </w:p>
    <w:p w14:paraId="4EEC9E9B" w14:textId="77777777" w:rsidR="00981B47" w:rsidRDefault="00981B47" w:rsidP="00557F54">
      <w:pPr>
        <w:tabs>
          <w:tab w:val="left" w:pos="511"/>
        </w:tabs>
        <w:spacing w:line="276" w:lineRule="auto"/>
        <w:ind w:right="101"/>
        <w:rPr>
          <w:rFonts w:ascii="HelveticaNeueLT Std" w:hAnsi="HelveticaNeueLT Std"/>
        </w:rPr>
      </w:pPr>
    </w:p>
    <w:p w14:paraId="5B4F22FC" w14:textId="77777777" w:rsidR="00557F54" w:rsidRPr="00557F54" w:rsidRDefault="00557F54" w:rsidP="00557F54">
      <w:pPr>
        <w:tabs>
          <w:tab w:val="left" w:pos="511"/>
        </w:tabs>
        <w:spacing w:line="276" w:lineRule="auto"/>
        <w:ind w:right="101"/>
        <w:rPr>
          <w:rFonts w:ascii="HelveticaNeueLT Std" w:hAnsi="HelveticaNeueLT Std"/>
        </w:rPr>
      </w:pPr>
      <w:bookmarkStart w:id="32" w:name="_Hlk53054777"/>
      <w:r w:rsidRPr="00557F54">
        <w:rPr>
          <w:rFonts w:ascii="HelveticaNeueLT Std" w:hAnsi="HelveticaNeueLT Std"/>
        </w:rPr>
        <w:br w:type="page"/>
      </w:r>
    </w:p>
    <w:bookmarkEnd w:id="32"/>
    <w:p w14:paraId="152255DB" w14:textId="2068ECEB" w:rsidR="00557F54" w:rsidRPr="00557F54" w:rsidRDefault="00557F54" w:rsidP="00557F54">
      <w:pPr>
        <w:tabs>
          <w:tab w:val="left" w:pos="511"/>
        </w:tabs>
        <w:spacing w:line="276" w:lineRule="auto"/>
        <w:ind w:right="101"/>
        <w:rPr>
          <w:rFonts w:ascii="HelveticaNeueLT Std" w:hAnsi="HelveticaNeueLT Std"/>
        </w:rPr>
        <w:sectPr w:rsidR="00557F54" w:rsidRPr="00557F54">
          <w:pgSz w:w="11910" w:h="16840"/>
          <w:pgMar w:top="1340" w:right="1340" w:bottom="1700" w:left="1340" w:header="0" w:footer="1454" w:gutter="0"/>
          <w:cols w:space="720"/>
        </w:sectPr>
      </w:pPr>
    </w:p>
    <w:p w14:paraId="614466A2" w14:textId="77777777" w:rsidR="001C3721" w:rsidRPr="00E8296E" w:rsidRDefault="00072C6E" w:rsidP="00071EDC">
      <w:pPr>
        <w:pStyle w:val="Heading1"/>
        <w:spacing w:line="276" w:lineRule="auto"/>
        <w:ind w:left="100" w:firstLine="0"/>
        <w:jc w:val="both"/>
        <w:rPr>
          <w:rFonts w:ascii="HelveticaNeueLT Std Blk" w:hAnsi="HelveticaNeueLT Std Blk"/>
        </w:rPr>
      </w:pPr>
      <w:bookmarkStart w:id="33" w:name="_Toc52369996"/>
      <w:r w:rsidRPr="00E8296E">
        <w:rPr>
          <w:rFonts w:ascii="HelveticaNeueLT Std Blk" w:hAnsi="HelveticaNeueLT Std Blk"/>
        </w:rPr>
        <w:lastRenderedPageBreak/>
        <w:t>Appendix 1: Progression to the Upper Pay Range</w:t>
      </w:r>
      <w:bookmarkEnd w:id="33"/>
    </w:p>
    <w:p w14:paraId="182237E9" w14:textId="77777777" w:rsidR="001C3721" w:rsidRDefault="001C3721" w:rsidP="00071EDC">
      <w:pPr>
        <w:pStyle w:val="BodyText"/>
        <w:spacing w:before="2" w:line="276" w:lineRule="auto"/>
        <w:rPr>
          <w:b/>
          <w:sz w:val="29"/>
        </w:rPr>
      </w:pPr>
    </w:p>
    <w:p w14:paraId="73C79E10" w14:textId="4B5F49FC" w:rsidR="001C3721" w:rsidRPr="00E8296E" w:rsidRDefault="00072C6E" w:rsidP="00071EDC">
      <w:pPr>
        <w:pStyle w:val="BodyText"/>
        <w:spacing w:line="276" w:lineRule="auto"/>
        <w:ind w:left="100" w:right="114"/>
        <w:jc w:val="both"/>
        <w:rPr>
          <w:rFonts w:ascii="HelveticaNeueLT Std" w:hAnsi="HelveticaNeueLT Std"/>
          <w:sz w:val="22"/>
          <w:szCs w:val="22"/>
        </w:rPr>
      </w:pPr>
      <w:r w:rsidRPr="00E8296E">
        <w:rPr>
          <w:rFonts w:ascii="HelveticaNeueLT Std" w:hAnsi="HelveticaNeueLT Std"/>
          <w:sz w:val="22"/>
          <w:szCs w:val="22"/>
        </w:rPr>
        <w:t xml:space="preserve">It is the responsibility of teachers to decide whether they wish to apply to be paid on the Upper Pay Range. Determinations as to whether a </w:t>
      </w:r>
      <w:r w:rsidRPr="005B0B1C">
        <w:rPr>
          <w:rFonts w:ascii="HelveticaNeueLT Std" w:hAnsi="HelveticaNeueLT Std"/>
          <w:sz w:val="22"/>
          <w:szCs w:val="22"/>
        </w:rPr>
        <w:t>teacher progresses to the upper pay range will be made in accordance with paragraph 15 of the STPCD 20</w:t>
      </w:r>
      <w:r w:rsidR="00E46564" w:rsidRPr="005B0B1C">
        <w:rPr>
          <w:rFonts w:ascii="HelveticaNeueLT Std" w:hAnsi="HelveticaNeueLT Std"/>
          <w:sz w:val="22"/>
          <w:szCs w:val="22"/>
        </w:rPr>
        <w:t>2</w:t>
      </w:r>
      <w:r w:rsidR="009420FD">
        <w:rPr>
          <w:rFonts w:ascii="HelveticaNeueLT Std" w:hAnsi="HelveticaNeueLT Std"/>
          <w:sz w:val="22"/>
          <w:szCs w:val="22"/>
        </w:rPr>
        <w:t>4</w:t>
      </w:r>
      <w:r w:rsidRPr="00E8296E">
        <w:rPr>
          <w:rFonts w:ascii="HelveticaNeueLT Std" w:hAnsi="HelveticaNeueLT Std"/>
          <w:sz w:val="22"/>
          <w:szCs w:val="22"/>
        </w:rPr>
        <w:t xml:space="preserve"> and the process set out in this pay policy.</w:t>
      </w:r>
    </w:p>
    <w:p w14:paraId="4C07C366" w14:textId="77777777" w:rsidR="001C3721" w:rsidRPr="00E8296E" w:rsidRDefault="001C3721" w:rsidP="00071EDC">
      <w:pPr>
        <w:pStyle w:val="BodyText"/>
        <w:spacing w:before="11" w:line="276" w:lineRule="auto"/>
        <w:rPr>
          <w:rFonts w:ascii="HelveticaNeueLT Std" w:hAnsi="HelveticaNeueLT Std"/>
          <w:sz w:val="22"/>
          <w:szCs w:val="22"/>
        </w:rPr>
      </w:pPr>
    </w:p>
    <w:p w14:paraId="3C277DC1" w14:textId="77777777" w:rsidR="00DB168C" w:rsidRDefault="00072C6E" w:rsidP="00071EDC">
      <w:pPr>
        <w:pStyle w:val="BodyText"/>
        <w:spacing w:line="276" w:lineRule="auto"/>
        <w:ind w:left="100" w:right="113"/>
        <w:jc w:val="both"/>
        <w:rPr>
          <w:rFonts w:ascii="HelveticaNeueLT Std" w:hAnsi="HelveticaNeueLT Std"/>
          <w:sz w:val="22"/>
          <w:szCs w:val="22"/>
        </w:rPr>
      </w:pPr>
      <w:r w:rsidRPr="00E8296E">
        <w:rPr>
          <w:rFonts w:ascii="HelveticaNeueLT Std" w:hAnsi="HelveticaNeueLT Std"/>
          <w:sz w:val="22"/>
          <w:szCs w:val="22"/>
        </w:rPr>
        <w:t>An application from a qualified teacher will be successful where the governing body is satisfied that the teacher</w:t>
      </w:r>
      <w:r w:rsidR="00DB168C">
        <w:rPr>
          <w:rFonts w:ascii="HelveticaNeueLT Std" w:hAnsi="HelveticaNeueLT Std"/>
          <w:sz w:val="22"/>
          <w:szCs w:val="22"/>
        </w:rPr>
        <w:t>;</w:t>
      </w:r>
    </w:p>
    <w:p w14:paraId="24990345" w14:textId="77777777" w:rsidR="00DB168C" w:rsidRDefault="00DB168C" w:rsidP="00BA5459">
      <w:pPr>
        <w:pStyle w:val="BodyText"/>
        <w:numPr>
          <w:ilvl w:val="0"/>
          <w:numId w:val="27"/>
        </w:numPr>
        <w:spacing w:line="276" w:lineRule="auto"/>
        <w:ind w:right="113"/>
        <w:jc w:val="both"/>
        <w:rPr>
          <w:rFonts w:ascii="HelveticaNeueLT Std" w:hAnsi="HelveticaNeueLT Std"/>
          <w:sz w:val="22"/>
          <w:szCs w:val="22"/>
        </w:rPr>
      </w:pPr>
      <w:r w:rsidRPr="00DB168C">
        <w:rPr>
          <w:rFonts w:ascii="HelveticaNeueLT Std" w:hAnsi="HelveticaNeueLT Std"/>
          <w:sz w:val="22"/>
          <w:szCs w:val="22"/>
        </w:rPr>
        <w:t xml:space="preserve">is highly competent in all elements of the relevant standards; and </w:t>
      </w:r>
    </w:p>
    <w:p w14:paraId="7BDF8FCD" w14:textId="19B5D897" w:rsidR="00DB168C" w:rsidRDefault="00DB168C" w:rsidP="00BA5459">
      <w:pPr>
        <w:pStyle w:val="BodyText"/>
        <w:numPr>
          <w:ilvl w:val="0"/>
          <w:numId w:val="27"/>
        </w:numPr>
        <w:spacing w:line="276" w:lineRule="auto"/>
        <w:ind w:right="113"/>
        <w:jc w:val="both"/>
        <w:rPr>
          <w:rFonts w:ascii="HelveticaNeueLT Std" w:hAnsi="HelveticaNeueLT Std"/>
          <w:sz w:val="22"/>
          <w:szCs w:val="22"/>
        </w:rPr>
      </w:pPr>
      <w:r w:rsidRPr="00DB168C">
        <w:rPr>
          <w:rFonts w:ascii="HelveticaNeueLT Std" w:hAnsi="HelveticaNeueLT Std"/>
          <w:sz w:val="22"/>
          <w:szCs w:val="22"/>
        </w:rPr>
        <w:t>the teacher’s achievements and contribution to an educational setting or settings are substantial and sustained.</w:t>
      </w:r>
    </w:p>
    <w:p w14:paraId="42CF55C6" w14:textId="77777777" w:rsidR="00D512D0" w:rsidRDefault="00D512D0" w:rsidP="00071EDC">
      <w:pPr>
        <w:pStyle w:val="BodyText"/>
        <w:spacing w:line="276" w:lineRule="auto"/>
        <w:ind w:left="100" w:right="113"/>
        <w:jc w:val="both"/>
        <w:rPr>
          <w:rFonts w:ascii="HelveticaNeueLT Std" w:hAnsi="HelveticaNeueLT Std"/>
          <w:sz w:val="22"/>
          <w:szCs w:val="22"/>
        </w:rPr>
      </w:pPr>
    </w:p>
    <w:p w14:paraId="45BB505C" w14:textId="49487E88" w:rsidR="001C3721" w:rsidRPr="00E8296E" w:rsidRDefault="00072C6E" w:rsidP="00071EDC">
      <w:pPr>
        <w:pStyle w:val="BodyText"/>
        <w:spacing w:line="276" w:lineRule="auto"/>
        <w:ind w:left="100" w:right="124"/>
        <w:jc w:val="both"/>
        <w:rPr>
          <w:rFonts w:ascii="HelveticaNeueLT Std" w:hAnsi="HelveticaNeueLT Std"/>
          <w:sz w:val="22"/>
          <w:szCs w:val="22"/>
        </w:rPr>
      </w:pPr>
      <w:r w:rsidRPr="00E8296E">
        <w:rPr>
          <w:rFonts w:ascii="HelveticaNeueLT Std" w:hAnsi="HelveticaNeueLT Std"/>
          <w:sz w:val="22"/>
          <w:szCs w:val="22"/>
        </w:rPr>
        <w:t>In this school</w:t>
      </w:r>
      <w:r w:rsidR="00041ECD">
        <w:rPr>
          <w:rFonts w:ascii="HelveticaNeueLT Std" w:hAnsi="HelveticaNeueLT Std"/>
          <w:sz w:val="22"/>
          <w:szCs w:val="22"/>
        </w:rPr>
        <w:t>,</w:t>
      </w:r>
      <w:r w:rsidRPr="00E8296E">
        <w:rPr>
          <w:rFonts w:ascii="HelveticaNeueLT Std" w:hAnsi="HelveticaNeueLT Std"/>
          <w:sz w:val="22"/>
          <w:szCs w:val="22"/>
        </w:rPr>
        <w:t xml:space="preserve"> teachers will be eligible to apply for progression where the teacher has progressed to the top of the school</w:t>
      </w:r>
      <w:r w:rsidR="00E8296E">
        <w:rPr>
          <w:sz w:val="22"/>
          <w:szCs w:val="22"/>
        </w:rPr>
        <w:t>’</w:t>
      </w:r>
      <w:r w:rsidRPr="00E8296E">
        <w:rPr>
          <w:rFonts w:ascii="HelveticaNeueLT Std" w:hAnsi="HelveticaNeueLT Std"/>
          <w:sz w:val="22"/>
          <w:szCs w:val="22"/>
        </w:rPr>
        <w:t xml:space="preserve">s main pay range. All applications should include the results of the two most recent </w:t>
      </w:r>
      <w:r w:rsidR="00D512D0">
        <w:rPr>
          <w:rFonts w:ascii="HelveticaNeueLT Std" w:hAnsi="HelveticaNeueLT Std"/>
          <w:sz w:val="22"/>
          <w:szCs w:val="22"/>
        </w:rPr>
        <w:t xml:space="preserve">successful </w:t>
      </w:r>
      <w:r w:rsidRPr="00E8296E">
        <w:rPr>
          <w:rFonts w:ascii="HelveticaNeueLT Std" w:hAnsi="HelveticaNeueLT Std"/>
          <w:sz w:val="22"/>
          <w:szCs w:val="22"/>
        </w:rPr>
        <w:t xml:space="preserve">appraisals in this school. </w:t>
      </w:r>
      <w:r w:rsidR="00D512D0">
        <w:rPr>
          <w:rFonts w:ascii="HelveticaNeueLT Std" w:hAnsi="HelveticaNeueLT Std"/>
          <w:sz w:val="22"/>
          <w:szCs w:val="22"/>
        </w:rPr>
        <w:t>E</w:t>
      </w:r>
      <w:r w:rsidR="00D512D0" w:rsidRPr="00D512D0">
        <w:rPr>
          <w:rFonts w:ascii="HelveticaNeueLT Std" w:hAnsi="HelveticaNeueLT Std"/>
          <w:sz w:val="22"/>
          <w:szCs w:val="22"/>
        </w:rPr>
        <w:t xml:space="preserve">ach of the </w:t>
      </w:r>
      <w:r w:rsidR="00D512D0">
        <w:rPr>
          <w:rFonts w:ascii="HelveticaNeueLT Std" w:hAnsi="HelveticaNeueLT Std"/>
          <w:sz w:val="22"/>
          <w:szCs w:val="22"/>
        </w:rPr>
        <w:t xml:space="preserve">two </w:t>
      </w:r>
      <w:r w:rsidR="00D512D0" w:rsidRPr="00D512D0">
        <w:rPr>
          <w:rFonts w:ascii="HelveticaNeueLT Std" w:hAnsi="HelveticaNeueLT Std"/>
          <w:sz w:val="22"/>
          <w:szCs w:val="22"/>
        </w:rPr>
        <w:t>assessments and recommendations contained within them</w:t>
      </w:r>
      <w:r w:rsidR="00D512D0">
        <w:rPr>
          <w:rFonts w:ascii="HelveticaNeueLT Std" w:hAnsi="HelveticaNeueLT Std"/>
          <w:sz w:val="22"/>
          <w:szCs w:val="22"/>
        </w:rPr>
        <w:t xml:space="preserve"> should be considered </w:t>
      </w:r>
      <w:r w:rsidR="00046301">
        <w:rPr>
          <w:rFonts w:ascii="HelveticaNeueLT Std" w:hAnsi="HelveticaNeueLT Std"/>
          <w:sz w:val="22"/>
          <w:szCs w:val="22"/>
        </w:rPr>
        <w:t xml:space="preserve">to </w:t>
      </w:r>
      <w:r w:rsidR="00D512D0" w:rsidRPr="00D512D0">
        <w:rPr>
          <w:rFonts w:ascii="HelveticaNeueLT Std" w:hAnsi="HelveticaNeueLT Std"/>
          <w:sz w:val="22"/>
          <w:szCs w:val="22"/>
        </w:rPr>
        <w:t>determine whether taken as a whole</w:t>
      </w:r>
      <w:r w:rsidR="00046301">
        <w:rPr>
          <w:rFonts w:ascii="HelveticaNeueLT Std" w:hAnsi="HelveticaNeueLT Std"/>
          <w:sz w:val="22"/>
          <w:szCs w:val="22"/>
        </w:rPr>
        <w:t>,</w:t>
      </w:r>
      <w:r w:rsidR="00D512D0" w:rsidRPr="00D512D0">
        <w:rPr>
          <w:rFonts w:ascii="HelveticaNeueLT Std" w:hAnsi="HelveticaNeueLT Std"/>
          <w:sz w:val="22"/>
          <w:szCs w:val="22"/>
        </w:rPr>
        <w:t xml:space="preserve"> the evidence demonstrates that the teacher meets the criteria</w:t>
      </w:r>
      <w:r w:rsidR="00046301">
        <w:rPr>
          <w:rFonts w:ascii="HelveticaNeueLT Std" w:hAnsi="HelveticaNeueLT Std"/>
          <w:sz w:val="22"/>
          <w:szCs w:val="22"/>
        </w:rPr>
        <w:t xml:space="preserve"> to progress to UPR point. </w:t>
      </w:r>
      <w:r w:rsidR="00D512D0">
        <w:rPr>
          <w:rFonts w:ascii="HelveticaNeueLT Std" w:hAnsi="HelveticaNeueLT Std"/>
          <w:sz w:val="22"/>
          <w:szCs w:val="22"/>
        </w:rPr>
        <w:t xml:space="preserve">No additional evidence should be required of the teacher. </w:t>
      </w:r>
      <w:r w:rsidRPr="00E8296E">
        <w:rPr>
          <w:rFonts w:ascii="HelveticaNeueLT Std" w:hAnsi="HelveticaNeueLT Std"/>
          <w:sz w:val="22"/>
          <w:szCs w:val="22"/>
        </w:rPr>
        <w:t xml:space="preserve">Where such information is not applicable or available, </w:t>
      </w:r>
      <w:proofErr w:type="gramStart"/>
      <w:r w:rsidRPr="00E8296E">
        <w:rPr>
          <w:rFonts w:ascii="HelveticaNeueLT Std" w:hAnsi="HelveticaNeueLT Std"/>
          <w:sz w:val="22"/>
          <w:szCs w:val="22"/>
        </w:rPr>
        <w:t>e.g.</w:t>
      </w:r>
      <w:proofErr w:type="gramEnd"/>
      <w:r w:rsidRPr="00E8296E">
        <w:rPr>
          <w:rFonts w:ascii="HelveticaNeueLT Std" w:hAnsi="HelveticaNeueLT Std"/>
          <w:sz w:val="22"/>
          <w:szCs w:val="22"/>
        </w:rPr>
        <w:t xml:space="preserve"> those returning from maternity or sickness absence, a written statement and summa</w:t>
      </w:r>
      <w:r w:rsidR="00E8296E">
        <w:rPr>
          <w:rFonts w:ascii="HelveticaNeueLT Std" w:hAnsi="HelveticaNeueLT Std"/>
          <w:sz w:val="22"/>
          <w:szCs w:val="22"/>
        </w:rPr>
        <w:t xml:space="preserve">ry of evidence designed </w:t>
      </w:r>
      <w:r w:rsidRPr="00E8296E">
        <w:rPr>
          <w:rFonts w:ascii="HelveticaNeueLT Std" w:hAnsi="HelveticaNeueLT Std"/>
          <w:sz w:val="22"/>
          <w:szCs w:val="22"/>
        </w:rPr>
        <w:t>to demonstrate that the applicant has met the assessment criteria must be submitted by the applicant.</w:t>
      </w:r>
    </w:p>
    <w:p w14:paraId="3E06BA88" w14:textId="77777777" w:rsidR="001C3721" w:rsidRPr="00E8296E" w:rsidRDefault="001C3721" w:rsidP="00071EDC">
      <w:pPr>
        <w:pStyle w:val="BodyText"/>
        <w:spacing w:before="11" w:line="276" w:lineRule="auto"/>
        <w:rPr>
          <w:rFonts w:ascii="HelveticaNeueLT Std" w:hAnsi="HelveticaNeueLT Std"/>
          <w:sz w:val="22"/>
          <w:szCs w:val="22"/>
        </w:rPr>
      </w:pPr>
    </w:p>
    <w:p w14:paraId="232EB678" w14:textId="25735096" w:rsidR="001C3721" w:rsidRPr="00E8296E" w:rsidRDefault="00072C6E" w:rsidP="00071EDC">
      <w:pPr>
        <w:pStyle w:val="BodyText"/>
        <w:spacing w:line="276" w:lineRule="auto"/>
        <w:ind w:left="100" w:right="112"/>
        <w:jc w:val="both"/>
        <w:rPr>
          <w:rFonts w:ascii="HelveticaNeueLT Std" w:hAnsi="HelveticaNeueLT Std"/>
          <w:sz w:val="22"/>
          <w:szCs w:val="22"/>
        </w:rPr>
      </w:pPr>
      <w:r w:rsidRPr="00E8296E">
        <w:rPr>
          <w:rFonts w:ascii="HelveticaNeueLT Std" w:hAnsi="HelveticaNeueLT Std"/>
          <w:sz w:val="22"/>
          <w:szCs w:val="22"/>
        </w:rPr>
        <w:t>In order for the assessment to be robust and trans</w:t>
      </w:r>
      <w:r w:rsidR="00E8296E">
        <w:rPr>
          <w:rFonts w:ascii="HelveticaNeueLT Std" w:hAnsi="HelveticaNeueLT Std"/>
          <w:sz w:val="22"/>
          <w:szCs w:val="22"/>
        </w:rPr>
        <w:t>parent, it will be an evidence-</w:t>
      </w:r>
      <w:r w:rsidRPr="00E8296E">
        <w:rPr>
          <w:rFonts w:ascii="HelveticaNeueLT Std" w:hAnsi="HelveticaNeueLT Std"/>
          <w:sz w:val="22"/>
          <w:szCs w:val="22"/>
        </w:rPr>
        <w:t xml:space="preserve">based process only. </w:t>
      </w:r>
    </w:p>
    <w:p w14:paraId="521AE2DF" w14:textId="77777777" w:rsidR="001C3721" w:rsidRDefault="001C3721" w:rsidP="00071EDC">
      <w:pPr>
        <w:pStyle w:val="BodyText"/>
        <w:spacing w:before="4" w:line="276" w:lineRule="auto"/>
      </w:pPr>
    </w:p>
    <w:p w14:paraId="6C7E7793" w14:textId="77777777" w:rsidR="001C3721" w:rsidRDefault="00072C6E" w:rsidP="00071EDC">
      <w:pPr>
        <w:spacing w:line="276" w:lineRule="auto"/>
        <w:ind w:left="100"/>
        <w:jc w:val="both"/>
        <w:rPr>
          <w:rFonts w:ascii="Arial Black"/>
          <w:b/>
          <w:sz w:val="24"/>
        </w:rPr>
      </w:pPr>
      <w:r>
        <w:rPr>
          <w:rFonts w:ascii="Arial Black"/>
          <w:b/>
          <w:sz w:val="24"/>
        </w:rPr>
        <w:t>Process:</w:t>
      </w:r>
    </w:p>
    <w:p w14:paraId="4ABE3830" w14:textId="77777777" w:rsidR="001C3721" w:rsidRPr="00E8296E" w:rsidRDefault="00072C6E" w:rsidP="00071EDC">
      <w:pPr>
        <w:pStyle w:val="BodyText"/>
        <w:spacing w:line="276" w:lineRule="auto"/>
        <w:ind w:left="100" w:right="120"/>
        <w:jc w:val="both"/>
        <w:rPr>
          <w:rFonts w:ascii="HelveticaNeueLT Std" w:hAnsi="HelveticaNeueLT Std"/>
          <w:sz w:val="22"/>
          <w:szCs w:val="22"/>
        </w:rPr>
      </w:pPr>
      <w:r w:rsidRPr="00E8296E">
        <w:rPr>
          <w:rFonts w:ascii="HelveticaNeueLT Std" w:hAnsi="HelveticaNeueLT Std"/>
          <w:sz w:val="22"/>
          <w:szCs w:val="22"/>
        </w:rPr>
        <w:t xml:space="preserve">One application may be submitted annually. The closing date for applications is normally 31 October each year; however, exceptions will be made in particular circumstances, </w:t>
      </w:r>
      <w:proofErr w:type="gramStart"/>
      <w:r w:rsidRPr="00E8296E">
        <w:rPr>
          <w:rFonts w:ascii="HelveticaNeueLT Std" w:hAnsi="HelveticaNeueLT Std"/>
          <w:sz w:val="22"/>
          <w:szCs w:val="22"/>
        </w:rPr>
        <w:t>e.g.</w:t>
      </w:r>
      <w:proofErr w:type="gramEnd"/>
      <w:r w:rsidRPr="00E8296E">
        <w:rPr>
          <w:rFonts w:ascii="HelveticaNeueLT Std" w:hAnsi="HelveticaNeueLT Std"/>
          <w:sz w:val="22"/>
          <w:szCs w:val="22"/>
        </w:rPr>
        <w:t xml:space="preserve"> those teachers who are on maternity leave or who are currently on sick leave. The process for applications is:</w:t>
      </w:r>
    </w:p>
    <w:p w14:paraId="54CCC8C5" w14:textId="5179EA55" w:rsidR="001C3721" w:rsidRPr="00E8296E" w:rsidRDefault="00E8296E" w:rsidP="00BA5459">
      <w:pPr>
        <w:pStyle w:val="ListParagraph"/>
        <w:numPr>
          <w:ilvl w:val="0"/>
          <w:numId w:val="4"/>
        </w:numPr>
        <w:tabs>
          <w:tab w:val="left" w:pos="528"/>
        </w:tabs>
        <w:spacing w:before="1" w:line="276" w:lineRule="auto"/>
        <w:ind w:left="527" w:right="115" w:hanging="427"/>
        <w:rPr>
          <w:rFonts w:ascii="HelveticaNeueLT Std" w:hAnsi="HelveticaNeueLT Std"/>
        </w:rPr>
      </w:pPr>
      <w:r w:rsidRPr="00E8296E">
        <w:rPr>
          <w:rFonts w:ascii="HelveticaNeueLT Std" w:hAnsi="HelveticaNeueLT Std"/>
        </w:rPr>
        <w:t>Complete the school’</w:t>
      </w:r>
      <w:r w:rsidR="00072C6E" w:rsidRPr="00E8296E">
        <w:rPr>
          <w:rFonts w:ascii="HelveticaNeueLT Std" w:hAnsi="HelveticaNeueLT Std"/>
        </w:rPr>
        <w:t>s UPR application form (Appendix 2). Submit the application form and any supporting evidence the teacher wants to present to the headteacher by the closing</w:t>
      </w:r>
      <w:r w:rsidR="00072C6E" w:rsidRPr="00E8296E">
        <w:rPr>
          <w:rFonts w:ascii="HelveticaNeueLT Std" w:hAnsi="HelveticaNeueLT Std"/>
          <w:spacing w:val="-8"/>
        </w:rPr>
        <w:t xml:space="preserve"> </w:t>
      </w:r>
      <w:r w:rsidR="00072C6E" w:rsidRPr="00E8296E">
        <w:rPr>
          <w:rFonts w:ascii="HelveticaNeueLT Std" w:hAnsi="HelveticaNeueLT Std"/>
        </w:rPr>
        <w:t>date.</w:t>
      </w:r>
    </w:p>
    <w:p w14:paraId="4F3F1498" w14:textId="77777777" w:rsidR="001C3721" w:rsidRPr="00E8296E" w:rsidRDefault="00072C6E" w:rsidP="00BA5459">
      <w:pPr>
        <w:pStyle w:val="ListParagraph"/>
        <w:numPr>
          <w:ilvl w:val="0"/>
          <w:numId w:val="4"/>
        </w:numPr>
        <w:tabs>
          <w:tab w:val="left" w:pos="528"/>
        </w:tabs>
        <w:spacing w:before="23" w:line="276" w:lineRule="auto"/>
        <w:ind w:left="527" w:right="116" w:hanging="427"/>
        <w:rPr>
          <w:rFonts w:ascii="HelveticaNeueLT Std" w:hAnsi="HelveticaNeueLT Std"/>
        </w:rPr>
      </w:pPr>
      <w:r w:rsidRPr="00E8296E">
        <w:rPr>
          <w:rFonts w:ascii="HelveticaNeueLT Std" w:hAnsi="HelveticaNeueLT Std"/>
        </w:rPr>
        <w:t>Notification of the name of the assessor of the application will be sent to the teacher within 5 working</w:t>
      </w:r>
      <w:r w:rsidRPr="00E8296E">
        <w:rPr>
          <w:rFonts w:ascii="HelveticaNeueLT Std" w:hAnsi="HelveticaNeueLT Std"/>
          <w:spacing w:val="-14"/>
        </w:rPr>
        <w:t xml:space="preserve"> </w:t>
      </w:r>
      <w:r w:rsidRPr="00E8296E">
        <w:rPr>
          <w:rFonts w:ascii="HelveticaNeueLT Std" w:hAnsi="HelveticaNeueLT Std"/>
        </w:rPr>
        <w:t>days;</w:t>
      </w:r>
    </w:p>
    <w:p w14:paraId="4205DBB1" w14:textId="77777777" w:rsidR="001C3721" w:rsidRPr="00E8296E" w:rsidRDefault="00072C6E" w:rsidP="00BA5459">
      <w:pPr>
        <w:pStyle w:val="ListParagraph"/>
        <w:numPr>
          <w:ilvl w:val="0"/>
          <w:numId w:val="4"/>
        </w:numPr>
        <w:tabs>
          <w:tab w:val="left" w:pos="528"/>
        </w:tabs>
        <w:spacing w:before="17" w:line="276" w:lineRule="auto"/>
        <w:ind w:left="527" w:right="125" w:hanging="427"/>
        <w:rPr>
          <w:rFonts w:ascii="HelveticaNeueLT Std" w:hAnsi="HelveticaNeueLT Std"/>
        </w:rPr>
      </w:pPr>
      <w:r w:rsidRPr="00E8296E">
        <w:rPr>
          <w:rFonts w:ascii="HelveticaNeueLT Std" w:hAnsi="HelveticaNeueLT Std"/>
        </w:rPr>
        <w:t>The assessor will assess the application, which will include a recommendation to the pay committee of the relevant</w:t>
      </w:r>
      <w:r w:rsidRPr="00E8296E">
        <w:rPr>
          <w:rFonts w:ascii="HelveticaNeueLT Std" w:hAnsi="HelveticaNeueLT Std"/>
          <w:spacing w:val="-19"/>
        </w:rPr>
        <w:t xml:space="preserve"> </w:t>
      </w:r>
      <w:r w:rsidRPr="00E8296E">
        <w:rPr>
          <w:rFonts w:ascii="HelveticaNeueLT Std" w:hAnsi="HelveticaNeueLT Std"/>
        </w:rPr>
        <w:t>body;</w:t>
      </w:r>
    </w:p>
    <w:p w14:paraId="75C9F249" w14:textId="77777777" w:rsidR="001C3721" w:rsidRPr="00E8296E" w:rsidRDefault="00072C6E" w:rsidP="00BA5459">
      <w:pPr>
        <w:pStyle w:val="ListParagraph"/>
        <w:numPr>
          <w:ilvl w:val="0"/>
          <w:numId w:val="4"/>
        </w:numPr>
        <w:tabs>
          <w:tab w:val="left" w:pos="528"/>
        </w:tabs>
        <w:spacing w:before="16" w:line="276" w:lineRule="auto"/>
        <w:ind w:left="527" w:right="123" w:hanging="427"/>
        <w:rPr>
          <w:rFonts w:ascii="HelveticaNeueLT Std" w:hAnsi="HelveticaNeueLT Std"/>
        </w:rPr>
      </w:pPr>
      <w:r w:rsidRPr="00E8296E">
        <w:rPr>
          <w:rFonts w:ascii="HelveticaNeueLT Std" w:hAnsi="HelveticaNeueLT Std"/>
        </w:rPr>
        <w:t>The application, evidence and recommendation will be passed to the headteacher for moderation purposes, if the headteacher is not the</w:t>
      </w:r>
      <w:r w:rsidRPr="00E8296E">
        <w:rPr>
          <w:rFonts w:ascii="HelveticaNeueLT Std" w:hAnsi="HelveticaNeueLT Std"/>
          <w:spacing w:val="-27"/>
        </w:rPr>
        <w:t xml:space="preserve"> </w:t>
      </w:r>
      <w:r w:rsidRPr="00E8296E">
        <w:rPr>
          <w:rFonts w:ascii="HelveticaNeueLT Std" w:hAnsi="HelveticaNeueLT Std"/>
        </w:rPr>
        <w:t>assessor;</w:t>
      </w:r>
    </w:p>
    <w:p w14:paraId="5F60C451" w14:textId="77777777" w:rsidR="001C3721" w:rsidRPr="0096578F" w:rsidRDefault="00072C6E" w:rsidP="00BA5459">
      <w:pPr>
        <w:pStyle w:val="ListParagraph"/>
        <w:numPr>
          <w:ilvl w:val="0"/>
          <w:numId w:val="4"/>
        </w:numPr>
        <w:tabs>
          <w:tab w:val="left" w:pos="528"/>
        </w:tabs>
        <w:spacing w:line="276" w:lineRule="auto"/>
        <w:ind w:left="527" w:hanging="427"/>
        <w:rPr>
          <w:rFonts w:ascii="HelveticaNeueLT Std" w:hAnsi="HelveticaNeueLT Std"/>
        </w:rPr>
      </w:pPr>
      <w:r w:rsidRPr="00E8296E">
        <w:rPr>
          <w:rFonts w:ascii="HelveticaNeueLT Std" w:hAnsi="HelveticaNeueLT Std"/>
        </w:rPr>
        <w:t xml:space="preserve">The </w:t>
      </w:r>
      <w:r w:rsidRPr="0096578F">
        <w:rPr>
          <w:rFonts w:ascii="HelveticaNeueLT Std" w:hAnsi="HelveticaNeueLT Std"/>
        </w:rPr>
        <w:t>pay committee will make the final decision, advised by the</w:t>
      </w:r>
      <w:r w:rsidRPr="0096578F">
        <w:rPr>
          <w:rFonts w:ascii="HelveticaNeueLT Std" w:hAnsi="HelveticaNeueLT Std"/>
          <w:spacing w:val="-26"/>
        </w:rPr>
        <w:t xml:space="preserve"> </w:t>
      </w:r>
      <w:r w:rsidRPr="0096578F">
        <w:rPr>
          <w:rFonts w:ascii="HelveticaNeueLT Std" w:hAnsi="HelveticaNeueLT Std"/>
        </w:rPr>
        <w:t>headteacher;</w:t>
      </w:r>
    </w:p>
    <w:p w14:paraId="50A9AD55" w14:textId="52760687" w:rsidR="0096578F" w:rsidRPr="0096578F" w:rsidRDefault="00072C6E" w:rsidP="00BA5459">
      <w:pPr>
        <w:pStyle w:val="ListParagraph"/>
        <w:numPr>
          <w:ilvl w:val="0"/>
          <w:numId w:val="4"/>
        </w:numPr>
        <w:tabs>
          <w:tab w:val="left" w:pos="528"/>
        </w:tabs>
        <w:spacing w:before="77" w:line="276" w:lineRule="auto"/>
        <w:ind w:left="527" w:right="59" w:hanging="427"/>
        <w:rPr>
          <w:rFonts w:ascii="HelveticaNeueLT Std" w:hAnsi="HelveticaNeueLT Std"/>
        </w:rPr>
      </w:pPr>
      <w:r w:rsidRPr="0096578F">
        <w:rPr>
          <w:rFonts w:ascii="HelveticaNeueLT Std" w:hAnsi="HelveticaNeueLT Std"/>
        </w:rPr>
        <w:t xml:space="preserve">Teachers will receive written notification of the outcome of their application by </w:t>
      </w:r>
      <w:r w:rsidR="00E8296E" w:rsidRPr="0096578F">
        <w:rPr>
          <w:rFonts w:ascii="HelveticaNeueLT Std" w:hAnsi="HelveticaNeueLT Std"/>
        </w:rPr>
        <w:t xml:space="preserve">the </w:t>
      </w:r>
      <w:r w:rsidRPr="0096578F">
        <w:rPr>
          <w:rFonts w:ascii="HelveticaNeueLT Std" w:hAnsi="HelveticaNeueLT Std"/>
        </w:rPr>
        <w:t>31</w:t>
      </w:r>
      <w:r w:rsidR="00E8296E" w:rsidRPr="0096578F">
        <w:rPr>
          <w:rFonts w:ascii="HelveticaNeueLT Std" w:hAnsi="HelveticaNeueLT Std"/>
          <w:vertAlign w:val="superscript"/>
        </w:rPr>
        <w:t>st</w:t>
      </w:r>
      <w:r w:rsidR="00E8296E" w:rsidRPr="0096578F">
        <w:rPr>
          <w:rFonts w:ascii="HelveticaNeueLT Std" w:hAnsi="HelveticaNeueLT Std"/>
        </w:rPr>
        <w:t xml:space="preserve"> </w:t>
      </w:r>
      <w:r w:rsidRPr="0096578F">
        <w:rPr>
          <w:rFonts w:ascii="HelveticaNeueLT Std" w:hAnsi="HelveticaNeueLT Std"/>
          <w:position w:val="11"/>
        </w:rPr>
        <w:t xml:space="preserve">   </w:t>
      </w:r>
      <w:r w:rsidR="0096578F" w:rsidRPr="0096578F">
        <w:rPr>
          <w:rFonts w:ascii="HelveticaNeueLT Std" w:hAnsi="HelveticaNeueLT Std"/>
        </w:rPr>
        <w:t>October</w:t>
      </w:r>
      <w:r w:rsidR="00E8296E" w:rsidRPr="0096578F">
        <w:rPr>
          <w:rFonts w:ascii="HelveticaNeueLT Std" w:hAnsi="HelveticaNeueLT Std"/>
        </w:rPr>
        <w:t xml:space="preserve"> 20</w:t>
      </w:r>
      <w:r w:rsidR="003D68C7">
        <w:rPr>
          <w:rFonts w:ascii="HelveticaNeueLT Std" w:hAnsi="HelveticaNeueLT Std"/>
        </w:rPr>
        <w:t>2</w:t>
      </w:r>
      <w:r w:rsidR="009420FD">
        <w:rPr>
          <w:rFonts w:ascii="HelveticaNeueLT Std" w:hAnsi="HelveticaNeueLT Std"/>
        </w:rPr>
        <w:t>4</w:t>
      </w:r>
      <w:r w:rsidRPr="0096578F">
        <w:rPr>
          <w:rFonts w:ascii="HelveticaNeueLT Std" w:hAnsi="HelveticaNeueLT Std"/>
        </w:rPr>
        <w:t>.</w:t>
      </w:r>
      <w:r w:rsidR="0096578F" w:rsidRPr="0096578F">
        <w:rPr>
          <w:rFonts w:ascii="HelveticaNeueLT Std" w:hAnsi="HelveticaNeueLT Std"/>
        </w:rPr>
        <w:t xml:space="preserve">  Where </w:t>
      </w:r>
      <w:r w:rsidRPr="0096578F">
        <w:rPr>
          <w:rFonts w:ascii="HelveticaNeueLT Std" w:hAnsi="HelveticaNeueLT Std"/>
        </w:rPr>
        <w:t>the application is unsuccessful, the written</w:t>
      </w:r>
      <w:r w:rsidR="00E8296E" w:rsidRPr="0096578F">
        <w:rPr>
          <w:rFonts w:ascii="HelveticaNeueLT Std" w:hAnsi="HelveticaNeueLT Std"/>
        </w:rPr>
        <w:t xml:space="preserve"> </w:t>
      </w:r>
      <w:r w:rsidRPr="0096578F">
        <w:rPr>
          <w:rFonts w:ascii="HelveticaNeueLT Std" w:hAnsi="HelveticaNeueLT Std"/>
        </w:rPr>
        <w:t>notification will include the areas where it was felt that the teacher</w:t>
      </w:r>
      <w:r w:rsidR="00E8296E" w:rsidRPr="0096578F">
        <w:rPr>
          <w:rFonts w:ascii="HelveticaNeueLT Std" w:hAnsi="HelveticaNeueLT Std"/>
        </w:rPr>
        <w:t>’</w:t>
      </w:r>
      <w:r w:rsidRPr="0096578F">
        <w:rPr>
          <w:rFonts w:ascii="HelveticaNeueLT Std" w:hAnsi="HelveticaNeueLT Std"/>
        </w:rPr>
        <w:t xml:space="preserve">s performance did not satisfy the relevant </w:t>
      </w:r>
      <w:r w:rsidRPr="0096578F">
        <w:rPr>
          <w:rFonts w:ascii="HelveticaNeueLT Std" w:hAnsi="HelveticaNeueLT Std"/>
        </w:rPr>
        <w:lastRenderedPageBreak/>
        <w:t>criter</w:t>
      </w:r>
      <w:r w:rsidR="0096578F" w:rsidRPr="0096578F">
        <w:rPr>
          <w:rFonts w:ascii="HelveticaNeueLT Std" w:hAnsi="HelveticaNeueLT Std"/>
        </w:rPr>
        <w:t>ia set out in this policy (see “</w:t>
      </w:r>
      <w:r w:rsidRPr="0096578F">
        <w:rPr>
          <w:rFonts w:ascii="HelveticaNeueLT Std" w:hAnsi="HelveticaNeueLT Std"/>
        </w:rPr>
        <w:t>Assessment</w:t>
      </w:r>
      <w:r w:rsidRPr="0096578F">
        <w:t>‟</w:t>
      </w:r>
      <w:r w:rsidRPr="0096578F">
        <w:rPr>
          <w:rFonts w:ascii="HelveticaNeueLT Std" w:hAnsi="HelveticaNeueLT Std"/>
        </w:rPr>
        <w:t xml:space="preserve"> below).</w:t>
      </w:r>
    </w:p>
    <w:p w14:paraId="442BC367" w14:textId="2F64FF7A" w:rsidR="001C3721" w:rsidRPr="0096578F" w:rsidRDefault="00072C6E" w:rsidP="00BA5459">
      <w:pPr>
        <w:pStyle w:val="ListParagraph"/>
        <w:numPr>
          <w:ilvl w:val="0"/>
          <w:numId w:val="4"/>
        </w:numPr>
        <w:tabs>
          <w:tab w:val="left" w:pos="528"/>
        </w:tabs>
        <w:spacing w:before="77" w:line="276" w:lineRule="auto"/>
        <w:ind w:left="527" w:right="59" w:hanging="427"/>
        <w:rPr>
          <w:rFonts w:ascii="HelveticaNeueLT Std" w:hAnsi="HelveticaNeueLT Std"/>
        </w:rPr>
      </w:pPr>
      <w:r w:rsidRPr="0096578F">
        <w:rPr>
          <w:rFonts w:ascii="HelveticaNeueLT Std" w:hAnsi="HelveticaNeueLT Std"/>
        </w:rPr>
        <w:t xml:space="preserve">If requested, oral feedback will be provided by the assessor. Oral feedback will be given within 10 school days of the date of notification of the outcome of the application. Feedback will be given in a positive and encouraging environment and will include advice and support on areas </w:t>
      </w:r>
      <w:r w:rsidRPr="0096578F">
        <w:rPr>
          <w:rFonts w:ascii="HelveticaNeueLT Std" w:hAnsi="HelveticaNeueLT Std"/>
          <w:spacing w:val="3"/>
        </w:rPr>
        <w:t xml:space="preserve">for </w:t>
      </w:r>
      <w:r w:rsidRPr="0096578F">
        <w:rPr>
          <w:rFonts w:ascii="HelveticaNeueLT Std" w:hAnsi="HelveticaNeueLT Std"/>
        </w:rPr>
        <w:t>improvement in order to meet the relevant</w:t>
      </w:r>
      <w:r w:rsidRPr="0096578F">
        <w:rPr>
          <w:rFonts w:ascii="HelveticaNeueLT Std" w:hAnsi="HelveticaNeueLT Std"/>
          <w:spacing w:val="-7"/>
        </w:rPr>
        <w:t xml:space="preserve"> </w:t>
      </w:r>
      <w:r w:rsidRPr="0096578F">
        <w:rPr>
          <w:rFonts w:ascii="HelveticaNeueLT Std" w:hAnsi="HelveticaNeueLT Std"/>
        </w:rPr>
        <w:t>criteria.</w:t>
      </w:r>
    </w:p>
    <w:p w14:paraId="5DF4293F" w14:textId="77777777" w:rsidR="001C3721" w:rsidRPr="0096578F" w:rsidRDefault="00072C6E" w:rsidP="00BA5459">
      <w:pPr>
        <w:pStyle w:val="ListParagraph"/>
        <w:numPr>
          <w:ilvl w:val="0"/>
          <w:numId w:val="4"/>
        </w:numPr>
        <w:tabs>
          <w:tab w:val="left" w:pos="528"/>
        </w:tabs>
        <w:spacing w:before="22" w:line="276" w:lineRule="auto"/>
        <w:ind w:left="527" w:right="125" w:hanging="427"/>
        <w:rPr>
          <w:rFonts w:ascii="HelveticaNeueLT Std" w:hAnsi="HelveticaNeueLT Std"/>
        </w:rPr>
      </w:pPr>
      <w:r w:rsidRPr="0096578F">
        <w:rPr>
          <w:rFonts w:ascii="HelveticaNeueLT Std" w:hAnsi="HelveticaNeueLT Std"/>
        </w:rPr>
        <w:t>Successful applicants will move to the minimum of the UPR backdated to 1 September of the year of</w:t>
      </w:r>
      <w:r w:rsidRPr="0096578F">
        <w:rPr>
          <w:rFonts w:ascii="HelveticaNeueLT Std" w:hAnsi="HelveticaNeueLT Std"/>
          <w:spacing w:val="-16"/>
        </w:rPr>
        <w:t xml:space="preserve"> </w:t>
      </w:r>
      <w:r w:rsidRPr="0096578F">
        <w:rPr>
          <w:rFonts w:ascii="HelveticaNeueLT Std" w:hAnsi="HelveticaNeueLT Std"/>
        </w:rPr>
        <w:t>application.</w:t>
      </w:r>
    </w:p>
    <w:p w14:paraId="7ADF4620" w14:textId="77777777" w:rsidR="001C3721" w:rsidRPr="0096578F" w:rsidRDefault="00072C6E" w:rsidP="00BA5459">
      <w:pPr>
        <w:pStyle w:val="ListParagraph"/>
        <w:numPr>
          <w:ilvl w:val="0"/>
          <w:numId w:val="4"/>
        </w:numPr>
        <w:tabs>
          <w:tab w:val="left" w:pos="528"/>
        </w:tabs>
        <w:spacing w:before="17" w:line="276" w:lineRule="auto"/>
        <w:ind w:left="527" w:right="125" w:hanging="427"/>
        <w:rPr>
          <w:rFonts w:ascii="HelveticaNeueLT Std" w:hAnsi="HelveticaNeueLT Std"/>
        </w:rPr>
      </w:pPr>
      <w:r w:rsidRPr="0096578F">
        <w:rPr>
          <w:rFonts w:ascii="HelveticaNeueLT Std" w:hAnsi="HelveticaNeueLT Std"/>
        </w:rPr>
        <w:t>Unsuccessful applicants can appeal the decision. The appeals process is set out in this pay</w:t>
      </w:r>
      <w:r w:rsidRPr="0096578F">
        <w:rPr>
          <w:rFonts w:ascii="HelveticaNeueLT Std" w:hAnsi="HelveticaNeueLT Std"/>
          <w:spacing w:val="-7"/>
        </w:rPr>
        <w:t xml:space="preserve"> </w:t>
      </w:r>
      <w:r w:rsidRPr="0096578F">
        <w:rPr>
          <w:rFonts w:ascii="HelveticaNeueLT Std" w:hAnsi="HelveticaNeueLT Std"/>
        </w:rPr>
        <w:t>policy.</w:t>
      </w:r>
    </w:p>
    <w:p w14:paraId="62923D92" w14:textId="77777777" w:rsidR="001C3721" w:rsidRDefault="001C3721" w:rsidP="00071EDC">
      <w:pPr>
        <w:pStyle w:val="BodyText"/>
        <w:spacing w:line="276" w:lineRule="auto"/>
      </w:pPr>
    </w:p>
    <w:p w14:paraId="1F51054C" w14:textId="77777777" w:rsidR="001C3721" w:rsidRPr="0096578F" w:rsidRDefault="00072C6E" w:rsidP="00071EDC">
      <w:pPr>
        <w:spacing w:line="276" w:lineRule="auto"/>
        <w:ind w:left="100"/>
        <w:jc w:val="both"/>
        <w:rPr>
          <w:rFonts w:ascii="HelveticaNeueLT Std Blk" w:hAnsi="HelveticaNeueLT Std Blk"/>
          <w:b/>
          <w:sz w:val="24"/>
        </w:rPr>
      </w:pPr>
      <w:r w:rsidRPr="0096578F">
        <w:rPr>
          <w:rFonts w:ascii="HelveticaNeueLT Std Blk" w:hAnsi="HelveticaNeueLT Std Blk"/>
          <w:b/>
          <w:sz w:val="24"/>
        </w:rPr>
        <w:t>Assessment:</w:t>
      </w:r>
    </w:p>
    <w:p w14:paraId="4DE52DF7" w14:textId="052F6F15" w:rsidR="001C3721" w:rsidRPr="00241BD4" w:rsidRDefault="00072C6E" w:rsidP="00BA5459">
      <w:pPr>
        <w:pStyle w:val="ListParagraph"/>
        <w:numPr>
          <w:ilvl w:val="0"/>
          <w:numId w:val="26"/>
        </w:numPr>
        <w:tabs>
          <w:tab w:val="left" w:pos="528"/>
        </w:tabs>
        <w:spacing w:before="17" w:line="276" w:lineRule="auto"/>
        <w:ind w:right="125"/>
        <w:rPr>
          <w:rFonts w:ascii="HelveticaNeueLT Std" w:hAnsi="HelveticaNeueLT Std"/>
        </w:rPr>
      </w:pPr>
      <w:r w:rsidRPr="0096578F">
        <w:rPr>
          <w:rFonts w:ascii="HelveticaNeueLT Std" w:hAnsi="HelveticaNeueLT Std"/>
        </w:rPr>
        <w:t xml:space="preserve">The teacher will be required to meet the criteria set out </w:t>
      </w:r>
      <w:r w:rsidRPr="007E764D">
        <w:rPr>
          <w:rFonts w:ascii="HelveticaNeueLT Std" w:hAnsi="HelveticaNeueLT Std"/>
        </w:rPr>
        <w:t>in paragraph 15 of the STPCD</w:t>
      </w:r>
      <w:r w:rsidRPr="0096578F">
        <w:rPr>
          <w:rFonts w:ascii="HelveticaNeueLT Std" w:hAnsi="HelveticaNeueLT Std"/>
        </w:rPr>
        <w:t xml:space="preserve">, namely </w:t>
      </w:r>
      <w:r w:rsidR="006D05B6" w:rsidRPr="0096578F">
        <w:rPr>
          <w:rFonts w:ascii="HelveticaNeueLT Std" w:hAnsi="HelveticaNeueLT Std"/>
        </w:rPr>
        <w:t>that:</w:t>
      </w:r>
      <w:r w:rsidR="006D05B6" w:rsidRPr="00241BD4">
        <w:rPr>
          <w:rFonts w:ascii="HelveticaNeueLT Std" w:hAnsi="HelveticaNeueLT Std"/>
        </w:rPr>
        <w:t xml:space="preserve"> The</w:t>
      </w:r>
      <w:r w:rsidRPr="00241BD4">
        <w:rPr>
          <w:rFonts w:ascii="HelveticaNeueLT Std" w:hAnsi="HelveticaNeueLT Std"/>
        </w:rPr>
        <w:t xml:space="preserve"> teacher is highly competent in all elements of the relevant standards; </w:t>
      </w:r>
      <w:r w:rsidR="006D05B6" w:rsidRPr="00241BD4">
        <w:rPr>
          <w:rFonts w:ascii="HelveticaNeueLT Std" w:hAnsi="HelveticaNeueLT Std"/>
        </w:rPr>
        <w:t xml:space="preserve">and </w:t>
      </w:r>
      <w:proofErr w:type="gramStart"/>
      <w:r w:rsidR="006D05B6" w:rsidRPr="00241BD4">
        <w:rPr>
          <w:rFonts w:ascii="HelveticaNeueLT Std" w:hAnsi="HelveticaNeueLT Std"/>
        </w:rPr>
        <w:t>The</w:t>
      </w:r>
      <w:proofErr w:type="gramEnd"/>
      <w:r w:rsidRPr="00241BD4">
        <w:rPr>
          <w:rFonts w:ascii="HelveticaNeueLT Std" w:hAnsi="HelveticaNeueLT Std"/>
        </w:rPr>
        <w:t xml:space="preserve"> teacher</w:t>
      </w:r>
      <w:r w:rsidR="0096578F">
        <w:t>’</w:t>
      </w:r>
      <w:r w:rsidRPr="00241BD4">
        <w:rPr>
          <w:rFonts w:ascii="HelveticaNeueLT Std" w:hAnsi="HelveticaNeueLT Std"/>
        </w:rPr>
        <w:t>s achievements and contribution to the school are substantial and sustained.</w:t>
      </w:r>
    </w:p>
    <w:p w14:paraId="6C2130DF" w14:textId="77777777" w:rsidR="001C3721" w:rsidRDefault="001C3721" w:rsidP="00071EDC">
      <w:pPr>
        <w:pStyle w:val="BodyText"/>
        <w:spacing w:before="1" w:line="276" w:lineRule="auto"/>
      </w:pPr>
    </w:p>
    <w:p w14:paraId="3D294CC9" w14:textId="07C53DCB" w:rsidR="001C3721" w:rsidRPr="0096578F" w:rsidRDefault="00072C6E" w:rsidP="00BA5459">
      <w:pPr>
        <w:pStyle w:val="BodyText"/>
        <w:numPr>
          <w:ilvl w:val="0"/>
          <w:numId w:val="25"/>
        </w:numPr>
        <w:spacing w:line="276" w:lineRule="auto"/>
        <w:ind w:right="119"/>
        <w:jc w:val="both"/>
        <w:rPr>
          <w:rFonts w:ascii="HelveticaNeueLT Std" w:hAnsi="HelveticaNeueLT Std"/>
          <w:sz w:val="22"/>
          <w:szCs w:val="22"/>
        </w:rPr>
      </w:pPr>
      <w:r w:rsidRPr="0096578F">
        <w:rPr>
          <w:rFonts w:ascii="HelveticaNeueLT Std" w:hAnsi="HelveticaNeueLT Std"/>
          <w:sz w:val="22"/>
          <w:szCs w:val="22"/>
        </w:rPr>
        <w:t>In this school, this means:</w:t>
      </w:r>
      <w:r w:rsidR="006D05B6">
        <w:rPr>
          <w:rFonts w:ascii="HelveticaNeueLT Std" w:hAnsi="HelveticaNeueLT Std"/>
          <w:sz w:val="22"/>
          <w:szCs w:val="22"/>
        </w:rPr>
        <w:t xml:space="preserve"> </w:t>
      </w:r>
      <w:r w:rsidRPr="0096578F">
        <w:rPr>
          <w:rFonts w:ascii="HelveticaNeueLT Std" w:hAnsi="HelveticaNeueLT Std"/>
          <w:sz w:val="22"/>
          <w:szCs w:val="22"/>
        </w:rPr>
        <w:t>“</w:t>
      </w:r>
      <w:r w:rsidRPr="00241BD4">
        <w:rPr>
          <w:rFonts w:ascii="HelveticaNeueLT Std" w:hAnsi="HelveticaNeueLT Std"/>
          <w:b/>
          <w:bCs/>
          <w:sz w:val="22"/>
          <w:szCs w:val="22"/>
        </w:rPr>
        <w:t>highly competent”:</w:t>
      </w:r>
      <w:r w:rsidRPr="0096578F">
        <w:rPr>
          <w:rFonts w:ascii="HelveticaNeueLT Std" w:hAnsi="HelveticaNeueLT Std"/>
          <w:sz w:val="22"/>
          <w:szCs w:val="22"/>
        </w:rPr>
        <w:t xml:space="preserve"> the teacher</w:t>
      </w:r>
      <w:r w:rsidR="0096578F">
        <w:rPr>
          <w:sz w:val="22"/>
          <w:szCs w:val="22"/>
        </w:rPr>
        <w:t>’</w:t>
      </w:r>
      <w:r w:rsidRPr="0096578F">
        <w:rPr>
          <w:rFonts w:ascii="HelveticaNeueLT Std" w:hAnsi="HelveticaNeueLT Std"/>
          <w:sz w:val="22"/>
          <w:szCs w:val="22"/>
        </w:rPr>
        <w:t>s performance is assessed as having excellent depth and breadth of knowledge, skill and application of the Teachers</w:t>
      </w:r>
      <w:r w:rsidR="000265D0">
        <w:rPr>
          <w:rFonts w:ascii="HelveticaNeueLT Std" w:hAnsi="HelveticaNeueLT Std"/>
          <w:sz w:val="22"/>
          <w:szCs w:val="22"/>
        </w:rPr>
        <w:t>’</w:t>
      </w:r>
      <w:r w:rsidRPr="0096578F">
        <w:rPr>
          <w:rFonts w:ascii="HelveticaNeueLT Std" w:hAnsi="HelveticaNeueLT Std"/>
          <w:sz w:val="22"/>
          <w:szCs w:val="22"/>
        </w:rPr>
        <w:t xml:space="preserve"> Standards in the particular role they are fulfilling and the context in which they are working.</w:t>
      </w:r>
    </w:p>
    <w:p w14:paraId="74737DA1" w14:textId="77777777" w:rsidR="001C3721" w:rsidRPr="0096578F" w:rsidRDefault="001C3721" w:rsidP="00071EDC">
      <w:pPr>
        <w:pStyle w:val="BodyText"/>
        <w:spacing w:line="276" w:lineRule="auto"/>
        <w:rPr>
          <w:rFonts w:ascii="HelveticaNeueLT Std" w:hAnsi="HelveticaNeueLT Std"/>
          <w:sz w:val="22"/>
          <w:szCs w:val="22"/>
        </w:rPr>
      </w:pPr>
    </w:p>
    <w:p w14:paraId="0DA775B0" w14:textId="63A97F81" w:rsidR="001C3721" w:rsidRPr="0096578F" w:rsidRDefault="00072C6E" w:rsidP="00BA5459">
      <w:pPr>
        <w:pStyle w:val="BodyText"/>
        <w:numPr>
          <w:ilvl w:val="0"/>
          <w:numId w:val="25"/>
        </w:numPr>
        <w:spacing w:line="276" w:lineRule="auto"/>
        <w:ind w:right="121"/>
        <w:jc w:val="both"/>
        <w:rPr>
          <w:rFonts w:ascii="HelveticaNeueLT Std" w:hAnsi="HelveticaNeueLT Std"/>
          <w:sz w:val="22"/>
          <w:szCs w:val="22"/>
        </w:rPr>
      </w:pPr>
      <w:r w:rsidRPr="0096578F">
        <w:rPr>
          <w:rFonts w:ascii="HelveticaNeueLT Std" w:hAnsi="HelveticaNeueLT Std"/>
          <w:sz w:val="22"/>
          <w:szCs w:val="22"/>
        </w:rPr>
        <w:t>“</w:t>
      </w:r>
      <w:r w:rsidRPr="00241BD4">
        <w:rPr>
          <w:rFonts w:ascii="HelveticaNeueLT Std" w:hAnsi="HelveticaNeueLT Std"/>
          <w:b/>
          <w:bCs/>
          <w:sz w:val="22"/>
          <w:szCs w:val="22"/>
        </w:rPr>
        <w:t>substantial”:</w:t>
      </w:r>
      <w:r w:rsidRPr="0096578F">
        <w:rPr>
          <w:rFonts w:ascii="HelveticaNeueLT Std" w:hAnsi="HelveticaNeueLT Std"/>
          <w:sz w:val="22"/>
          <w:szCs w:val="22"/>
        </w:rPr>
        <w:t xml:space="preserve"> the teacher</w:t>
      </w:r>
      <w:r w:rsidR="0096578F">
        <w:rPr>
          <w:sz w:val="22"/>
          <w:szCs w:val="22"/>
        </w:rPr>
        <w:t>’</w:t>
      </w:r>
      <w:r w:rsidRPr="0096578F">
        <w:rPr>
          <w:rFonts w:ascii="HelveticaNeueLT Std" w:hAnsi="HelveticaNeueLT Std"/>
          <w:sz w:val="22"/>
          <w:szCs w:val="22"/>
        </w:rPr>
        <w:t>s achievements and contribution to the school are significant, not just in raising standards of teaching and learning in their own classroom, or with their own groups of children, but also in making a positive contribution to the wider life and ethos of the school, which impacts on pupil progress and the effectiveness of staff and colleagues.</w:t>
      </w:r>
    </w:p>
    <w:p w14:paraId="6C5A9F80" w14:textId="77777777" w:rsidR="001C3721" w:rsidRPr="0096578F" w:rsidRDefault="001C3721" w:rsidP="00071EDC">
      <w:pPr>
        <w:pStyle w:val="BodyText"/>
        <w:spacing w:before="11" w:line="276" w:lineRule="auto"/>
        <w:rPr>
          <w:rFonts w:ascii="HelveticaNeueLT Std" w:hAnsi="HelveticaNeueLT Std"/>
          <w:sz w:val="22"/>
          <w:szCs w:val="22"/>
        </w:rPr>
      </w:pPr>
    </w:p>
    <w:p w14:paraId="6BA5E509" w14:textId="1942BB46" w:rsidR="001C3721" w:rsidRPr="0096578F" w:rsidRDefault="00072C6E" w:rsidP="00BA5459">
      <w:pPr>
        <w:pStyle w:val="BodyText"/>
        <w:numPr>
          <w:ilvl w:val="0"/>
          <w:numId w:val="25"/>
        </w:numPr>
        <w:spacing w:line="276" w:lineRule="auto"/>
        <w:ind w:right="112"/>
        <w:jc w:val="both"/>
        <w:rPr>
          <w:rFonts w:ascii="HelveticaNeueLT Std" w:hAnsi="HelveticaNeueLT Std"/>
          <w:sz w:val="22"/>
          <w:szCs w:val="22"/>
        </w:rPr>
      </w:pPr>
      <w:r w:rsidRPr="0096578F">
        <w:rPr>
          <w:rFonts w:ascii="HelveticaNeueLT Std" w:hAnsi="HelveticaNeueLT Std"/>
          <w:sz w:val="22"/>
          <w:szCs w:val="22"/>
        </w:rPr>
        <w:t>“</w:t>
      </w:r>
      <w:r w:rsidRPr="00241BD4">
        <w:rPr>
          <w:rFonts w:ascii="HelveticaNeueLT Std" w:hAnsi="HelveticaNeueLT Std"/>
          <w:b/>
          <w:bCs/>
          <w:sz w:val="22"/>
          <w:szCs w:val="22"/>
        </w:rPr>
        <w:t>sustained”:</w:t>
      </w:r>
      <w:r w:rsidRPr="0096578F">
        <w:rPr>
          <w:rFonts w:ascii="HelveticaNeueLT Std" w:hAnsi="HelveticaNeueLT Std"/>
          <w:sz w:val="22"/>
          <w:szCs w:val="22"/>
        </w:rPr>
        <w:t xml:space="preserve"> the teacher must have had two consecutive successful appraisal reports in this school and have made good progress towards their objectives during this period (see paragraph 5 of this policy). They will have been expected to have shown that their teaching expertise has grown over the relevant period and is consistently in line with the expectations contained in the school</w:t>
      </w:r>
      <w:r w:rsidR="0096578F">
        <w:rPr>
          <w:rFonts w:ascii="HelveticaNeueLT Std" w:hAnsi="HelveticaNeueLT Std"/>
          <w:sz w:val="22"/>
          <w:szCs w:val="22"/>
        </w:rPr>
        <w:t>’</w:t>
      </w:r>
      <w:r w:rsidRPr="0096578F">
        <w:rPr>
          <w:rFonts w:ascii="HelveticaNeueLT Std" w:hAnsi="HelveticaNeueLT Std"/>
          <w:sz w:val="22"/>
          <w:szCs w:val="22"/>
        </w:rPr>
        <w:t>s appraisal policy.</w:t>
      </w:r>
    </w:p>
    <w:p w14:paraId="56508E11" w14:textId="77777777" w:rsidR="001C3721" w:rsidRPr="0096578F" w:rsidRDefault="001C3721" w:rsidP="00071EDC">
      <w:pPr>
        <w:pStyle w:val="BodyText"/>
        <w:spacing w:before="11" w:line="276" w:lineRule="auto"/>
        <w:rPr>
          <w:rFonts w:ascii="HelveticaNeueLT Std" w:hAnsi="HelveticaNeueLT Std"/>
          <w:sz w:val="22"/>
          <w:szCs w:val="22"/>
        </w:rPr>
      </w:pPr>
    </w:p>
    <w:p w14:paraId="6B670F7E" w14:textId="77777777" w:rsidR="001C3721" w:rsidRPr="0096578F" w:rsidRDefault="00072C6E" w:rsidP="00071EDC">
      <w:pPr>
        <w:pStyle w:val="BodyText"/>
        <w:spacing w:line="276" w:lineRule="auto"/>
        <w:ind w:left="100" w:right="117"/>
        <w:jc w:val="both"/>
        <w:rPr>
          <w:rFonts w:ascii="HelveticaNeueLT Std" w:hAnsi="HelveticaNeueLT Std"/>
          <w:sz w:val="22"/>
          <w:szCs w:val="22"/>
        </w:rPr>
      </w:pPr>
      <w:r w:rsidRPr="0096578F">
        <w:rPr>
          <w:rFonts w:ascii="HelveticaNeueLT Std" w:hAnsi="HelveticaNeueLT Std"/>
          <w:sz w:val="22"/>
          <w:szCs w:val="22"/>
        </w:rPr>
        <w:t>For further information, including information on supporting evidence, please refer to the teacher appraisal policy.</w:t>
      </w:r>
    </w:p>
    <w:p w14:paraId="6BCA557F" w14:textId="77777777" w:rsidR="001C3721" w:rsidRPr="0096578F" w:rsidRDefault="001C3721" w:rsidP="00071EDC">
      <w:pPr>
        <w:pStyle w:val="BodyText"/>
        <w:spacing w:before="11" w:line="276" w:lineRule="auto"/>
        <w:rPr>
          <w:rFonts w:ascii="HelveticaNeueLT Std" w:hAnsi="HelveticaNeueLT Std"/>
          <w:sz w:val="22"/>
          <w:szCs w:val="22"/>
        </w:rPr>
      </w:pPr>
    </w:p>
    <w:p w14:paraId="73ECD14D" w14:textId="77777777" w:rsidR="0096578F" w:rsidRDefault="00072C6E" w:rsidP="00071EDC">
      <w:pPr>
        <w:pStyle w:val="BodyText"/>
        <w:spacing w:line="276" w:lineRule="auto"/>
        <w:ind w:left="100" w:right="117"/>
        <w:jc w:val="both"/>
        <w:rPr>
          <w:rFonts w:ascii="HelveticaNeueLT Std" w:hAnsi="HelveticaNeueLT Std"/>
          <w:sz w:val="22"/>
          <w:szCs w:val="22"/>
        </w:rPr>
      </w:pPr>
      <w:r w:rsidRPr="0096578F">
        <w:rPr>
          <w:rFonts w:ascii="HelveticaNeueLT Std" w:hAnsi="HelveticaNeueLT Std"/>
          <w:sz w:val="22"/>
          <w:szCs w:val="22"/>
        </w:rPr>
        <w:t>If a teacher is simultaneously employed at another school(s), they may submit separate applications if they wish to apply to be paid on the upper pay range in that school or schools. This will not be bound by any pay decisions made by another school.</w:t>
      </w:r>
    </w:p>
    <w:p w14:paraId="2814C77C" w14:textId="77777777" w:rsidR="0096578F" w:rsidRDefault="0096578F" w:rsidP="00071EDC">
      <w:pPr>
        <w:pStyle w:val="BodyText"/>
        <w:spacing w:line="276" w:lineRule="auto"/>
        <w:ind w:left="100" w:right="117"/>
        <w:jc w:val="both"/>
        <w:rPr>
          <w:rFonts w:ascii="HelveticaNeueLT Std" w:hAnsi="HelveticaNeueLT Std"/>
          <w:sz w:val="22"/>
          <w:szCs w:val="22"/>
        </w:rPr>
      </w:pPr>
    </w:p>
    <w:p w14:paraId="3938198E" w14:textId="02483B3A" w:rsidR="001C3721" w:rsidRPr="0096578F" w:rsidRDefault="00072C6E" w:rsidP="00071EDC">
      <w:pPr>
        <w:pStyle w:val="BodyText"/>
        <w:spacing w:line="276" w:lineRule="auto"/>
        <w:ind w:left="100" w:right="117"/>
        <w:jc w:val="both"/>
        <w:rPr>
          <w:rFonts w:ascii="HelveticaNeueLT Std" w:hAnsi="HelveticaNeueLT Std"/>
          <w:sz w:val="22"/>
          <w:szCs w:val="22"/>
        </w:rPr>
      </w:pPr>
      <w:r w:rsidRPr="0096578F">
        <w:rPr>
          <w:rFonts w:ascii="HelveticaNeueLT Std" w:hAnsi="HelveticaNeueLT Std"/>
          <w:sz w:val="22"/>
          <w:szCs w:val="22"/>
        </w:rPr>
        <w:t>Progression to the upper pay range is permanent, while the teacher remains in the same post or takes up another post in this school.</w:t>
      </w:r>
    </w:p>
    <w:p w14:paraId="383932AE" w14:textId="77777777" w:rsidR="001C3721" w:rsidRDefault="001C3721" w:rsidP="00071EDC">
      <w:pPr>
        <w:spacing w:line="276" w:lineRule="auto"/>
        <w:jc w:val="both"/>
        <w:sectPr w:rsidR="001C3721">
          <w:pgSz w:w="11910" w:h="16840"/>
          <w:pgMar w:top="1340" w:right="1320" w:bottom="1700" w:left="1340" w:header="0" w:footer="1454" w:gutter="0"/>
          <w:cols w:space="720"/>
        </w:sectPr>
      </w:pPr>
    </w:p>
    <w:p w14:paraId="055A0BBD" w14:textId="77777777" w:rsidR="001C3721" w:rsidRPr="0096578F" w:rsidRDefault="00072C6E" w:rsidP="008B2504">
      <w:pPr>
        <w:pStyle w:val="Heading1"/>
        <w:spacing w:line="276" w:lineRule="auto"/>
        <w:ind w:left="100" w:firstLine="0"/>
        <w:rPr>
          <w:rFonts w:ascii="HelveticaNeueLT Std Blk" w:hAnsi="HelveticaNeueLT Std Blk"/>
        </w:rPr>
      </w:pPr>
      <w:bookmarkStart w:id="34" w:name="_Toc52369997"/>
      <w:r w:rsidRPr="0096578F">
        <w:rPr>
          <w:rFonts w:ascii="HelveticaNeueLT Std Blk" w:hAnsi="HelveticaNeueLT Std Blk"/>
        </w:rPr>
        <w:lastRenderedPageBreak/>
        <w:t>Appendix 2:  Application to be paid on the Upper Pay Range</w:t>
      </w:r>
      <w:bookmarkEnd w:id="34"/>
    </w:p>
    <w:p w14:paraId="6A8112EC" w14:textId="77777777" w:rsidR="001C3721" w:rsidRDefault="001C3721" w:rsidP="00071EDC">
      <w:pPr>
        <w:pStyle w:val="BodyText"/>
        <w:spacing w:before="6" w:line="276" w:lineRule="auto"/>
        <w:rPr>
          <w:b/>
          <w:sz w:val="29"/>
        </w:rPr>
      </w:pPr>
    </w:p>
    <w:p w14:paraId="74BFC996" w14:textId="77777777" w:rsidR="001C3721" w:rsidRPr="0096578F" w:rsidRDefault="00072C6E" w:rsidP="00071EDC">
      <w:pPr>
        <w:spacing w:line="276" w:lineRule="auto"/>
        <w:ind w:left="113"/>
        <w:rPr>
          <w:rFonts w:ascii="HelveticaNeueLT Std Blk" w:hAnsi="HelveticaNeueLT Std Blk"/>
          <w:b/>
          <w:sz w:val="24"/>
        </w:rPr>
      </w:pPr>
      <w:r w:rsidRPr="0096578F">
        <w:rPr>
          <w:rFonts w:ascii="HelveticaNeueLT Std Blk" w:hAnsi="HelveticaNeueLT Std Blk"/>
          <w:b/>
          <w:sz w:val="24"/>
        </w:rPr>
        <w:t>Personal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5"/>
        <w:gridCol w:w="4916"/>
      </w:tblGrid>
      <w:tr w:rsidR="001C3721" w14:paraId="3E38411D" w14:textId="77777777">
        <w:trPr>
          <w:trHeight w:hRule="exact" w:val="562"/>
        </w:trPr>
        <w:tc>
          <w:tcPr>
            <w:tcW w:w="4725" w:type="dxa"/>
          </w:tcPr>
          <w:p w14:paraId="7CA5883C" w14:textId="77777777" w:rsidR="001C3721" w:rsidRPr="0096578F" w:rsidRDefault="00072C6E" w:rsidP="00071EDC">
            <w:pPr>
              <w:pStyle w:val="TableParagraph"/>
              <w:spacing w:before="0" w:line="276" w:lineRule="auto"/>
              <w:ind w:left="103"/>
              <w:rPr>
                <w:rFonts w:ascii="HelveticaNeueLT Std" w:hAnsi="HelveticaNeueLT Std"/>
                <w:sz w:val="24"/>
              </w:rPr>
            </w:pPr>
            <w:r w:rsidRPr="0096578F">
              <w:rPr>
                <w:rFonts w:ascii="HelveticaNeueLT Std" w:hAnsi="HelveticaNeueLT Std"/>
                <w:sz w:val="24"/>
              </w:rPr>
              <w:t>Name:</w:t>
            </w:r>
          </w:p>
        </w:tc>
        <w:tc>
          <w:tcPr>
            <w:tcW w:w="4916" w:type="dxa"/>
          </w:tcPr>
          <w:p w14:paraId="756852AA" w14:textId="77777777" w:rsidR="001C3721" w:rsidRPr="0096578F" w:rsidRDefault="00072C6E" w:rsidP="00071EDC">
            <w:pPr>
              <w:pStyle w:val="TableParagraph"/>
              <w:spacing w:before="0" w:line="276" w:lineRule="auto"/>
              <w:ind w:left="103"/>
              <w:rPr>
                <w:rFonts w:ascii="HelveticaNeueLT Std" w:hAnsi="HelveticaNeueLT Std"/>
                <w:sz w:val="24"/>
              </w:rPr>
            </w:pPr>
            <w:r w:rsidRPr="0096578F">
              <w:rPr>
                <w:rFonts w:ascii="HelveticaNeueLT Std" w:hAnsi="HelveticaNeueLT Std"/>
                <w:sz w:val="24"/>
              </w:rPr>
              <w:t>Job Title:</w:t>
            </w:r>
          </w:p>
        </w:tc>
      </w:tr>
      <w:tr w:rsidR="001C3721" w14:paraId="7F134196" w14:textId="77777777">
        <w:trPr>
          <w:trHeight w:hRule="exact" w:val="564"/>
        </w:trPr>
        <w:tc>
          <w:tcPr>
            <w:tcW w:w="4725" w:type="dxa"/>
          </w:tcPr>
          <w:p w14:paraId="0F26CB08" w14:textId="77777777" w:rsidR="001C3721" w:rsidRPr="0096578F" w:rsidRDefault="00072C6E" w:rsidP="00071EDC">
            <w:pPr>
              <w:pStyle w:val="TableParagraph"/>
              <w:spacing w:before="0" w:line="276" w:lineRule="auto"/>
              <w:ind w:left="103"/>
              <w:rPr>
                <w:rFonts w:ascii="HelveticaNeueLT Std" w:hAnsi="HelveticaNeueLT Std"/>
                <w:sz w:val="24"/>
              </w:rPr>
            </w:pPr>
            <w:r w:rsidRPr="0096578F">
              <w:rPr>
                <w:rFonts w:ascii="HelveticaNeueLT Std" w:hAnsi="HelveticaNeueLT Std"/>
                <w:sz w:val="24"/>
              </w:rPr>
              <w:t>School:</w:t>
            </w:r>
          </w:p>
        </w:tc>
        <w:tc>
          <w:tcPr>
            <w:tcW w:w="4916" w:type="dxa"/>
          </w:tcPr>
          <w:p w14:paraId="5E47AF0C" w14:textId="77777777" w:rsidR="001C3721" w:rsidRPr="0096578F" w:rsidRDefault="00072C6E" w:rsidP="00071EDC">
            <w:pPr>
              <w:pStyle w:val="TableParagraph"/>
              <w:spacing w:before="0" w:line="276" w:lineRule="auto"/>
              <w:ind w:left="103"/>
              <w:rPr>
                <w:rFonts w:ascii="HelveticaNeueLT Std" w:hAnsi="HelveticaNeueLT Std"/>
                <w:sz w:val="24"/>
              </w:rPr>
            </w:pPr>
            <w:r w:rsidRPr="0096578F">
              <w:rPr>
                <w:rFonts w:ascii="HelveticaNeueLT Std" w:hAnsi="HelveticaNeueLT Std"/>
                <w:sz w:val="24"/>
              </w:rPr>
              <w:t>Date of application:</w:t>
            </w:r>
          </w:p>
        </w:tc>
      </w:tr>
      <w:tr w:rsidR="001C3721" w14:paraId="50AF080C" w14:textId="77777777">
        <w:trPr>
          <w:trHeight w:hRule="exact" w:val="562"/>
        </w:trPr>
        <w:tc>
          <w:tcPr>
            <w:tcW w:w="4725" w:type="dxa"/>
          </w:tcPr>
          <w:p w14:paraId="20C81CB8" w14:textId="77777777" w:rsidR="001C3721" w:rsidRPr="0096578F" w:rsidRDefault="00072C6E" w:rsidP="00071EDC">
            <w:pPr>
              <w:pStyle w:val="TableParagraph"/>
              <w:spacing w:before="0" w:line="276" w:lineRule="auto"/>
              <w:ind w:left="103"/>
              <w:rPr>
                <w:rFonts w:ascii="HelveticaNeueLT Std" w:hAnsi="HelveticaNeueLT Std"/>
                <w:sz w:val="24"/>
              </w:rPr>
            </w:pPr>
            <w:r w:rsidRPr="0096578F">
              <w:rPr>
                <w:rFonts w:ascii="HelveticaNeueLT Std" w:hAnsi="HelveticaNeueLT Std"/>
                <w:sz w:val="24"/>
              </w:rPr>
              <w:t>Date of last application (as appropriate):</w:t>
            </w:r>
          </w:p>
        </w:tc>
        <w:tc>
          <w:tcPr>
            <w:tcW w:w="4916" w:type="dxa"/>
          </w:tcPr>
          <w:p w14:paraId="380270D2" w14:textId="77777777" w:rsidR="001C3721" w:rsidRPr="0096578F" w:rsidRDefault="001C3721" w:rsidP="00071EDC">
            <w:pPr>
              <w:spacing w:line="276" w:lineRule="auto"/>
              <w:rPr>
                <w:rFonts w:ascii="HelveticaNeueLT Std" w:hAnsi="HelveticaNeueLT Std"/>
              </w:rPr>
            </w:pPr>
          </w:p>
        </w:tc>
      </w:tr>
    </w:tbl>
    <w:p w14:paraId="65D49371" w14:textId="77777777" w:rsidR="001C3721" w:rsidRPr="0096578F" w:rsidRDefault="00072C6E" w:rsidP="00071EDC">
      <w:pPr>
        <w:spacing w:before="275" w:line="276" w:lineRule="auto"/>
        <w:ind w:left="113"/>
        <w:rPr>
          <w:rFonts w:ascii="HelveticaNeueLT Std Blk" w:hAnsi="HelveticaNeueLT Std Blk"/>
          <w:b/>
          <w:sz w:val="24"/>
        </w:rPr>
      </w:pPr>
      <w:r w:rsidRPr="0096578F">
        <w:rPr>
          <w:rFonts w:ascii="HelveticaNeueLT Std Blk" w:hAnsi="HelveticaNeueLT Std Blk"/>
          <w:b/>
          <w:sz w:val="24"/>
        </w:rPr>
        <w:t>Written Statement:</w:t>
      </w:r>
    </w:p>
    <w:p w14:paraId="27294326" w14:textId="07EAC5BB" w:rsidR="001C3721" w:rsidRDefault="00072C6E" w:rsidP="00071EDC">
      <w:pPr>
        <w:spacing w:line="276" w:lineRule="auto"/>
        <w:ind w:left="108"/>
        <w:rPr>
          <w:rFonts w:ascii="Arial Black"/>
          <w:sz w:val="20"/>
        </w:rPr>
      </w:pPr>
      <w:r>
        <w:rPr>
          <w:rFonts w:ascii="Times New Roman"/>
          <w:spacing w:val="-49"/>
          <w:sz w:val="20"/>
        </w:rPr>
        <w:t xml:space="preserve"> </w:t>
      </w:r>
      <w:r w:rsidR="00BD39D3">
        <w:rPr>
          <w:rFonts w:ascii="Arial Black"/>
          <w:noProof/>
          <w:spacing w:val="-49"/>
          <w:sz w:val="20"/>
          <w:lang w:val="en-GB" w:eastAsia="en-GB"/>
        </w:rPr>
        <mc:AlternateContent>
          <mc:Choice Requires="wps">
            <w:drawing>
              <wp:inline distT="0" distB="0" distL="0" distR="0" wp14:anchorId="7E040525" wp14:editId="60EACFD6">
                <wp:extent cx="6122035" cy="4503541"/>
                <wp:effectExtent l="0" t="0" r="12065" b="1143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4503541"/>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A2CB20" w14:textId="77777777" w:rsidR="0062399F" w:rsidRPr="0096578F" w:rsidRDefault="0062399F">
                            <w:pPr>
                              <w:spacing w:before="276" w:line="436" w:lineRule="auto"/>
                              <w:ind w:left="103" w:right="2624"/>
                              <w:rPr>
                                <w:rFonts w:ascii="HelveticaNeueLT Std Blk" w:hAnsi="HelveticaNeueLT Std Blk"/>
                                <w:b/>
                                <w:sz w:val="24"/>
                              </w:rPr>
                            </w:pPr>
                            <w:r w:rsidRPr="0096578F">
                              <w:rPr>
                                <w:rFonts w:ascii="HelveticaNeueLT Std Blk" w:hAnsi="HelveticaNeueLT Std Blk"/>
                                <w:b/>
                                <w:sz w:val="24"/>
                              </w:rPr>
                              <w:t>Details of Performance Management/Appraisal: Years covered by planning/review statements</w:t>
                            </w:r>
                          </w:p>
                          <w:p w14:paraId="0857400D" w14:textId="77777777" w:rsidR="0062399F" w:rsidRDefault="0062399F">
                            <w:pPr>
                              <w:pStyle w:val="BodyText"/>
                              <w:rPr>
                                <w:rFonts w:ascii="Times New Roman"/>
                                <w:sz w:val="34"/>
                              </w:rPr>
                            </w:pPr>
                          </w:p>
                          <w:p w14:paraId="1640F9C2" w14:textId="77777777" w:rsidR="0062399F" w:rsidRDefault="0062399F">
                            <w:pPr>
                              <w:pStyle w:val="BodyText"/>
                              <w:rPr>
                                <w:rFonts w:ascii="Times New Roman"/>
                                <w:sz w:val="34"/>
                              </w:rPr>
                            </w:pPr>
                          </w:p>
                          <w:p w14:paraId="55BA4272" w14:textId="77777777" w:rsidR="0062399F" w:rsidRPr="0096578F" w:rsidRDefault="0062399F">
                            <w:pPr>
                              <w:pStyle w:val="BodyText"/>
                              <w:spacing w:before="9"/>
                              <w:rPr>
                                <w:rFonts w:ascii="HelveticaNeueLT Std Blk" w:hAnsi="HelveticaNeueLT Std Blk"/>
                                <w:sz w:val="27"/>
                              </w:rPr>
                            </w:pPr>
                          </w:p>
                          <w:p w14:paraId="6593E761" w14:textId="77777777" w:rsidR="0062399F" w:rsidRPr="0096578F" w:rsidRDefault="0062399F">
                            <w:pPr>
                              <w:ind w:left="103"/>
                              <w:rPr>
                                <w:rFonts w:ascii="HelveticaNeueLT Std Blk" w:hAnsi="HelveticaNeueLT Std Blk"/>
                                <w:b/>
                                <w:sz w:val="24"/>
                              </w:rPr>
                            </w:pPr>
                            <w:r w:rsidRPr="0096578F">
                              <w:rPr>
                                <w:rFonts w:ascii="HelveticaNeueLT Std Blk" w:hAnsi="HelveticaNeueLT Std Blk"/>
                                <w:b/>
                                <w:sz w:val="24"/>
                              </w:rPr>
                              <w:t>Schools covered by planning/review statements</w:t>
                            </w:r>
                          </w:p>
                          <w:p w14:paraId="76205784" w14:textId="77777777" w:rsidR="0062399F" w:rsidRDefault="0062399F">
                            <w:pPr>
                              <w:pStyle w:val="BodyText"/>
                              <w:rPr>
                                <w:rFonts w:ascii="Times New Roman"/>
                                <w:sz w:val="34"/>
                              </w:rPr>
                            </w:pPr>
                          </w:p>
                          <w:p w14:paraId="51CA56A4" w14:textId="77777777" w:rsidR="0062399F" w:rsidRDefault="0062399F">
                            <w:pPr>
                              <w:pStyle w:val="BodyText"/>
                              <w:rPr>
                                <w:rFonts w:ascii="Times New Roman"/>
                                <w:sz w:val="34"/>
                              </w:rPr>
                            </w:pPr>
                          </w:p>
                          <w:p w14:paraId="5A6ABCCD" w14:textId="77777777" w:rsidR="0062399F" w:rsidRDefault="0062399F">
                            <w:pPr>
                              <w:pStyle w:val="BodyText"/>
                              <w:rPr>
                                <w:rFonts w:ascii="Times New Roman"/>
                                <w:sz w:val="34"/>
                              </w:rPr>
                            </w:pPr>
                          </w:p>
                          <w:p w14:paraId="4BD9DB8A" w14:textId="77777777" w:rsidR="0062399F" w:rsidRDefault="0062399F">
                            <w:pPr>
                              <w:spacing w:before="207"/>
                              <w:ind w:left="103"/>
                              <w:rPr>
                                <w:rFonts w:ascii="Arial Black"/>
                                <w:b/>
                                <w:sz w:val="24"/>
                              </w:rPr>
                            </w:pPr>
                            <w:r>
                              <w:rPr>
                                <w:rFonts w:ascii="Arial Black"/>
                                <w:b/>
                                <w:sz w:val="24"/>
                              </w:rPr>
                              <w:t>Summary of application</w:t>
                            </w:r>
                          </w:p>
                          <w:p w14:paraId="3265DD5C" w14:textId="77777777" w:rsidR="0062399F" w:rsidRDefault="0062399F">
                            <w:pPr>
                              <w:pStyle w:val="BodyText"/>
                              <w:rPr>
                                <w:rFonts w:ascii="Times New Roman"/>
                                <w:sz w:val="34"/>
                              </w:rPr>
                            </w:pPr>
                          </w:p>
                          <w:p w14:paraId="08E9D988" w14:textId="77777777" w:rsidR="0062399F" w:rsidRDefault="0062399F">
                            <w:pPr>
                              <w:pStyle w:val="BodyText"/>
                              <w:rPr>
                                <w:rFonts w:ascii="Times New Roman"/>
                                <w:sz w:val="34"/>
                              </w:rPr>
                            </w:pPr>
                          </w:p>
                          <w:p w14:paraId="0E4AF859" w14:textId="77777777" w:rsidR="0062399F" w:rsidRDefault="0062399F">
                            <w:pPr>
                              <w:pStyle w:val="BodyText"/>
                              <w:spacing w:before="5"/>
                              <w:rPr>
                                <w:rFonts w:ascii="Times New Roman"/>
                                <w:sz w:val="45"/>
                              </w:rPr>
                            </w:pPr>
                          </w:p>
                          <w:p w14:paraId="6D261BD0" w14:textId="77777777" w:rsidR="0062399F" w:rsidRPr="00AC1B22" w:rsidRDefault="0062399F">
                            <w:pPr>
                              <w:ind w:left="103"/>
                              <w:rPr>
                                <w:rFonts w:ascii="HelveticaNeueLT Std" w:hAnsi="HelveticaNeueLT Std"/>
                                <w:i/>
                                <w:sz w:val="24"/>
                              </w:rPr>
                            </w:pPr>
                            <w:r w:rsidRPr="00AC1B22">
                              <w:rPr>
                                <w:rFonts w:ascii="HelveticaNeueLT Std" w:hAnsi="HelveticaNeueLT Std"/>
                                <w:i/>
                                <w:sz w:val="24"/>
                              </w:rPr>
                              <w:t>(Continue on additional sheets if needed)</w:t>
                            </w:r>
                          </w:p>
                        </w:txbxContent>
                      </wps:txbx>
                      <wps:bodyPr rot="0" vert="horz" wrap="square" lIns="0" tIns="0" rIns="0" bIns="0" anchor="t" anchorCtr="0" upright="1">
                        <a:noAutofit/>
                      </wps:bodyPr>
                    </wps:wsp>
                  </a:graphicData>
                </a:graphic>
              </wp:inline>
            </w:drawing>
          </mc:Choice>
          <mc:Fallback>
            <w:pict>
              <v:shapetype w14:anchorId="7E040525" id="_x0000_t202" coordsize="21600,21600" o:spt="202" path="m,l,21600r21600,l21600,xe">
                <v:stroke joinstyle="miter"/>
                <v:path gradientshapeok="t" o:connecttype="rect"/>
              </v:shapetype>
              <v:shape id="Text Box 2" o:spid="_x0000_s1026" type="#_x0000_t202" style="width:482.05pt;height:3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" filled="f" strokeweight=".16936mm">
                <v:textbox inset="0,0,0,0">
                  <w:txbxContent>
                    <w:p w14:paraId="28A2CB20" w14:textId="77777777" w:rsidR="0062399F" w:rsidRPr="0096578F" w:rsidRDefault="0062399F">
                      <w:pPr>
                        <w:spacing w:before="276" w:line="436" w:lineRule="auto"/>
                        <w:ind w:left="103" w:right="2624"/>
                        <w:rPr>
                          <w:rFonts w:ascii="HelveticaNeueLT Std Blk" w:hAnsi="HelveticaNeueLT Std Blk"/>
                          <w:b/>
                          <w:sz w:val="24"/>
                        </w:rPr>
                      </w:pPr>
                      <w:r w:rsidRPr="0096578F">
                        <w:rPr>
                          <w:rFonts w:ascii="HelveticaNeueLT Std Blk" w:hAnsi="HelveticaNeueLT Std Blk"/>
                          <w:b/>
                          <w:sz w:val="24"/>
                        </w:rPr>
                        <w:t>Details of Performance Management/Appraisal: Years covered by planning/review statements</w:t>
                      </w:r>
                    </w:p>
                    <w:p w14:paraId="0857400D" w14:textId="77777777" w:rsidR="0062399F" w:rsidRDefault="0062399F">
                      <w:pPr>
                        <w:pStyle w:val="BodyText"/>
                        <w:rPr>
                          <w:rFonts w:ascii="Times New Roman"/>
                          <w:sz w:val="34"/>
                        </w:rPr>
                      </w:pPr>
                    </w:p>
                    <w:p w14:paraId="1640F9C2" w14:textId="77777777" w:rsidR="0062399F" w:rsidRDefault="0062399F">
                      <w:pPr>
                        <w:pStyle w:val="BodyText"/>
                        <w:rPr>
                          <w:rFonts w:ascii="Times New Roman"/>
                          <w:sz w:val="34"/>
                        </w:rPr>
                      </w:pPr>
                    </w:p>
                    <w:p w14:paraId="55BA4272" w14:textId="77777777" w:rsidR="0062399F" w:rsidRPr="0096578F" w:rsidRDefault="0062399F">
                      <w:pPr>
                        <w:pStyle w:val="BodyText"/>
                        <w:spacing w:before="9"/>
                        <w:rPr>
                          <w:rFonts w:ascii="HelveticaNeueLT Std Blk" w:hAnsi="HelveticaNeueLT Std Blk"/>
                          <w:sz w:val="27"/>
                        </w:rPr>
                      </w:pPr>
                    </w:p>
                    <w:p w14:paraId="6593E761" w14:textId="77777777" w:rsidR="0062399F" w:rsidRPr="0096578F" w:rsidRDefault="0062399F">
                      <w:pPr>
                        <w:ind w:left="103"/>
                        <w:rPr>
                          <w:rFonts w:ascii="HelveticaNeueLT Std Blk" w:hAnsi="HelveticaNeueLT Std Blk"/>
                          <w:b/>
                          <w:sz w:val="24"/>
                        </w:rPr>
                      </w:pPr>
                      <w:r w:rsidRPr="0096578F">
                        <w:rPr>
                          <w:rFonts w:ascii="HelveticaNeueLT Std Blk" w:hAnsi="HelveticaNeueLT Std Blk"/>
                          <w:b/>
                          <w:sz w:val="24"/>
                        </w:rPr>
                        <w:t>Schools covered by planning/review statements</w:t>
                      </w:r>
                    </w:p>
                    <w:p w14:paraId="76205784" w14:textId="77777777" w:rsidR="0062399F" w:rsidRDefault="0062399F">
                      <w:pPr>
                        <w:pStyle w:val="BodyText"/>
                        <w:rPr>
                          <w:rFonts w:ascii="Times New Roman"/>
                          <w:sz w:val="34"/>
                        </w:rPr>
                      </w:pPr>
                    </w:p>
                    <w:p w14:paraId="51CA56A4" w14:textId="77777777" w:rsidR="0062399F" w:rsidRDefault="0062399F">
                      <w:pPr>
                        <w:pStyle w:val="BodyText"/>
                        <w:rPr>
                          <w:rFonts w:ascii="Times New Roman"/>
                          <w:sz w:val="34"/>
                        </w:rPr>
                      </w:pPr>
                    </w:p>
                    <w:p w14:paraId="5A6ABCCD" w14:textId="77777777" w:rsidR="0062399F" w:rsidRDefault="0062399F">
                      <w:pPr>
                        <w:pStyle w:val="BodyText"/>
                        <w:rPr>
                          <w:rFonts w:ascii="Times New Roman"/>
                          <w:sz w:val="34"/>
                        </w:rPr>
                      </w:pPr>
                    </w:p>
                    <w:p w14:paraId="4BD9DB8A" w14:textId="77777777" w:rsidR="0062399F" w:rsidRDefault="0062399F">
                      <w:pPr>
                        <w:spacing w:before="207"/>
                        <w:ind w:left="103"/>
                        <w:rPr>
                          <w:rFonts w:ascii="Arial Black"/>
                          <w:b/>
                          <w:sz w:val="24"/>
                        </w:rPr>
                      </w:pPr>
                      <w:r>
                        <w:rPr>
                          <w:rFonts w:ascii="Arial Black"/>
                          <w:b/>
                          <w:sz w:val="24"/>
                        </w:rPr>
                        <w:t>Summary of application</w:t>
                      </w:r>
                    </w:p>
                    <w:p w14:paraId="3265DD5C" w14:textId="77777777" w:rsidR="0062399F" w:rsidRDefault="0062399F">
                      <w:pPr>
                        <w:pStyle w:val="BodyText"/>
                        <w:rPr>
                          <w:rFonts w:ascii="Times New Roman"/>
                          <w:sz w:val="34"/>
                        </w:rPr>
                      </w:pPr>
                    </w:p>
                    <w:p w14:paraId="08E9D988" w14:textId="77777777" w:rsidR="0062399F" w:rsidRDefault="0062399F">
                      <w:pPr>
                        <w:pStyle w:val="BodyText"/>
                        <w:rPr>
                          <w:rFonts w:ascii="Times New Roman"/>
                          <w:sz w:val="34"/>
                        </w:rPr>
                      </w:pPr>
                    </w:p>
                    <w:p w14:paraId="0E4AF859" w14:textId="77777777" w:rsidR="0062399F" w:rsidRDefault="0062399F">
                      <w:pPr>
                        <w:pStyle w:val="BodyText"/>
                        <w:spacing w:before="5"/>
                        <w:rPr>
                          <w:rFonts w:ascii="Times New Roman"/>
                          <w:sz w:val="45"/>
                        </w:rPr>
                      </w:pPr>
                    </w:p>
                    <w:p w14:paraId="6D261BD0" w14:textId="77777777" w:rsidR="0062399F" w:rsidRPr="00AC1B22" w:rsidRDefault="0062399F">
                      <w:pPr>
                        <w:ind w:left="103"/>
                        <w:rPr>
                          <w:rFonts w:ascii="HelveticaNeueLT Std" w:hAnsi="HelveticaNeueLT Std"/>
                          <w:i/>
                          <w:sz w:val="24"/>
                        </w:rPr>
                      </w:pPr>
                      <w:r w:rsidRPr="00AC1B22">
                        <w:rPr>
                          <w:rFonts w:ascii="HelveticaNeueLT Std" w:hAnsi="HelveticaNeueLT Std"/>
                          <w:i/>
                          <w:sz w:val="24"/>
                        </w:rPr>
                        <w:t>(Continue on additional sheets if needed)</w:t>
                      </w:r>
                    </w:p>
                  </w:txbxContent>
                </v:textbox>
                <w10:anchorlock/>
              </v:shape>
            </w:pict>
          </mc:Fallback>
        </mc:AlternateContent>
      </w:r>
    </w:p>
    <w:p w14:paraId="7501CE43" w14:textId="77777777" w:rsidR="001C3721" w:rsidRDefault="001C3721" w:rsidP="00071EDC">
      <w:pPr>
        <w:pStyle w:val="BodyText"/>
        <w:spacing w:before="6" w:line="276" w:lineRule="auto"/>
        <w:rPr>
          <w:rFonts w:ascii="Arial Black"/>
          <w:b/>
          <w:sz w:val="10"/>
        </w:rPr>
      </w:pPr>
    </w:p>
    <w:p w14:paraId="6152C8CA" w14:textId="77777777" w:rsidR="001C3721" w:rsidRPr="0096578F" w:rsidRDefault="00072C6E" w:rsidP="00071EDC">
      <w:pPr>
        <w:spacing w:before="100" w:line="276" w:lineRule="auto"/>
        <w:ind w:left="113"/>
        <w:jc w:val="both"/>
        <w:rPr>
          <w:rFonts w:ascii="HelveticaNeueLT Std Blk" w:hAnsi="HelveticaNeueLT Std Blk"/>
          <w:b/>
          <w:sz w:val="24"/>
        </w:rPr>
      </w:pPr>
      <w:r w:rsidRPr="0096578F">
        <w:rPr>
          <w:rFonts w:ascii="HelveticaNeueLT Std Blk" w:hAnsi="HelveticaNeueLT Std Blk"/>
          <w:b/>
          <w:sz w:val="24"/>
        </w:rPr>
        <w:t>Declaration</w:t>
      </w:r>
    </w:p>
    <w:p w14:paraId="3FEDCF50" w14:textId="77777777" w:rsidR="001C3721" w:rsidRPr="0096578F" w:rsidRDefault="00072C6E" w:rsidP="00071EDC">
      <w:pPr>
        <w:pStyle w:val="BodyText"/>
        <w:spacing w:line="276" w:lineRule="auto"/>
        <w:ind w:left="113" w:right="120"/>
        <w:jc w:val="both"/>
        <w:rPr>
          <w:rFonts w:ascii="HelveticaNeueLT Std" w:hAnsi="HelveticaNeueLT Std"/>
          <w:sz w:val="22"/>
          <w:szCs w:val="22"/>
        </w:rPr>
      </w:pPr>
      <w:r w:rsidRPr="0096578F">
        <w:rPr>
          <w:rFonts w:ascii="HelveticaNeueLT Std" w:hAnsi="HelveticaNeueLT Std"/>
          <w:sz w:val="22"/>
          <w:szCs w:val="22"/>
        </w:rPr>
        <w:t>I confirm that at the date of this request for assessment I meet the eligibility criteria and I submit the performance management/appraisal (and brief supporting evidence as appropriate).</w:t>
      </w:r>
    </w:p>
    <w:p w14:paraId="2137196A" w14:textId="77777777" w:rsidR="001C3721" w:rsidRPr="0096578F" w:rsidRDefault="001C3721" w:rsidP="00071EDC">
      <w:pPr>
        <w:pStyle w:val="BodyText"/>
        <w:spacing w:before="2" w:line="276" w:lineRule="auto"/>
        <w:rPr>
          <w:rFonts w:ascii="HelveticaNeueLT Std" w:hAnsi="HelveticaNeueLT Std"/>
          <w:sz w:val="22"/>
          <w:szCs w:val="22"/>
        </w:rPr>
      </w:pPr>
    </w:p>
    <w:p w14:paraId="1DA37D9D" w14:textId="0FB5C68E" w:rsidR="001C3721" w:rsidRPr="008B2504" w:rsidRDefault="00072C6E" w:rsidP="008B2504">
      <w:pPr>
        <w:pStyle w:val="BodyText"/>
        <w:tabs>
          <w:tab w:val="left" w:pos="7485"/>
        </w:tabs>
        <w:spacing w:line="276" w:lineRule="auto"/>
        <w:ind w:left="113"/>
        <w:jc w:val="both"/>
        <w:rPr>
          <w:rFonts w:ascii="HelveticaNeueLT Std" w:hAnsi="HelveticaNeueLT Std"/>
          <w:sz w:val="22"/>
          <w:szCs w:val="22"/>
        </w:rPr>
        <w:sectPr w:rsidR="001C3721" w:rsidRPr="008B2504">
          <w:footerReference w:type="default" r:id="rId14"/>
          <w:pgSz w:w="11910" w:h="16840"/>
          <w:pgMar w:top="1580" w:right="1280" w:bottom="1700" w:left="760" w:header="0" w:footer="1507" w:gutter="0"/>
          <w:pgNumType w:start="23"/>
          <w:cols w:space="720"/>
        </w:sectPr>
      </w:pPr>
      <w:r w:rsidRPr="0096578F">
        <w:rPr>
          <w:rFonts w:ascii="HelveticaNeueLT Std" w:hAnsi="HelveticaNeueLT Std"/>
          <w:sz w:val="22"/>
          <w:szCs w:val="22"/>
        </w:rPr>
        <w:t>Signed</w:t>
      </w:r>
      <w:r w:rsidRPr="0096578F">
        <w:rPr>
          <w:rFonts w:ascii="HelveticaNeueLT Std" w:hAnsi="HelveticaNeueLT Std"/>
          <w:spacing w:val="-2"/>
          <w:sz w:val="22"/>
          <w:szCs w:val="22"/>
        </w:rPr>
        <w:t xml:space="preserve"> </w:t>
      </w:r>
      <w:r w:rsidRPr="0096578F">
        <w:rPr>
          <w:rFonts w:ascii="HelveticaNeueLT Std" w:hAnsi="HelveticaNeueLT Std"/>
          <w:sz w:val="22"/>
          <w:szCs w:val="22"/>
        </w:rPr>
        <w:t>(applicant):</w:t>
      </w:r>
      <w:r w:rsidRPr="0096578F">
        <w:rPr>
          <w:rFonts w:ascii="HelveticaNeueLT Std" w:hAnsi="HelveticaNeueLT Std"/>
          <w:sz w:val="22"/>
          <w:szCs w:val="22"/>
        </w:rPr>
        <w:tab/>
        <w:t>Date:</w:t>
      </w:r>
    </w:p>
    <w:p w14:paraId="2416BF16" w14:textId="77777777" w:rsidR="001C3721" w:rsidRPr="00AC1B22" w:rsidRDefault="00072C6E" w:rsidP="008B2504">
      <w:pPr>
        <w:pStyle w:val="Heading1"/>
        <w:spacing w:line="276" w:lineRule="auto"/>
        <w:ind w:left="0" w:firstLine="0"/>
        <w:rPr>
          <w:rFonts w:ascii="HelveticaNeueLT Std Blk" w:hAnsi="HelveticaNeueLT Std Blk"/>
        </w:rPr>
      </w:pPr>
      <w:bookmarkStart w:id="35" w:name="_Toc52369998"/>
      <w:r w:rsidRPr="00AC1B22">
        <w:rPr>
          <w:rFonts w:ascii="HelveticaNeueLT Std Blk" w:hAnsi="HelveticaNeueLT Std Blk"/>
        </w:rPr>
        <w:lastRenderedPageBreak/>
        <w:t>Appendix 3 – Teacher Pay Appeals</w:t>
      </w:r>
      <w:bookmarkEnd w:id="35"/>
    </w:p>
    <w:p w14:paraId="37A4F117" w14:textId="77777777" w:rsidR="00572C74" w:rsidRPr="00864EC2" w:rsidRDefault="00572C74" w:rsidP="00241BD4">
      <w:pPr>
        <w:pStyle w:val="BodyText"/>
        <w:spacing w:before="11" w:line="276" w:lineRule="auto"/>
        <w:jc w:val="both"/>
        <w:rPr>
          <w:rFonts w:ascii="HelveticaNeueLT Std" w:hAnsi="HelveticaNeueLT Std"/>
          <w:bCs/>
          <w:sz w:val="22"/>
          <w:szCs w:val="22"/>
          <w:lang w:val="en-GB"/>
        </w:rPr>
      </w:pPr>
    </w:p>
    <w:p w14:paraId="4DC1DD64" w14:textId="77777777" w:rsidR="00572C74" w:rsidRPr="00864EC2" w:rsidRDefault="00572C74" w:rsidP="00241BD4">
      <w:pPr>
        <w:pStyle w:val="BodyText"/>
        <w:spacing w:before="11" w:line="276" w:lineRule="auto"/>
        <w:jc w:val="both"/>
        <w:rPr>
          <w:rFonts w:ascii="HelveticaNeueLT Std" w:hAnsi="HelveticaNeueLT Std"/>
          <w:bCs/>
          <w:sz w:val="22"/>
          <w:szCs w:val="22"/>
          <w:lang w:val="en-GB"/>
        </w:rPr>
      </w:pPr>
      <w:r w:rsidRPr="00864EC2">
        <w:rPr>
          <w:rFonts w:ascii="HelveticaNeueLT Std" w:hAnsi="HelveticaNeueLT Std"/>
          <w:bCs/>
          <w:sz w:val="22"/>
          <w:szCs w:val="22"/>
          <w:lang w:val="en-GB"/>
        </w:rPr>
        <w:t>The Governing Body is committed to ensuring that appeals against pay decisions meet the requirements of the dispute resolution provisions of employment law.</w:t>
      </w:r>
    </w:p>
    <w:p w14:paraId="21573499" w14:textId="77777777" w:rsidR="00572C74" w:rsidRPr="00864EC2" w:rsidRDefault="00572C74" w:rsidP="00241BD4">
      <w:pPr>
        <w:pStyle w:val="BodyText"/>
        <w:spacing w:before="11" w:line="276" w:lineRule="auto"/>
        <w:jc w:val="both"/>
        <w:rPr>
          <w:rFonts w:ascii="HelveticaNeueLT Std" w:hAnsi="HelveticaNeueLT Std"/>
          <w:bCs/>
          <w:sz w:val="22"/>
          <w:szCs w:val="22"/>
          <w:lang w:val="en-GB"/>
        </w:rPr>
      </w:pPr>
    </w:p>
    <w:p w14:paraId="2989A14F" w14:textId="77777777" w:rsidR="00572C74" w:rsidRPr="00864EC2" w:rsidRDefault="00572C74" w:rsidP="00241BD4">
      <w:pPr>
        <w:pStyle w:val="BodyText"/>
        <w:spacing w:before="11" w:line="276" w:lineRule="auto"/>
        <w:jc w:val="both"/>
        <w:rPr>
          <w:rFonts w:ascii="HelveticaNeueLT Std" w:hAnsi="HelveticaNeueLT Std"/>
          <w:bCs/>
          <w:sz w:val="22"/>
          <w:szCs w:val="22"/>
          <w:lang w:val="en-GB"/>
        </w:rPr>
      </w:pPr>
      <w:r w:rsidRPr="00864EC2">
        <w:rPr>
          <w:rFonts w:ascii="HelveticaNeueLT Std" w:hAnsi="HelveticaNeueLT Std"/>
          <w:bCs/>
          <w:sz w:val="22"/>
          <w:szCs w:val="22"/>
          <w:lang w:val="en-GB"/>
        </w:rPr>
        <w:t xml:space="preserve">The process set out below is consistent with the dispute resolution provisions of employment law and has been adopted by the school as the means by which appeals against pay decisions are considered. </w:t>
      </w:r>
    </w:p>
    <w:p w14:paraId="1FFE115E" w14:textId="77777777" w:rsidR="00572C74" w:rsidRPr="00864EC2" w:rsidRDefault="00572C74" w:rsidP="00241BD4">
      <w:pPr>
        <w:pStyle w:val="BodyText"/>
        <w:spacing w:before="11" w:line="276" w:lineRule="auto"/>
        <w:jc w:val="both"/>
        <w:rPr>
          <w:rFonts w:ascii="HelveticaNeueLT Std" w:hAnsi="HelveticaNeueLT Std"/>
          <w:bCs/>
          <w:sz w:val="22"/>
          <w:szCs w:val="22"/>
          <w:lang w:val="en-GB"/>
        </w:rPr>
      </w:pPr>
    </w:p>
    <w:p w14:paraId="70ED096E" w14:textId="77777777" w:rsidR="00572C74" w:rsidRPr="00864EC2" w:rsidRDefault="00572C74" w:rsidP="00241BD4">
      <w:pPr>
        <w:pStyle w:val="BodyText"/>
        <w:spacing w:before="11" w:line="276" w:lineRule="auto"/>
        <w:jc w:val="both"/>
        <w:rPr>
          <w:rFonts w:ascii="HelveticaNeueLT Std" w:hAnsi="HelveticaNeueLT Std"/>
          <w:bCs/>
          <w:sz w:val="22"/>
          <w:szCs w:val="22"/>
          <w:lang w:val="en-GB"/>
        </w:rPr>
      </w:pPr>
      <w:r w:rsidRPr="00864EC2">
        <w:rPr>
          <w:rFonts w:ascii="HelveticaNeueLT Std" w:hAnsi="HelveticaNeueLT Std"/>
          <w:bCs/>
          <w:sz w:val="22"/>
          <w:szCs w:val="22"/>
          <w:lang w:val="en-GB"/>
        </w:rPr>
        <w:t xml:space="preserve">Teachers may seek a review of any determination in relation to their pay or any other decision taken by the Governing Body (or a </w:t>
      </w:r>
      <w:proofErr w:type="gramStart"/>
      <w:r w:rsidRPr="00864EC2">
        <w:rPr>
          <w:rFonts w:ascii="HelveticaNeueLT Std" w:hAnsi="HelveticaNeueLT Std"/>
          <w:bCs/>
          <w:sz w:val="22"/>
          <w:szCs w:val="22"/>
          <w:lang w:val="en-GB"/>
        </w:rPr>
        <w:t>Committee</w:t>
      </w:r>
      <w:proofErr w:type="gramEnd"/>
      <w:r w:rsidRPr="00864EC2">
        <w:rPr>
          <w:rFonts w:ascii="HelveticaNeueLT Std" w:hAnsi="HelveticaNeueLT Std"/>
          <w:bCs/>
          <w:sz w:val="22"/>
          <w:szCs w:val="22"/>
          <w:lang w:val="en-GB"/>
        </w:rPr>
        <w:t xml:space="preserve"> acting with delegated authority) that affects their pay. </w:t>
      </w:r>
    </w:p>
    <w:p w14:paraId="508FA956" w14:textId="77777777" w:rsidR="00572C74" w:rsidRPr="00241BD4" w:rsidRDefault="00572C74" w:rsidP="00241BD4">
      <w:pPr>
        <w:pStyle w:val="BodyText"/>
        <w:spacing w:before="11" w:line="276" w:lineRule="auto"/>
        <w:jc w:val="both"/>
        <w:rPr>
          <w:rFonts w:ascii="HelveticaNeueLT Std" w:hAnsi="HelveticaNeueLT Std"/>
          <w:b/>
          <w:lang w:val="en-GB"/>
        </w:rPr>
      </w:pPr>
    </w:p>
    <w:p w14:paraId="7547DD7E" w14:textId="77777777" w:rsidR="001C3721" w:rsidRPr="00AC1B22" w:rsidRDefault="00072C6E" w:rsidP="00071EDC">
      <w:pPr>
        <w:pStyle w:val="Heading4"/>
        <w:spacing w:line="276" w:lineRule="auto"/>
        <w:rPr>
          <w:rFonts w:ascii="HelveticaNeueLT Std Blk" w:hAnsi="HelveticaNeueLT Std Blk"/>
        </w:rPr>
      </w:pPr>
      <w:r w:rsidRPr="00AC1B22">
        <w:rPr>
          <w:rFonts w:ascii="HelveticaNeueLT Std Blk" w:hAnsi="HelveticaNeueLT Std Blk"/>
        </w:rPr>
        <w:t>Stage 1 – Representation Hearing</w:t>
      </w:r>
    </w:p>
    <w:p w14:paraId="65271A3D" w14:textId="57984357" w:rsidR="00AC1B22" w:rsidRPr="00AC1B22" w:rsidRDefault="00072C6E" w:rsidP="00BA5459">
      <w:pPr>
        <w:pStyle w:val="BodyText"/>
        <w:numPr>
          <w:ilvl w:val="0"/>
          <w:numId w:val="17"/>
        </w:numPr>
        <w:tabs>
          <w:tab w:val="left" w:pos="567"/>
        </w:tabs>
        <w:spacing w:before="271" w:line="276" w:lineRule="auto"/>
        <w:ind w:left="567" w:right="118" w:hanging="567"/>
        <w:jc w:val="both"/>
        <w:rPr>
          <w:rFonts w:ascii="HelveticaNeueLT Std" w:hAnsi="HelveticaNeueLT Std"/>
          <w:sz w:val="22"/>
          <w:szCs w:val="22"/>
        </w:rPr>
      </w:pPr>
      <w:r w:rsidRPr="00AC1B22">
        <w:rPr>
          <w:rFonts w:ascii="HelveticaNeueLT Std" w:hAnsi="HelveticaNeueLT Std"/>
          <w:sz w:val="22"/>
          <w:szCs w:val="22"/>
        </w:rPr>
        <w:t>For the representation hearing and appeal hearing, the teacher may be accompanied by a colleague or trade union</w:t>
      </w:r>
      <w:r w:rsidRPr="00AC1B22">
        <w:rPr>
          <w:rFonts w:ascii="HelveticaNeueLT Std" w:hAnsi="HelveticaNeueLT Std"/>
          <w:spacing w:val="-21"/>
          <w:sz w:val="22"/>
          <w:szCs w:val="22"/>
        </w:rPr>
        <w:t xml:space="preserve"> </w:t>
      </w:r>
      <w:r w:rsidRPr="00AC1B22">
        <w:rPr>
          <w:rFonts w:ascii="HelveticaNeueLT Std" w:hAnsi="HelveticaNeueLT Std"/>
          <w:sz w:val="22"/>
          <w:szCs w:val="22"/>
        </w:rPr>
        <w:t>representative.</w:t>
      </w:r>
    </w:p>
    <w:p w14:paraId="1F7E7CF4" w14:textId="77777777" w:rsidR="00AC1B22" w:rsidRPr="00AC1B22" w:rsidRDefault="00072C6E" w:rsidP="00BA5459">
      <w:pPr>
        <w:pStyle w:val="BodyText"/>
        <w:numPr>
          <w:ilvl w:val="0"/>
          <w:numId w:val="17"/>
        </w:numPr>
        <w:tabs>
          <w:tab w:val="left" w:pos="567"/>
        </w:tabs>
        <w:spacing w:before="271" w:line="276" w:lineRule="auto"/>
        <w:ind w:left="567" w:right="118" w:hanging="567"/>
        <w:jc w:val="both"/>
        <w:rPr>
          <w:rFonts w:ascii="HelveticaNeueLT Std" w:hAnsi="HelveticaNeueLT Std"/>
          <w:sz w:val="22"/>
          <w:szCs w:val="22"/>
        </w:rPr>
      </w:pPr>
      <w:r w:rsidRPr="00AC1B22">
        <w:rPr>
          <w:rFonts w:ascii="HelveticaNeueLT Std" w:hAnsi="HelveticaNeueLT Std"/>
          <w:sz w:val="22"/>
          <w:szCs w:val="22"/>
        </w:rPr>
        <w:t>The teacher receives written confirmation of the pay determination and, where applicable, the basis on which the decision was</w:t>
      </w:r>
      <w:r w:rsidRPr="00AC1B22">
        <w:rPr>
          <w:rFonts w:ascii="HelveticaNeueLT Std" w:hAnsi="HelveticaNeueLT Std"/>
          <w:spacing w:val="-21"/>
          <w:sz w:val="22"/>
          <w:szCs w:val="22"/>
        </w:rPr>
        <w:t xml:space="preserve"> </w:t>
      </w:r>
      <w:r w:rsidRPr="00AC1B22">
        <w:rPr>
          <w:rFonts w:ascii="HelveticaNeueLT Std" w:hAnsi="HelveticaNeueLT Std"/>
          <w:sz w:val="22"/>
          <w:szCs w:val="22"/>
        </w:rPr>
        <w:t>made.</w:t>
      </w:r>
    </w:p>
    <w:p w14:paraId="6A959984" w14:textId="77777777" w:rsidR="00AC1B22" w:rsidRPr="00AC1B22" w:rsidRDefault="00072C6E" w:rsidP="00BA5459">
      <w:pPr>
        <w:pStyle w:val="BodyText"/>
        <w:numPr>
          <w:ilvl w:val="0"/>
          <w:numId w:val="17"/>
        </w:numPr>
        <w:tabs>
          <w:tab w:val="left" w:pos="567"/>
        </w:tabs>
        <w:spacing w:before="271" w:line="276" w:lineRule="auto"/>
        <w:ind w:left="567" w:right="118" w:hanging="567"/>
        <w:jc w:val="both"/>
        <w:rPr>
          <w:rFonts w:ascii="HelveticaNeueLT Std" w:hAnsi="HelveticaNeueLT Std"/>
          <w:sz w:val="22"/>
          <w:szCs w:val="22"/>
        </w:rPr>
      </w:pPr>
      <w:r w:rsidRPr="00AC1B22">
        <w:rPr>
          <w:rFonts w:ascii="HelveticaNeueLT Std" w:hAnsi="HelveticaNeueLT Std"/>
          <w:sz w:val="22"/>
          <w:szCs w:val="22"/>
        </w:rPr>
        <w:t xml:space="preserve">If the teacher wishes to discuss the decision, or make representations, he/she should do so in writing to the chair of the Pay Committee, within </w:t>
      </w:r>
      <w:r w:rsidRPr="00241BD4">
        <w:rPr>
          <w:rFonts w:ascii="HelveticaNeueLT Std" w:hAnsi="HelveticaNeueLT Std"/>
          <w:b/>
          <w:bCs/>
          <w:sz w:val="22"/>
          <w:szCs w:val="22"/>
        </w:rPr>
        <w:t>ten working days</w:t>
      </w:r>
      <w:r w:rsidRPr="00AC1B22">
        <w:rPr>
          <w:rFonts w:ascii="HelveticaNeueLT Std" w:hAnsi="HelveticaNeueLT Std"/>
          <w:sz w:val="22"/>
          <w:szCs w:val="22"/>
        </w:rPr>
        <w:t xml:space="preserve"> of the decision. The letter should outline the grounds of</w:t>
      </w:r>
      <w:r w:rsidRPr="00AC1B22">
        <w:rPr>
          <w:rFonts w:ascii="HelveticaNeueLT Std" w:hAnsi="HelveticaNeueLT Std"/>
          <w:spacing w:val="-24"/>
          <w:sz w:val="22"/>
          <w:szCs w:val="22"/>
        </w:rPr>
        <w:t xml:space="preserve"> </w:t>
      </w:r>
      <w:r w:rsidRPr="00AC1B22">
        <w:rPr>
          <w:rFonts w:ascii="HelveticaNeueLT Std" w:hAnsi="HelveticaNeueLT Std"/>
          <w:sz w:val="22"/>
          <w:szCs w:val="22"/>
        </w:rPr>
        <w:t>appeal.</w:t>
      </w:r>
    </w:p>
    <w:p w14:paraId="446EDB31" w14:textId="77777777" w:rsidR="00AC1B22" w:rsidRPr="00AC1B22" w:rsidRDefault="00072C6E" w:rsidP="00BA5459">
      <w:pPr>
        <w:pStyle w:val="BodyText"/>
        <w:numPr>
          <w:ilvl w:val="0"/>
          <w:numId w:val="17"/>
        </w:numPr>
        <w:tabs>
          <w:tab w:val="left" w:pos="567"/>
        </w:tabs>
        <w:spacing w:before="271" w:line="276" w:lineRule="auto"/>
        <w:ind w:left="567" w:right="118" w:hanging="567"/>
        <w:jc w:val="both"/>
        <w:rPr>
          <w:rFonts w:ascii="HelveticaNeueLT Std" w:hAnsi="HelveticaNeueLT Std"/>
          <w:sz w:val="22"/>
          <w:szCs w:val="22"/>
        </w:rPr>
      </w:pPr>
      <w:r w:rsidRPr="00AC1B22">
        <w:rPr>
          <w:rFonts w:ascii="HelveticaNeueLT Std" w:hAnsi="HelveticaNeueLT Std"/>
          <w:sz w:val="22"/>
          <w:szCs w:val="22"/>
        </w:rPr>
        <w:t>The Pay Committee will arrange to meet the teacher to discuss the issues within 20 working days. The head teacher should also attend the meeting to clarify the grounds for the</w:t>
      </w:r>
      <w:r w:rsidRPr="00AC1B22">
        <w:rPr>
          <w:rFonts w:ascii="HelveticaNeueLT Std" w:hAnsi="HelveticaNeueLT Std"/>
          <w:spacing w:val="-13"/>
          <w:sz w:val="22"/>
          <w:szCs w:val="22"/>
        </w:rPr>
        <w:t xml:space="preserve"> </w:t>
      </w:r>
      <w:r w:rsidRPr="00AC1B22">
        <w:rPr>
          <w:rFonts w:ascii="HelveticaNeueLT Std" w:hAnsi="HelveticaNeueLT Std"/>
          <w:sz w:val="22"/>
          <w:szCs w:val="22"/>
        </w:rPr>
        <w:t>recommendation.</w:t>
      </w:r>
    </w:p>
    <w:p w14:paraId="3763019A" w14:textId="77777777" w:rsidR="00AC1B22" w:rsidRPr="00AC1B22" w:rsidRDefault="00072C6E" w:rsidP="00BA5459">
      <w:pPr>
        <w:pStyle w:val="BodyText"/>
        <w:numPr>
          <w:ilvl w:val="0"/>
          <w:numId w:val="17"/>
        </w:numPr>
        <w:tabs>
          <w:tab w:val="left" w:pos="567"/>
        </w:tabs>
        <w:spacing w:before="271" w:line="276" w:lineRule="auto"/>
        <w:ind w:left="567" w:right="118" w:hanging="567"/>
        <w:jc w:val="both"/>
        <w:rPr>
          <w:rFonts w:ascii="HelveticaNeueLT Std" w:hAnsi="HelveticaNeueLT Std"/>
          <w:sz w:val="22"/>
          <w:szCs w:val="22"/>
        </w:rPr>
      </w:pPr>
      <w:r w:rsidRPr="00AC1B22">
        <w:rPr>
          <w:rFonts w:ascii="HelveticaNeueLT Std" w:hAnsi="HelveticaNeueLT Std"/>
          <w:sz w:val="22"/>
          <w:szCs w:val="22"/>
        </w:rPr>
        <w:t>The Pay Committee will further consider the decision and will write to the teacher with the</w:t>
      </w:r>
      <w:r w:rsidRPr="00AC1B22">
        <w:rPr>
          <w:rFonts w:ascii="HelveticaNeueLT Std" w:hAnsi="HelveticaNeueLT Std"/>
          <w:spacing w:val="-5"/>
          <w:sz w:val="22"/>
          <w:szCs w:val="22"/>
        </w:rPr>
        <w:t xml:space="preserve"> </w:t>
      </w:r>
      <w:r w:rsidRPr="00AC1B22">
        <w:rPr>
          <w:rFonts w:ascii="HelveticaNeueLT Std" w:hAnsi="HelveticaNeueLT Std"/>
          <w:sz w:val="22"/>
          <w:szCs w:val="22"/>
        </w:rPr>
        <w:t>outcome.</w:t>
      </w:r>
    </w:p>
    <w:p w14:paraId="1E18E2AB" w14:textId="358E83CC" w:rsidR="001C3721" w:rsidRPr="00AC1B22" w:rsidRDefault="00072C6E" w:rsidP="00BA5459">
      <w:pPr>
        <w:pStyle w:val="BodyText"/>
        <w:numPr>
          <w:ilvl w:val="0"/>
          <w:numId w:val="17"/>
        </w:numPr>
        <w:tabs>
          <w:tab w:val="left" w:pos="567"/>
        </w:tabs>
        <w:spacing w:before="271" w:line="276" w:lineRule="auto"/>
        <w:ind w:left="567" w:right="118" w:hanging="567"/>
        <w:jc w:val="both"/>
        <w:rPr>
          <w:rFonts w:ascii="HelveticaNeueLT Std" w:hAnsi="HelveticaNeueLT Std"/>
          <w:sz w:val="22"/>
          <w:szCs w:val="22"/>
        </w:rPr>
      </w:pPr>
      <w:r w:rsidRPr="00AC1B22">
        <w:rPr>
          <w:rFonts w:ascii="HelveticaNeueLT Std" w:hAnsi="HelveticaNeueLT Std"/>
          <w:sz w:val="22"/>
          <w:szCs w:val="22"/>
        </w:rPr>
        <w:t>Where the teacher continues to be dissatisfied, he/she may proceed to stage 2 of the</w:t>
      </w:r>
      <w:r w:rsidRPr="00AC1B22">
        <w:rPr>
          <w:rFonts w:ascii="HelveticaNeueLT Std" w:hAnsi="HelveticaNeueLT Std"/>
          <w:spacing w:val="-2"/>
          <w:sz w:val="22"/>
          <w:szCs w:val="22"/>
        </w:rPr>
        <w:t xml:space="preserve"> </w:t>
      </w:r>
      <w:r w:rsidRPr="00AC1B22">
        <w:rPr>
          <w:rFonts w:ascii="HelveticaNeueLT Std" w:hAnsi="HelveticaNeueLT Std"/>
          <w:sz w:val="22"/>
          <w:szCs w:val="22"/>
        </w:rPr>
        <w:t>process.</w:t>
      </w:r>
    </w:p>
    <w:p w14:paraId="3BBC86C6" w14:textId="77777777" w:rsidR="001C3721" w:rsidRDefault="001C3721" w:rsidP="00071EDC">
      <w:pPr>
        <w:pStyle w:val="BodyText"/>
        <w:spacing w:before="3" w:line="276" w:lineRule="auto"/>
      </w:pPr>
    </w:p>
    <w:p w14:paraId="4A8B2CCD" w14:textId="77777777" w:rsidR="001C3721" w:rsidRPr="00AC1B22" w:rsidRDefault="00072C6E" w:rsidP="00071EDC">
      <w:pPr>
        <w:spacing w:line="276" w:lineRule="auto"/>
        <w:ind w:left="100"/>
        <w:jc w:val="both"/>
        <w:rPr>
          <w:rFonts w:ascii="HelveticaNeueLT Std Blk" w:hAnsi="HelveticaNeueLT Std Blk"/>
          <w:b/>
          <w:sz w:val="24"/>
        </w:rPr>
      </w:pPr>
      <w:r w:rsidRPr="00AC1B22">
        <w:rPr>
          <w:rFonts w:ascii="HelveticaNeueLT Std Blk" w:hAnsi="HelveticaNeueLT Std Blk"/>
          <w:b/>
          <w:sz w:val="24"/>
        </w:rPr>
        <w:t>Stage 2 - Appeal Hearing</w:t>
      </w:r>
    </w:p>
    <w:p w14:paraId="58428A44" w14:textId="77777777" w:rsidR="001C3721" w:rsidRPr="00AC1B22" w:rsidRDefault="00072C6E" w:rsidP="00BA5459">
      <w:pPr>
        <w:pStyle w:val="BodyText"/>
        <w:numPr>
          <w:ilvl w:val="0"/>
          <w:numId w:val="18"/>
        </w:numPr>
        <w:tabs>
          <w:tab w:val="left" w:pos="567"/>
        </w:tabs>
        <w:spacing w:before="271" w:line="276" w:lineRule="auto"/>
        <w:ind w:left="567" w:right="118" w:hanging="567"/>
        <w:jc w:val="both"/>
        <w:rPr>
          <w:rFonts w:ascii="HelveticaNeueLT Std" w:hAnsi="HelveticaNeueLT Std"/>
          <w:sz w:val="22"/>
          <w:szCs w:val="22"/>
        </w:rPr>
      </w:pPr>
      <w:r w:rsidRPr="00AC1B22">
        <w:rPr>
          <w:rFonts w:ascii="HelveticaNeueLT Std" w:hAnsi="HelveticaNeueLT Std"/>
          <w:sz w:val="22"/>
          <w:szCs w:val="22"/>
        </w:rPr>
        <w:t>The teacher should set out in writing the grounds for appealing the pay decision and send it to the Chair of the Appeal Committee / head teacher / other designated person (as determined by the governing body) within ten school working days of receipt of the written outcome of the stage 1 decision (see above)</w:t>
      </w:r>
    </w:p>
    <w:p w14:paraId="0BBF2BB9" w14:textId="77777777" w:rsidR="001C3721" w:rsidRPr="00AC1B22" w:rsidRDefault="00072C6E" w:rsidP="00BA5459">
      <w:pPr>
        <w:pStyle w:val="BodyText"/>
        <w:numPr>
          <w:ilvl w:val="0"/>
          <w:numId w:val="18"/>
        </w:numPr>
        <w:tabs>
          <w:tab w:val="left" w:pos="567"/>
        </w:tabs>
        <w:spacing w:before="271" w:line="276" w:lineRule="auto"/>
        <w:ind w:left="567" w:right="118" w:hanging="567"/>
        <w:jc w:val="both"/>
        <w:rPr>
          <w:rFonts w:ascii="HelveticaNeueLT Std" w:hAnsi="HelveticaNeueLT Std"/>
          <w:sz w:val="22"/>
          <w:szCs w:val="22"/>
        </w:rPr>
      </w:pPr>
      <w:r w:rsidRPr="00AC1B22">
        <w:rPr>
          <w:rFonts w:ascii="HelveticaNeueLT Std" w:hAnsi="HelveticaNeueLT Std"/>
          <w:sz w:val="22"/>
          <w:szCs w:val="22"/>
        </w:rPr>
        <w:t>The Clerk to Governors will arrange for an appeal hearing to take place, normally within 20 school working days of the receipt of the written appeal notification.</w:t>
      </w:r>
    </w:p>
    <w:p w14:paraId="150ED57C" w14:textId="77777777" w:rsidR="00AC1B22" w:rsidRDefault="00072C6E" w:rsidP="00BA5459">
      <w:pPr>
        <w:pStyle w:val="BodyText"/>
        <w:numPr>
          <w:ilvl w:val="0"/>
          <w:numId w:val="18"/>
        </w:numPr>
        <w:tabs>
          <w:tab w:val="left" w:pos="567"/>
        </w:tabs>
        <w:spacing w:before="271" w:line="276" w:lineRule="auto"/>
        <w:ind w:left="567" w:right="118" w:hanging="567"/>
        <w:jc w:val="both"/>
        <w:rPr>
          <w:rFonts w:ascii="HelveticaNeueLT Std" w:hAnsi="HelveticaNeueLT Std"/>
          <w:sz w:val="22"/>
          <w:szCs w:val="22"/>
        </w:rPr>
      </w:pPr>
      <w:r w:rsidRPr="00AC1B22">
        <w:rPr>
          <w:rFonts w:ascii="HelveticaNeueLT Std" w:hAnsi="HelveticaNeueLT Std"/>
          <w:sz w:val="22"/>
          <w:szCs w:val="22"/>
        </w:rPr>
        <w:lastRenderedPageBreak/>
        <w:t xml:space="preserve">The appeal should be heard by a panel of three eligible governors who were not involved in the original </w:t>
      </w:r>
      <w:r w:rsidR="00AC1B22">
        <w:rPr>
          <w:rFonts w:ascii="HelveticaNeueLT Std" w:hAnsi="HelveticaNeueLT Std"/>
          <w:sz w:val="22"/>
          <w:szCs w:val="22"/>
        </w:rPr>
        <w:t xml:space="preserve">decision.  </w:t>
      </w:r>
    </w:p>
    <w:p w14:paraId="54C08B89" w14:textId="77777777" w:rsidR="00AC1B22" w:rsidRDefault="00072C6E" w:rsidP="00BA5459">
      <w:pPr>
        <w:pStyle w:val="BodyText"/>
        <w:numPr>
          <w:ilvl w:val="0"/>
          <w:numId w:val="18"/>
        </w:numPr>
        <w:tabs>
          <w:tab w:val="left" w:pos="567"/>
        </w:tabs>
        <w:spacing w:before="271" w:line="276" w:lineRule="auto"/>
        <w:ind w:left="567" w:right="118" w:hanging="567"/>
        <w:jc w:val="both"/>
        <w:rPr>
          <w:rFonts w:ascii="HelveticaNeueLT Std" w:hAnsi="HelveticaNeueLT Std"/>
          <w:sz w:val="22"/>
          <w:szCs w:val="22"/>
        </w:rPr>
      </w:pPr>
      <w:r w:rsidRPr="00AC1B22">
        <w:rPr>
          <w:rFonts w:ascii="HelveticaNeueLT Std" w:hAnsi="HelveticaNeueLT Std"/>
          <w:sz w:val="22"/>
          <w:szCs w:val="22"/>
        </w:rPr>
        <w:t>The procedure for formal appeal meetings will be:</w:t>
      </w:r>
    </w:p>
    <w:p w14:paraId="384A581F" w14:textId="3FB127F4" w:rsidR="001C3721" w:rsidRPr="00AC1B22" w:rsidRDefault="00072C6E" w:rsidP="00BA5459">
      <w:pPr>
        <w:pStyle w:val="BodyText"/>
        <w:numPr>
          <w:ilvl w:val="1"/>
          <w:numId w:val="20"/>
        </w:numPr>
        <w:tabs>
          <w:tab w:val="left" w:pos="567"/>
        </w:tabs>
        <w:spacing w:before="271" w:line="276" w:lineRule="auto"/>
        <w:ind w:right="118"/>
        <w:jc w:val="both"/>
        <w:rPr>
          <w:rFonts w:ascii="HelveticaNeueLT Std" w:hAnsi="HelveticaNeueLT Std"/>
          <w:sz w:val="22"/>
          <w:szCs w:val="22"/>
        </w:rPr>
      </w:pPr>
      <w:r w:rsidRPr="00AC1B22">
        <w:rPr>
          <w:rFonts w:ascii="HelveticaNeueLT Std" w:hAnsi="HelveticaNeueLT Std"/>
          <w:sz w:val="22"/>
          <w:szCs w:val="22"/>
        </w:rPr>
        <w:t>Chair introduces everyone and their role in the proceedings. Those required to</w:t>
      </w:r>
      <w:r w:rsidRPr="00AC1B22">
        <w:rPr>
          <w:rFonts w:ascii="HelveticaNeueLT Std" w:hAnsi="HelveticaNeueLT Std"/>
          <w:spacing w:val="-3"/>
          <w:sz w:val="22"/>
          <w:szCs w:val="22"/>
        </w:rPr>
        <w:t xml:space="preserve"> </w:t>
      </w:r>
      <w:r w:rsidRPr="00AC1B22">
        <w:rPr>
          <w:rFonts w:ascii="HelveticaNeueLT Std" w:hAnsi="HelveticaNeueLT Std"/>
          <w:sz w:val="22"/>
          <w:szCs w:val="22"/>
        </w:rPr>
        <w:t>attend:</w:t>
      </w:r>
    </w:p>
    <w:p w14:paraId="172365B9" w14:textId="77777777" w:rsidR="001C3721" w:rsidRPr="00AC1B22" w:rsidRDefault="00072C6E" w:rsidP="00BA5459">
      <w:pPr>
        <w:pStyle w:val="ListParagraph"/>
        <w:numPr>
          <w:ilvl w:val="2"/>
          <w:numId w:val="19"/>
        </w:numPr>
        <w:tabs>
          <w:tab w:val="left" w:pos="1843"/>
        </w:tabs>
        <w:spacing w:line="276" w:lineRule="auto"/>
        <w:ind w:left="1843" w:hanging="567"/>
        <w:jc w:val="left"/>
        <w:rPr>
          <w:rFonts w:ascii="HelveticaNeueLT Std" w:hAnsi="HelveticaNeueLT Std"/>
        </w:rPr>
      </w:pPr>
      <w:r w:rsidRPr="00AC1B22">
        <w:rPr>
          <w:rFonts w:ascii="HelveticaNeueLT Std" w:hAnsi="HelveticaNeueLT Std"/>
        </w:rPr>
        <w:t>Chair and other panel</w:t>
      </w:r>
      <w:r w:rsidRPr="00AC1B22">
        <w:rPr>
          <w:rFonts w:ascii="HelveticaNeueLT Std" w:hAnsi="HelveticaNeueLT Std"/>
          <w:spacing w:val="-11"/>
        </w:rPr>
        <w:t xml:space="preserve"> </w:t>
      </w:r>
      <w:r w:rsidRPr="00AC1B22">
        <w:rPr>
          <w:rFonts w:ascii="HelveticaNeueLT Std" w:hAnsi="HelveticaNeueLT Std"/>
        </w:rPr>
        <w:t>members</w:t>
      </w:r>
    </w:p>
    <w:p w14:paraId="44022720" w14:textId="77777777" w:rsidR="001C3721" w:rsidRPr="00AC1B22" w:rsidRDefault="00072C6E" w:rsidP="00BA5459">
      <w:pPr>
        <w:pStyle w:val="ListParagraph"/>
        <w:numPr>
          <w:ilvl w:val="2"/>
          <w:numId w:val="19"/>
        </w:numPr>
        <w:tabs>
          <w:tab w:val="left" w:pos="1843"/>
        </w:tabs>
        <w:spacing w:line="276" w:lineRule="auto"/>
        <w:ind w:left="1843" w:hanging="567"/>
        <w:jc w:val="left"/>
        <w:rPr>
          <w:rFonts w:ascii="HelveticaNeueLT Std" w:hAnsi="HelveticaNeueLT Std"/>
        </w:rPr>
      </w:pPr>
      <w:r w:rsidRPr="00AC1B22">
        <w:rPr>
          <w:rFonts w:ascii="HelveticaNeueLT Std" w:hAnsi="HelveticaNeueLT Std"/>
        </w:rPr>
        <w:t>Employee and employee representative (if accompanying</w:t>
      </w:r>
      <w:r w:rsidRPr="00AC1B22">
        <w:rPr>
          <w:rFonts w:ascii="HelveticaNeueLT Std" w:hAnsi="HelveticaNeueLT Std"/>
          <w:spacing w:val="-30"/>
        </w:rPr>
        <w:t xml:space="preserve"> </w:t>
      </w:r>
      <w:r w:rsidRPr="00AC1B22">
        <w:rPr>
          <w:rFonts w:ascii="HelveticaNeueLT Std" w:hAnsi="HelveticaNeueLT Std"/>
        </w:rPr>
        <w:t>employee)</w:t>
      </w:r>
    </w:p>
    <w:p w14:paraId="21A3C3F4" w14:textId="77777777" w:rsidR="001C3721" w:rsidRPr="00AC1B22" w:rsidRDefault="00072C6E" w:rsidP="00BA5459">
      <w:pPr>
        <w:pStyle w:val="ListParagraph"/>
        <w:numPr>
          <w:ilvl w:val="2"/>
          <w:numId w:val="19"/>
        </w:numPr>
        <w:tabs>
          <w:tab w:val="left" w:pos="1843"/>
        </w:tabs>
        <w:spacing w:line="276" w:lineRule="auto"/>
        <w:ind w:left="1843" w:hanging="567"/>
        <w:jc w:val="left"/>
        <w:rPr>
          <w:rFonts w:ascii="HelveticaNeueLT Std" w:hAnsi="HelveticaNeueLT Std"/>
        </w:rPr>
      </w:pPr>
      <w:r w:rsidRPr="00AC1B22">
        <w:rPr>
          <w:rFonts w:ascii="HelveticaNeueLT Std" w:hAnsi="HelveticaNeueLT Std"/>
        </w:rPr>
        <w:t>Any witnesses for the employee</w:t>
      </w:r>
      <w:r w:rsidRPr="00AC1B22">
        <w:rPr>
          <w:rFonts w:ascii="HelveticaNeueLT Std" w:hAnsi="HelveticaNeueLT Std"/>
          <w:spacing w:val="-13"/>
        </w:rPr>
        <w:t xml:space="preserve"> </w:t>
      </w:r>
      <w:r w:rsidRPr="00AC1B22">
        <w:rPr>
          <w:rFonts w:ascii="HelveticaNeueLT Std" w:hAnsi="HelveticaNeueLT Std"/>
        </w:rPr>
        <w:t>side</w:t>
      </w:r>
    </w:p>
    <w:p w14:paraId="22A12C80" w14:textId="77777777" w:rsidR="001C3721" w:rsidRPr="00AC1B22" w:rsidRDefault="00072C6E" w:rsidP="00BA5459">
      <w:pPr>
        <w:pStyle w:val="ListParagraph"/>
        <w:numPr>
          <w:ilvl w:val="2"/>
          <w:numId w:val="19"/>
        </w:numPr>
        <w:tabs>
          <w:tab w:val="left" w:pos="1843"/>
        </w:tabs>
        <w:spacing w:line="276" w:lineRule="auto"/>
        <w:ind w:left="1843" w:hanging="567"/>
        <w:jc w:val="left"/>
        <w:rPr>
          <w:rFonts w:ascii="HelveticaNeueLT Std" w:hAnsi="HelveticaNeueLT Std"/>
        </w:rPr>
      </w:pPr>
      <w:r w:rsidRPr="00AC1B22">
        <w:rPr>
          <w:rFonts w:ascii="HelveticaNeueLT Std" w:hAnsi="HelveticaNeueLT Std"/>
        </w:rPr>
        <w:t>Pay Committee representative who will state the management</w:t>
      </w:r>
      <w:r w:rsidRPr="00AC1B22">
        <w:rPr>
          <w:rFonts w:ascii="HelveticaNeueLT Std" w:hAnsi="HelveticaNeueLT Std"/>
          <w:spacing w:val="-17"/>
        </w:rPr>
        <w:t xml:space="preserve"> </w:t>
      </w:r>
      <w:r w:rsidRPr="00AC1B22">
        <w:rPr>
          <w:rFonts w:ascii="HelveticaNeueLT Std" w:hAnsi="HelveticaNeueLT Std"/>
        </w:rPr>
        <w:t>case</w:t>
      </w:r>
    </w:p>
    <w:p w14:paraId="1C350192" w14:textId="77777777" w:rsidR="001C3721" w:rsidRPr="00AC1B22" w:rsidRDefault="00072C6E" w:rsidP="00BA5459">
      <w:pPr>
        <w:pStyle w:val="ListParagraph"/>
        <w:numPr>
          <w:ilvl w:val="2"/>
          <w:numId w:val="19"/>
        </w:numPr>
        <w:tabs>
          <w:tab w:val="left" w:pos="1843"/>
        </w:tabs>
        <w:spacing w:line="276" w:lineRule="auto"/>
        <w:ind w:left="1843" w:hanging="567"/>
        <w:jc w:val="left"/>
        <w:rPr>
          <w:rFonts w:ascii="HelveticaNeueLT Std" w:hAnsi="HelveticaNeueLT Std"/>
        </w:rPr>
      </w:pPr>
      <w:r w:rsidRPr="00AC1B22">
        <w:rPr>
          <w:rFonts w:ascii="HelveticaNeueLT Std" w:hAnsi="HelveticaNeueLT Std"/>
        </w:rPr>
        <w:t>Any witnesses for the management</w:t>
      </w:r>
      <w:r w:rsidRPr="00AC1B22">
        <w:rPr>
          <w:rFonts w:ascii="HelveticaNeueLT Std" w:hAnsi="HelveticaNeueLT Std"/>
          <w:spacing w:val="-14"/>
        </w:rPr>
        <w:t xml:space="preserve"> </w:t>
      </w:r>
      <w:r w:rsidRPr="00AC1B22">
        <w:rPr>
          <w:rFonts w:ascii="HelveticaNeueLT Std" w:hAnsi="HelveticaNeueLT Std"/>
        </w:rPr>
        <w:t>side</w:t>
      </w:r>
    </w:p>
    <w:p w14:paraId="3889F410" w14:textId="77777777" w:rsidR="001C3721" w:rsidRPr="00AC1B22" w:rsidRDefault="00072C6E" w:rsidP="00BA5459">
      <w:pPr>
        <w:pStyle w:val="ListParagraph"/>
        <w:numPr>
          <w:ilvl w:val="2"/>
          <w:numId w:val="19"/>
        </w:numPr>
        <w:tabs>
          <w:tab w:val="left" w:pos="1843"/>
        </w:tabs>
        <w:spacing w:line="276" w:lineRule="auto"/>
        <w:ind w:left="1843" w:hanging="567"/>
        <w:jc w:val="left"/>
        <w:rPr>
          <w:rFonts w:ascii="HelveticaNeueLT Std" w:hAnsi="HelveticaNeueLT Std"/>
        </w:rPr>
      </w:pPr>
      <w:r w:rsidRPr="00AC1B22">
        <w:rPr>
          <w:rFonts w:ascii="HelveticaNeueLT Std" w:hAnsi="HelveticaNeueLT Std"/>
        </w:rPr>
        <w:t>Clerk to the</w:t>
      </w:r>
      <w:r w:rsidRPr="00AC1B22">
        <w:rPr>
          <w:rFonts w:ascii="HelveticaNeueLT Std" w:hAnsi="HelveticaNeueLT Std"/>
          <w:spacing w:val="-7"/>
        </w:rPr>
        <w:t xml:space="preserve"> </w:t>
      </w:r>
      <w:r w:rsidRPr="00AC1B22">
        <w:rPr>
          <w:rFonts w:ascii="HelveticaNeueLT Std" w:hAnsi="HelveticaNeueLT Std"/>
        </w:rPr>
        <w:t>meeting</w:t>
      </w:r>
    </w:p>
    <w:p w14:paraId="1F64E23B" w14:textId="2EF49630" w:rsidR="001C3721" w:rsidRDefault="00072C6E" w:rsidP="00BA5459">
      <w:pPr>
        <w:pStyle w:val="ListParagraph"/>
        <w:numPr>
          <w:ilvl w:val="2"/>
          <w:numId w:val="19"/>
        </w:numPr>
        <w:tabs>
          <w:tab w:val="left" w:pos="1843"/>
        </w:tabs>
        <w:spacing w:line="276" w:lineRule="auto"/>
        <w:ind w:left="1843" w:hanging="567"/>
        <w:jc w:val="left"/>
        <w:rPr>
          <w:rFonts w:ascii="HelveticaNeueLT Std" w:hAnsi="HelveticaNeueLT Std"/>
        </w:rPr>
      </w:pPr>
      <w:r w:rsidRPr="00AC1B22">
        <w:rPr>
          <w:rFonts w:ascii="HelveticaNeueLT Std" w:hAnsi="HelveticaNeueLT Std"/>
        </w:rPr>
        <w:t>HR Adviser to give advice to the panel (if in</w:t>
      </w:r>
      <w:r w:rsidRPr="00AC1B22">
        <w:rPr>
          <w:rFonts w:ascii="HelveticaNeueLT Std" w:hAnsi="HelveticaNeueLT Std"/>
          <w:spacing w:val="-22"/>
        </w:rPr>
        <w:t xml:space="preserve"> </w:t>
      </w:r>
      <w:r w:rsidRPr="00AC1B22">
        <w:rPr>
          <w:rFonts w:ascii="HelveticaNeueLT Std" w:hAnsi="HelveticaNeueLT Std"/>
        </w:rPr>
        <w:t>attendance)</w:t>
      </w:r>
    </w:p>
    <w:p w14:paraId="783279EA" w14:textId="77777777" w:rsidR="000A2781" w:rsidRPr="00AC1B22" w:rsidRDefault="000A2781" w:rsidP="00071EDC">
      <w:pPr>
        <w:pStyle w:val="ListParagraph"/>
        <w:tabs>
          <w:tab w:val="left" w:pos="1843"/>
        </w:tabs>
        <w:spacing w:line="276" w:lineRule="auto"/>
        <w:ind w:left="1843" w:firstLine="0"/>
        <w:jc w:val="left"/>
        <w:rPr>
          <w:rFonts w:ascii="HelveticaNeueLT Std" w:hAnsi="HelveticaNeueLT Std"/>
        </w:rPr>
      </w:pPr>
    </w:p>
    <w:p w14:paraId="7C47B1CB" w14:textId="3A89819D" w:rsidR="001C3721" w:rsidRPr="004463BA" w:rsidRDefault="00072C6E" w:rsidP="00BA5459">
      <w:pPr>
        <w:pStyle w:val="ListParagraph"/>
        <w:numPr>
          <w:ilvl w:val="1"/>
          <w:numId w:val="20"/>
        </w:numPr>
        <w:tabs>
          <w:tab w:val="left" w:pos="1276"/>
        </w:tabs>
        <w:spacing w:before="12" w:line="276" w:lineRule="auto"/>
        <w:ind w:left="1276" w:right="352" w:hanging="709"/>
        <w:jc w:val="left"/>
        <w:rPr>
          <w:rFonts w:ascii="HelveticaNeueLT Std" w:hAnsi="HelveticaNeueLT Std"/>
        </w:rPr>
      </w:pPr>
      <w:r w:rsidRPr="004463BA">
        <w:rPr>
          <w:rFonts w:ascii="HelveticaNeueLT Std" w:hAnsi="HelveticaNeueLT Std"/>
        </w:rPr>
        <w:t>The teacher will present their case including any evidence they wish to have considered and any witnesses to support their</w:t>
      </w:r>
      <w:r w:rsidRPr="004463BA">
        <w:rPr>
          <w:rFonts w:ascii="HelveticaNeueLT Std" w:hAnsi="HelveticaNeueLT Std"/>
          <w:spacing w:val="-14"/>
        </w:rPr>
        <w:t xml:space="preserve"> </w:t>
      </w:r>
      <w:r w:rsidRPr="004463BA">
        <w:rPr>
          <w:rFonts w:ascii="HelveticaNeueLT Std" w:hAnsi="HelveticaNeueLT Std"/>
        </w:rPr>
        <w:t>case</w:t>
      </w:r>
      <w:r w:rsidR="000A2781">
        <w:rPr>
          <w:rFonts w:ascii="HelveticaNeueLT Std" w:hAnsi="HelveticaNeueLT Std"/>
        </w:rPr>
        <w:t>.</w:t>
      </w:r>
    </w:p>
    <w:p w14:paraId="657CBA12" w14:textId="6C2ED52B" w:rsidR="001C3721" w:rsidRPr="004463BA" w:rsidRDefault="00072C6E" w:rsidP="00BA5459">
      <w:pPr>
        <w:pStyle w:val="ListParagraph"/>
        <w:numPr>
          <w:ilvl w:val="1"/>
          <w:numId w:val="20"/>
        </w:numPr>
        <w:tabs>
          <w:tab w:val="left" w:pos="1276"/>
        </w:tabs>
        <w:spacing w:line="276" w:lineRule="auto"/>
        <w:ind w:left="1276" w:hanging="709"/>
        <w:jc w:val="left"/>
        <w:rPr>
          <w:rFonts w:ascii="HelveticaNeueLT Std" w:hAnsi="HelveticaNeueLT Std"/>
        </w:rPr>
      </w:pPr>
      <w:r w:rsidRPr="004463BA">
        <w:rPr>
          <w:rFonts w:ascii="HelveticaNeueLT Std" w:hAnsi="HelveticaNeueLT Std"/>
        </w:rPr>
        <w:t>Chair and/or panel members ask</w:t>
      </w:r>
      <w:r w:rsidRPr="004463BA">
        <w:rPr>
          <w:rFonts w:ascii="HelveticaNeueLT Std" w:hAnsi="HelveticaNeueLT Std"/>
          <w:spacing w:val="-8"/>
        </w:rPr>
        <w:t xml:space="preserve"> </w:t>
      </w:r>
      <w:r w:rsidRPr="004463BA">
        <w:rPr>
          <w:rFonts w:ascii="HelveticaNeueLT Std" w:hAnsi="HelveticaNeueLT Std"/>
        </w:rPr>
        <w:t>questions</w:t>
      </w:r>
      <w:r w:rsidR="000A2781">
        <w:rPr>
          <w:rFonts w:ascii="HelveticaNeueLT Std" w:hAnsi="HelveticaNeueLT Std"/>
        </w:rPr>
        <w:t>.</w:t>
      </w:r>
    </w:p>
    <w:p w14:paraId="7CFB3228" w14:textId="3DB560B2" w:rsidR="001C3721" w:rsidRPr="004463BA" w:rsidRDefault="00072C6E" w:rsidP="00BA5459">
      <w:pPr>
        <w:pStyle w:val="ListParagraph"/>
        <w:numPr>
          <w:ilvl w:val="1"/>
          <w:numId w:val="20"/>
        </w:numPr>
        <w:tabs>
          <w:tab w:val="left" w:pos="1276"/>
        </w:tabs>
        <w:spacing w:line="276" w:lineRule="auto"/>
        <w:ind w:left="1276" w:right="324" w:hanging="709"/>
        <w:jc w:val="left"/>
        <w:rPr>
          <w:rFonts w:ascii="HelveticaNeueLT Std" w:hAnsi="HelveticaNeueLT Std"/>
        </w:rPr>
      </w:pPr>
      <w:r w:rsidRPr="004463BA">
        <w:rPr>
          <w:rFonts w:ascii="HelveticaNeueLT Std" w:hAnsi="HelveticaNeueLT Std"/>
        </w:rPr>
        <w:t>Pay Committee representative will state their case including the evidence on which the decision was based and any witnesses to support the</w:t>
      </w:r>
      <w:r w:rsidRPr="004463BA">
        <w:rPr>
          <w:rFonts w:ascii="HelveticaNeueLT Std" w:hAnsi="HelveticaNeueLT Std"/>
          <w:spacing w:val="-25"/>
        </w:rPr>
        <w:t xml:space="preserve"> </w:t>
      </w:r>
      <w:r w:rsidRPr="004463BA">
        <w:rPr>
          <w:rFonts w:ascii="HelveticaNeueLT Std" w:hAnsi="HelveticaNeueLT Std"/>
        </w:rPr>
        <w:t>case</w:t>
      </w:r>
      <w:r w:rsidR="000A2781">
        <w:rPr>
          <w:rFonts w:ascii="HelveticaNeueLT Std" w:hAnsi="HelveticaNeueLT Std"/>
        </w:rPr>
        <w:t>.</w:t>
      </w:r>
    </w:p>
    <w:p w14:paraId="4D174E26" w14:textId="017F5AE7" w:rsidR="000A2781" w:rsidRDefault="00072C6E" w:rsidP="00BA5459">
      <w:pPr>
        <w:pStyle w:val="ListParagraph"/>
        <w:numPr>
          <w:ilvl w:val="1"/>
          <w:numId w:val="20"/>
        </w:numPr>
        <w:tabs>
          <w:tab w:val="left" w:pos="1276"/>
        </w:tabs>
        <w:spacing w:before="1" w:line="276" w:lineRule="auto"/>
        <w:ind w:left="1276" w:hanging="709"/>
        <w:jc w:val="left"/>
        <w:rPr>
          <w:rFonts w:ascii="HelveticaNeueLT Std" w:hAnsi="HelveticaNeueLT Std"/>
        </w:rPr>
      </w:pPr>
      <w:r w:rsidRPr="004463BA">
        <w:rPr>
          <w:rFonts w:ascii="HelveticaNeueLT Std" w:hAnsi="HelveticaNeueLT Std"/>
        </w:rPr>
        <w:t>Chair and/or panel members ask questions of the</w:t>
      </w:r>
      <w:r w:rsidRPr="004463BA">
        <w:rPr>
          <w:rFonts w:ascii="HelveticaNeueLT Std" w:hAnsi="HelveticaNeueLT Std"/>
          <w:spacing w:val="-16"/>
        </w:rPr>
        <w:t xml:space="preserve"> </w:t>
      </w:r>
      <w:r w:rsidRPr="004463BA">
        <w:rPr>
          <w:rFonts w:ascii="HelveticaNeueLT Std" w:hAnsi="HelveticaNeueLT Std"/>
        </w:rPr>
        <w:t>management</w:t>
      </w:r>
      <w:r w:rsidR="000A2781">
        <w:rPr>
          <w:rFonts w:ascii="HelveticaNeueLT Std" w:hAnsi="HelveticaNeueLT Std"/>
        </w:rPr>
        <w:t>.</w:t>
      </w:r>
    </w:p>
    <w:p w14:paraId="66C5E5EC" w14:textId="06EF8F1F" w:rsidR="000A2781" w:rsidRDefault="000A2781" w:rsidP="00BA5459">
      <w:pPr>
        <w:pStyle w:val="ListParagraph"/>
        <w:numPr>
          <w:ilvl w:val="1"/>
          <w:numId w:val="20"/>
        </w:numPr>
        <w:tabs>
          <w:tab w:val="left" w:pos="1276"/>
        </w:tabs>
        <w:spacing w:before="1" w:line="276" w:lineRule="auto"/>
        <w:ind w:left="1276" w:hanging="709"/>
        <w:jc w:val="left"/>
        <w:rPr>
          <w:rFonts w:ascii="HelveticaNeueLT Std" w:hAnsi="HelveticaNeueLT Std"/>
        </w:rPr>
      </w:pPr>
      <w:r w:rsidRPr="000A2781">
        <w:rPr>
          <w:rFonts w:ascii="HelveticaNeueLT Std" w:hAnsi="HelveticaNeueLT Std"/>
        </w:rPr>
        <w:t>Both parties may make a closing statement if they wish</w:t>
      </w:r>
      <w:r>
        <w:rPr>
          <w:rFonts w:ascii="HelveticaNeueLT Std" w:hAnsi="HelveticaNeueLT Std"/>
        </w:rPr>
        <w:t>.</w:t>
      </w:r>
    </w:p>
    <w:p w14:paraId="7DB48853" w14:textId="39B5DA7A" w:rsidR="000A2781" w:rsidRDefault="000A2781" w:rsidP="00BA5459">
      <w:pPr>
        <w:pStyle w:val="ListParagraph"/>
        <w:numPr>
          <w:ilvl w:val="1"/>
          <w:numId w:val="20"/>
        </w:numPr>
        <w:tabs>
          <w:tab w:val="left" w:pos="1276"/>
        </w:tabs>
        <w:spacing w:before="1" w:line="276" w:lineRule="auto"/>
        <w:ind w:left="1276" w:hanging="709"/>
        <w:jc w:val="left"/>
        <w:rPr>
          <w:rFonts w:ascii="HelveticaNeueLT Std" w:hAnsi="HelveticaNeueLT Std"/>
        </w:rPr>
      </w:pPr>
      <w:r w:rsidRPr="000A2781">
        <w:rPr>
          <w:rFonts w:ascii="HelveticaNeueLT Std" w:hAnsi="HelveticaNeueLT Std"/>
        </w:rPr>
        <w:t>The Appeal Committee will then consider all the evidence in private and reach a decision</w:t>
      </w:r>
      <w:r>
        <w:rPr>
          <w:rFonts w:ascii="HelveticaNeueLT Std" w:hAnsi="HelveticaNeueLT Std"/>
        </w:rPr>
        <w:t>.</w:t>
      </w:r>
    </w:p>
    <w:p w14:paraId="7D174293" w14:textId="534A2425" w:rsidR="000A2781" w:rsidRDefault="000A2781" w:rsidP="00BA5459">
      <w:pPr>
        <w:pStyle w:val="ListParagraph"/>
        <w:numPr>
          <w:ilvl w:val="1"/>
          <w:numId w:val="20"/>
        </w:numPr>
        <w:tabs>
          <w:tab w:val="left" w:pos="1276"/>
        </w:tabs>
        <w:spacing w:before="1" w:line="276" w:lineRule="auto"/>
        <w:ind w:left="1276" w:hanging="709"/>
        <w:jc w:val="left"/>
        <w:rPr>
          <w:rFonts w:ascii="HelveticaNeueLT Std" w:hAnsi="HelveticaNeueLT Std"/>
        </w:rPr>
      </w:pPr>
      <w:r w:rsidRPr="000A2781">
        <w:rPr>
          <w:rFonts w:ascii="HelveticaNeueLT Std" w:hAnsi="HelveticaNeueLT Std"/>
        </w:rPr>
        <w:t>The Appeal Committee will write to the teacher outlining its decision and the reason/s for it</w:t>
      </w:r>
      <w:r>
        <w:rPr>
          <w:rFonts w:ascii="HelveticaNeueLT Std" w:hAnsi="HelveticaNeueLT Std"/>
        </w:rPr>
        <w:t>.</w:t>
      </w:r>
    </w:p>
    <w:p w14:paraId="3FF34301" w14:textId="18935FE6" w:rsidR="000A2781" w:rsidRPr="000A2781" w:rsidRDefault="000A2781" w:rsidP="00BA5459">
      <w:pPr>
        <w:pStyle w:val="ListParagraph"/>
        <w:numPr>
          <w:ilvl w:val="1"/>
          <w:numId w:val="20"/>
        </w:numPr>
        <w:tabs>
          <w:tab w:val="left" w:pos="1276"/>
        </w:tabs>
        <w:spacing w:before="1" w:line="276" w:lineRule="auto"/>
        <w:ind w:left="1276" w:hanging="709"/>
        <w:jc w:val="left"/>
        <w:rPr>
          <w:rFonts w:ascii="HelveticaNeueLT Std" w:hAnsi="HelveticaNeueLT Std"/>
        </w:rPr>
      </w:pPr>
      <w:r w:rsidRPr="000A2781">
        <w:rPr>
          <w:rFonts w:ascii="HelveticaNeueLT Std" w:hAnsi="HelveticaNeueLT Std"/>
        </w:rPr>
        <w:t>The decision of the Appeal Committee is final</w:t>
      </w:r>
      <w:r>
        <w:rPr>
          <w:rFonts w:ascii="HelveticaNeueLT Std" w:hAnsi="HelveticaNeueLT Std"/>
        </w:rPr>
        <w:t>.</w:t>
      </w:r>
    </w:p>
    <w:p w14:paraId="462D1072" w14:textId="05F4744C" w:rsidR="000A2781" w:rsidRDefault="000A2781" w:rsidP="00071EDC">
      <w:pPr>
        <w:tabs>
          <w:tab w:val="left" w:pos="1276"/>
        </w:tabs>
        <w:spacing w:before="1" w:line="276" w:lineRule="auto"/>
        <w:rPr>
          <w:rFonts w:ascii="HelveticaNeueLT Std" w:hAnsi="HelveticaNeueLT Std"/>
        </w:rPr>
      </w:pPr>
    </w:p>
    <w:p w14:paraId="0E1E3279" w14:textId="1E8E9652" w:rsidR="00FB47DB" w:rsidRDefault="00FB47DB" w:rsidP="00071EDC">
      <w:pPr>
        <w:tabs>
          <w:tab w:val="left" w:pos="1276"/>
        </w:tabs>
        <w:spacing w:before="1" w:line="276" w:lineRule="auto"/>
        <w:rPr>
          <w:rFonts w:ascii="HelveticaNeueLT Std" w:hAnsi="HelveticaNeueLT Std"/>
        </w:rPr>
      </w:pPr>
    </w:p>
    <w:p w14:paraId="3D4261C2" w14:textId="77777777" w:rsidR="00FB47DB" w:rsidRDefault="00FB47DB" w:rsidP="00071EDC">
      <w:pPr>
        <w:tabs>
          <w:tab w:val="left" w:pos="1276"/>
        </w:tabs>
        <w:spacing w:before="1" w:line="276" w:lineRule="auto"/>
        <w:rPr>
          <w:rFonts w:ascii="HelveticaNeueLT Std" w:hAnsi="HelveticaNeueLT Std"/>
        </w:rPr>
      </w:pPr>
    </w:p>
    <w:p w14:paraId="2E340BDA" w14:textId="77777777" w:rsidR="00557F54" w:rsidRDefault="00557F54" w:rsidP="00071EDC">
      <w:pPr>
        <w:tabs>
          <w:tab w:val="left" w:pos="1276"/>
        </w:tabs>
        <w:spacing w:before="1" w:line="276" w:lineRule="auto"/>
        <w:rPr>
          <w:rFonts w:ascii="HelveticaNeueLT Std" w:hAnsi="HelveticaNeueLT Std"/>
        </w:rPr>
      </w:pPr>
    </w:p>
    <w:p w14:paraId="22C750A9" w14:textId="77777777" w:rsidR="00557F54" w:rsidRDefault="00557F54" w:rsidP="00071EDC">
      <w:pPr>
        <w:tabs>
          <w:tab w:val="left" w:pos="1276"/>
        </w:tabs>
        <w:spacing w:before="1" w:line="276" w:lineRule="auto"/>
        <w:rPr>
          <w:rFonts w:ascii="HelveticaNeueLT Std" w:hAnsi="HelveticaNeueLT Std"/>
        </w:rPr>
      </w:pPr>
    </w:p>
    <w:p w14:paraId="5F297B30" w14:textId="1DB779C6" w:rsidR="00557F54" w:rsidRPr="00FB47DB" w:rsidRDefault="00557F54" w:rsidP="00071EDC">
      <w:pPr>
        <w:tabs>
          <w:tab w:val="left" w:pos="1276"/>
        </w:tabs>
        <w:spacing w:before="1" w:line="276" w:lineRule="auto"/>
        <w:rPr>
          <w:rFonts w:ascii="HelveticaNeueLT Std" w:hAnsi="HelveticaNeueLT Std"/>
        </w:rPr>
        <w:sectPr w:rsidR="00557F54" w:rsidRPr="00FB47DB">
          <w:pgSz w:w="11910" w:h="16840"/>
          <w:pgMar w:top="1580" w:right="1320" w:bottom="1700" w:left="1340" w:header="0" w:footer="1507" w:gutter="0"/>
          <w:cols w:space="720"/>
        </w:sectPr>
      </w:pPr>
    </w:p>
    <w:p w14:paraId="07B16ABB" w14:textId="7BB4CCDB" w:rsidR="001C3721" w:rsidRPr="005B0B1C" w:rsidRDefault="00072C6E" w:rsidP="005B0B1C">
      <w:pPr>
        <w:pStyle w:val="Heading1"/>
        <w:spacing w:line="276" w:lineRule="auto"/>
        <w:ind w:left="2268" w:hanging="2155"/>
        <w:rPr>
          <w:rFonts w:ascii="HelveticaNeueLT Std Blk" w:hAnsi="HelveticaNeueLT Std Blk"/>
        </w:rPr>
      </w:pPr>
      <w:bookmarkStart w:id="36" w:name="_Toc52369999"/>
      <w:r w:rsidRPr="00FB47DB">
        <w:rPr>
          <w:rFonts w:ascii="HelveticaNeueLT Std Blk" w:hAnsi="HelveticaNeueLT Std Blk"/>
        </w:rPr>
        <w:lastRenderedPageBreak/>
        <w:t>A</w:t>
      </w:r>
      <w:r w:rsidR="00FB47DB" w:rsidRPr="00FB47DB">
        <w:rPr>
          <w:rFonts w:ascii="HelveticaNeueLT Std Blk" w:hAnsi="HelveticaNeueLT Std Blk"/>
        </w:rPr>
        <w:t>ppendix 4</w:t>
      </w:r>
      <w:r w:rsidRPr="00FB47DB">
        <w:rPr>
          <w:rFonts w:ascii="HelveticaNeueLT Std Blk" w:hAnsi="HelveticaNeueLT Std Blk"/>
        </w:rPr>
        <w:t xml:space="preserve"> – T</w:t>
      </w:r>
      <w:r w:rsidR="00FB47DB" w:rsidRPr="00FB47DB">
        <w:rPr>
          <w:rFonts w:ascii="HelveticaNeueLT Std Blk" w:hAnsi="HelveticaNeueLT Std Blk"/>
        </w:rPr>
        <w:t xml:space="preserve">eachers Pay Scales </w:t>
      </w:r>
      <w:r w:rsidR="00FB47DB">
        <w:rPr>
          <w:rFonts w:ascii="HelveticaNeueLT Std Blk" w:hAnsi="HelveticaNeueLT Std Blk"/>
        </w:rPr>
        <w:t>f</w:t>
      </w:r>
      <w:r w:rsidR="00FB47DB" w:rsidRPr="00FB47DB">
        <w:rPr>
          <w:rFonts w:ascii="HelveticaNeueLT Std Blk" w:hAnsi="HelveticaNeueLT Std Blk"/>
        </w:rPr>
        <w:t xml:space="preserve">or </w:t>
      </w:r>
      <w:r w:rsidR="00FB47DB" w:rsidRPr="00AC65F5">
        <w:rPr>
          <w:rFonts w:ascii="HelveticaNeueLT Std Blk" w:hAnsi="HelveticaNeueLT Std Blk"/>
          <w:color w:val="00B0F0"/>
        </w:rPr>
        <w:t>20</w:t>
      </w:r>
      <w:r w:rsidR="00D42494" w:rsidRPr="00AC65F5">
        <w:rPr>
          <w:rFonts w:ascii="HelveticaNeueLT Std Blk" w:hAnsi="HelveticaNeueLT Std Blk"/>
          <w:color w:val="00B0F0"/>
        </w:rPr>
        <w:t>2</w:t>
      </w:r>
      <w:r w:rsidR="00153EE3">
        <w:rPr>
          <w:rFonts w:ascii="HelveticaNeueLT Std Blk" w:hAnsi="HelveticaNeueLT Std Blk"/>
          <w:color w:val="00B0F0"/>
        </w:rPr>
        <w:t>4</w:t>
      </w:r>
      <w:r w:rsidR="00FB47DB" w:rsidRPr="00AC65F5">
        <w:rPr>
          <w:rFonts w:ascii="HelveticaNeueLT Std Blk" w:hAnsi="HelveticaNeueLT Std Blk"/>
          <w:color w:val="00B0F0"/>
        </w:rPr>
        <w:t>/</w:t>
      </w:r>
      <w:r w:rsidR="00136A49" w:rsidRPr="00AC65F5">
        <w:rPr>
          <w:rFonts w:ascii="HelveticaNeueLT Std Blk" w:hAnsi="HelveticaNeueLT Std Blk"/>
          <w:color w:val="00B0F0"/>
        </w:rPr>
        <w:t>2</w:t>
      </w:r>
      <w:bookmarkEnd w:id="36"/>
    </w:p>
    <w:p w14:paraId="12812C2C" w14:textId="314D0D95" w:rsidR="0062399F" w:rsidRPr="005B0B1C" w:rsidRDefault="00072C6E" w:rsidP="005B0B1C">
      <w:pPr>
        <w:pStyle w:val="ListParagraph"/>
        <w:numPr>
          <w:ilvl w:val="1"/>
          <w:numId w:val="1"/>
        </w:numPr>
        <w:tabs>
          <w:tab w:val="left" w:pos="567"/>
        </w:tabs>
        <w:spacing w:before="217" w:line="276" w:lineRule="auto"/>
        <w:ind w:hanging="676"/>
        <w:rPr>
          <w:rFonts w:ascii="HelveticaNeueLT Std Blk" w:hAnsi="HelveticaNeueLT Std Blk"/>
          <w:b/>
          <w:sz w:val="26"/>
        </w:rPr>
      </w:pPr>
      <w:r w:rsidRPr="00FB47DB">
        <w:rPr>
          <w:rFonts w:ascii="HelveticaNeueLT Std Blk" w:hAnsi="HelveticaNeueLT Std Blk"/>
          <w:b/>
          <w:sz w:val="26"/>
        </w:rPr>
        <w:t>SCHOOL TEACHERS – LEADERSHIP</w:t>
      </w:r>
      <w:r w:rsidRPr="00FB47DB">
        <w:rPr>
          <w:rFonts w:ascii="HelveticaNeueLT Std Blk" w:hAnsi="HelveticaNeueLT Std Blk"/>
          <w:b/>
          <w:spacing w:val="-10"/>
          <w:sz w:val="26"/>
        </w:rPr>
        <w:t xml:space="preserve"> </w:t>
      </w:r>
      <w:r w:rsidRPr="00FB47DB">
        <w:rPr>
          <w:rFonts w:ascii="HelveticaNeueLT Std Blk" w:hAnsi="HelveticaNeueLT Std Blk"/>
          <w:b/>
          <w:sz w:val="26"/>
        </w:rPr>
        <w:t>GROUP</w:t>
      </w:r>
    </w:p>
    <w:tbl>
      <w:tblPr>
        <w:tblW w:w="9766" w:type="dxa"/>
        <w:tblLayout w:type="fixed"/>
        <w:tblLook w:val="04A0" w:firstRow="1" w:lastRow="0" w:firstColumn="1" w:lastColumn="0" w:noHBand="0" w:noVBand="1"/>
      </w:tblPr>
      <w:tblGrid>
        <w:gridCol w:w="836"/>
        <w:gridCol w:w="992"/>
        <w:gridCol w:w="1134"/>
        <w:gridCol w:w="851"/>
        <w:gridCol w:w="850"/>
        <w:gridCol w:w="851"/>
        <w:gridCol w:w="850"/>
        <w:gridCol w:w="851"/>
        <w:gridCol w:w="850"/>
        <w:gridCol w:w="851"/>
        <w:gridCol w:w="850"/>
      </w:tblGrid>
      <w:tr w:rsidR="00807C2A" w:rsidRPr="00135DEC" w14:paraId="0A9FA3B6" w14:textId="77777777" w:rsidTr="0052352D">
        <w:trPr>
          <w:trHeight w:val="290"/>
        </w:trPr>
        <w:tc>
          <w:tcPr>
            <w:tcW w:w="9766" w:type="dxa"/>
            <w:gridSpan w:val="11"/>
            <w:tcBorders>
              <w:top w:val="single" w:sz="12" w:space="0" w:color="000000"/>
              <w:left w:val="single" w:sz="12" w:space="0" w:color="000000"/>
              <w:bottom w:val="single" w:sz="12" w:space="0" w:color="FFFFFF"/>
              <w:right w:val="single" w:sz="12" w:space="0" w:color="000000"/>
            </w:tcBorders>
          </w:tcPr>
          <w:p w14:paraId="00885E8B" w14:textId="12CD47FD" w:rsidR="00807C2A" w:rsidRPr="00135DEC" w:rsidRDefault="00807C2A" w:rsidP="00D22649">
            <w:pPr>
              <w:rPr>
                <w:rFonts w:ascii="HelveticaNeueLT Std" w:hAnsi="HelveticaNeueLT Std"/>
                <w:b/>
                <w:bCs/>
                <w:sz w:val="20"/>
              </w:rPr>
            </w:pPr>
            <w:r w:rsidRPr="00135DEC">
              <w:rPr>
                <w:rFonts w:ascii="HelveticaNeueLT Std" w:hAnsi="HelveticaNeueLT Std"/>
                <w:b/>
                <w:bCs/>
                <w:sz w:val="20"/>
              </w:rPr>
              <w:t xml:space="preserve">HARINGEY COUNCIL TEACHERS - LEADERSHIP GROUP PAY SCALES                                 </w:t>
            </w:r>
          </w:p>
        </w:tc>
      </w:tr>
      <w:tr w:rsidR="00807C2A" w:rsidRPr="00135DEC" w14:paraId="36BD5ADC" w14:textId="77777777" w:rsidTr="0052352D">
        <w:trPr>
          <w:trHeight w:val="290"/>
        </w:trPr>
        <w:tc>
          <w:tcPr>
            <w:tcW w:w="9766" w:type="dxa"/>
            <w:gridSpan w:val="11"/>
            <w:tcBorders>
              <w:top w:val="nil"/>
              <w:left w:val="single" w:sz="12" w:space="0" w:color="000000"/>
              <w:bottom w:val="single" w:sz="12" w:space="0" w:color="000000"/>
              <w:right w:val="single" w:sz="12" w:space="0" w:color="000000"/>
            </w:tcBorders>
          </w:tcPr>
          <w:p w14:paraId="29582CD9" w14:textId="4274A2BB" w:rsidR="00807C2A" w:rsidRPr="00135DEC" w:rsidRDefault="00807C2A" w:rsidP="0062399F">
            <w:pPr>
              <w:jc w:val="center"/>
              <w:rPr>
                <w:b/>
                <w:bCs/>
                <w:sz w:val="20"/>
              </w:rPr>
            </w:pPr>
            <w:r w:rsidRPr="00135DEC">
              <w:rPr>
                <w:b/>
                <w:bCs/>
                <w:sz w:val="20"/>
              </w:rPr>
              <w:t>1st September 202</w:t>
            </w:r>
            <w:r w:rsidR="002B4F3C">
              <w:rPr>
                <w:b/>
                <w:bCs/>
                <w:sz w:val="20"/>
              </w:rPr>
              <w:t>4</w:t>
            </w:r>
          </w:p>
        </w:tc>
      </w:tr>
      <w:tr w:rsidR="00683147" w:rsidRPr="00135DEC" w14:paraId="77B6DA7F" w14:textId="77777777" w:rsidTr="00683147">
        <w:trPr>
          <w:trHeight w:val="580"/>
        </w:trPr>
        <w:tc>
          <w:tcPr>
            <w:tcW w:w="836" w:type="dxa"/>
            <w:tcBorders>
              <w:top w:val="nil"/>
              <w:left w:val="single" w:sz="12" w:space="0" w:color="000000"/>
              <w:bottom w:val="single" w:sz="12" w:space="0" w:color="000000"/>
              <w:right w:val="single" w:sz="8" w:space="0" w:color="000000"/>
            </w:tcBorders>
            <w:shd w:val="clear" w:color="auto" w:fill="auto"/>
            <w:vAlign w:val="bottom"/>
            <w:hideMark/>
          </w:tcPr>
          <w:p w14:paraId="195379D6" w14:textId="38CFE2EE" w:rsidR="00683147" w:rsidRPr="00135DEC" w:rsidRDefault="00683147" w:rsidP="00B94A4F">
            <w:pPr>
              <w:jc w:val="center"/>
              <w:rPr>
                <w:rFonts w:ascii="HelveticaNeueLT Std" w:hAnsi="HelveticaNeueLT Std"/>
                <w:sz w:val="20"/>
              </w:rPr>
            </w:pPr>
            <w:r w:rsidRPr="00683147">
              <w:rPr>
                <w:rFonts w:ascii="HelveticaNeueLT Std" w:hAnsi="HelveticaNeueLT Std"/>
                <w:sz w:val="20"/>
              </w:rPr>
              <w:t>LD</w:t>
            </w:r>
            <w:r>
              <w:rPr>
                <w:rFonts w:ascii="HelveticaNeueLT Std" w:hAnsi="HelveticaNeueLT Std"/>
                <w:sz w:val="20"/>
              </w:rPr>
              <w:t xml:space="preserve">S </w:t>
            </w:r>
            <w:proofErr w:type="spellStart"/>
            <w:r w:rsidRPr="00135DEC">
              <w:rPr>
                <w:rFonts w:ascii="HelveticaNeueLT Std" w:hAnsi="HelveticaNeueLT Std"/>
                <w:sz w:val="20"/>
              </w:rPr>
              <w:t>Sp</w:t>
            </w:r>
            <w:proofErr w:type="spellEnd"/>
            <w:r w:rsidRPr="00135DEC">
              <w:rPr>
                <w:rFonts w:ascii="HelveticaNeueLT Std" w:hAnsi="HelveticaNeueLT Std"/>
                <w:sz w:val="20"/>
              </w:rPr>
              <w:t xml:space="preserve"> PT</w:t>
            </w:r>
          </w:p>
        </w:tc>
        <w:tc>
          <w:tcPr>
            <w:tcW w:w="992" w:type="dxa"/>
            <w:tcBorders>
              <w:top w:val="nil"/>
              <w:left w:val="nil"/>
              <w:bottom w:val="single" w:sz="12" w:space="0" w:color="000000"/>
              <w:right w:val="nil"/>
            </w:tcBorders>
            <w:shd w:val="clear" w:color="auto" w:fill="FFFF00"/>
          </w:tcPr>
          <w:p w14:paraId="6638547D" w14:textId="63629E02" w:rsidR="00683147" w:rsidRPr="004707E8" w:rsidRDefault="00683147" w:rsidP="00B94A4F">
            <w:pPr>
              <w:rPr>
                <w:rFonts w:ascii="HelveticaNeueLT Std" w:hAnsi="HelveticaNeueLT Std"/>
                <w:b/>
                <w:bCs/>
                <w:sz w:val="20"/>
              </w:rPr>
            </w:pPr>
            <w:r w:rsidRPr="004707E8">
              <w:rPr>
                <w:rFonts w:ascii="HelveticaNeueLT Std" w:hAnsi="HelveticaNeueLT Std"/>
                <w:b/>
                <w:bCs/>
                <w:sz w:val="20"/>
              </w:rPr>
              <w:t>Sep 2</w:t>
            </w:r>
            <w:r>
              <w:rPr>
                <w:rFonts w:ascii="HelveticaNeueLT Std" w:hAnsi="HelveticaNeueLT Std"/>
                <w:b/>
                <w:bCs/>
                <w:sz w:val="20"/>
              </w:rPr>
              <w:t>3</w:t>
            </w:r>
          </w:p>
          <w:p w14:paraId="29D3785C" w14:textId="619C7F83" w:rsidR="00683147" w:rsidRPr="00135DEC" w:rsidRDefault="00683147" w:rsidP="00B94A4F">
            <w:pPr>
              <w:rPr>
                <w:rFonts w:ascii="HelveticaNeueLT Std" w:hAnsi="HelveticaNeueLT Std"/>
                <w:sz w:val="20"/>
              </w:rPr>
            </w:pPr>
            <w:r w:rsidRPr="004707E8">
              <w:rPr>
                <w:rFonts w:ascii="HelveticaNeueLT Std" w:hAnsi="HelveticaNeueLT Std"/>
                <w:b/>
                <w:bCs/>
                <w:sz w:val="20"/>
              </w:rPr>
              <w:t>Rate</w:t>
            </w:r>
          </w:p>
        </w:tc>
        <w:tc>
          <w:tcPr>
            <w:tcW w:w="1134" w:type="dxa"/>
            <w:tcBorders>
              <w:top w:val="nil"/>
              <w:left w:val="single" w:sz="12" w:space="0" w:color="000000"/>
              <w:bottom w:val="single" w:sz="12" w:space="0" w:color="000000"/>
              <w:right w:val="single" w:sz="12" w:space="0" w:color="000000"/>
            </w:tcBorders>
            <w:shd w:val="clear" w:color="auto" w:fill="C6D9F1" w:themeFill="text2" w:themeFillTint="33"/>
          </w:tcPr>
          <w:p w14:paraId="6CCBC2A0" w14:textId="6019C16B"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Sep 24 Rate</w:t>
            </w:r>
            <w:r>
              <w:rPr>
                <w:rFonts w:ascii="HelveticaNeueLT Std" w:hAnsi="HelveticaNeueLT Std"/>
                <w:sz w:val="20"/>
                <w:szCs w:val="20"/>
              </w:rPr>
              <w:t xml:space="preserve"> (5.5%)</w:t>
            </w:r>
          </w:p>
        </w:tc>
        <w:tc>
          <w:tcPr>
            <w:tcW w:w="851" w:type="dxa"/>
            <w:tcBorders>
              <w:top w:val="nil"/>
              <w:left w:val="single" w:sz="12" w:space="0" w:color="000000"/>
              <w:bottom w:val="single" w:sz="12" w:space="0" w:color="000000"/>
              <w:right w:val="single" w:sz="12" w:space="0" w:color="000000"/>
            </w:tcBorders>
            <w:shd w:val="clear" w:color="auto" w:fill="auto"/>
            <w:vAlign w:val="bottom"/>
            <w:hideMark/>
          </w:tcPr>
          <w:p w14:paraId="5CCD059B" w14:textId="15BC1DB1"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Grp 1</w:t>
            </w:r>
          </w:p>
        </w:tc>
        <w:tc>
          <w:tcPr>
            <w:tcW w:w="850" w:type="dxa"/>
            <w:tcBorders>
              <w:top w:val="nil"/>
              <w:left w:val="nil"/>
              <w:bottom w:val="single" w:sz="12" w:space="0" w:color="000000"/>
              <w:right w:val="single" w:sz="8" w:space="0" w:color="000000"/>
            </w:tcBorders>
            <w:shd w:val="clear" w:color="auto" w:fill="auto"/>
            <w:vAlign w:val="bottom"/>
            <w:hideMark/>
          </w:tcPr>
          <w:p w14:paraId="405CEF1D"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Grp 2</w:t>
            </w:r>
          </w:p>
        </w:tc>
        <w:tc>
          <w:tcPr>
            <w:tcW w:w="851" w:type="dxa"/>
            <w:tcBorders>
              <w:top w:val="nil"/>
              <w:left w:val="single" w:sz="12" w:space="0" w:color="000000"/>
              <w:bottom w:val="single" w:sz="12" w:space="0" w:color="000000"/>
              <w:right w:val="single" w:sz="8" w:space="0" w:color="000000"/>
            </w:tcBorders>
            <w:shd w:val="clear" w:color="auto" w:fill="auto"/>
            <w:vAlign w:val="bottom"/>
            <w:hideMark/>
          </w:tcPr>
          <w:p w14:paraId="484E0347"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Grp 3</w:t>
            </w:r>
          </w:p>
        </w:tc>
        <w:tc>
          <w:tcPr>
            <w:tcW w:w="850" w:type="dxa"/>
            <w:tcBorders>
              <w:top w:val="nil"/>
              <w:left w:val="single" w:sz="12" w:space="0" w:color="000000"/>
              <w:bottom w:val="single" w:sz="12" w:space="0" w:color="000000"/>
              <w:right w:val="single" w:sz="8" w:space="0" w:color="000000"/>
            </w:tcBorders>
            <w:shd w:val="clear" w:color="auto" w:fill="auto"/>
            <w:vAlign w:val="bottom"/>
            <w:hideMark/>
          </w:tcPr>
          <w:p w14:paraId="73E0892A"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Grp 4</w:t>
            </w:r>
          </w:p>
        </w:tc>
        <w:tc>
          <w:tcPr>
            <w:tcW w:w="851" w:type="dxa"/>
            <w:tcBorders>
              <w:top w:val="nil"/>
              <w:left w:val="single" w:sz="12" w:space="0" w:color="000000"/>
              <w:bottom w:val="single" w:sz="12" w:space="0" w:color="000000"/>
              <w:right w:val="single" w:sz="8" w:space="0" w:color="000000"/>
            </w:tcBorders>
            <w:shd w:val="clear" w:color="auto" w:fill="auto"/>
            <w:vAlign w:val="bottom"/>
            <w:hideMark/>
          </w:tcPr>
          <w:p w14:paraId="07FB1050"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Grp 5</w:t>
            </w:r>
          </w:p>
        </w:tc>
        <w:tc>
          <w:tcPr>
            <w:tcW w:w="850" w:type="dxa"/>
            <w:tcBorders>
              <w:top w:val="nil"/>
              <w:left w:val="single" w:sz="12" w:space="0" w:color="000000"/>
              <w:bottom w:val="single" w:sz="12" w:space="0" w:color="000000"/>
              <w:right w:val="single" w:sz="8" w:space="0" w:color="000000"/>
            </w:tcBorders>
            <w:shd w:val="clear" w:color="auto" w:fill="auto"/>
            <w:vAlign w:val="bottom"/>
            <w:hideMark/>
          </w:tcPr>
          <w:p w14:paraId="45AD90DF"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Grp 6</w:t>
            </w:r>
          </w:p>
        </w:tc>
        <w:tc>
          <w:tcPr>
            <w:tcW w:w="851" w:type="dxa"/>
            <w:tcBorders>
              <w:top w:val="nil"/>
              <w:left w:val="single" w:sz="12" w:space="0" w:color="000000"/>
              <w:bottom w:val="single" w:sz="12" w:space="0" w:color="000000"/>
              <w:right w:val="single" w:sz="8" w:space="0" w:color="000000"/>
            </w:tcBorders>
            <w:shd w:val="clear" w:color="auto" w:fill="auto"/>
            <w:vAlign w:val="bottom"/>
            <w:hideMark/>
          </w:tcPr>
          <w:p w14:paraId="2E9BA39D"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Grp 7</w:t>
            </w:r>
          </w:p>
        </w:tc>
        <w:tc>
          <w:tcPr>
            <w:tcW w:w="850" w:type="dxa"/>
            <w:tcBorders>
              <w:top w:val="nil"/>
              <w:left w:val="single" w:sz="12" w:space="0" w:color="000000"/>
              <w:bottom w:val="single" w:sz="12" w:space="0" w:color="000000"/>
              <w:right w:val="single" w:sz="12" w:space="0" w:color="000000"/>
            </w:tcBorders>
            <w:shd w:val="clear" w:color="auto" w:fill="auto"/>
            <w:vAlign w:val="bottom"/>
            <w:hideMark/>
          </w:tcPr>
          <w:p w14:paraId="23E08764"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Grp 8</w:t>
            </w:r>
          </w:p>
        </w:tc>
      </w:tr>
      <w:tr w:rsidR="00683147" w:rsidRPr="00135DEC" w14:paraId="22169387" w14:textId="77777777" w:rsidTr="00683147">
        <w:trPr>
          <w:trHeight w:val="274"/>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3CE92BCE" w14:textId="77777777" w:rsidR="00683147" w:rsidRPr="00135DEC" w:rsidRDefault="00683147" w:rsidP="00B94A4F">
            <w:pPr>
              <w:jc w:val="right"/>
              <w:rPr>
                <w:rFonts w:ascii="HelveticaNeueLT Std" w:hAnsi="HelveticaNeueLT Std"/>
                <w:sz w:val="20"/>
              </w:rPr>
            </w:pPr>
            <w:r w:rsidRPr="00135DEC">
              <w:rPr>
                <w:rFonts w:ascii="HelveticaNeueLT Std" w:hAnsi="HelveticaNeueLT Std"/>
                <w:sz w:val="20"/>
              </w:rPr>
              <w:t>1</w:t>
            </w:r>
          </w:p>
        </w:tc>
        <w:tc>
          <w:tcPr>
            <w:tcW w:w="992" w:type="dxa"/>
            <w:tcBorders>
              <w:top w:val="nil"/>
              <w:left w:val="nil"/>
              <w:bottom w:val="single" w:sz="4" w:space="0" w:color="FFFFFF"/>
              <w:right w:val="nil"/>
            </w:tcBorders>
            <w:shd w:val="clear" w:color="auto" w:fill="FFFF00"/>
          </w:tcPr>
          <w:p w14:paraId="61EB80CF" w14:textId="05E5EFCC" w:rsidR="00683147" w:rsidRPr="00135DEC" w:rsidRDefault="00683147" w:rsidP="00B94A4F">
            <w:pPr>
              <w:rPr>
                <w:rFonts w:ascii="HelveticaNeueLT Std" w:hAnsi="HelveticaNeueLT Std"/>
                <w:sz w:val="20"/>
              </w:rPr>
            </w:pPr>
            <w:r w:rsidRPr="000B1938">
              <w:rPr>
                <w:rFonts w:ascii="HelveticaNeueLT Std" w:hAnsi="HelveticaNeueLT Std"/>
                <w:sz w:val="20"/>
              </w:rPr>
              <w:t>56,100</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7DBFE114" w14:textId="1ACA503E" w:rsidR="00683147" w:rsidRPr="0052352D" w:rsidRDefault="00683147" w:rsidP="00B94A4F">
            <w:pPr>
              <w:rPr>
                <w:rFonts w:ascii="HelveticaNeueLT Std" w:hAnsi="HelveticaNeueLT Std"/>
                <w:sz w:val="20"/>
                <w:szCs w:val="20"/>
              </w:rPr>
            </w:pPr>
            <w:r>
              <w:rPr>
                <w:rFonts w:ascii="HelveticaNeueLT Std" w:hAnsi="HelveticaNeueLT Std"/>
                <w:sz w:val="20"/>
                <w:szCs w:val="20"/>
              </w:rPr>
              <w:t>59,186</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4CFF0B58" w14:textId="09899258"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nil"/>
              <w:bottom w:val="single" w:sz="4" w:space="0" w:color="FFFFFF"/>
              <w:right w:val="single" w:sz="8" w:space="0" w:color="000000"/>
            </w:tcBorders>
            <w:shd w:val="clear" w:color="auto" w:fill="auto"/>
            <w:noWrap/>
            <w:vAlign w:val="bottom"/>
            <w:hideMark/>
          </w:tcPr>
          <w:p w14:paraId="6F630A87"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4597DBE6"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6DDBCDF5"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479342E"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58D38C12"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46B173B1"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20B02F62" w14:textId="77777777" w:rsidR="00683147" w:rsidRPr="0052352D" w:rsidRDefault="00683147" w:rsidP="00B94A4F">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0C0D3996"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57265C1C"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2</w:t>
            </w:r>
          </w:p>
        </w:tc>
        <w:tc>
          <w:tcPr>
            <w:tcW w:w="992" w:type="dxa"/>
            <w:tcBorders>
              <w:top w:val="nil"/>
              <w:left w:val="nil"/>
              <w:bottom w:val="single" w:sz="4" w:space="0" w:color="FFFFFF"/>
              <w:right w:val="nil"/>
            </w:tcBorders>
            <w:shd w:val="clear" w:color="auto" w:fill="FFFF00"/>
          </w:tcPr>
          <w:p w14:paraId="4062678F" w14:textId="688EE62D" w:rsidR="00683147" w:rsidRPr="00135DEC" w:rsidRDefault="00683147" w:rsidP="0052352D">
            <w:pPr>
              <w:rPr>
                <w:rFonts w:ascii="HelveticaNeueLT Std" w:hAnsi="HelveticaNeueLT Std"/>
                <w:sz w:val="20"/>
              </w:rPr>
            </w:pPr>
            <w:r>
              <w:rPr>
                <w:rFonts w:ascii="HelveticaNeueLT Std" w:hAnsi="HelveticaNeueLT Std"/>
                <w:sz w:val="20"/>
              </w:rPr>
              <w:t>57,288</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29371D3E" w14:textId="0CAA30C3" w:rsidR="00683147" w:rsidRPr="0052352D" w:rsidRDefault="00DF5AA9" w:rsidP="0052352D">
            <w:pPr>
              <w:rPr>
                <w:rFonts w:ascii="HelveticaNeueLT Std" w:hAnsi="HelveticaNeueLT Std"/>
                <w:sz w:val="20"/>
                <w:szCs w:val="20"/>
              </w:rPr>
            </w:pPr>
            <w:r>
              <w:rPr>
                <w:rFonts w:ascii="HelveticaNeueLT Std" w:hAnsi="HelveticaNeueLT Std"/>
                <w:sz w:val="20"/>
                <w:szCs w:val="20"/>
              </w:rPr>
              <w:t>60,439</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65758B9F" w14:textId="127EE580"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nil"/>
              <w:bottom w:val="single" w:sz="4" w:space="0" w:color="FFFFFF"/>
              <w:right w:val="single" w:sz="8" w:space="0" w:color="000000"/>
            </w:tcBorders>
            <w:shd w:val="clear" w:color="auto" w:fill="auto"/>
            <w:noWrap/>
            <w:vAlign w:val="bottom"/>
            <w:hideMark/>
          </w:tcPr>
          <w:p w14:paraId="697A36C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094D00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7FD84E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3E1063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AB7189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D37E2D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0406984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0DC05B7E"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7266D5C7"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3</w:t>
            </w:r>
          </w:p>
        </w:tc>
        <w:tc>
          <w:tcPr>
            <w:tcW w:w="992" w:type="dxa"/>
            <w:tcBorders>
              <w:top w:val="nil"/>
              <w:left w:val="nil"/>
              <w:bottom w:val="single" w:sz="4" w:space="0" w:color="FFFFFF"/>
              <w:right w:val="nil"/>
            </w:tcBorders>
            <w:shd w:val="clear" w:color="auto" w:fill="FFFF00"/>
          </w:tcPr>
          <w:p w14:paraId="186E4CF5" w14:textId="74D90377" w:rsidR="00683147" w:rsidRPr="00135DEC" w:rsidRDefault="00683147" w:rsidP="0052352D">
            <w:pPr>
              <w:rPr>
                <w:rFonts w:ascii="HelveticaNeueLT Std" w:hAnsi="HelveticaNeueLT Std"/>
                <w:sz w:val="20"/>
              </w:rPr>
            </w:pPr>
            <w:r>
              <w:rPr>
                <w:rFonts w:ascii="HelveticaNeueLT Std" w:hAnsi="HelveticaNeueLT Std"/>
                <w:sz w:val="20"/>
              </w:rPr>
              <w:t>58,500</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4AF8D643" w14:textId="2025BB65" w:rsidR="00683147" w:rsidRPr="0052352D" w:rsidRDefault="00DF5AA9" w:rsidP="0052352D">
            <w:pPr>
              <w:rPr>
                <w:rFonts w:ascii="HelveticaNeueLT Std" w:hAnsi="HelveticaNeueLT Std"/>
                <w:sz w:val="20"/>
                <w:szCs w:val="20"/>
              </w:rPr>
            </w:pPr>
            <w:r>
              <w:rPr>
                <w:rFonts w:ascii="HelveticaNeueLT Std" w:hAnsi="HelveticaNeueLT Std"/>
                <w:sz w:val="20"/>
                <w:szCs w:val="20"/>
              </w:rPr>
              <w:t>61,718</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54A105F3" w14:textId="6949B02E"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nil"/>
              <w:bottom w:val="single" w:sz="4" w:space="0" w:color="FFFFFF"/>
              <w:right w:val="single" w:sz="8" w:space="0" w:color="000000"/>
            </w:tcBorders>
            <w:shd w:val="clear" w:color="auto" w:fill="auto"/>
            <w:noWrap/>
            <w:vAlign w:val="bottom"/>
            <w:hideMark/>
          </w:tcPr>
          <w:p w14:paraId="406E1F3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5BB1001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05E1EA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5CB609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0644310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118D22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3042CD0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50EBC3F9"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27829680"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4</w:t>
            </w:r>
          </w:p>
        </w:tc>
        <w:tc>
          <w:tcPr>
            <w:tcW w:w="992" w:type="dxa"/>
            <w:tcBorders>
              <w:top w:val="nil"/>
              <w:left w:val="nil"/>
              <w:bottom w:val="single" w:sz="4" w:space="0" w:color="FFFFFF"/>
              <w:right w:val="nil"/>
            </w:tcBorders>
            <w:shd w:val="clear" w:color="auto" w:fill="FFFF00"/>
          </w:tcPr>
          <w:p w14:paraId="21C6B6E5" w14:textId="2B2AAFF8" w:rsidR="00683147" w:rsidRPr="00135DEC" w:rsidRDefault="00683147" w:rsidP="0052352D">
            <w:pPr>
              <w:rPr>
                <w:rFonts w:ascii="HelveticaNeueLT Std" w:hAnsi="HelveticaNeueLT Std"/>
                <w:sz w:val="20"/>
              </w:rPr>
            </w:pPr>
            <w:r w:rsidRPr="000B1938">
              <w:rPr>
                <w:rFonts w:ascii="HelveticaNeueLT Std" w:hAnsi="HelveticaNeueLT Std"/>
                <w:sz w:val="20"/>
              </w:rPr>
              <w:t>59,731</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639BD7D2" w14:textId="3EE54926" w:rsidR="00683147" w:rsidRPr="0052352D" w:rsidRDefault="00031C2A" w:rsidP="0052352D">
            <w:pPr>
              <w:rPr>
                <w:rFonts w:ascii="HelveticaNeueLT Std" w:hAnsi="HelveticaNeueLT Std"/>
                <w:sz w:val="20"/>
                <w:szCs w:val="20"/>
              </w:rPr>
            </w:pPr>
            <w:r>
              <w:rPr>
                <w:rFonts w:ascii="HelveticaNeueLT Std" w:hAnsi="HelveticaNeueLT Std"/>
                <w:sz w:val="20"/>
                <w:szCs w:val="20"/>
              </w:rPr>
              <w:t>63,016</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59C656CD" w14:textId="15EDECA3"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nil"/>
              <w:bottom w:val="single" w:sz="4" w:space="0" w:color="FFFFFF"/>
              <w:right w:val="single" w:sz="8" w:space="0" w:color="000000"/>
            </w:tcBorders>
            <w:shd w:val="clear" w:color="auto" w:fill="auto"/>
            <w:noWrap/>
            <w:vAlign w:val="bottom"/>
            <w:hideMark/>
          </w:tcPr>
          <w:p w14:paraId="28FCDA0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7460DE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2590F17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448C878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5E37EDF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2B188E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0FDDF42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28D7CE86"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7FC9F873"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5</w:t>
            </w:r>
          </w:p>
        </w:tc>
        <w:tc>
          <w:tcPr>
            <w:tcW w:w="992" w:type="dxa"/>
            <w:tcBorders>
              <w:top w:val="nil"/>
              <w:left w:val="nil"/>
              <w:bottom w:val="single" w:sz="4" w:space="0" w:color="FFFFFF"/>
              <w:right w:val="nil"/>
            </w:tcBorders>
            <w:shd w:val="clear" w:color="auto" w:fill="FFFF00"/>
          </w:tcPr>
          <w:p w14:paraId="79A8C69E" w14:textId="504CE9EE" w:rsidR="00683147" w:rsidRPr="00135DEC" w:rsidRDefault="00683147" w:rsidP="0052352D">
            <w:pPr>
              <w:rPr>
                <w:rFonts w:ascii="HelveticaNeueLT Std" w:hAnsi="HelveticaNeueLT Std"/>
                <w:sz w:val="20"/>
              </w:rPr>
            </w:pPr>
            <w:r>
              <w:rPr>
                <w:rFonts w:ascii="HelveticaNeueLT Std" w:hAnsi="HelveticaNeueLT Std"/>
                <w:sz w:val="20"/>
              </w:rPr>
              <w:t>61,004</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682575E0" w14:textId="73791F4F" w:rsidR="00683147" w:rsidRPr="0052352D" w:rsidRDefault="00031C2A" w:rsidP="0052352D">
            <w:pPr>
              <w:rPr>
                <w:rFonts w:ascii="HelveticaNeueLT Std" w:hAnsi="HelveticaNeueLT Std"/>
                <w:sz w:val="20"/>
                <w:szCs w:val="20"/>
              </w:rPr>
            </w:pPr>
            <w:r>
              <w:rPr>
                <w:rFonts w:ascii="HelveticaNeueLT Std" w:hAnsi="HelveticaNeueLT Std"/>
                <w:sz w:val="20"/>
                <w:szCs w:val="20"/>
              </w:rPr>
              <w:t>64,359</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1C21C349" w14:textId="3A519DF4"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nil"/>
              <w:bottom w:val="single" w:sz="4" w:space="0" w:color="FFFFFF"/>
              <w:right w:val="single" w:sz="8" w:space="0" w:color="000000"/>
            </w:tcBorders>
            <w:shd w:val="clear" w:color="auto" w:fill="auto"/>
            <w:noWrap/>
            <w:vAlign w:val="bottom"/>
            <w:hideMark/>
          </w:tcPr>
          <w:p w14:paraId="564D799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753DBCC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5C7F862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34AE6E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0B88159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7EB1F3A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0BDC989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73B9E889"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7A1ABE72"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6</w:t>
            </w:r>
          </w:p>
        </w:tc>
        <w:tc>
          <w:tcPr>
            <w:tcW w:w="992" w:type="dxa"/>
            <w:tcBorders>
              <w:top w:val="nil"/>
              <w:left w:val="nil"/>
              <w:bottom w:val="single" w:sz="4" w:space="0" w:color="FFFFFF"/>
              <w:right w:val="nil"/>
            </w:tcBorders>
            <w:shd w:val="clear" w:color="auto" w:fill="FFFF00"/>
          </w:tcPr>
          <w:p w14:paraId="41100920" w14:textId="5AE9E57A" w:rsidR="00683147" w:rsidRPr="00135DEC" w:rsidRDefault="00683147" w:rsidP="0052352D">
            <w:pPr>
              <w:rPr>
                <w:rFonts w:ascii="HelveticaNeueLT Std" w:hAnsi="HelveticaNeueLT Std"/>
                <w:sz w:val="20"/>
              </w:rPr>
            </w:pPr>
            <w:r>
              <w:rPr>
                <w:rFonts w:ascii="HelveticaNeueLT Std" w:hAnsi="HelveticaNeueLT Std"/>
                <w:sz w:val="20"/>
              </w:rPr>
              <w:t>62,304</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7D0B9B7D" w14:textId="0FC56247" w:rsidR="00683147" w:rsidRPr="0052352D" w:rsidRDefault="00031C2A" w:rsidP="0052352D">
            <w:pPr>
              <w:rPr>
                <w:rFonts w:ascii="HelveticaNeueLT Std" w:hAnsi="HelveticaNeueLT Std"/>
                <w:sz w:val="20"/>
                <w:szCs w:val="20"/>
              </w:rPr>
            </w:pPr>
            <w:r>
              <w:rPr>
                <w:rFonts w:ascii="HelveticaNeueLT Std" w:hAnsi="HelveticaNeueLT Std"/>
                <w:sz w:val="20"/>
                <w:szCs w:val="20"/>
              </w:rPr>
              <w:t>65,731</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35C56727" w14:textId="1A1043F4"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nil"/>
              <w:bottom w:val="single" w:sz="4" w:space="0" w:color="FFFFFF"/>
              <w:right w:val="single" w:sz="8" w:space="0" w:color="000000"/>
            </w:tcBorders>
            <w:shd w:val="clear" w:color="auto" w:fill="auto"/>
            <w:noWrap/>
            <w:vAlign w:val="bottom"/>
            <w:hideMark/>
          </w:tcPr>
          <w:p w14:paraId="71131EC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591A44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F58BAF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4A09A13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6E7BCFF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EE62E0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7F802FE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57CFF266"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3E1ABE4A"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7</w:t>
            </w:r>
          </w:p>
        </w:tc>
        <w:tc>
          <w:tcPr>
            <w:tcW w:w="992" w:type="dxa"/>
            <w:tcBorders>
              <w:top w:val="nil"/>
              <w:left w:val="nil"/>
              <w:bottom w:val="single" w:sz="4" w:space="0" w:color="FFFFFF"/>
              <w:right w:val="nil"/>
            </w:tcBorders>
            <w:shd w:val="clear" w:color="auto" w:fill="FFFF00"/>
          </w:tcPr>
          <w:p w14:paraId="33137F76" w14:textId="52C6E04E" w:rsidR="00683147" w:rsidRPr="00135DEC" w:rsidRDefault="00683147" w:rsidP="0052352D">
            <w:pPr>
              <w:rPr>
                <w:rFonts w:ascii="HelveticaNeueLT Std" w:hAnsi="HelveticaNeueLT Std"/>
                <w:sz w:val="20"/>
              </w:rPr>
            </w:pPr>
            <w:r w:rsidRPr="000B1938">
              <w:rPr>
                <w:rFonts w:ascii="HelveticaNeueLT Std" w:hAnsi="HelveticaNeueLT Std"/>
                <w:sz w:val="20"/>
              </w:rPr>
              <w:t>63,745</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440CCCB4" w14:textId="2DB21749" w:rsidR="00683147" w:rsidRPr="0052352D" w:rsidRDefault="00031C2A" w:rsidP="0052352D">
            <w:pPr>
              <w:rPr>
                <w:rFonts w:ascii="HelveticaNeueLT Std" w:hAnsi="HelveticaNeueLT Std"/>
                <w:sz w:val="20"/>
                <w:szCs w:val="20"/>
              </w:rPr>
            </w:pPr>
            <w:r>
              <w:rPr>
                <w:rFonts w:ascii="HelveticaNeueLT Std" w:hAnsi="HelveticaNeueLT Std"/>
                <w:sz w:val="20"/>
                <w:szCs w:val="20"/>
              </w:rPr>
              <w:t>67,251</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588B0D1A" w14:textId="105FBE1B"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nil"/>
              <w:bottom w:val="single" w:sz="4" w:space="0" w:color="FFFFFF"/>
              <w:right w:val="single" w:sz="8" w:space="0" w:color="000000"/>
            </w:tcBorders>
            <w:shd w:val="clear" w:color="auto" w:fill="auto"/>
            <w:noWrap/>
            <w:vAlign w:val="bottom"/>
            <w:hideMark/>
          </w:tcPr>
          <w:p w14:paraId="698283F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4F0DC60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5E726A2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665E7CA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51E11ED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4469B1F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25DE2F7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631CE6DF"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5F930ACB"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8</w:t>
            </w:r>
          </w:p>
        </w:tc>
        <w:tc>
          <w:tcPr>
            <w:tcW w:w="992" w:type="dxa"/>
            <w:tcBorders>
              <w:top w:val="nil"/>
              <w:left w:val="nil"/>
              <w:bottom w:val="single" w:sz="4" w:space="0" w:color="FFFFFF"/>
              <w:right w:val="nil"/>
            </w:tcBorders>
            <w:shd w:val="clear" w:color="auto" w:fill="FFFF00"/>
          </w:tcPr>
          <w:p w14:paraId="3E58A6BA" w14:textId="5EF02DE5" w:rsidR="00683147" w:rsidRPr="00135DEC" w:rsidRDefault="00683147" w:rsidP="0052352D">
            <w:pPr>
              <w:rPr>
                <w:rFonts w:ascii="HelveticaNeueLT Std" w:hAnsi="HelveticaNeueLT Std"/>
                <w:sz w:val="20"/>
              </w:rPr>
            </w:pPr>
            <w:r w:rsidRPr="000B1938">
              <w:rPr>
                <w:rFonts w:ascii="HelveticaNeueLT Std" w:hAnsi="HelveticaNeueLT Std"/>
                <w:sz w:val="20"/>
              </w:rPr>
              <w:t>65,007</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723C2219" w14:textId="78008295" w:rsidR="00683147" w:rsidRPr="0052352D" w:rsidRDefault="00031C2A" w:rsidP="0052352D">
            <w:pPr>
              <w:rPr>
                <w:rFonts w:ascii="HelveticaNeueLT Std" w:hAnsi="HelveticaNeueLT Std"/>
                <w:sz w:val="20"/>
                <w:szCs w:val="20"/>
              </w:rPr>
            </w:pPr>
            <w:r>
              <w:rPr>
                <w:rFonts w:ascii="HelveticaNeueLT Std" w:hAnsi="HelveticaNeueLT Std"/>
                <w:sz w:val="20"/>
                <w:szCs w:val="20"/>
              </w:rPr>
              <w:t>68,582</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1F1A6A53" w14:textId="75344B5D"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nil"/>
              <w:bottom w:val="single" w:sz="4" w:space="0" w:color="FFFFFF"/>
              <w:right w:val="single" w:sz="8" w:space="0" w:color="000000"/>
            </w:tcBorders>
            <w:shd w:val="clear" w:color="auto" w:fill="auto"/>
            <w:noWrap/>
            <w:vAlign w:val="bottom"/>
            <w:hideMark/>
          </w:tcPr>
          <w:p w14:paraId="536DBFA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345D564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7BC3FD5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8DAF61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73203B4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368E177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0426E49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65344AA5"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66D1EDAC"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9</w:t>
            </w:r>
          </w:p>
        </w:tc>
        <w:tc>
          <w:tcPr>
            <w:tcW w:w="992" w:type="dxa"/>
            <w:tcBorders>
              <w:top w:val="nil"/>
              <w:left w:val="nil"/>
              <w:bottom w:val="single" w:sz="4" w:space="0" w:color="FFFFFF"/>
              <w:right w:val="nil"/>
            </w:tcBorders>
            <w:shd w:val="clear" w:color="auto" w:fill="FFFF00"/>
          </w:tcPr>
          <w:p w14:paraId="44217D58" w14:textId="623FF8F9" w:rsidR="00683147" w:rsidRPr="00135DEC" w:rsidRDefault="00683147" w:rsidP="0052352D">
            <w:pPr>
              <w:rPr>
                <w:rFonts w:ascii="HelveticaNeueLT Std" w:hAnsi="HelveticaNeueLT Std"/>
                <w:sz w:val="20"/>
              </w:rPr>
            </w:pPr>
            <w:r w:rsidRPr="000B1938">
              <w:rPr>
                <w:rFonts w:ascii="HelveticaNeueLT Std" w:hAnsi="HelveticaNeueLT Std"/>
                <w:sz w:val="20"/>
              </w:rPr>
              <w:t>66,402</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639A356D" w14:textId="1B80E839" w:rsidR="00683147" w:rsidRPr="0052352D" w:rsidRDefault="00C172CB" w:rsidP="0052352D">
            <w:pPr>
              <w:rPr>
                <w:rFonts w:ascii="HelveticaNeueLT Std" w:hAnsi="HelveticaNeueLT Std"/>
                <w:sz w:val="20"/>
                <w:szCs w:val="20"/>
              </w:rPr>
            </w:pPr>
            <w:r>
              <w:rPr>
                <w:rFonts w:ascii="HelveticaNeueLT Std" w:hAnsi="HelveticaNeueLT Std"/>
                <w:sz w:val="20"/>
                <w:szCs w:val="20"/>
              </w:rPr>
              <w:t>70,054</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7AA456C6" w14:textId="5E3CF545"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nil"/>
              <w:bottom w:val="single" w:sz="4" w:space="0" w:color="FFFFFF"/>
              <w:right w:val="single" w:sz="8" w:space="0" w:color="000000"/>
            </w:tcBorders>
            <w:shd w:val="clear" w:color="auto" w:fill="auto"/>
            <w:noWrap/>
            <w:vAlign w:val="bottom"/>
            <w:hideMark/>
          </w:tcPr>
          <w:p w14:paraId="0DA1D15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3E876D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582391C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679BAB2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5A01AB5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D162C7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26B4127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3C591EDD"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222094BA"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10</w:t>
            </w:r>
          </w:p>
        </w:tc>
        <w:tc>
          <w:tcPr>
            <w:tcW w:w="992" w:type="dxa"/>
            <w:tcBorders>
              <w:top w:val="nil"/>
              <w:left w:val="nil"/>
              <w:bottom w:val="single" w:sz="4" w:space="0" w:color="FFFFFF"/>
              <w:right w:val="nil"/>
            </w:tcBorders>
            <w:shd w:val="clear" w:color="auto" w:fill="FFFF00"/>
          </w:tcPr>
          <w:p w14:paraId="4A18718E" w14:textId="7A65E56E" w:rsidR="00683147" w:rsidRPr="00135DEC" w:rsidRDefault="00683147" w:rsidP="0052352D">
            <w:pPr>
              <w:rPr>
                <w:rFonts w:ascii="HelveticaNeueLT Std" w:hAnsi="HelveticaNeueLT Std"/>
                <w:sz w:val="20"/>
              </w:rPr>
            </w:pPr>
            <w:r w:rsidRPr="000B1938">
              <w:rPr>
                <w:rFonts w:ascii="HelveticaNeueLT Std" w:hAnsi="HelveticaNeueLT Std"/>
                <w:sz w:val="20"/>
              </w:rPr>
              <w:t>67,880</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5C682EA9" w14:textId="5B5EB4D0" w:rsidR="00683147" w:rsidRPr="0052352D" w:rsidRDefault="00C172CB" w:rsidP="0052352D">
            <w:pPr>
              <w:rPr>
                <w:rFonts w:ascii="HelveticaNeueLT Std" w:hAnsi="HelveticaNeueLT Std"/>
                <w:sz w:val="20"/>
                <w:szCs w:val="20"/>
              </w:rPr>
            </w:pPr>
            <w:r>
              <w:rPr>
                <w:rFonts w:ascii="HelveticaNeueLT Std" w:hAnsi="HelveticaNeueLT Std"/>
                <w:sz w:val="20"/>
                <w:szCs w:val="20"/>
              </w:rPr>
              <w:t>71,613</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1AB36260" w14:textId="63C374E4"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nil"/>
              <w:bottom w:val="single" w:sz="4" w:space="0" w:color="FFFFFF"/>
              <w:right w:val="single" w:sz="8" w:space="0" w:color="000000"/>
            </w:tcBorders>
            <w:shd w:val="clear" w:color="auto" w:fill="auto"/>
            <w:noWrap/>
            <w:vAlign w:val="bottom"/>
            <w:hideMark/>
          </w:tcPr>
          <w:p w14:paraId="6ED1CF8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213089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2F3C883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4042117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41A4627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5A62221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01C34C7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194FCD8A"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4201CF84"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11</w:t>
            </w:r>
          </w:p>
        </w:tc>
        <w:tc>
          <w:tcPr>
            <w:tcW w:w="992" w:type="dxa"/>
            <w:tcBorders>
              <w:top w:val="nil"/>
              <w:left w:val="nil"/>
              <w:bottom w:val="single" w:sz="4" w:space="0" w:color="FFFFFF"/>
              <w:right w:val="nil"/>
            </w:tcBorders>
            <w:shd w:val="clear" w:color="auto" w:fill="FFFF00"/>
          </w:tcPr>
          <w:p w14:paraId="0E23C77D" w14:textId="11A5B8B7" w:rsidR="00683147" w:rsidRPr="00135DEC" w:rsidRDefault="00683147" w:rsidP="0052352D">
            <w:pPr>
              <w:rPr>
                <w:rFonts w:ascii="HelveticaNeueLT Std" w:hAnsi="HelveticaNeueLT Std"/>
                <w:sz w:val="20"/>
              </w:rPr>
            </w:pPr>
            <w:r w:rsidRPr="000B1938">
              <w:rPr>
                <w:rFonts w:ascii="HelveticaNeueLT Std" w:hAnsi="HelveticaNeueLT Std"/>
                <w:sz w:val="20"/>
              </w:rPr>
              <w:t>69,407</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14C5AF2A" w14:textId="393E0F74" w:rsidR="00683147" w:rsidRPr="0052352D" w:rsidRDefault="00C172CB" w:rsidP="0052352D">
            <w:pPr>
              <w:rPr>
                <w:rFonts w:ascii="HelveticaNeueLT Std" w:hAnsi="HelveticaNeueLT Std"/>
                <w:sz w:val="20"/>
                <w:szCs w:val="20"/>
              </w:rPr>
            </w:pPr>
            <w:r>
              <w:rPr>
                <w:rFonts w:ascii="HelveticaNeueLT Std" w:hAnsi="HelveticaNeueLT Std"/>
                <w:sz w:val="20"/>
                <w:szCs w:val="20"/>
              </w:rPr>
              <w:t>73,224</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0039A81F" w14:textId="6E38D163"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nil"/>
              <w:bottom w:val="single" w:sz="4" w:space="0" w:color="FFFFFF"/>
              <w:right w:val="single" w:sz="8" w:space="0" w:color="000000"/>
            </w:tcBorders>
            <w:shd w:val="clear" w:color="auto" w:fill="auto"/>
            <w:noWrap/>
            <w:vAlign w:val="bottom"/>
            <w:hideMark/>
          </w:tcPr>
          <w:p w14:paraId="3EF3682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AEF978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74950BD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4F3B28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6415089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5F8368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6E504AB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653AA729"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258CE64D"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12</w:t>
            </w:r>
          </w:p>
        </w:tc>
        <w:tc>
          <w:tcPr>
            <w:tcW w:w="992" w:type="dxa"/>
            <w:tcBorders>
              <w:top w:val="nil"/>
              <w:left w:val="nil"/>
              <w:bottom w:val="single" w:sz="4" w:space="0" w:color="FFFFFF"/>
              <w:right w:val="nil"/>
            </w:tcBorders>
            <w:shd w:val="clear" w:color="auto" w:fill="FFFF00"/>
          </w:tcPr>
          <w:p w14:paraId="1FAA8BB6" w14:textId="02B0B668" w:rsidR="00683147" w:rsidRPr="00135DEC" w:rsidRDefault="00683147" w:rsidP="0052352D">
            <w:pPr>
              <w:rPr>
                <w:rFonts w:ascii="HelveticaNeueLT Std" w:hAnsi="HelveticaNeueLT Std"/>
                <w:sz w:val="20"/>
              </w:rPr>
            </w:pPr>
            <w:r>
              <w:rPr>
                <w:rFonts w:ascii="HelveticaNeueLT Std" w:hAnsi="HelveticaNeueLT Std"/>
                <w:sz w:val="20"/>
              </w:rPr>
              <w:t>70,807</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2E5CFD74" w14:textId="122BDE48" w:rsidR="00683147" w:rsidRPr="0052352D" w:rsidRDefault="00C172CB" w:rsidP="0052352D">
            <w:pPr>
              <w:rPr>
                <w:rFonts w:ascii="HelveticaNeueLT Std" w:hAnsi="HelveticaNeueLT Std"/>
                <w:sz w:val="20"/>
                <w:szCs w:val="20"/>
              </w:rPr>
            </w:pPr>
            <w:r>
              <w:rPr>
                <w:rFonts w:ascii="HelveticaNeueLT Std" w:hAnsi="HelveticaNeueLT Std"/>
                <w:sz w:val="20"/>
                <w:szCs w:val="20"/>
              </w:rPr>
              <w:t>74,701</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3FCAC99F" w14:textId="16D617D5"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nil"/>
              <w:bottom w:val="single" w:sz="4" w:space="0" w:color="FFFFFF"/>
              <w:right w:val="single" w:sz="8" w:space="0" w:color="000000"/>
            </w:tcBorders>
            <w:shd w:val="clear" w:color="auto" w:fill="auto"/>
            <w:noWrap/>
            <w:vAlign w:val="bottom"/>
            <w:hideMark/>
          </w:tcPr>
          <w:p w14:paraId="61A5ACD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BE4399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6D81A03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0EBE8F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15564D1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AD825A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4129374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4D59714B"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162BC037"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13</w:t>
            </w:r>
          </w:p>
        </w:tc>
        <w:tc>
          <w:tcPr>
            <w:tcW w:w="992" w:type="dxa"/>
            <w:tcBorders>
              <w:top w:val="nil"/>
              <w:left w:val="nil"/>
              <w:bottom w:val="single" w:sz="4" w:space="0" w:color="FFFFFF"/>
              <w:right w:val="nil"/>
            </w:tcBorders>
            <w:shd w:val="clear" w:color="auto" w:fill="FFFF00"/>
          </w:tcPr>
          <w:p w14:paraId="673B564E" w14:textId="7218C506" w:rsidR="00683147" w:rsidRPr="00135DEC" w:rsidRDefault="00683147" w:rsidP="0052352D">
            <w:pPr>
              <w:rPr>
                <w:rFonts w:ascii="HelveticaNeueLT Std" w:hAnsi="HelveticaNeueLT Std"/>
                <w:sz w:val="20"/>
              </w:rPr>
            </w:pPr>
            <w:r>
              <w:rPr>
                <w:rFonts w:ascii="HelveticaNeueLT Std" w:hAnsi="HelveticaNeueLT Std"/>
                <w:sz w:val="20"/>
              </w:rPr>
              <w:t>72,351</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33013E9D" w14:textId="4D21870C" w:rsidR="00683147" w:rsidRPr="0052352D" w:rsidRDefault="00C172CB" w:rsidP="0052352D">
            <w:pPr>
              <w:rPr>
                <w:rFonts w:ascii="HelveticaNeueLT Std" w:hAnsi="HelveticaNeueLT Std"/>
                <w:sz w:val="20"/>
                <w:szCs w:val="20"/>
              </w:rPr>
            </w:pPr>
            <w:r>
              <w:rPr>
                <w:rFonts w:ascii="HelveticaNeueLT Std" w:hAnsi="HelveticaNeueLT Std"/>
                <w:sz w:val="20"/>
                <w:szCs w:val="20"/>
              </w:rPr>
              <w:t>76,330</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4540E7E2" w14:textId="3FE44393"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nil"/>
              <w:bottom w:val="single" w:sz="4" w:space="0" w:color="FFFFFF"/>
              <w:right w:val="single" w:sz="8" w:space="0" w:color="000000"/>
            </w:tcBorders>
            <w:shd w:val="clear" w:color="auto" w:fill="auto"/>
            <w:noWrap/>
            <w:vAlign w:val="bottom"/>
            <w:hideMark/>
          </w:tcPr>
          <w:p w14:paraId="660C900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AFF69D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038B2CA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D3CBF3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6E804B7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4ADBEDB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723A9B0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21BD4887"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7B5C34DE"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14</w:t>
            </w:r>
          </w:p>
        </w:tc>
        <w:tc>
          <w:tcPr>
            <w:tcW w:w="992" w:type="dxa"/>
            <w:tcBorders>
              <w:top w:val="nil"/>
              <w:left w:val="nil"/>
              <w:bottom w:val="single" w:sz="4" w:space="0" w:color="FFFFFF"/>
              <w:right w:val="nil"/>
            </w:tcBorders>
            <w:shd w:val="clear" w:color="auto" w:fill="FFFF00"/>
          </w:tcPr>
          <w:p w14:paraId="1F71224C" w14:textId="795CDE8F" w:rsidR="00683147" w:rsidRPr="00135DEC" w:rsidRDefault="00683147" w:rsidP="0052352D">
            <w:pPr>
              <w:rPr>
                <w:rFonts w:ascii="HelveticaNeueLT Std" w:hAnsi="HelveticaNeueLT Std"/>
                <w:sz w:val="20"/>
              </w:rPr>
            </w:pPr>
            <w:r>
              <w:rPr>
                <w:rFonts w:ascii="HelveticaNeueLT Std" w:hAnsi="HelveticaNeueLT Std"/>
                <w:sz w:val="20"/>
              </w:rPr>
              <w:t>73,933</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2494660C" w14:textId="7B7D8CEF" w:rsidR="00683147" w:rsidRPr="0052352D" w:rsidRDefault="00C172CB" w:rsidP="0052352D">
            <w:pPr>
              <w:rPr>
                <w:rFonts w:ascii="HelveticaNeueLT Std" w:hAnsi="HelveticaNeueLT Std"/>
                <w:sz w:val="20"/>
                <w:szCs w:val="20"/>
              </w:rPr>
            </w:pPr>
            <w:r>
              <w:rPr>
                <w:rFonts w:ascii="HelveticaNeueLT Std" w:hAnsi="HelveticaNeueLT Std"/>
                <w:sz w:val="20"/>
                <w:szCs w:val="20"/>
              </w:rPr>
              <w:t>77,999</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301BE519" w14:textId="11F2A443"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nil"/>
              <w:bottom w:val="single" w:sz="4" w:space="0" w:color="FFFFFF"/>
              <w:right w:val="single" w:sz="8" w:space="0" w:color="000000"/>
            </w:tcBorders>
            <w:shd w:val="clear" w:color="auto" w:fill="auto"/>
            <w:noWrap/>
            <w:vAlign w:val="bottom"/>
            <w:hideMark/>
          </w:tcPr>
          <w:p w14:paraId="3930B0D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BFC3FB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725C1C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3E88994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196D47C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066A6D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4D1B0C8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6A1B1781"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75942B92"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15</w:t>
            </w:r>
          </w:p>
        </w:tc>
        <w:tc>
          <w:tcPr>
            <w:tcW w:w="992" w:type="dxa"/>
            <w:tcBorders>
              <w:top w:val="nil"/>
              <w:left w:val="nil"/>
              <w:bottom w:val="single" w:sz="4" w:space="0" w:color="FFFFFF"/>
              <w:right w:val="nil"/>
            </w:tcBorders>
            <w:shd w:val="clear" w:color="auto" w:fill="FFFF00"/>
          </w:tcPr>
          <w:p w14:paraId="19D1EE8C" w14:textId="776E4962" w:rsidR="00683147" w:rsidRPr="00135DEC" w:rsidRDefault="00683147" w:rsidP="0052352D">
            <w:pPr>
              <w:rPr>
                <w:rFonts w:ascii="HelveticaNeueLT Std" w:hAnsi="HelveticaNeueLT Std"/>
                <w:sz w:val="20"/>
              </w:rPr>
            </w:pPr>
            <w:r>
              <w:rPr>
                <w:rFonts w:ascii="HelveticaNeueLT Std" w:hAnsi="HelveticaNeueLT Std"/>
                <w:sz w:val="20"/>
              </w:rPr>
              <w:t>75,545</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22BDB382" w14:textId="3C7582CA" w:rsidR="00683147" w:rsidRPr="0052352D" w:rsidRDefault="00C172CB" w:rsidP="0052352D">
            <w:pPr>
              <w:rPr>
                <w:rFonts w:ascii="HelveticaNeueLT Std" w:hAnsi="HelveticaNeueLT Std"/>
                <w:sz w:val="20"/>
                <w:szCs w:val="20"/>
              </w:rPr>
            </w:pPr>
            <w:r>
              <w:rPr>
                <w:rFonts w:ascii="HelveticaNeueLT Std" w:hAnsi="HelveticaNeueLT Std"/>
                <w:sz w:val="20"/>
                <w:szCs w:val="20"/>
              </w:rPr>
              <w:t>79,700</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733D0501" w14:textId="7CE2C572"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nil"/>
              <w:bottom w:val="single" w:sz="4" w:space="0" w:color="FFFFFF"/>
              <w:right w:val="single" w:sz="8" w:space="0" w:color="000000"/>
            </w:tcBorders>
            <w:shd w:val="clear" w:color="auto" w:fill="auto"/>
            <w:noWrap/>
            <w:vAlign w:val="bottom"/>
            <w:hideMark/>
          </w:tcPr>
          <w:p w14:paraId="06F5FAC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5A2E1F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74C283C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6545A5E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BFB906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3CE06DD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08E23BC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423B4400"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2C619924"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16</w:t>
            </w:r>
          </w:p>
        </w:tc>
        <w:tc>
          <w:tcPr>
            <w:tcW w:w="992" w:type="dxa"/>
            <w:tcBorders>
              <w:top w:val="nil"/>
              <w:left w:val="nil"/>
              <w:bottom w:val="single" w:sz="4" w:space="0" w:color="FFFFFF"/>
              <w:right w:val="nil"/>
            </w:tcBorders>
            <w:shd w:val="clear" w:color="auto" w:fill="FFFF00"/>
          </w:tcPr>
          <w:p w14:paraId="4BEA3AF2" w14:textId="75CAA1BB" w:rsidR="00683147" w:rsidRPr="00135DEC" w:rsidRDefault="00683147" w:rsidP="0052352D">
            <w:pPr>
              <w:rPr>
                <w:rFonts w:ascii="HelveticaNeueLT Std" w:hAnsi="HelveticaNeueLT Std"/>
                <w:sz w:val="20"/>
              </w:rPr>
            </w:pPr>
            <w:r w:rsidRPr="000B1938">
              <w:rPr>
                <w:rFonts w:ascii="HelveticaNeueLT Std" w:hAnsi="HelveticaNeueLT Std"/>
                <w:sz w:val="20"/>
              </w:rPr>
              <w:t>77,324</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0FD33975" w14:textId="72D992A0" w:rsidR="00683147" w:rsidRPr="0052352D" w:rsidRDefault="00C172CB" w:rsidP="0052352D">
            <w:pPr>
              <w:rPr>
                <w:rFonts w:ascii="HelveticaNeueLT Std" w:hAnsi="HelveticaNeueLT Std"/>
                <w:sz w:val="20"/>
                <w:szCs w:val="20"/>
              </w:rPr>
            </w:pPr>
            <w:r>
              <w:rPr>
                <w:rFonts w:ascii="HelveticaNeueLT Std" w:hAnsi="HelveticaNeueLT Std"/>
                <w:sz w:val="20"/>
                <w:szCs w:val="20"/>
              </w:rPr>
              <w:t>81,577</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604A74AA" w14:textId="1DF309FF"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nil"/>
              <w:bottom w:val="single" w:sz="4" w:space="0" w:color="FFFFFF"/>
              <w:right w:val="single" w:sz="8" w:space="0" w:color="000000"/>
            </w:tcBorders>
            <w:shd w:val="clear" w:color="auto" w:fill="auto"/>
            <w:noWrap/>
            <w:vAlign w:val="bottom"/>
            <w:hideMark/>
          </w:tcPr>
          <w:p w14:paraId="236A777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46753A8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1A52953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6D33792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6ABCD2D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68F283E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3ABB65C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2D53BBD6"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76AC9840"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17</w:t>
            </w:r>
          </w:p>
        </w:tc>
        <w:tc>
          <w:tcPr>
            <w:tcW w:w="992" w:type="dxa"/>
            <w:tcBorders>
              <w:top w:val="nil"/>
              <w:left w:val="nil"/>
              <w:bottom w:val="single" w:sz="4" w:space="0" w:color="FFFFFF"/>
              <w:right w:val="nil"/>
            </w:tcBorders>
            <w:shd w:val="clear" w:color="auto" w:fill="FFFF00"/>
          </w:tcPr>
          <w:p w14:paraId="1641F72E" w14:textId="4F01EF2C" w:rsidR="00683147" w:rsidRPr="00135DEC" w:rsidRDefault="00683147" w:rsidP="0052352D">
            <w:pPr>
              <w:rPr>
                <w:rFonts w:ascii="HelveticaNeueLT Std" w:hAnsi="HelveticaNeueLT Std"/>
                <w:sz w:val="20"/>
              </w:rPr>
            </w:pPr>
            <w:r w:rsidRPr="000B1938">
              <w:rPr>
                <w:rFonts w:ascii="HelveticaNeueLT Std" w:hAnsi="HelveticaNeueLT Std"/>
                <w:sz w:val="20"/>
              </w:rPr>
              <w:t>78,896</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1A260B27" w14:textId="49FBC997" w:rsidR="00683147" w:rsidRPr="0052352D" w:rsidRDefault="00C172CB" w:rsidP="0052352D">
            <w:pPr>
              <w:rPr>
                <w:rFonts w:ascii="HelveticaNeueLT Std" w:hAnsi="HelveticaNeueLT Std"/>
                <w:sz w:val="20"/>
                <w:szCs w:val="20"/>
              </w:rPr>
            </w:pPr>
            <w:r>
              <w:rPr>
                <w:rFonts w:ascii="HelveticaNeueLT Std" w:hAnsi="HelveticaNeueLT Std"/>
                <w:sz w:val="20"/>
                <w:szCs w:val="20"/>
              </w:rPr>
              <w:t>83,235</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4640F668" w14:textId="5605088E"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nil"/>
              <w:bottom w:val="single" w:sz="4" w:space="0" w:color="FFFFFF"/>
              <w:right w:val="single" w:sz="8" w:space="0" w:color="000000"/>
            </w:tcBorders>
            <w:shd w:val="clear" w:color="auto" w:fill="auto"/>
            <w:noWrap/>
            <w:vAlign w:val="bottom"/>
            <w:hideMark/>
          </w:tcPr>
          <w:p w14:paraId="4539CD3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5583BF1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A46504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3681E6B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07BF1A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DF2C6A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05BC8C0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5D95EF95"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0059C06F" w14:textId="1D153A00" w:rsidR="00683147" w:rsidRPr="00135DEC" w:rsidRDefault="00683147" w:rsidP="0052352D">
            <w:pPr>
              <w:jc w:val="right"/>
              <w:rPr>
                <w:rFonts w:ascii="HelveticaNeueLT Std" w:hAnsi="HelveticaNeueLT Std"/>
                <w:sz w:val="20"/>
              </w:rPr>
            </w:pPr>
            <w:r w:rsidRPr="00C030FC">
              <w:rPr>
                <w:rFonts w:ascii="HelveticaNeueLT Std" w:hAnsi="HelveticaNeueLT Std"/>
                <w:sz w:val="20"/>
              </w:rPr>
              <w:t>18*</w:t>
            </w:r>
          </w:p>
        </w:tc>
        <w:tc>
          <w:tcPr>
            <w:tcW w:w="992" w:type="dxa"/>
            <w:tcBorders>
              <w:top w:val="nil"/>
              <w:left w:val="nil"/>
              <w:bottom w:val="single" w:sz="4" w:space="0" w:color="FFFFFF"/>
              <w:right w:val="nil"/>
            </w:tcBorders>
            <w:shd w:val="clear" w:color="auto" w:fill="FFFF00"/>
          </w:tcPr>
          <w:p w14:paraId="5409FA84" w14:textId="2EF3FDD0" w:rsidR="00683147" w:rsidRPr="00135DEC" w:rsidRDefault="00683147" w:rsidP="0052352D">
            <w:pPr>
              <w:rPr>
                <w:rFonts w:ascii="HelveticaNeueLT Std" w:hAnsi="HelveticaNeueLT Std"/>
                <w:sz w:val="20"/>
              </w:rPr>
            </w:pPr>
            <w:r w:rsidRPr="000B1938">
              <w:rPr>
                <w:rFonts w:ascii="HelveticaNeueLT Std" w:hAnsi="HelveticaNeueLT Std"/>
                <w:sz w:val="20"/>
              </w:rPr>
              <w:t>79,856</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3CFAC765" w14:textId="54FE22A6" w:rsidR="00683147" w:rsidRPr="0052352D" w:rsidRDefault="0089395A" w:rsidP="0052352D">
            <w:pPr>
              <w:rPr>
                <w:rFonts w:ascii="HelveticaNeueLT Std" w:hAnsi="HelveticaNeueLT Std"/>
                <w:sz w:val="20"/>
                <w:szCs w:val="20"/>
              </w:rPr>
            </w:pPr>
            <w:r>
              <w:rPr>
                <w:rFonts w:ascii="HelveticaNeueLT Std" w:hAnsi="HelveticaNeueLT Std"/>
                <w:sz w:val="20"/>
                <w:szCs w:val="20"/>
              </w:rPr>
              <w:t>84,248</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1EA348C9" w14:textId="044DEFF2"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nil"/>
              <w:bottom w:val="single" w:sz="4" w:space="0" w:color="FFFFFF"/>
              <w:right w:val="single" w:sz="8" w:space="0" w:color="000000"/>
            </w:tcBorders>
            <w:shd w:val="clear" w:color="auto" w:fill="auto"/>
            <w:noWrap/>
            <w:vAlign w:val="bottom"/>
            <w:hideMark/>
          </w:tcPr>
          <w:p w14:paraId="792C0F1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A4C283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46B0BD9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5665FB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4372ADB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180500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528BF07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6BFCEF8F"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5C1510DA"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18</w:t>
            </w:r>
          </w:p>
        </w:tc>
        <w:tc>
          <w:tcPr>
            <w:tcW w:w="992" w:type="dxa"/>
            <w:tcBorders>
              <w:top w:val="nil"/>
              <w:left w:val="nil"/>
              <w:bottom w:val="single" w:sz="4" w:space="0" w:color="FFFFFF"/>
              <w:right w:val="nil"/>
            </w:tcBorders>
            <w:shd w:val="clear" w:color="auto" w:fill="FFFF00"/>
          </w:tcPr>
          <w:p w14:paraId="2FF965E6" w14:textId="24FA08FD" w:rsidR="00683147" w:rsidRPr="00135DEC" w:rsidRDefault="00683147" w:rsidP="0052352D">
            <w:pPr>
              <w:rPr>
                <w:rFonts w:ascii="HelveticaNeueLT Std" w:hAnsi="HelveticaNeueLT Std"/>
                <w:sz w:val="20"/>
              </w:rPr>
            </w:pPr>
            <w:r w:rsidRPr="000B1938">
              <w:rPr>
                <w:rFonts w:ascii="HelveticaNeueLT Std" w:hAnsi="HelveticaNeueLT Std"/>
                <w:sz w:val="20"/>
              </w:rPr>
              <w:t>80,655</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71B0C784" w14:textId="12CD2EC3" w:rsidR="00683147" w:rsidRPr="0052352D" w:rsidRDefault="0089395A" w:rsidP="0052352D">
            <w:pPr>
              <w:rPr>
                <w:rFonts w:ascii="HelveticaNeueLT Std" w:hAnsi="HelveticaNeueLT Std"/>
                <w:sz w:val="20"/>
                <w:szCs w:val="20"/>
              </w:rPr>
            </w:pPr>
            <w:r>
              <w:rPr>
                <w:rFonts w:ascii="HelveticaNeueLT Std" w:hAnsi="HelveticaNeueLT Std"/>
                <w:sz w:val="20"/>
                <w:szCs w:val="20"/>
              </w:rPr>
              <w:t>85,091</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19103B65" w14:textId="17C4BDC4"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nil"/>
              <w:bottom w:val="single" w:sz="4" w:space="0" w:color="FFFFFF"/>
              <w:right w:val="single" w:sz="8" w:space="0" w:color="000000"/>
            </w:tcBorders>
            <w:shd w:val="clear" w:color="auto" w:fill="auto"/>
            <w:noWrap/>
            <w:vAlign w:val="bottom"/>
            <w:hideMark/>
          </w:tcPr>
          <w:p w14:paraId="1EC362C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48B0C13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FF0FD7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B37ED8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4BA0628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62F1CDD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7173367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1E75B40B"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617F1EAF"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19</w:t>
            </w:r>
          </w:p>
        </w:tc>
        <w:tc>
          <w:tcPr>
            <w:tcW w:w="992" w:type="dxa"/>
            <w:tcBorders>
              <w:top w:val="nil"/>
              <w:left w:val="nil"/>
              <w:bottom w:val="single" w:sz="4" w:space="0" w:color="FFFFFF"/>
              <w:right w:val="nil"/>
            </w:tcBorders>
            <w:shd w:val="clear" w:color="auto" w:fill="FFFF00"/>
          </w:tcPr>
          <w:p w14:paraId="249D066B" w14:textId="59E681B3" w:rsidR="00683147" w:rsidRPr="00135DEC" w:rsidRDefault="00683147" w:rsidP="0052352D">
            <w:pPr>
              <w:rPr>
                <w:rFonts w:ascii="HelveticaNeueLT Std" w:hAnsi="HelveticaNeueLT Std"/>
                <w:sz w:val="20"/>
              </w:rPr>
            </w:pPr>
            <w:r w:rsidRPr="000B1938">
              <w:rPr>
                <w:rFonts w:ascii="HelveticaNeueLT Std" w:hAnsi="HelveticaNeueLT Std"/>
                <w:sz w:val="20"/>
              </w:rPr>
              <w:t>82,433</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02C4560A" w14:textId="3D6D47AA" w:rsidR="00683147" w:rsidRPr="0052352D" w:rsidRDefault="0089395A" w:rsidP="0052352D">
            <w:pPr>
              <w:rPr>
                <w:rFonts w:ascii="HelveticaNeueLT Std" w:hAnsi="HelveticaNeueLT Std"/>
                <w:sz w:val="20"/>
                <w:szCs w:val="20"/>
              </w:rPr>
            </w:pPr>
            <w:r>
              <w:rPr>
                <w:rFonts w:ascii="HelveticaNeueLT Std" w:hAnsi="HelveticaNeueLT Std"/>
                <w:sz w:val="20"/>
                <w:szCs w:val="20"/>
              </w:rPr>
              <w:t>86,967</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67188300" w14:textId="106EB938"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nil"/>
              <w:bottom w:val="single" w:sz="4" w:space="0" w:color="FFFFFF"/>
              <w:right w:val="single" w:sz="8" w:space="0" w:color="000000"/>
            </w:tcBorders>
            <w:shd w:val="clear" w:color="auto" w:fill="auto"/>
            <w:noWrap/>
            <w:vAlign w:val="bottom"/>
            <w:hideMark/>
          </w:tcPr>
          <w:p w14:paraId="3266888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29010E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0BE5962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1BD67E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5A46C7D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686CE67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34D3050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3F50F0EE"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2488C830"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20</w:t>
            </w:r>
          </w:p>
        </w:tc>
        <w:tc>
          <w:tcPr>
            <w:tcW w:w="992" w:type="dxa"/>
            <w:tcBorders>
              <w:top w:val="nil"/>
              <w:left w:val="nil"/>
              <w:bottom w:val="single" w:sz="4" w:space="0" w:color="FFFFFF"/>
              <w:right w:val="nil"/>
            </w:tcBorders>
            <w:shd w:val="clear" w:color="auto" w:fill="FFFF00"/>
          </w:tcPr>
          <w:p w14:paraId="64BBE9DB" w14:textId="5418E908" w:rsidR="00683147" w:rsidRPr="00135DEC" w:rsidRDefault="00683147" w:rsidP="0052352D">
            <w:pPr>
              <w:rPr>
                <w:rFonts w:ascii="HelveticaNeueLT Std" w:hAnsi="HelveticaNeueLT Std"/>
                <w:sz w:val="20"/>
              </w:rPr>
            </w:pPr>
            <w:r w:rsidRPr="000B1938">
              <w:rPr>
                <w:rFonts w:ascii="HelveticaNeueLT Std" w:hAnsi="HelveticaNeueLT Std"/>
                <w:sz w:val="20"/>
              </w:rPr>
              <w:t>84,256</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7EC76BA4" w14:textId="0155B00C" w:rsidR="00683147" w:rsidRPr="0052352D" w:rsidRDefault="0089395A" w:rsidP="0052352D">
            <w:pPr>
              <w:rPr>
                <w:rFonts w:ascii="HelveticaNeueLT Std" w:hAnsi="HelveticaNeueLT Std"/>
                <w:sz w:val="20"/>
                <w:szCs w:val="20"/>
              </w:rPr>
            </w:pPr>
            <w:r>
              <w:rPr>
                <w:rFonts w:ascii="HelveticaNeueLT Std" w:hAnsi="HelveticaNeueLT Std"/>
                <w:sz w:val="20"/>
                <w:szCs w:val="20"/>
              </w:rPr>
              <w:t>88,890</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6FAAFB3F" w14:textId="552EC84F"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nil"/>
              <w:bottom w:val="single" w:sz="4" w:space="0" w:color="FFFFFF"/>
              <w:right w:val="single" w:sz="8" w:space="0" w:color="000000"/>
            </w:tcBorders>
            <w:shd w:val="clear" w:color="auto" w:fill="auto"/>
            <w:noWrap/>
            <w:vAlign w:val="bottom"/>
            <w:hideMark/>
          </w:tcPr>
          <w:p w14:paraId="0D7599A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73942F3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16E4873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5823CC8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706938F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FBA6BB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7DC3103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30448849"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1F37BF18" w14:textId="3880E64E" w:rsidR="00683147" w:rsidRPr="00135DEC" w:rsidRDefault="00683147" w:rsidP="0052352D">
            <w:pPr>
              <w:jc w:val="right"/>
              <w:rPr>
                <w:rFonts w:ascii="HelveticaNeueLT Std" w:hAnsi="HelveticaNeueLT Std"/>
                <w:sz w:val="20"/>
              </w:rPr>
            </w:pPr>
            <w:r w:rsidRPr="00C030FC">
              <w:rPr>
                <w:rFonts w:ascii="HelveticaNeueLT Std" w:hAnsi="HelveticaNeueLT Std"/>
                <w:sz w:val="20"/>
              </w:rPr>
              <w:t>21*</w:t>
            </w:r>
          </w:p>
        </w:tc>
        <w:tc>
          <w:tcPr>
            <w:tcW w:w="992" w:type="dxa"/>
            <w:tcBorders>
              <w:top w:val="nil"/>
              <w:left w:val="nil"/>
              <w:bottom w:val="single" w:sz="4" w:space="0" w:color="FFFFFF"/>
              <w:right w:val="nil"/>
            </w:tcBorders>
            <w:shd w:val="clear" w:color="auto" w:fill="FFFF00"/>
          </w:tcPr>
          <w:p w14:paraId="6FB4BBE8" w14:textId="47835401" w:rsidR="00683147" w:rsidRPr="00135DEC" w:rsidRDefault="00683147" w:rsidP="0052352D">
            <w:pPr>
              <w:rPr>
                <w:rFonts w:ascii="HelveticaNeueLT Std" w:hAnsi="HelveticaNeueLT Std"/>
                <w:sz w:val="20"/>
              </w:rPr>
            </w:pPr>
            <w:r w:rsidRPr="000B1938">
              <w:rPr>
                <w:rFonts w:ascii="HelveticaNeueLT Std" w:hAnsi="HelveticaNeueLT Std"/>
                <w:sz w:val="20"/>
              </w:rPr>
              <w:t>85,267</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480289DF" w14:textId="7FC832AC" w:rsidR="00683147" w:rsidRPr="0052352D" w:rsidRDefault="0089395A" w:rsidP="0052352D">
            <w:pPr>
              <w:rPr>
                <w:rFonts w:ascii="HelveticaNeueLT Std" w:hAnsi="HelveticaNeueLT Std"/>
                <w:sz w:val="20"/>
                <w:szCs w:val="20"/>
              </w:rPr>
            </w:pPr>
            <w:r>
              <w:rPr>
                <w:rFonts w:ascii="HelveticaNeueLT Std" w:hAnsi="HelveticaNeueLT Std"/>
                <w:sz w:val="20"/>
                <w:szCs w:val="20"/>
              </w:rPr>
              <w:t>89,957</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28F2A1B3" w14:textId="25D06D6C"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nil"/>
              <w:bottom w:val="single" w:sz="4" w:space="0" w:color="FFFFFF"/>
              <w:right w:val="single" w:sz="8" w:space="0" w:color="000000"/>
            </w:tcBorders>
            <w:shd w:val="clear" w:color="auto" w:fill="auto"/>
            <w:noWrap/>
            <w:vAlign w:val="bottom"/>
            <w:hideMark/>
          </w:tcPr>
          <w:p w14:paraId="7F320ED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3E6F4A0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4E76FFB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463D439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75784A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3387B68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78715E8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199D6BB3" w14:textId="77777777" w:rsidTr="00683147">
        <w:trPr>
          <w:trHeight w:val="259"/>
        </w:trPr>
        <w:tc>
          <w:tcPr>
            <w:tcW w:w="836" w:type="dxa"/>
            <w:tcBorders>
              <w:top w:val="nil"/>
              <w:left w:val="single" w:sz="12" w:space="0" w:color="000000"/>
              <w:bottom w:val="single" w:sz="4" w:space="0" w:color="FFFFFF"/>
              <w:right w:val="single" w:sz="8" w:space="0" w:color="000000"/>
            </w:tcBorders>
            <w:shd w:val="clear" w:color="auto" w:fill="auto"/>
            <w:noWrap/>
            <w:vAlign w:val="bottom"/>
            <w:hideMark/>
          </w:tcPr>
          <w:p w14:paraId="502D1C2E"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21</w:t>
            </w:r>
          </w:p>
        </w:tc>
        <w:tc>
          <w:tcPr>
            <w:tcW w:w="992" w:type="dxa"/>
            <w:tcBorders>
              <w:top w:val="nil"/>
              <w:left w:val="nil"/>
              <w:bottom w:val="single" w:sz="4" w:space="0" w:color="FFFFFF"/>
              <w:right w:val="nil"/>
            </w:tcBorders>
            <w:shd w:val="clear" w:color="auto" w:fill="FFFF00"/>
          </w:tcPr>
          <w:p w14:paraId="3B1CE712" w14:textId="68732D17" w:rsidR="00683147" w:rsidRPr="00135DEC" w:rsidRDefault="00683147" w:rsidP="0052352D">
            <w:pPr>
              <w:rPr>
                <w:rFonts w:ascii="HelveticaNeueLT Std" w:hAnsi="HelveticaNeueLT Std"/>
                <w:sz w:val="20"/>
              </w:rPr>
            </w:pPr>
            <w:r w:rsidRPr="000B1938">
              <w:rPr>
                <w:rFonts w:ascii="HelveticaNeueLT Std" w:hAnsi="HelveticaNeueLT Std"/>
                <w:sz w:val="20"/>
              </w:rPr>
              <w:t>86,119</w:t>
            </w:r>
          </w:p>
        </w:tc>
        <w:tc>
          <w:tcPr>
            <w:tcW w:w="1134" w:type="dxa"/>
            <w:tcBorders>
              <w:top w:val="nil"/>
              <w:left w:val="single" w:sz="12" w:space="0" w:color="000000"/>
              <w:bottom w:val="single" w:sz="4" w:space="0" w:color="FFFFFF"/>
              <w:right w:val="single" w:sz="12" w:space="0" w:color="000000"/>
            </w:tcBorders>
            <w:shd w:val="clear" w:color="auto" w:fill="C6D9F1" w:themeFill="text2" w:themeFillTint="33"/>
          </w:tcPr>
          <w:p w14:paraId="1D390C7B" w14:textId="21C2795B" w:rsidR="00683147" w:rsidRPr="0052352D" w:rsidRDefault="0089395A" w:rsidP="0052352D">
            <w:pPr>
              <w:rPr>
                <w:rFonts w:ascii="HelveticaNeueLT Std" w:hAnsi="HelveticaNeueLT Std"/>
                <w:sz w:val="20"/>
                <w:szCs w:val="20"/>
              </w:rPr>
            </w:pPr>
            <w:r>
              <w:rPr>
                <w:rFonts w:ascii="HelveticaNeueLT Std" w:hAnsi="HelveticaNeueLT Std"/>
                <w:sz w:val="20"/>
                <w:szCs w:val="20"/>
              </w:rPr>
              <w:t>90,856</w:t>
            </w:r>
          </w:p>
        </w:tc>
        <w:tc>
          <w:tcPr>
            <w:tcW w:w="851" w:type="dxa"/>
            <w:tcBorders>
              <w:top w:val="nil"/>
              <w:left w:val="single" w:sz="12" w:space="0" w:color="000000"/>
              <w:bottom w:val="single" w:sz="4" w:space="0" w:color="FFFFFF"/>
              <w:right w:val="single" w:sz="12" w:space="0" w:color="000000"/>
            </w:tcBorders>
            <w:shd w:val="clear" w:color="auto" w:fill="auto"/>
            <w:noWrap/>
            <w:vAlign w:val="bottom"/>
            <w:hideMark/>
          </w:tcPr>
          <w:p w14:paraId="34074A75" w14:textId="79E33A1B"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nil"/>
              <w:bottom w:val="single" w:sz="4" w:space="0" w:color="FFFFFF"/>
              <w:right w:val="single" w:sz="8" w:space="0" w:color="000000"/>
            </w:tcBorders>
            <w:shd w:val="clear" w:color="auto" w:fill="auto"/>
            <w:noWrap/>
            <w:vAlign w:val="bottom"/>
            <w:hideMark/>
          </w:tcPr>
          <w:p w14:paraId="16C031C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6641D5B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06B0991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3FED9F0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19FADF0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484B09A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12" w:space="0" w:color="000000"/>
            </w:tcBorders>
            <w:shd w:val="clear" w:color="auto" w:fill="auto"/>
            <w:noWrap/>
            <w:vAlign w:val="bottom"/>
            <w:hideMark/>
          </w:tcPr>
          <w:p w14:paraId="01BF0E8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7CED76A1" w14:textId="77777777" w:rsidTr="00683147">
        <w:trPr>
          <w:trHeight w:val="259"/>
        </w:trPr>
        <w:tc>
          <w:tcPr>
            <w:tcW w:w="836" w:type="dxa"/>
            <w:tcBorders>
              <w:top w:val="nil"/>
              <w:left w:val="single" w:sz="12" w:space="0" w:color="000000"/>
              <w:bottom w:val="nil"/>
              <w:right w:val="single" w:sz="8" w:space="0" w:color="000000"/>
            </w:tcBorders>
            <w:shd w:val="clear" w:color="auto" w:fill="auto"/>
            <w:noWrap/>
            <w:vAlign w:val="bottom"/>
            <w:hideMark/>
          </w:tcPr>
          <w:p w14:paraId="473961E9"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22</w:t>
            </w:r>
          </w:p>
        </w:tc>
        <w:tc>
          <w:tcPr>
            <w:tcW w:w="992" w:type="dxa"/>
            <w:tcBorders>
              <w:top w:val="nil"/>
              <w:left w:val="nil"/>
              <w:bottom w:val="nil"/>
              <w:right w:val="nil"/>
            </w:tcBorders>
            <w:shd w:val="clear" w:color="auto" w:fill="FFFF00"/>
          </w:tcPr>
          <w:p w14:paraId="55615175" w14:textId="2A53D219" w:rsidR="00683147" w:rsidRPr="00135DEC" w:rsidRDefault="00683147" w:rsidP="0052352D">
            <w:pPr>
              <w:rPr>
                <w:rFonts w:ascii="HelveticaNeueLT Std" w:hAnsi="HelveticaNeueLT Std"/>
                <w:sz w:val="20"/>
              </w:rPr>
            </w:pPr>
            <w:r w:rsidRPr="000B1938">
              <w:rPr>
                <w:rFonts w:ascii="HelveticaNeueLT Std" w:hAnsi="HelveticaNeueLT Std"/>
                <w:sz w:val="20"/>
              </w:rPr>
              <w:t>88,036</w:t>
            </w:r>
          </w:p>
        </w:tc>
        <w:tc>
          <w:tcPr>
            <w:tcW w:w="1134" w:type="dxa"/>
            <w:tcBorders>
              <w:top w:val="nil"/>
              <w:left w:val="single" w:sz="12" w:space="0" w:color="000000"/>
              <w:bottom w:val="nil"/>
              <w:right w:val="single" w:sz="12" w:space="0" w:color="000000"/>
            </w:tcBorders>
            <w:shd w:val="clear" w:color="auto" w:fill="C6D9F1" w:themeFill="text2" w:themeFillTint="33"/>
          </w:tcPr>
          <w:p w14:paraId="52BB441A" w14:textId="5F248F75" w:rsidR="00683147" w:rsidRPr="0052352D" w:rsidRDefault="0089395A" w:rsidP="0052352D">
            <w:pPr>
              <w:rPr>
                <w:rFonts w:ascii="HelveticaNeueLT Std" w:hAnsi="HelveticaNeueLT Std"/>
                <w:sz w:val="20"/>
                <w:szCs w:val="20"/>
              </w:rPr>
            </w:pPr>
            <w:r>
              <w:rPr>
                <w:rFonts w:ascii="HelveticaNeueLT Std" w:hAnsi="HelveticaNeueLT Std"/>
                <w:sz w:val="20"/>
                <w:szCs w:val="20"/>
              </w:rPr>
              <w:t>92,878</w:t>
            </w:r>
          </w:p>
        </w:tc>
        <w:tc>
          <w:tcPr>
            <w:tcW w:w="851" w:type="dxa"/>
            <w:tcBorders>
              <w:top w:val="nil"/>
              <w:left w:val="single" w:sz="12" w:space="0" w:color="000000"/>
              <w:bottom w:val="nil"/>
              <w:right w:val="single" w:sz="12" w:space="0" w:color="000000"/>
            </w:tcBorders>
            <w:shd w:val="clear" w:color="auto" w:fill="auto"/>
            <w:noWrap/>
            <w:vAlign w:val="bottom"/>
            <w:hideMark/>
          </w:tcPr>
          <w:p w14:paraId="1D02E08E" w14:textId="19B869B0"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nil"/>
              <w:bottom w:val="nil"/>
              <w:right w:val="single" w:sz="8" w:space="0" w:color="000000"/>
            </w:tcBorders>
            <w:shd w:val="clear" w:color="auto" w:fill="auto"/>
            <w:noWrap/>
            <w:vAlign w:val="bottom"/>
            <w:hideMark/>
          </w:tcPr>
          <w:p w14:paraId="126D643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9A9F6B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586A531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202BBA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DE5B9C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nil"/>
              <w:right w:val="single" w:sz="8" w:space="0" w:color="000000"/>
            </w:tcBorders>
            <w:shd w:val="clear" w:color="auto" w:fill="auto"/>
            <w:noWrap/>
            <w:vAlign w:val="bottom"/>
            <w:hideMark/>
          </w:tcPr>
          <w:p w14:paraId="3114E56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nil"/>
              <w:right w:val="single" w:sz="12" w:space="0" w:color="000000"/>
            </w:tcBorders>
            <w:shd w:val="clear" w:color="auto" w:fill="auto"/>
            <w:noWrap/>
            <w:vAlign w:val="bottom"/>
            <w:hideMark/>
          </w:tcPr>
          <w:p w14:paraId="09B196A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12C771CB"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3CED0942"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23</w:t>
            </w:r>
          </w:p>
        </w:tc>
        <w:tc>
          <w:tcPr>
            <w:tcW w:w="992" w:type="dxa"/>
            <w:tcBorders>
              <w:top w:val="single" w:sz="4" w:space="0" w:color="FFFFFF"/>
              <w:left w:val="nil"/>
              <w:bottom w:val="nil"/>
              <w:right w:val="nil"/>
            </w:tcBorders>
            <w:shd w:val="clear" w:color="auto" w:fill="FFFF00"/>
          </w:tcPr>
          <w:p w14:paraId="48249D4E" w14:textId="14CB3122" w:rsidR="00683147" w:rsidRPr="00135DEC" w:rsidRDefault="00683147" w:rsidP="0052352D">
            <w:pPr>
              <w:rPr>
                <w:rFonts w:ascii="HelveticaNeueLT Std" w:hAnsi="HelveticaNeueLT Std"/>
                <w:sz w:val="20"/>
              </w:rPr>
            </w:pPr>
            <w:r w:rsidRPr="000B1938">
              <w:rPr>
                <w:rFonts w:ascii="HelveticaNeueLT Std" w:hAnsi="HelveticaNeueLT Std"/>
                <w:sz w:val="20"/>
              </w:rPr>
              <w:t>89,989</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31C70561" w14:textId="6BBC96D9" w:rsidR="00683147" w:rsidRPr="0052352D" w:rsidRDefault="0089395A" w:rsidP="0052352D">
            <w:pPr>
              <w:rPr>
                <w:rFonts w:ascii="HelveticaNeueLT Std" w:hAnsi="HelveticaNeueLT Std"/>
                <w:sz w:val="20"/>
                <w:szCs w:val="20"/>
              </w:rPr>
            </w:pPr>
            <w:r>
              <w:rPr>
                <w:rFonts w:ascii="HelveticaNeueLT Std" w:hAnsi="HelveticaNeueLT Std"/>
                <w:sz w:val="20"/>
                <w:szCs w:val="20"/>
              </w:rPr>
              <w:t>94,938</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2585D2F9" w14:textId="5F78A10B"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19FB687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5CE32DB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125D9DD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C7C610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AA3E87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D19242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088C8B4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607E076C"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0865342B" w14:textId="79E8349D" w:rsidR="00683147" w:rsidRPr="00135DEC" w:rsidRDefault="00683147" w:rsidP="0052352D">
            <w:pPr>
              <w:jc w:val="right"/>
              <w:rPr>
                <w:rFonts w:ascii="HelveticaNeueLT Std" w:hAnsi="HelveticaNeueLT Std"/>
                <w:sz w:val="20"/>
              </w:rPr>
            </w:pPr>
            <w:r w:rsidRPr="00C030FC">
              <w:rPr>
                <w:rFonts w:ascii="HelveticaNeueLT Std" w:hAnsi="HelveticaNeueLT Std"/>
                <w:sz w:val="20"/>
              </w:rPr>
              <w:t>24*</w:t>
            </w:r>
          </w:p>
        </w:tc>
        <w:tc>
          <w:tcPr>
            <w:tcW w:w="992" w:type="dxa"/>
            <w:tcBorders>
              <w:top w:val="single" w:sz="4" w:space="0" w:color="FFFFFF"/>
              <w:left w:val="nil"/>
              <w:bottom w:val="nil"/>
              <w:right w:val="nil"/>
            </w:tcBorders>
            <w:shd w:val="clear" w:color="auto" w:fill="FFFF00"/>
          </w:tcPr>
          <w:p w14:paraId="68330ABB" w14:textId="08D72255" w:rsidR="00683147" w:rsidRPr="00135DEC" w:rsidRDefault="00683147" w:rsidP="0052352D">
            <w:pPr>
              <w:rPr>
                <w:rFonts w:ascii="HelveticaNeueLT Std" w:hAnsi="HelveticaNeueLT Std"/>
                <w:sz w:val="20"/>
              </w:rPr>
            </w:pPr>
            <w:r w:rsidRPr="000B1938">
              <w:rPr>
                <w:rFonts w:ascii="HelveticaNeueLT Std" w:hAnsi="HelveticaNeueLT Std"/>
                <w:sz w:val="20"/>
              </w:rPr>
              <w:t>91,095</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28F512E6" w14:textId="00384F82" w:rsidR="00683147" w:rsidRPr="0052352D" w:rsidRDefault="0089395A" w:rsidP="0052352D">
            <w:pPr>
              <w:rPr>
                <w:rFonts w:ascii="HelveticaNeueLT Std" w:hAnsi="HelveticaNeueLT Std"/>
                <w:sz w:val="20"/>
                <w:szCs w:val="20"/>
              </w:rPr>
            </w:pPr>
            <w:r>
              <w:rPr>
                <w:rFonts w:ascii="HelveticaNeueLT Std" w:hAnsi="HelveticaNeueLT Std"/>
                <w:sz w:val="20"/>
                <w:szCs w:val="20"/>
              </w:rPr>
              <w:t>96,105</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69F18558" w14:textId="40C0366F"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719575D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DD73A3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14DFFF0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7046B2B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6342D8C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1683B42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55A2C57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39748BD2"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5DEFA5FB"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24</w:t>
            </w:r>
          </w:p>
        </w:tc>
        <w:tc>
          <w:tcPr>
            <w:tcW w:w="992" w:type="dxa"/>
            <w:tcBorders>
              <w:top w:val="single" w:sz="4" w:space="0" w:color="FFFFFF"/>
              <w:left w:val="nil"/>
              <w:bottom w:val="nil"/>
              <w:right w:val="nil"/>
            </w:tcBorders>
            <w:shd w:val="clear" w:color="auto" w:fill="FFFF00"/>
          </w:tcPr>
          <w:p w14:paraId="031306BF" w14:textId="3B5A5FAE" w:rsidR="00683147" w:rsidRPr="00135DEC" w:rsidRDefault="00683147" w:rsidP="0052352D">
            <w:pPr>
              <w:rPr>
                <w:rFonts w:ascii="HelveticaNeueLT Std" w:hAnsi="HelveticaNeueLT Std"/>
                <w:sz w:val="20"/>
              </w:rPr>
            </w:pPr>
            <w:r w:rsidRPr="000B1938">
              <w:rPr>
                <w:rFonts w:ascii="HelveticaNeueLT Std" w:hAnsi="HelveticaNeueLT Std"/>
                <w:sz w:val="20"/>
              </w:rPr>
              <w:t>92,007</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681B2AC0" w14:textId="6E480E7B" w:rsidR="00683147" w:rsidRPr="0052352D" w:rsidRDefault="0089395A" w:rsidP="0052352D">
            <w:pPr>
              <w:rPr>
                <w:rFonts w:ascii="HelveticaNeueLT Std" w:hAnsi="HelveticaNeueLT Std"/>
                <w:sz w:val="20"/>
                <w:szCs w:val="20"/>
              </w:rPr>
            </w:pPr>
            <w:r>
              <w:rPr>
                <w:rFonts w:ascii="HelveticaNeueLT Std" w:hAnsi="HelveticaNeueLT Std"/>
                <w:sz w:val="20"/>
                <w:szCs w:val="20"/>
              </w:rPr>
              <w:t>97,067</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3988E866" w14:textId="013EFA76"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5448753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nil"/>
              <w:right w:val="single" w:sz="8" w:space="0" w:color="000000"/>
            </w:tcBorders>
            <w:shd w:val="clear" w:color="auto" w:fill="auto"/>
            <w:noWrap/>
            <w:vAlign w:val="bottom"/>
            <w:hideMark/>
          </w:tcPr>
          <w:p w14:paraId="7AC6530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256BA09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CFC762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6C4CAF7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54F391F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1F346E3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2132FC41"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4724C357"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25</w:t>
            </w:r>
          </w:p>
        </w:tc>
        <w:tc>
          <w:tcPr>
            <w:tcW w:w="992" w:type="dxa"/>
            <w:tcBorders>
              <w:top w:val="single" w:sz="4" w:space="0" w:color="FFFFFF"/>
              <w:left w:val="nil"/>
              <w:bottom w:val="nil"/>
              <w:right w:val="nil"/>
            </w:tcBorders>
            <w:shd w:val="clear" w:color="auto" w:fill="FFFF00"/>
          </w:tcPr>
          <w:p w14:paraId="0A3915C8" w14:textId="3E3EA0D2" w:rsidR="00683147" w:rsidRPr="00135DEC" w:rsidRDefault="00683147" w:rsidP="0052352D">
            <w:pPr>
              <w:rPr>
                <w:rFonts w:ascii="HelveticaNeueLT Std" w:hAnsi="HelveticaNeueLT Std"/>
                <w:sz w:val="20"/>
              </w:rPr>
            </w:pPr>
            <w:r w:rsidRPr="000B1938">
              <w:rPr>
                <w:rFonts w:ascii="HelveticaNeueLT Std" w:hAnsi="HelveticaNeueLT Std"/>
                <w:sz w:val="20"/>
              </w:rPr>
              <w:t>94,067</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3FB1B3BA" w14:textId="7A171280" w:rsidR="00683147" w:rsidRPr="0052352D" w:rsidRDefault="0089395A" w:rsidP="0052352D">
            <w:pPr>
              <w:rPr>
                <w:rFonts w:ascii="HelveticaNeueLT Std" w:hAnsi="HelveticaNeueLT Std"/>
                <w:sz w:val="20"/>
                <w:szCs w:val="20"/>
              </w:rPr>
            </w:pPr>
            <w:r>
              <w:rPr>
                <w:rFonts w:ascii="HelveticaNeueLT Std" w:hAnsi="HelveticaNeueLT Std"/>
                <w:sz w:val="20"/>
                <w:szCs w:val="20"/>
              </w:rPr>
              <w:t>99,241</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0E8C85BF" w14:textId="4B48B76D"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3FF3B5C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0391280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72BA3A4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6D59F76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2F74126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12F24B3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743B478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126BFC7B"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3C03FBBE"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26</w:t>
            </w:r>
          </w:p>
        </w:tc>
        <w:tc>
          <w:tcPr>
            <w:tcW w:w="992" w:type="dxa"/>
            <w:tcBorders>
              <w:top w:val="single" w:sz="4" w:space="0" w:color="FFFFFF"/>
              <w:left w:val="nil"/>
              <w:bottom w:val="nil"/>
              <w:right w:val="nil"/>
            </w:tcBorders>
            <w:shd w:val="clear" w:color="auto" w:fill="FFFF00"/>
          </w:tcPr>
          <w:p w14:paraId="27D96B1B" w14:textId="02113493" w:rsidR="00683147" w:rsidRPr="00135DEC" w:rsidRDefault="00683147" w:rsidP="0052352D">
            <w:pPr>
              <w:rPr>
                <w:rFonts w:ascii="HelveticaNeueLT Std" w:hAnsi="HelveticaNeueLT Std"/>
                <w:sz w:val="20"/>
              </w:rPr>
            </w:pPr>
            <w:r w:rsidRPr="00FB3762">
              <w:rPr>
                <w:rFonts w:ascii="HelveticaNeueLT Std" w:hAnsi="HelveticaNeueLT Std"/>
                <w:sz w:val="20"/>
              </w:rPr>
              <w:t>96,172</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3513E8EF" w14:textId="3C7ACB49" w:rsidR="00683147" w:rsidRPr="0052352D" w:rsidRDefault="00CB762A" w:rsidP="0052352D">
            <w:pPr>
              <w:rPr>
                <w:rFonts w:ascii="HelveticaNeueLT Std" w:hAnsi="HelveticaNeueLT Std"/>
                <w:sz w:val="20"/>
                <w:szCs w:val="20"/>
              </w:rPr>
            </w:pPr>
            <w:r>
              <w:rPr>
                <w:rFonts w:ascii="HelveticaNeueLT Std" w:hAnsi="HelveticaNeueLT Std"/>
                <w:sz w:val="20"/>
                <w:szCs w:val="20"/>
              </w:rPr>
              <w:t>101,461</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197DEAC8" w14:textId="46D35941"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0EA4BCB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60E9A6C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7EB1083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689649C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689A337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7EB5F91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2622719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76968F17"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53C1B99F" w14:textId="11ECE989" w:rsidR="00683147" w:rsidRPr="00135DEC" w:rsidRDefault="00683147" w:rsidP="0052352D">
            <w:pPr>
              <w:jc w:val="right"/>
              <w:rPr>
                <w:rFonts w:ascii="HelveticaNeueLT Std" w:hAnsi="HelveticaNeueLT Std"/>
                <w:sz w:val="20"/>
              </w:rPr>
            </w:pPr>
            <w:r w:rsidRPr="00C030FC">
              <w:rPr>
                <w:rFonts w:ascii="HelveticaNeueLT Std" w:hAnsi="HelveticaNeueLT Std"/>
                <w:sz w:val="20"/>
              </w:rPr>
              <w:t>27*</w:t>
            </w:r>
          </w:p>
        </w:tc>
        <w:tc>
          <w:tcPr>
            <w:tcW w:w="992" w:type="dxa"/>
            <w:tcBorders>
              <w:top w:val="single" w:sz="4" w:space="0" w:color="FFFFFF"/>
              <w:left w:val="nil"/>
              <w:bottom w:val="nil"/>
              <w:right w:val="nil"/>
            </w:tcBorders>
            <w:shd w:val="clear" w:color="auto" w:fill="FFFF00"/>
          </w:tcPr>
          <w:p w14:paraId="148ACB06" w14:textId="5E62F05E" w:rsidR="00683147" w:rsidRPr="00135DEC" w:rsidRDefault="00683147" w:rsidP="0052352D">
            <w:pPr>
              <w:rPr>
                <w:rFonts w:ascii="HelveticaNeueLT Std" w:hAnsi="HelveticaNeueLT Std"/>
                <w:sz w:val="20"/>
              </w:rPr>
            </w:pPr>
            <w:r w:rsidRPr="00FB3762">
              <w:rPr>
                <w:rFonts w:ascii="HelveticaNeueLT Std" w:hAnsi="HelveticaNeueLT Std"/>
                <w:sz w:val="20"/>
              </w:rPr>
              <w:t>97,359</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28E4C056" w14:textId="4DE069E6" w:rsidR="00683147" w:rsidRPr="0052352D" w:rsidRDefault="00CB762A" w:rsidP="0052352D">
            <w:pPr>
              <w:rPr>
                <w:rFonts w:ascii="HelveticaNeueLT Std" w:hAnsi="HelveticaNeueLT Std"/>
                <w:sz w:val="20"/>
                <w:szCs w:val="20"/>
              </w:rPr>
            </w:pPr>
            <w:r>
              <w:rPr>
                <w:rFonts w:ascii="HelveticaNeueLT Std" w:hAnsi="HelveticaNeueLT Std"/>
                <w:sz w:val="20"/>
                <w:szCs w:val="20"/>
              </w:rPr>
              <w:t>102,714</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1646B4A1" w14:textId="27A96718"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318C49A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6DF231E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7F70770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8923B5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CFBCB6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22B6205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40040DE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6F864D55"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08FC5155"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27</w:t>
            </w:r>
          </w:p>
        </w:tc>
        <w:tc>
          <w:tcPr>
            <w:tcW w:w="992" w:type="dxa"/>
            <w:tcBorders>
              <w:top w:val="single" w:sz="4" w:space="0" w:color="FFFFFF"/>
              <w:left w:val="nil"/>
              <w:bottom w:val="nil"/>
              <w:right w:val="nil"/>
            </w:tcBorders>
            <w:shd w:val="clear" w:color="auto" w:fill="FFFF00"/>
          </w:tcPr>
          <w:p w14:paraId="02AA8AF0" w14:textId="09504FA2" w:rsidR="00683147" w:rsidRPr="00135DEC" w:rsidRDefault="00683147" w:rsidP="0052352D">
            <w:pPr>
              <w:rPr>
                <w:rFonts w:ascii="HelveticaNeueLT Std" w:hAnsi="HelveticaNeueLT Std"/>
                <w:sz w:val="20"/>
              </w:rPr>
            </w:pPr>
            <w:r w:rsidRPr="00FB3762">
              <w:rPr>
                <w:rFonts w:ascii="HelveticaNeueLT Std" w:hAnsi="HelveticaNeueLT Std"/>
                <w:sz w:val="20"/>
              </w:rPr>
              <w:t>98,332</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3A581851" w14:textId="1235492B" w:rsidR="00683147" w:rsidRPr="0052352D" w:rsidRDefault="00CB762A" w:rsidP="0052352D">
            <w:pPr>
              <w:rPr>
                <w:rFonts w:ascii="HelveticaNeueLT Std" w:hAnsi="HelveticaNeueLT Std"/>
                <w:sz w:val="20"/>
                <w:szCs w:val="20"/>
              </w:rPr>
            </w:pPr>
            <w:r>
              <w:rPr>
                <w:rFonts w:ascii="HelveticaNeueLT Std" w:hAnsi="HelveticaNeueLT Std"/>
                <w:sz w:val="20"/>
                <w:szCs w:val="20"/>
              </w:rPr>
              <w:t>103,740</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6A48EC17" w14:textId="0284C3CC"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0A9624E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D12264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7C54524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49E4723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5BFF53E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6D433C5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476E5A2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0854E428"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0E519FAE"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28</w:t>
            </w:r>
          </w:p>
        </w:tc>
        <w:tc>
          <w:tcPr>
            <w:tcW w:w="992" w:type="dxa"/>
            <w:tcBorders>
              <w:top w:val="single" w:sz="4" w:space="0" w:color="FFFFFF"/>
              <w:left w:val="nil"/>
              <w:bottom w:val="nil"/>
              <w:right w:val="nil"/>
            </w:tcBorders>
            <w:shd w:val="clear" w:color="auto" w:fill="FFFF00"/>
          </w:tcPr>
          <w:p w14:paraId="2C11B956" w14:textId="368FBD08" w:rsidR="00683147" w:rsidRPr="00135DEC" w:rsidRDefault="00683147" w:rsidP="0052352D">
            <w:pPr>
              <w:rPr>
                <w:rFonts w:ascii="HelveticaNeueLT Std" w:hAnsi="HelveticaNeueLT Std"/>
                <w:sz w:val="20"/>
              </w:rPr>
            </w:pPr>
            <w:r w:rsidRPr="00FB3762">
              <w:rPr>
                <w:rFonts w:ascii="HelveticaNeueLT Std" w:hAnsi="HelveticaNeueLT Std"/>
                <w:sz w:val="20"/>
              </w:rPr>
              <w:t>100,552</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2F519745" w14:textId="1E20EFBF" w:rsidR="00683147" w:rsidRPr="0052352D" w:rsidRDefault="00CB762A" w:rsidP="0052352D">
            <w:pPr>
              <w:rPr>
                <w:rFonts w:ascii="HelveticaNeueLT Std" w:hAnsi="HelveticaNeueLT Std"/>
                <w:sz w:val="20"/>
                <w:szCs w:val="20"/>
              </w:rPr>
            </w:pPr>
            <w:r>
              <w:rPr>
                <w:rFonts w:ascii="HelveticaNeueLT Std" w:hAnsi="HelveticaNeueLT Std"/>
                <w:sz w:val="20"/>
                <w:szCs w:val="20"/>
              </w:rPr>
              <w:t>106,082</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38969D41" w14:textId="665A3FE1"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051BA13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1004128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nil"/>
              <w:right w:val="single" w:sz="8" w:space="0" w:color="000000"/>
            </w:tcBorders>
            <w:shd w:val="clear" w:color="auto" w:fill="auto"/>
            <w:noWrap/>
            <w:vAlign w:val="bottom"/>
            <w:hideMark/>
          </w:tcPr>
          <w:p w14:paraId="07474ED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55A91FE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5439631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89B4D7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38F7751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33CA95FD"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3BC1875B"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29</w:t>
            </w:r>
          </w:p>
        </w:tc>
        <w:tc>
          <w:tcPr>
            <w:tcW w:w="992" w:type="dxa"/>
            <w:tcBorders>
              <w:top w:val="single" w:sz="4" w:space="0" w:color="FFFFFF"/>
              <w:left w:val="nil"/>
              <w:bottom w:val="nil"/>
              <w:right w:val="nil"/>
            </w:tcBorders>
            <w:shd w:val="clear" w:color="auto" w:fill="FFFF00"/>
          </w:tcPr>
          <w:p w14:paraId="7B44A951" w14:textId="449A13A1" w:rsidR="00683147" w:rsidRPr="00135DEC" w:rsidRDefault="00683147" w:rsidP="0052352D">
            <w:pPr>
              <w:rPr>
                <w:rFonts w:ascii="HelveticaNeueLT Std" w:hAnsi="HelveticaNeueLT Std"/>
                <w:sz w:val="20"/>
              </w:rPr>
            </w:pPr>
            <w:r w:rsidRPr="00FB3762">
              <w:rPr>
                <w:rFonts w:ascii="HelveticaNeueLT Std" w:hAnsi="HelveticaNeueLT Std"/>
                <w:sz w:val="20"/>
              </w:rPr>
              <w:t>102,827</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62D9305F" w14:textId="4A909E93" w:rsidR="00683147" w:rsidRPr="0052352D" w:rsidRDefault="00CB762A" w:rsidP="0052352D">
            <w:pPr>
              <w:rPr>
                <w:rFonts w:ascii="HelveticaNeueLT Std" w:hAnsi="HelveticaNeueLT Std"/>
                <w:sz w:val="20"/>
                <w:szCs w:val="20"/>
              </w:rPr>
            </w:pPr>
            <w:r>
              <w:rPr>
                <w:rFonts w:ascii="HelveticaNeueLT Std" w:hAnsi="HelveticaNeueLT Std"/>
                <w:sz w:val="20"/>
                <w:szCs w:val="20"/>
              </w:rPr>
              <w:t>108,482</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2ECCA8F9" w14:textId="6F9FDC74"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7C7B313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1D1D211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018B5C1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5A58343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04D92B9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1A69B82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64C9FBB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42BE2691"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7DE8E412"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30</w:t>
            </w:r>
          </w:p>
        </w:tc>
        <w:tc>
          <w:tcPr>
            <w:tcW w:w="992" w:type="dxa"/>
            <w:tcBorders>
              <w:top w:val="single" w:sz="4" w:space="0" w:color="FFFFFF"/>
              <w:left w:val="nil"/>
              <w:bottom w:val="nil"/>
              <w:right w:val="nil"/>
            </w:tcBorders>
            <w:shd w:val="clear" w:color="auto" w:fill="FFFF00"/>
          </w:tcPr>
          <w:p w14:paraId="3D20F184" w14:textId="36115B10" w:rsidR="00683147" w:rsidRPr="00135DEC" w:rsidRDefault="00683147" w:rsidP="0052352D">
            <w:pPr>
              <w:rPr>
                <w:rFonts w:ascii="HelveticaNeueLT Std" w:hAnsi="HelveticaNeueLT Std"/>
                <w:sz w:val="20"/>
              </w:rPr>
            </w:pPr>
            <w:r w:rsidRPr="00FB3762">
              <w:rPr>
                <w:rFonts w:ascii="HelveticaNeueLT Std" w:hAnsi="HelveticaNeueLT Std"/>
                <w:sz w:val="20"/>
              </w:rPr>
              <w:t>105,160</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03319C1B" w14:textId="72435053" w:rsidR="00683147" w:rsidRPr="0052352D" w:rsidRDefault="00CB762A" w:rsidP="0052352D">
            <w:pPr>
              <w:rPr>
                <w:rFonts w:ascii="HelveticaNeueLT Std" w:hAnsi="HelveticaNeueLT Std"/>
                <w:sz w:val="20"/>
                <w:szCs w:val="20"/>
              </w:rPr>
            </w:pPr>
            <w:r>
              <w:rPr>
                <w:rFonts w:ascii="HelveticaNeueLT Std" w:hAnsi="HelveticaNeueLT Std"/>
                <w:sz w:val="20"/>
                <w:szCs w:val="20"/>
              </w:rPr>
              <w:t>110,944</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4A1F2704" w14:textId="3EEF7393"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2828B0C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C1374F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517B5FC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05154D2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1D3D831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5BDA225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5A63D3B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5DA8C225"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13DA51A9" w14:textId="1883710C" w:rsidR="00683147" w:rsidRPr="00135DEC" w:rsidRDefault="00683147" w:rsidP="0052352D">
            <w:pPr>
              <w:jc w:val="right"/>
              <w:rPr>
                <w:rFonts w:ascii="HelveticaNeueLT Std" w:hAnsi="HelveticaNeueLT Std"/>
                <w:sz w:val="20"/>
              </w:rPr>
            </w:pPr>
            <w:r w:rsidRPr="00C030FC">
              <w:rPr>
                <w:rFonts w:ascii="HelveticaNeueLT Std" w:hAnsi="HelveticaNeueLT Std"/>
                <w:sz w:val="20"/>
              </w:rPr>
              <w:t>31*</w:t>
            </w:r>
          </w:p>
        </w:tc>
        <w:tc>
          <w:tcPr>
            <w:tcW w:w="992" w:type="dxa"/>
            <w:tcBorders>
              <w:top w:val="single" w:sz="4" w:space="0" w:color="FFFFFF"/>
              <w:left w:val="nil"/>
              <w:bottom w:val="nil"/>
              <w:right w:val="nil"/>
            </w:tcBorders>
            <w:shd w:val="clear" w:color="auto" w:fill="FFFF00"/>
          </w:tcPr>
          <w:p w14:paraId="6ADEB423" w14:textId="502FBFC4" w:rsidR="00683147" w:rsidRPr="00135DEC" w:rsidRDefault="00683147" w:rsidP="0052352D">
            <w:pPr>
              <w:rPr>
                <w:rFonts w:ascii="HelveticaNeueLT Std" w:hAnsi="HelveticaNeueLT Std"/>
                <w:sz w:val="20"/>
              </w:rPr>
            </w:pPr>
            <w:r w:rsidRPr="00FB3762">
              <w:rPr>
                <w:rFonts w:ascii="HelveticaNeueLT Std" w:hAnsi="HelveticaNeueLT Std"/>
                <w:sz w:val="20"/>
              </w:rPr>
              <w:t>106,476</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2E654AF8" w14:textId="321F7CD7" w:rsidR="00683147" w:rsidRPr="0052352D" w:rsidRDefault="00CB762A" w:rsidP="0052352D">
            <w:pPr>
              <w:rPr>
                <w:rFonts w:ascii="HelveticaNeueLT Std" w:hAnsi="HelveticaNeueLT Std"/>
                <w:sz w:val="20"/>
                <w:szCs w:val="20"/>
              </w:rPr>
            </w:pPr>
            <w:r>
              <w:rPr>
                <w:rFonts w:ascii="HelveticaNeueLT Std" w:hAnsi="HelveticaNeueLT Std"/>
                <w:sz w:val="20"/>
                <w:szCs w:val="20"/>
              </w:rPr>
              <w:t>112,332</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52648E70" w14:textId="74BA6944"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76B94B4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D89046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4C7A028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7FC020E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08BC182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2F7C4A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6640C3E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668C3078"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2E2CF2FD"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31</w:t>
            </w:r>
          </w:p>
        </w:tc>
        <w:tc>
          <w:tcPr>
            <w:tcW w:w="992" w:type="dxa"/>
            <w:tcBorders>
              <w:top w:val="single" w:sz="4" w:space="0" w:color="FFFFFF"/>
              <w:left w:val="nil"/>
              <w:bottom w:val="nil"/>
              <w:right w:val="nil"/>
            </w:tcBorders>
            <w:shd w:val="clear" w:color="auto" w:fill="FFFF00"/>
          </w:tcPr>
          <w:p w14:paraId="40F87A44" w14:textId="24E00DCF" w:rsidR="00683147" w:rsidRPr="00135DEC" w:rsidRDefault="00683147" w:rsidP="0052352D">
            <w:pPr>
              <w:rPr>
                <w:rFonts w:ascii="HelveticaNeueLT Std" w:hAnsi="HelveticaNeueLT Std"/>
                <w:sz w:val="20"/>
              </w:rPr>
            </w:pPr>
            <w:r w:rsidRPr="00FB3762">
              <w:rPr>
                <w:rFonts w:ascii="HelveticaNeueLT Std" w:hAnsi="HelveticaNeueLT Std"/>
                <w:sz w:val="20"/>
              </w:rPr>
              <w:t>107,541</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243DD56C" w14:textId="46BA2032" w:rsidR="00683147" w:rsidRPr="0052352D" w:rsidRDefault="00CB762A" w:rsidP="0052352D">
            <w:pPr>
              <w:rPr>
                <w:rFonts w:ascii="HelveticaNeueLT Std" w:hAnsi="HelveticaNeueLT Std"/>
                <w:sz w:val="20"/>
                <w:szCs w:val="20"/>
              </w:rPr>
            </w:pPr>
            <w:r>
              <w:rPr>
                <w:rFonts w:ascii="HelveticaNeueLT Std" w:hAnsi="HelveticaNeueLT Std"/>
                <w:sz w:val="20"/>
                <w:szCs w:val="20"/>
              </w:rPr>
              <w:t>113,456</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7D09D286" w14:textId="4FC3C3DD"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7CDE528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7811FB2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64DD2B2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13CE9B7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782E111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1A51C34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4DBCFEE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33C767E0"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2B2C6727"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32</w:t>
            </w:r>
          </w:p>
        </w:tc>
        <w:tc>
          <w:tcPr>
            <w:tcW w:w="992" w:type="dxa"/>
            <w:tcBorders>
              <w:top w:val="single" w:sz="4" w:space="0" w:color="FFFFFF"/>
              <w:left w:val="nil"/>
              <w:bottom w:val="nil"/>
              <w:right w:val="nil"/>
            </w:tcBorders>
            <w:shd w:val="clear" w:color="auto" w:fill="FFFF00"/>
          </w:tcPr>
          <w:p w14:paraId="58571B7A" w14:textId="42DED901" w:rsidR="00683147" w:rsidRPr="00135DEC" w:rsidRDefault="00683147" w:rsidP="0052352D">
            <w:pPr>
              <w:rPr>
                <w:rFonts w:ascii="HelveticaNeueLT Std" w:hAnsi="HelveticaNeueLT Std"/>
                <w:sz w:val="20"/>
              </w:rPr>
            </w:pPr>
            <w:r w:rsidRPr="00FB3762">
              <w:rPr>
                <w:rFonts w:ascii="HelveticaNeueLT Std" w:hAnsi="HelveticaNeueLT Std"/>
                <w:sz w:val="20"/>
              </w:rPr>
              <w:t>109,986</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219D9856" w14:textId="08FA4CA2" w:rsidR="00683147" w:rsidRPr="0052352D" w:rsidRDefault="00CB762A" w:rsidP="0052352D">
            <w:pPr>
              <w:rPr>
                <w:rFonts w:ascii="HelveticaNeueLT Std" w:hAnsi="HelveticaNeueLT Std"/>
                <w:sz w:val="20"/>
                <w:szCs w:val="20"/>
              </w:rPr>
            </w:pPr>
            <w:r>
              <w:rPr>
                <w:rFonts w:ascii="HelveticaNeueLT Std" w:hAnsi="HelveticaNeueLT Std"/>
                <w:sz w:val="20"/>
                <w:szCs w:val="20"/>
              </w:rPr>
              <w:t>116,035</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23833B5E" w14:textId="44418BD1"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7C895CB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CB7A57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6C5381C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nil"/>
              <w:left w:val="single" w:sz="12" w:space="0" w:color="000000"/>
              <w:bottom w:val="nil"/>
              <w:right w:val="single" w:sz="8" w:space="0" w:color="000000"/>
            </w:tcBorders>
            <w:shd w:val="clear" w:color="auto" w:fill="auto"/>
            <w:noWrap/>
            <w:vAlign w:val="bottom"/>
            <w:hideMark/>
          </w:tcPr>
          <w:p w14:paraId="5AA7587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60F9695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5B4A99C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57FA2E1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18E829F3"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03E8BA58"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33</w:t>
            </w:r>
          </w:p>
        </w:tc>
        <w:tc>
          <w:tcPr>
            <w:tcW w:w="992" w:type="dxa"/>
            <w:tcBorders>
              <w:top w:val="single" w:sz="4" w:space="0" w:color="FFFFFF"/>
              <w:left w:val="nil"/>
              <w:bottom w:val="nil"/>
              <w:right w:val="nil"/>
            </w:tcBorders>
            <w:shd w:val="clear" w:color="auto" w:fill="FFFF00"/>
          </w:tcPr>
          <w:p w14:paraId="68E913B7" w14:textId="1FB3F762" w:rsidR="00683147" w:rsidRPr="00135DEC" w:rsidRDefault="00683147" w:rsidP="0052352D">
            <w:pPr>
              <w:rPr>
                <w:rFonts w:ascii="HelveticaNeueLT Std" w:hAnsi="HelveticaNeueLT Std"/>
                <w:sz w:val="20"/>
              </w:rPr>
            </w:pPr>
            <w:r w:rsidRPr="00FB3762">
              <w:rPr>
                <w:rFonts w:ascii="HelveticaNeueLT Std" w:hAnsi="HelveticaNeueLT Std"/>
                <w:sz w:val="20"/>
              </w:rPr>
              <w:t>112,502</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6FE19F8C" w14:textId="56792189" w:rsidR="00683147" w:rsidRPr="0052352D" w:rsidRDefault="00A71BFF" w:rsidP="0052352D">
            <w:pPr>
              <w:rPr>
                <w:rFonts w:ascii="HelveticaNeueLT Std" w:hAnsi="HelveticaNeueLT Std"/>
                <w:sz w:val="20"/>
                <w:szCs w:val="20"/>
              </w:rPr>
            </w:pPr>
            <w:r>
              <w:rPr>
                <w:rFonts w:ascii="HelveticaNeueLT Std" w:hAnsi="HelveticaNeueLT Std"/>
                <w:sz w:val="20"/>
                <w:szCs w:val="20"/>
              </w:rPr>
              <w:t>118,690</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68425D55" w14:textId="664493A9"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550370B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00086A2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5DDD718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1358F83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5737825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078F2E9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1AFA8C6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51DAADD4"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1D9E1869"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34</w:t>
            </w:r>
          </w:p>
        </w:tc>
        <w:tc>
          <w:tcPr>
            <w:tcW w:w="992" w:type="dxa"/>
            <w:tcBorders>
              <w:top w:val="single" w:sz="4" w:space="0" w:color="FFFFFF"/>
              <w:left w:val="nil"/>
              <w:bottom w:val="nil"/>
              <w:right w:val="nil"/>
            </w:tcBorders>
            <w:shd w:val="clear" w:color="auto" w:fill="FFFF00"/>
          </w:tcPr>
          <w:p w14:paraId="1389E46D" w14:textId="1D7781A5" w:rsidR="00683147" w:rsidRPr="00135DEC" w:rsidRDefault="00683147" w:rsidP="0052352D">
            <w:pPr>
              <w:rPr>
                <w:rFonts w:ascii="HelveticaNeueLT Std" w:hAnsi="HelveticaNeueLT Std"/>
                <w:sz w:val="20"/>
              </w:rPr>
            </w:pPr>
            <w:r w:rsidRPr="00FB3762">
              <w:rPr>
                <w:rFonts w:ascii="HelveticaNeueLT Std" w:hAnsi="HelveticaNeueLT Std"/>
                <w:sz w:val="20"/>
              </w:rPr>
              <w:t>115,062</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30DE2F43" w14:textId="43C94686" w:rsidR="00683147" w:rsidRPr="0052352D" w:rsidRDefault="00A71BFF" w:rsidP="0052352D">
            <w:pPr>
              <w:rPr>
                <w:rFonts w:ascii="HelveticaNeueLT Std" w:hAnsi="HelveticaNeueLT Std"/>
                <w:sz w:val="20"/>
                <w:szCs w:val="20"/>
              </w:rPr>
            </w:pPr>
            <w:r>
              <w:rPr>
                <w:rFonts w:ascii="HelveticaNeueLT Std" w:hAnsi="HelveticaNeueLT Std"/>
                <w:sz w:val="20"/>
                <w:szCs w:val="20"/>
              </w:rPr>
              <w:t>121,390</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2DA356E8" w14:textId="08AEB18D"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6E49C5A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1F3009B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10F22D2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5BB831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75A1EE16"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6037BA2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54EE37A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3EF66CAA"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4D4B90E1" w14:textId="29D020C1" w:rsidR="00683147" w:rsidRPr="00135DEC" w:rsidRDefault="00683147" w:rsidP="0052352D">
            <w:pPr>
              <w:jc w:val="right"/>
              <w:rPr>
                <w:rFonts w:ascii="HelveticaNeueLT Std" w:hAnsi="HelveticaNeueLT Std"/>
                <w:sz w:val="20"/>
              </w:rPr>
            </w:pPr>
            <w:r w:rsidRPr="00C030FC">
              <w:rPr>
                <w:rFonts w:ascii="HelveticaNeueLT Std" w:hAnsi="HelveticaNeueLT Std"/>
                <w:sz w:val="20"/>
              </w:rPr>
              <w:t>35*</w:t>
            </w:r>
          </w:p>
        </w:tc>
        <w:tc>
          <w:tcPr>
            <w:tcW w:w="992" w:type="dxa"/>
            <w:tcBorders>
              <w:top w:val="single" w:sz="4" w:space="0" w:color="FFFFFF"/>
              <w:left w:val="nil"/>
              <w:bottom w:val="nil"/>
              <w:right w:val="nil"/>
            </w:tcBorders>
            <w:shd w:val="clear" w:color="auto" w:fill="FFFF00"/>
          </w:tcPr>
          <w:p w14:paraId="08610759" w14:textId="5B2BD8FF" w:rsidR="00683147" w:rsidRPr="00135DEC" w:rsidRDefault="00683147" w:rsidP="0052352D">
            <w:pPr>
              <w:rPr>
                <w:rFonts w:ascii="HelveticaNeueLT Std" w:hAnsi="HelveticaNeueLT Std"/>
                <w:sz w:val="20"/>
              </w:rPr>
            </w:pPr>
            <w:r w:rsidRPr="00FB3762">
              <w:rPr>
                <w:rFonts w:ascii="HelveticaNeueLT Std" w:hAnsi="HelveticaNeueLT Std"/>
                <w:sz w:val="20"/>
              </w:rPr>
              <w:t>116,535</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545570CC" w14:textId="2A3257AC" w:rsidR="00683147" w:rsidRPr="0052352D" w:rsidRDefault="00A71BFF" w:rsidP="0052352D">
            <w:pPr>
              <w:rPr>
                <w:rFonts w:ascii="HelveticaNeueLT Std" w:hAnsi="HelveticaNeueLT Std"/>
                <w:sz w:val="20"/>
                <w:szCs w:val="20"/>
              </w:rPr>
            </w:pPr>
            <w:r>
              <w:rPr>
                <w:rFonts w:ascii="HelveticaNeueLT Std" w:hAnsi="HelveticaNeueLT Std"/>
                <w:sz w:val="20"/>
                <w:szCs w:val="20"/>
              </w:rPr>
              <w:t>122,944</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2EE342BD" w14:textId="4E7407A0"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5F84098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676D603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6A1133A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0F8BDA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518FA96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0F6274B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4F244EF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3FBEBB9D"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0EB3972B"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35</w:t>
            </w:r>
          </w:p>
        </w:tc>
        <w:tc>
          <w:tcPr>
            <w:tcW w:w="992" w:type="dxa"/>
            <w:tcBorders>
              <w:top w:val="single" w:sz="4" w:space="0" w:color="FFFFFF"/>
              <w:left w:val="nil"/>
              <w:bottom w:val="nil"/>
              <w:right w:val="nil"/>
            </w:tcBorders>
            <w:shd w:val="clear" w:color="auto" w:fill="FFFF00"/>
          </w:tcPr>
          <w:p w14:paraId="41C08A51" w14:textId="0879C4B8" w:rsidR="00683147" w:rsidRPr="00135DEC" w:rsidRDefault="00683147" w:rsidP="0052352D">
            <w:pPr>
              <w:rPr>
                <w:rFonts w:ascii="HelveticaNeueLT Std" w:hAnsi="HelveticaNeueLT Std"/>
                <w:sz w:val="20"/>
              </w:rPr>
            </w:pPr>
            <w:r w:rsidRPr="00FB3762">
              <w:rPr>
                <w:rFonts w:ascii="HelveticaNeueLT Std" w:hAnsi="HelveticaNeueLT Std"/>
                <w:sz w:val="20"/>
              </w:rPr>
              <w:t>117,700</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18909EC3" w14:textId="1C1ABB39" w:rsidR="00683147" w:rsidRPr="0052352D" w:rsidRDefault="00A71BFF" w:rsidP="0052352D">
            <w:pPr>
              <w:rPr>
                <w:rFonts w:ascii="HelveticaNeueLT Std" w:hAnsi="HelveticaNeueLT Std"/>
                <w:sz w:val="20"/>
                <w:szCs w:val="20"/>
              </w:rPr>
            </w:pPr>
            <w:r>
              <w:rPr>
                <w:rFonts w:ascii="HelveticaNeueLT Std" w:hAnsi="HelveticaNeueLT Std"/>
                <w:sz w:val="20"/>
                <w:szCs w:val="20"/>
              </w:rPr>
              <w:t>124,174</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14C811E1" w14:textId="46B7E9C9"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5A62A73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15B52DC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62AA653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DF8D53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0E18F66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6EB1893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2BE9B48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0B7CDDC3"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13304E74"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lastRenderedPageBreak/>
              <w:t>36</w:t>
            </w:r>
          </w:p>
        </w:tc>
        <w:tc>
          <w:tcPr>
            <w:tcW w:w="992" w:type="dxa"/>
            <w:tcBorders>
              <w:top w:val="single" w:sz="4" w:space="0" w:color="FFFFFF"/>
              <w:left w:val="nil"/>
              <w:bottom w:val="nil"/>
              <w:right w:val="nil"/>
            </w:tcBorders>
            <w:shd w:val="clear" w:color="auto" w:fill="FFFF00"/>
          </w:tcPr>
          <w:p w14:paraId="6625F598" w14:textId="4EDC6663" w:rsidR="00683147" w:rsidRPr="00135DEC" w:rsidRDefault="00683147" w:rsidP="0052352D">
            <w:pPr>
              <w:rPr>
                <w:rFonts w:ascii="HelveticaNeueLT Std" w:hAnsi="HelveticaNeueLT Std"/>
                <w:sz w:val="20"/>
              </w:rPr>
            </w:pPr>
            <w:r w:rsidRPr="00FB3762">
              <w:rPr>
                <w:rFonts w:ascii="HelveticaNeueLT Std" w:hAnsi="HelveticaNeueLT Std"/>
                <w:sz w:val="20"/>
              </w:rPr>
              <w:t>120,389</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603BF367" w14:textId="57671E62" w:rsidR="00683147" w:rsidRPr="0052352D" w:rsidRDefault="00C23F60" w:rsidP="0052352D">
            <w:pPr>
              <w:rPr>
                <w:rFonts w:ascii="HelveticaNeueLT Std" w:hAnsi="HelveticaNeueLT Std"/>
                <w:sz w:val="20"/>
                <w:szCs w:val="20"/>
              </w:rPr>
            </w:pPr>
            <w:r>
              <w:rPr>
                <w:rFonts w:ascii="HelveticaNeueLT Std" w:hAnsi="HelveticaNeueLT Std"/>
                <w:sz w:val="20"/>
                <w:szCs w:val="20"/>
              </w:rPr>
              <w:t>127,010</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28F8A890" w14:textId="225CE14C"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6667702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2946923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1363053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58CCF22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nil"/>
              <w:left w:val="single" w:sz="12" w:space="0" w:color="000000"/>
              <w:bottom w:val="nil"/>
              <w:right w:val="single" w:sz="8" w:space="0" w:color="000000"/>
            </w:tcBorders>
            <w:shd w:val="clear" w:color="auto" w:fill="auto"/>
            <w:noWrap/>
            <w:vAlign w:val="bottom"/>
            <w:hideMark/>
          </w:tcPr>
          <w:p w14:paraId="4972280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B76129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3BB435B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12740681"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50542B20"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37</w:t>
            </w:r>
          </w:p>
        </w:tc>
        <w:tc>
          <w:tcPr>
            <w:tcW w:w="992" w:type="dxa"/>
            <w:tcBorders>
              <w:top w:val="single" w:sz="4" w:space="0" w:color="FFFFFF"/>
              <w:left w:val="nil"/>
              <w:bottom w:val="nil"/>
              <w:right w:val="nil"/>
            </w:tcBorders>
            <w:shd w:val="clear" w:color="auto" w:fill="FFFF00"/>
          </w:tcPr>
          <w:p w14:paraId="4AA830AA" w14:textId="06936055" w:rsidR="00683147" w:rsidRPr="00135DEC" w:rsidRDefault="00683147" w:rsidP="0052352D">
            <w:pPr>
              <w:rPr>
                <w:rFonts w:ascii="HelveticaNeueLT Std" w:hAnsi="HelveticaNeueLT Std"/>
                <w:sz w:val="20"/>
              </w:rPr>
            </w:pPr>
            <w:r w:rsidRPr="00FB3762">
              <w:rPr>
                <w:rFonts w:ascii="HelveticaNeueLT Std" w:hAnsi="HelveticaNeueLT Std"/>
                <w:sz w:val="20"/>
              </w:rPr>
              <w:t>123,168</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2DC684DD" w14:textId="149A96DC" w:rsidR="00683147" w:rsidRPr="0052352D" w:rsidRDefault="00C23F60" w:rsidP="0052352D">
            <w:pPr>
              <w:rPr>
                <w:rFonts w:ascii="HelveticaNeueLT Std" w:hAnsi="HelveticaNeueLT Std"/>
                <w:sz w:val="20"/>
                <w:szCs w:val="20"/>
              </w:rPr>
            </w:pPr>
            <w:r>
              <w:rPr>
                <w:rFonts w:ascii="HelveticaNeueLT Std" w:hAnsi="HelveticaNeueLT Std"/>
                <w:sz w:val="20"/>
                <w:szCs w:val="20"/>
              </w:rPr>
              <w:t>129,942</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7BB502A4" w14:textId="49C53672"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6A3341B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4B6CF84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2E7E6E4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435863A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30F374F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06DB71F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2BAFCDB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5E694FBB"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082A439B"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38</w:t>
            </w:r>
          </w:p>
        </w:tc>
        <w:tc>
          <w:tcPr>
            <w:tcW w:w="992" w:type="dxa"/>
            <w:tcBorders>
              <w:top w:val="single" w:sz="4" w:space="0" w:color="FFFFFF"/>
              <w:left w:val="nil"/>
              <w:bottom w:val="nil"/>
              <w:right w:val="nil"/>
            </w:tcBorders>
            <w:shd w:val="clear" w:color="auto" w:fill="FFFF00"/>
          </w:tcPr>
          <w:p w14:paraId="445DB98B" w14:textId="3B2D93E5" w:rsidR="00683147" w:rsidRPr="00135DEC" w:rsidRDefault="00683147" w:rsidP="0052352D">
            <w:pPr>
              <w:rPr>
                <w:rFonts w:ascii="HelveticaNeueLT Std" w:hAnsi="HelveticaNeueLT Std"/>
                <w:sz w:val="20"/>
              </w:rPr>
            </w:pPr>
            <w:r w:rsidRPr="00FB3762">
              <w:rPr>
                <w:rFonts w:ascii="HelveticaNeueLT Std" w:hAnsi="HelveticaNeueLT Std"/>
                <w:sz w:val="20"/>
              </w:rPr>
              <w:t>125,988</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6098AF28" w14:textId="2AB2BF65" w:rsidR="00683147" w:rsidRPr="0052352D" w:rsidRDefault="00C23F60" w:rsidP="0052352D">
            <w:pPr>
              <w:rPr>
                <w:rFonts w:ascii="HelveticaNeueLT Std" w:hAnsi="HelveticaNeueLT Std"/>
                <w:sz w:val="20"/>
                <w:szCs w:val="20"/>
              </w:rPr>
            </w:pPr>
            <w:r>
              <w:rPr>
                <w:rFonts w:ascii="HelveticaNeueLT Std" w:hAnsi="HelveticaNeueLT Std"/>
                <w:sz w:val="20"/>
                <w:szCs w:val="20"/>
              </w:rPr>
              <w:t>132,917</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7A3C9509" w14:textId="46B31E28"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012E69F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6CA4E22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0C84EAC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6230B0C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00FAE19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3AD3E2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1835AE3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5728F7EE"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09248FAB" w14:textId="40A891D2" w:rsidR="00683147" w:rsidRPr="00135DEC" w:rsidRDefault="00683147" w:rsidP="0052352D">
            <w:pPr>
              <w:jc w:val="right"/>
              <w:rPr>
                <w:rFonts w:ascii="HelveticaNeueLT Std" w:hAnsi="HelveticaNeueLT Std"/>
                <w:sz w:val="20"/>
              </w:rPr>
            </w:pPr>
            <w:r w:rsidRPr="00C030FC">
              <w:rPr>
                <w:rFonts w:ascii="HelveticaNeueLT Std" w:hAnsi="HelveticaNeueLT Std"/>
                <w:sz w:val="20"/>
              </w:rPr>
              <w:t>39*</w:t>
            </w:r>
          </w:p>
        </w:tc>
        <w:tc>
          <w:tcPr>
            <w:tcW w:w="992" w:type="dxa"/>
            <w:tcBorders>
              <w:top w:val="single" w:sz="4" w:space="0" w:color="FFFFFF"/>
              <w:left w:val="nil"/>
              <w:bottom w:val="nil"/>
              <w:right w:val="nil"/>
            </w:tcBorders>
            <w:shd w:val="clear" w:color="auto" w:fill="FFFF00"/>
          </w:tcPr>
          <w:p w14:paraId="5D24229A" w14:textId="33D6E5BF" w:rsidR="00683147" w:rsidRPr="00135DEC" w:rsidRDefault="00683147" w:rsidP="0052352D">
            <w:pPr>
              <w:rPr>
                <w:rFonts w:ascii="HelveticaNeueLT Std" w:hAnsi="HelveticaNeueLT Std"/>
                <w:sz w:val="20"/>
              </w:rPr>
            </w:pPr>
            <w:r w:rsidRPr="00FB3762">
              <w:rPr>
                <w:rFonts w:ascii="HelveticaNeueLT Std" w:hAnsi="HelveticaNeueLT Std"/>
                <w:sz w:val="20"/>
              </w:rPr>
              <w:t>127,564</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4CAC924B" w14:textId="36B0A4EC" w:rsidR="00683147" w:rsidRPr="0052352D" w:rsidRDefault="00C23F60" w:rsidP="0052352D">
            <w:pPr>
              <w:rPr>
                <w:rFonts w:ascii="HelveticaNeueLT Std" w:hAnsi="HelveticaNeueLT Std"/>
                <w:sz w:val="20"/>
                <w:szCs w:val="20"/>
              </w:rPr>
            </w:pPr>
            <w:r>
              <w:rPr>
                <w:rFonts w:ascii="HelveticaNeueLT Std" w:hAnsi="HelveticaNeueLT Std"/>
                <w:sz w:val="20"/>
                <w:szCs w:val="20"/>
              </w:rPr>
              <w:t>134,580</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4544BA6F" w14:textId="645930A8"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78B11102"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BE66E0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121765B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26A53A2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2BB3BD0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2966D85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6986103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r w:rsidR="00683147" w:rsidRPr="00135DEC" w14:paraId="445826C8"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59BC3928"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39</w:t>
            </w:r>
          </w:p>
        </w:tc>
        <w:tc>
          <w:tcPr>
            <w:tcW w:w="992" w:type="dxa"/>
            <w:tcBorders>
              <w:top w:val="single" w:sz="4" w:space="0" w:color="FFFFFF"/>
              <w:left w:val="nil"/>
              <w:bottom w:val="nil"/>
              <w:right w:val="nil"/>
            </w:tcBorders>
            <w:shd w:val="clear" w:color="auto" w:fill="FFFF00"/>
          </w:tcPr>
          <w:p w14:paraId="7A546AE0" w14:textId="02F4CE99" w:rsidR="00683147" w:rsidRPr="00135DEC" w:rsidRDefault="00683147" w:rsidP="0052352D">
            <w:pPr>
              <w:rPr>
                <w:rFonts w:ascii="HelveticaNeueLT Std" w:hAnsi="HelveticaNeueLT Std"/>
                <w:sz w:val="20"/>
              </w:rPr>
            </w:pPr>
            <w:r w:rsidRPr="00FB3762">
              <w:rPr>
                <w:rFonts w:ascii="HelveticaNeueLT Std" w:hAnsi="HelveticaNeueLT Std"/>
                <w:sz w:val="20"/>
              </w:rPr>
              <w:t>128,840</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3751702B" w14:textId="3D37B39B" w:rsidR="00683147" w:rsidRPr="0052352D" w:rsidRDefault="00C23F60" w:rsidP="0052352D">
            <w:pPr>
              <w:rPr>
                <w:rFonts w:ascii="HelveticaNeueLT Std" w:hAnsi="HelveticaNeueLT Std"/>
                <w:sz w:val="20"/>
                <w:szCs w:val="20"/>
              </w:rPr>
            </w:pPr>
            <w:r>
              <w:rPr>
                <w:rFonts w:ascii="HelveticaNeueLT Std" w:hAnsi="HelveticaNeueLT Std"/>
                <w:sz w:val="20"/>
                <w:szCs w:val="20"/>
              </w:rPr>
              <w:t>135,926</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4916FB4E" w14:textId="110CE8F3"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11B3ACF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4FF3A1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3E64BE0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9DAF06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1F46764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6D34D5EA"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1EFF547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3FC88042"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04D4A06D"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40</w:t>
            </w:r>
          </w:p>
        </w:tc>
        <w:tc>
          <w:tcPr>
            <w:tcW w:w="992" w:type="dxa"/>
            <w:tcBorders>
              <w:top w:val="single" w:sz="4" w:space="0" w:color="FFFFFF"/>
              <w:left w:val="nil"/>
              <w:bottom w:val="nil"/>
              <w:right w:val="nil"/>
            </w:tcBorders>
            <w:shd w:val="clear" w:color="auto" w:fill="FFFF00"/>
          </w:tcPr>
          <w:p w14:paraId="593F64F6" w14:textId="3B3D969E" w:rsidR="00683147" w:rsidRPr="00135DEC" w:rsidRDefault="00683147" w:rsidP="0052352D">
            <w:pPr>
              <w:rPr>
                <w:rFonts w:ascii="HelveticaNeueLT Std" w:hAnsi="HelveticaNeueLT Std"/>
                <w:sz w:val="20"/>
              </w:rPr>
            </w:pPr>
            <w:r w:rsidRPr="00FB3762">
              <w:rPr>
                <w:rFonts w:ascii="HelveticaNeueLT Std" w:hAnsi="HelveticaNeueLT Std"/>
                <w:sz w:val="20"/>
              </w:rPr>
              <w:t>131,840</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36C58C8E" w14:textId="57C8BCE2" w:rsidR="00683147" w:rsidRPr="0052352D" w:rsidRDefault="00C23F60" w:rsidP="0052352D">
            <w:pPr>
              <w:rPr>
                <w:rFonts w:ascii="HelveticaNeueLT Std" w:hAnsi="HelveticaNeueLT Std"/>
                <w:sz w:val="20"/>
                <w:szCs w:val="20"/>
              </w:rPr>
            </w:pPr>
            <w:r>
              <w:rPr>
                <w:rFonts w:ascii="HelveticaNeueLT Std" w:hAnsi="HelveticaNeueLT Std"/>
                <w:sz w:val="20"/>
                <w:szCs w:val="20"/>
              </w:rPr>
              <w:t>139,091</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4F3D9803" w14:textId="6D176D35"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08FD8BA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01E4247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2858DBE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73F8F67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3115653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1CD8CB3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43F8EDD3"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784B2CE0"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09ED3E32"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41</w:t>
            </w:r>
          </w:p>
        </w:tc>
        <w:tc>
          <w:tcPr>
            <w:tcW w:w="992" w:type="dxa"/>
            <w:tcBorders>
              <w:top w:val="single" w:sz="4" w:space="0" w:color="FFFFFF"/>
              <w:left w:val="nil"/>
              <w:bottom w:val="nil"/>
              <w:right w:val="nil"/>
            </w:tcBorders>
            <w:shd w:val="clear" w:color="auto" w:fill="FFFF00"/>
          </w:tcPr>
          <w:p w14:paraId="583869D0" w14:textId="1CF0C674" w:rsidR="00683147" w:rsidRPr="00135DEC" w:rsidRDefault="00683147" w:rsidP="0052352D">
            <w:pPr>
              <w:rPr>
                <w:rFonts w:ascii="HelveticaNeueLT Std" w:hAnsi="HelveticaNeueLT Std"/>
                <w:sz w:val="20"/>
              </w:rPr>
            </w:pPr>
            <w:r w:rsidRPr="00FB3762">
              <w:rPr>
                <w:rFonts w:ascii="HelveticaNeueLT Std" w:hAnsi="HelveticaNeueLT Std"/>
                <w:sz w:val="20"/>
              </w:rPr>
              <w:t>134,913</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21428775" w14:textId="01DF6745" w:rsidR="00683147" w:rsidRPr="0052352D" w:rsidRDefault="00C23F60" w:rsidP="0052352D">
            <w:pPr>
              <w:rPr>
                <w:rFonts w:ascii="HelveticaNeueLT Std" w:hAnsi="HelveticaNeueLT Std"/>
                <w:sz w:val="20"/>
                <w:szCs w:val="20"/>
              </w:rPr>
            </w:pPr>
            <w:r>
              <w:rPr>
                <w:rFonts w:ascii="HelveticaNeueLT Std" w:hAnsi="HelveticaNeueLT Std"/>
                <w:sz w:val="20"/>
                <w:szCs w:val="20"/>
              </w:rPr>
              <w:t>142,333</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0AACD1EB" w14:textId="5428188C"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22FDCDC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7DCD42D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4689CDE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2FACFFB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1ADBFA4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041D895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7C2A27F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2F585292"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770595F7" w14:textId="77777777" w:rsidR="00683147" w:rsidRPr="00135DEC" w:rsidRDefault="00683147" w:rsidP="0052352D">
            <w:pPr>
              <w:jc w:val="right"/>
              <w:rPr>
                <w:rFonts w:ascii="HelveticaNeueLT Std" w:hAnsi="HelveticaNeueLT Std"/>
                <w:sz w:val="20"/>
              </w:rPr>
            </w:pPr>
            <w:r w:rsidRPr="00135DEC">
              <w:rPr>
                <w:rFonts w:ascii="HelveticaNeueLT Std" w:hAnsi="HelveticaNeueLT Std"/>
                <w:sz w:val="20"/>
              </w:rPr>
              <w:t>42</w:t>
            </w:r>
          </w:p>
        </w:tc>
        <w:tc>
          <w:tcPr>
            <w:tcW w:w="992" w:type="dxa"/>
            <w:tcBorders>
              <w:top w:val="single" w:sz="4" w:space="0" w:color="FFFFFF"/>
              <w:left w:val="nil"/>
              <w:bottom w:val="nil"/>
              <w:right w:val="nil"/>
            </w:tcBorders>
            <w:shd w:val="clear" w:color="auto" w:fill="FFFF00"/>
          </w:tcPr>
          <w:p w14:paraId="46C69F23" w14:textId="08F03F60" w:rsidR="00683147" w:rsidRPr="00135DEC" w:rsidRDefault="00683147" w:rsidP="0052352D">
            <w:pPr>
              <w:rPr>
                <w:rFonts w:ascii="HelveticaNeueLT Std" w:hAnsi="HelveticaNeueLT Std"/>
                <w:sz w:val="20"/>
              </w:rPr>
            </w:pPr>
            <w:r w:rsidRPr="00FB3762">
              <w:rPr>
                <w:rFonts w:ascii="HelveticaNeueLT Std" w:hAnsi="HelveticaNeueLT Std"/>
                <w:sz w:val="20"/>
              </w:rPr>
              <w:t>138,062</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6F10E4E6" w14:textId="08505F50" w:rsidR="00683147" w:rsidRPr="0052352D" w:rsidRDefault="00C23F60" w:rsidP="0052352D">
            <w:pPr>
              <w:rPr>
                <w:rFonts w:ascii="HelveticaNeueLT Std" w:hAnsi="HelveticaNeueLT Std"/>
                <w:sz w:val="20"/>
                <w:szCs w:val="20"/>
              </w:rPr>
            </w:pPr>
            <w:r>
              <w:rPr>
                <w:rFonts w:ascii="HelveticaNeueLT Std" w:hAnsi="HelveticaNeueLT Std"/>
                <w:sz w:val="20"/>
                <w:szCs w:val="20"/>
              </w:rPr>
              <w:t>145,655</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3C4463F3" w14:textId="66413812"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26BB241E"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746552B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6E23ED35"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734FEE4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5C752CE0"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16477CC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4F8B5568"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65818C18" w14:textId="77777777" w:rsidTr="00683147">
        <w:trPr>
          <w:trHeight w:val="259"/>
        </w:trPr>
        <w:tc>
          <w:tcPr>
            <w:tcW w:w="836" w:type="dxa"/>
            <w:tcBorders>
              <w:top w:val="single" w:sz="4" w:space="0" w:color="FFFFFF"/>
              <w:left w:val="single" w:sz="12" w:space="0" w:color="000000"/>
              <w:bottom w:val="nil"/>
              <w:right w:val="single" w:sz="8" w:space="0" w:color="000000"/>
            </w:tcBorders>
            <w:shd w:val="clear" w:color="auto" w:fill="auto"/>
            <w:noWrap/>
            <w:vAlign w:val="bottom"/>
            <w:hideMark/>
          </w:tcPr>
          <w:p w14:paraId="6A647212" w14:textId="09349DDF" w:rsidR="00683147" w:rsidRPr="00135DEC" w:rsidRDefault="00683147" w:rsidP="0052352D">
            <w:pPr>
              <w:jc w:val="right"/>
              <w:rPr>
                <w:rFonts w:ascii="HelveticaNeueLT Std" w:hAnsi="HelveticaNeueLT Std"/>
                <w:sz w:val="20"/>
              </w:rPr>
            </w:pPr>
            <w:r w:rsidRPr="00C030FC">
              <w:rPr>
                <w:rFonts w:ascii="HelveticaNeueLT Std" w:hAnsi="HelveticaNeueLT Std"/>
                <w:b/>
                <w:bCs/>
                <w:sz w:val="20"/>
              </w:rPr>
              <w:t>43*</w:t>
            </w:r>
          </w:p>
        </w:tc>
        <w:tc>
          <w:tcPr>
            <w:tcW w:w="992" w:type="dxa"/>
            <w:tcBorders>
              <w:top w:val="single" w:sz="4" w:space="0" w:color="FFFFFF"/>
              <w:left w:val="nil"/>
              <w:bottom w:val="nil"/>
              <w:right w:val="nil"/>
            </w:tcBorders>
            <w:shd w:val="clear" w:color="auto" w:fill="FFFF00"/>
          </w:tcPr>
          <w:p w14:paraId="77529FFA" w14:textId="78C0ECD1" w:rsidR="00683147" w:rsidRPr="00135DEC" w:rsidRDefault="00683147" w:rsidP="0052352D">
            <w:pPr>
              <w:rPr>
                <w:rFonts w:ascii="HelveticaNeueLT Std" w:hAnsi="HelveticaNeueLT Std"/>
                <w:sz w:val="20"/>
              </w:rPr>
            </w:pPr>
            <w:r w:rsidRPr="00FB3762">
              <w:rPr>
                <w:rFonts w:ascii="HelveticaNeueLT Std" w:hAnsi="HelveticaNeueLT Std"/>
                <w:sz w:val="20"/>
              </w:rPr>
              <w:t>139,891</w:t>
            </w:r>
          </w:p>
        </w:tc>
        <w:tc>
          <w:tcPr>
            <w:tcW w:w="1134" w:type="dxa"/>
            <w:tcBorders>
              <w:top w:val="single" w:sz="4" w:space="0" w:color="FFFFFF"/>
              <w:left w:val="single" w:sz="12" w:space="0" w:color="000000"/>
              <w:bottom w:val="nil"/>
              <w:right w:val="single" w:sz="12" w:space="0" w:color="000000"/>
            </w:tcBorders>
            <w:shd w:val="clear" w:color="auto" w:fill="C6D9F1" w:themeFill="text2" w:themeFillTint="33"/>
          </w:tcPr>
          <w:p w14:paraId="12F98ADD" w14:textId="6AACE167" w:rsidR="00683147" w:rsidRPr="0052352D" w:rsidRDefault="00683147" w:rsidP="0052352D">
            <w:pPr>
              <w:rPr>
                <w:rFonts w:ascii="HelveticaNeueLT Std" w:hAnsi="HelveticaNeueLT Std"/>
                <w:sz w:val="20"/>
                <w:szCs w:val="20"/>
              </w:rPr>
            </w:pPr>
            <w:r>
              <w:rPr>
                <w:rFonts w:ascii="HelveticaNeueLT Std" w:hAnsi="HelveticaNeueLT Std"/>
                <w:sz w:val="20"/>
                <w:szCs w:val="20"/>
              </w:rPr>
              <w:t>147,585</w:t>
            </w:r>
          </w:p>
        </w:tc>
        <w:tc>
          <w:tcPr>
            <w:tcW w:w="851" w:type="dxa"/>
            <w:tcBorders>
              <w:top w:val="single" w:sz="4" w:space="0" w:color="FFFFFF"/>
              <w:left w:val="single" w:sz="12" w:space="0" w:color="000000"/>
              <w:bottom w:val="nil"/>
              <w:right w:val="single" w:sz="12" w:space="0" w:color="000000"/>
            </w:tcBorders>
            <w:shd w:val="clear" w:color="auto" w:fill="auto"/>
            <w:noWrap/>
            <w:vAlign w:val="bottom"/>
            <w:hideMark/>
          </w:tcPr>
          <w:p w14:paraId="12C827D9" w14:textId="4FFF5F58"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nil"/>
              <w:right w:val="single" w:sz="8" w:space="0" w:color="000000"/>
            </w:tcBorders>
            <w:shd w:val="clear" w:color="auto" w:fill="auto"/>
            <w:noWrap/>
            <w:vAlign w:val="bottom"/>
            <w:hideMark/>
          </w:tcPr>
          <w:p w14:paraId="23AD7BA9"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516DD55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7D9E475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C24B60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8" w:space="0" w:color="000000"/>
            </w:tcBorders>
            <w:shd w:val="clear" w:color="auto" w:fill="auto"/>
            <w:noWrap/>
            <w:vAlign w:val="bottom"/>
            <w:hideMark/>
          </w:tcPr>
          <w:p w14:paraId="6768963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nil"/>
              <w:right w:val="single" w:sz="8" w:space="0" w:color="000000"/>
            </w:tcBorders>
            <w:shd w:val="clear" w:color="auto" w:fill="auto"/>
            <w:noWrap/>
            <w:vAlign w:val="bottom"/>
            <w:hideMark/>
          </w:tcPr>
          <w:p w14:paraId="3256B99B"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nil"/>
              <w:right w:val="single" w:sz="12" w:space="0" w:color="000000"/>
            </w:tcBorders>
            <w:shd w:val="clear" w:color="auto" w:fill="auto"/>
            <w:noWrap/>
            <w:vAlign w:val="bottom"/>
            <w:hideMark/>
          </w:tcPr>
          <w:p w14:paraId="441B470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X</w:t>
            </w:r>
          </w:p>
        </w:tc>
      </w:tr>
      <w:tr w:rsidR="00683147" w:rsidRPr="00135DEC" w14:paraId="38955C7D" w14:textId="77777777" w:rsidTr="00ED7093">
        <w:trPr>
          <w:trHeight w:val="274"/>
        </w:trPr>
        <w:tc>
          <w:tcPr>
            <w:tcW w:w="836" w:type="dxa"/>
            <w:tcBorders>
              <w:top w:val="single" w:sz="4" w:space="0" w:color="FFFFFF"/>
              <w:left w:val="single" w:sz="12" w:space="0" w:color="000000"/>
              <w:bottom w:val="single" w:sz="12" w:space="0" w:color="000000"/>
              <w:right w:val="single" w:sz="8" w:space="0" w:color="000000"/>
            </w:tcBorders>
            <w:shd w:val="clear" w:color="auto" w:fill="595959" w:themeFill="text1" w:themeFillTint="A6"/>
            <w:noWrap/>
            <w:vAlign w:val="bottom"/>
            <w:hideMark/>
          </w:tcPr>
          <w:p w14:paraId="35E874C6" w14:textId="77777777" w:rsidR="00683147" w:rsidRPr="00135DEC" w:rsidRDefault="00683147" w:rsidP="0052352D">
            <w:pPr>
              <w:rPr>
                <w:rFonts w:ascii="HelveticaNeueLT Std" w:hAnsi="HelveticaNeueLT Std"/>
                <w:sz w:val="20"/>
              </w:rPr>
            </w:pPr>
            <w:r w:rsidRPr="00135DEC">
              <w:rPr>
                <w:rFonts w:ascii="HelveticaNeueLT Std" w:hAnsi="HelveticaNeueLT Std"/>
                <w:sz w:val="20"/>
              </w:rPr>
              <w:t> </w:t>
            </w:r>
          </w:p>
        </w:tc>
        <w:tc>
          <w:tcPr>
            <w:tcW w:w="992" w:type="dxa"/>
            <w:tcBorders>
              <w:top w:val="single" w:sz="4" w:space="0" w:color="FFFFFF"/>
              <w:left w:val="nil"/>
              <w:bottom w:val="single" w:sz="12" w:space="0" w:color="000000"/>
              <w:right w:val="nil"/>
            </w:tcBorders>
            <w:shd w:val="clear" w:color="auto" w:fill="595959" w:themeFill="text1" w:themeFillTint="A6"/>
          </w:tcPr>
          <w:p w14:paraId="4AF5826D" w14:textId="77777777" w:rsidR="00683147" w:rsidRPr="00135DEC" w:rsidRDefault="00683147" w:rsidP="0052352D">
            <w:pPr>
              <w:rPr>
                <w:rFonts w:ascii="HelveticaNeueLT Std" w:hAnsi="HelveticaNeueLT Std"/>
                <w:sz w:val="20"/>
              </w:rPr>
            </w:pPr>
          </w:p>
        </w:tc>
        <w:tc>
          <w:tcPr>
            <w:tcW w:w="1134" w:type="dxa"/>
            <w:tcBorders>
              <w:top w:val="single" w:sz="4" w:space="0" w:color="FFFFFF"/>
              <w:left w:val="single" w:sz="12" w:space="0" w:color="000000"/>
              <w:bottom w:val="single" w:sz="12" w:space="0" w:color="000000"/>
              <w:right w:val="single" w:sz="12" w:space="0" w:color="000000"/>
            </w:tcBorders>
            <w:shd w:val="clear" w:color="auto" w:fill="595959" w:themeFill="text1" w:themeFillTint="A6"/>
          </w:tcPr>
          <w:p w14:paraId="17EB8E60" w14:textId="6052C7AE" w:rsidR="00683147" w:rsidRPr="0052352D" w:rsidRDefault="00683147" w:rsidP="0052352D">
            <w:pPr>
              <w:rPr>
                <w:rFonts w:ascii="HelveticaNeueLT Std" w:hAnsi="HelveticaNeueLT Std"/>
                <w:sz w:val="20"/>
                <w:szCs w:val="20"/>
              </w:rPr>
            </w:pPr>
          </w:p>
        </w:tc>
        <w:tc>
          <w:tcPr>
            <w:tcW w:w="851" w:type="dxa"/>
            <w:tcBorders>
              <w:top w:val="single" w:sz="4" w:space="0" w:color="FFFFFF"/>
              <w:left w:val="single" w:sz="12" w:space="0" w:color="000000"/>
              <w:bottom w:val="single" w:sz="12" w:space="0" w:color="000000"/>
              <w:right w:val="single" w:sz="12" w:space="0" w:color="000000"/>
            </w:tcBorders>
            <w:shd w:val="clear" w:color="auto" w:fill="595959" w:themeFill="text1" w:themeFillTint="A6"/>
            <w:noWrap/>
            <w:vAlign w:val="bottom"/>
            <w:hideMark/>
          </w:tcPr>
          <w:p w14:paraId="506508A2" w14:textId="5F032D3E"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nil"/>
              <w:bottom w:val="single" w:sz="12" w:space="0" w:color="000000"/>
              <w:right w:val="single" w:sz="8" w:space="0" w:color="000000"/>
            </w:tcBorders>
            <w:shd w:val="clear" w:color="auto" w:fill="595959" w:themeFill="text1" w:themeFillTint="A6"/>
            <w:noWrap/>
            <w:vAlign w:val="bottom"/>
            <w:hideMark/>
          </w:tcPr>
          <w:p w14:paraId="4F08FDAD"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single" w:sz="12" w:space="0" w:color="000000"/>
              <w:right w:val="single" w:sz="8" w:space="0" w:color="000000"/>
            </w:tcBorders>
            <w:shd w:val="clear" w:color="auto" w:fill="595959" w:themeFill="text1" w:themeFillTint="A6"/>
            <w:noWrap/>
            <w:vAlign w:val="bottom"/>
            <w:hideMark/>
          </w:tcPr>
          <w:p w14:paraId="26F8B2F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single" w:sz="12" w:space="0" w:color="000000"/>
              <w:right w:val="single" w:sz="8" w:space="0" w:color="000000"/>
            </w:tcBorders>
            <w:shd w:val="clear" w:color="auto" w:fill="595959" w:themeFill="text1" w:themeFillTint="A6"/>
            <w:noWrap/>
            <w:vAlign w:val="bottom"/>
            <w:hideMark/>
          </w:tcPr>
          <w:p w14:paraId="2DF73EEC"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single" w:sz="12" w:space="0" w:color="000000"/>
              <w:right w:val="single" w:sz="8" w:space="0" w:color="000000"/>
            </w:tcBorders>
            <w:shd w:val="clear" w:color="auto" w:fill="595959" w:themeFill="text1" w:themeFillTint="A6"/>
            <w:noWrap/>
            <w:vAlign w:val="bottom"/>
            <w:hideMark/>
          </w:tcPr>
          <w:p w14:paraId="0135A141"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single" w:sz="12" w:space="0" w:color="000000"/>
              <w:right w:val="single" w:sz="8" w:space="0" w:color="000000"/>
            </w:tcBorders>
            <w:shd w:val="clear" w:color="auto" w:fill="595959" w:themeFill="text1" w:themeFillTint="A6"/>
            <w:noWrap/>
            <w:vAlign w:val="bottom"/>
            <w:hideMark/>
          </w:tcPr>
          <w:p w14:paraId="0177F2F7"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1" w:type="dxa"/>
            <w:tcBorders>
              <w:top w:val="single" w:sz="4" w:space="0" w:color="FFFFFF"/>
              <w:left w:val="single" w:sz="12" w:space="0" w:color="000000"/>
              <w:bottom w:val="single" w:sz="12" w:space="0" w:color="000000"/>
              <w:right w:val="single" w:sz="8" w:space="0" w:color="000000"/>
            </w:tcBorders>
            <w:shd w:val="clear" w:color="auto" w:fill="595959" w:themeFill="text1" w:themeFillTint="A6"/>
            <w:noWrap/>
            <w:vAlign w:val="bottom"/>
            <w:hideMark/>
          </w:tcPr>
          <w:p w14:paraId="71B0919F"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c>
          <w:tcPr>
            <w:tcW w:w="850" w:type="dxa"/>
            <w:tcBorders>
              <w:top w:val="single" w:sz="4" w:space="0" w:color="FFFFFF"/>
              <w:left w:val="single" w:sz="12" w:space="0" w:color="000000"/>
              <w:bottom w:val="single" w:sz="12" w:space="0" w:color="000000"/>
              <w:right w:val="single" w:sz="12" w:space="0" w:color="000000"/>
            </w:tcBorders>
            <w:shd w:val="clear" w:color="auto" w:fill="595959" w:themeFill="text1" w:themeFillTint="A6"/>
            <w:noWrap/>
            <w:vAlign w:val="bottom"/>
            <w:hideMark/>
          </w:tcPr>
          <w:p w14:paraId="1DCF6654" w14:textId="77777777" w:rsidR="00683147" w:rsidRPr="0052352D" w:rsidRDefault="00683147" w:rsidP="0052352D">
            <w:pPr>
              <w:rPr>
                <w:rFonts w:ascii="HelveticaNeueLT Std" w:hAnsi="HelveticaNeueLT Std"/>
                <w:sz w:val="20"/>
                <w:szCs w:val="20"/>
              </w:rPr>
            </w:pPr>
            <w:r w:rsidRPr="0052352D">
              <w:rPr>
                <w:rFonts w:ascii="HelveticaNeueLT Std" w:hAnsi="HelveticaNeueLT Std"/>
                <w:sz w:val="20"/>
                <w:szCs w:val="20"/>
              </w:rPr>
              <w:t> </w:t>
            </w:r>
          </w:p>
        </w:tc>
      </w:tr>
    </w:tbl>
    <w:p w14:paraId="7A0FFABD" w14:textId="77777777" w:rsidR="0062399F" w:rsidRDefault="0062399F" w:rsidP="0062399F"/>
    <w:tbl>
      <w:tblPr>
        <w:tblStyle w:val="TableGrid"/>
        <w:tblW w:w="9493" w:type="dxa"/>
        <w:tblLook w:val="04A0" w:firstRow="1" w:lastRow="0" w:firstColumn="1" w:lastColumn="0" w:noHBand="0" w:noVBand="1"/>
      </w:tblPr>
      <w:tblGrid>
        <w:gridCol w:w="9493"/>
      </w:tblGrid>
      <w:tr w:rsidR="007E098E" w14:paraId="26C8146F" w14:textId="77777777" w:rsidTr="00716B78">
        <w:trPr>
          <w:trHeight w:val="1625"/>
        </w:trPr>
        <w:tc>
          <w:tcPr>
            <w:tcW w:w="9493" w:type="dxa"/>
          </w:tcPr>
          <w:p w14:paraId="521CECF6" w14:textId="77777777" w:rsidR="007E098E" w:rsidRPr="00C030FC" w:rsidRDefault="007E098E" w:rsidP="007E098E">
            <w:pPr>
              <w:pStyle w:val="BodyText"/>
              <w:spacing w:line="276" w:lineRule="auto"/>
              <w:rPr>
                <w:rFonts w:ascii="HelveticaNeueLT Std" w:hAnsi="HelveticaNeueLT Std"/>
                <w:b/>
                <w:bCs/>
                <w:sz w:val="26"/>
              </w:rPr>
            </w:pPr>
            <w:r w:rsidRPr="00C030FC">
              <w:rPr>
                <w:rFonts w:ascii="HelveticaNeueLT Std" w:hAnsi="HelveticaNeueLT Std"/>
                <w:b/>
                <w:bCs/>
                <w:sz w:val="26"/>
              </w:rPr>
              <w:t>Notes</w:t>
            </w:r>
          </w:p>
          <w:p w14:paraId="6F623CEC" w14:textId="476A8106" w:rsidR="007E098E" w:rsidRPr="00716B78" w:rsidRDefault="00C030FC" w:rsidP="00071EDC">
            <w:pPr>
              <w:pStyle w:val="BodyText"/>
              <w:spacing w:line="276" w:lineRule="auto"/>
              <w:rPr>
                <w:rFonts w:ascii="HelveticaNeueLT Std" w:hAnsi="HelveticaNeueLT Std"/>
                <w:sz w:val="22"/>
                <w:szCs w:val="22"/>
              </w:rPr>
            </w:pPr>
            <w:r w:rsidRPr="00716B78">
              <w:rPr>
                <w:rFonts w:ascii="HelveticaNeueLT Std" w:hAnsi="HelveticaNeueLT Std"/>
                <w:sz w:val="22"/>
                <w:szCs w:val="22"/>
              </w:rPr>
              <w:t>P</w:t>
            </w:r>
            <w:r w:rsidR="007E098E" w:rsidRPr="00716B78">
              <w:rPr>
                <w:rFonts w:ascii="HelveticaNeueLT Std" w:hAnsi="HelveticaNeueLT Std"/>
                <w:sz w:val="22"/>
                <w:szCs w:val="22"/>
              </w:rPr>
              <w:t>oints 18*, 21*, 24*, 27*, 31*, 35*, 39* and 43 on the Leadership Pay Range are the proposed salary figures for head teachers at, or moving to, the top of the school group ranges only. These different figures are a legacy of the 2015 STPCD which provided for no uplift to the maxima of the eight head teacher group ranges</w:t>
            </w:r>
            <w:r w:rsidR="00716B78">
              <w:rPr>
                <w:rFonts w:ascii="HelveticaNeueLT Std" w:hAnsi="HelveticaNeueLT Std"/>
                <w:sz w:val="22"/>
                <w:szCs w:val="22"/>
              </w:rPr>
              <w:t>.</w:t>
            </w:r>
          </w:p>
        </w:tc>
      </w:tr>
    </w:tbl>
    <w:p w14:paraId="6677BDA4" w14:textId="58D17133" w:rsidR="001C3721" w:rsidRPr="009E2461" w:rsidRDefault="00072C6E" w:rsidP="00BA5459">
      <w:pPr>
        <w:pStyle w:val="ListParagraph"/>
        <w:numPr>
          <w:ilvl w:val="2"/>
          <w:numId w:val="22"/>
        </w:numPr>
        <w:tabs>
          <w:tab w:val="left" w:pos="1560"/>
          <w:tab w:val="left" w:pos="1561"/>
        </w:tabs>
        <w:spacing w:before="222" w:line="276" w:lineRule="auto"/>
        <w:ind w:left="1276" w:hanging="1560"/>
        <w:rPr>
          <w:rFonts w:ascii="HelveticaNeueLT Std Blk" w:hAnsi="HelveticaNeueLT Std Blk"/>
          <w:b/>
          <w:sz w:val="24"/>
          <w:szCs w:val="24"/>
        </w:rPr>
      </w:pPr>
      <w:r w:rsidRPr="009E2461">
        <w:rPr>
          <w:rFonts w:ascii="HelveticaNeueLT Std Blk" w:hAnsi="HelveticaNeueLT Std Blk"/>
          <w:b/>
          <w:sz w:val="24"/>
          <w:szCs w:val="24"/>
        </w:rPr>
        <w:t>SCHOOL TEACHERS – LEADING PRACTITIONERS</w:t>
      </w:r>
    </w:p>
    <w:p w14:paraId="3134CB5A" w14:textId="77777777" w:rsidR="0062399F" w:rsidRPr="009E2461" w:rsidRDefault="0062399F" w:rsidP="005B0B1C">
      <w:pPr>
        <w:pStyle w:val="ListParagraph"/>
        <w:ind w:left="693" w:firstLine="0"/>
        <w:rPr>
          <w:rFonts w:ascii="HelveticaNeueLT Std" w:hAnsi="HelveticaNeueLT Std"/>
        </w:rPr>
      </w:pPr>
    </w:p>
    <w:tbl>
      <w:tblPr>
        <w:tblW w:w="9483" w:type="dxa"/>
        <w:tblLook w:val="04A0" w:firstRow="1" w:lastRow="0" w:firstColumn="1" w:lastColumn="0" w:noHBand="0" w:noVBand="1"/>
      </w:tblPr>
      <w:tblGrid>
        <w:gridCol w:w="694"/>
        <w:gridCol w:w="1134"/>
        <w:gridCol w:w="1276"/>
        <w:gridCol w:w="992"/>
        <w:gridCol w:w="567"/>
        <w:gridCol w:w="851"/>
        <w:gridCol w:w="1134"/>
        <w:gridCol w:w="1417"/>
        <w:gridCol w:w="1418"/>
      </w:tblGrid>
      <w:tr w:rsidR="0062399F" w:rsidRPr="009E2461" w14:paraId="6C420C07" w14:textId="77777777" w:rsidTr="004A0669">
        <w:trPr>
          <w:trHeight w:val="270"/>
        </w:trPr>
        <w:tc>
          <w:tcPr>
            <w:tcW w:w="9483" w:type="dxa"/>
            <w:gridSpan w:val="9"/>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D454B21" w14:textId="77777777" w:rsidR="002914A6" w:rsidRDefault="0062399F" w:rsidP="0062399F">
            <w:pPr>
              <w:jc w:val="center"/>
              <w:rPr>
                <w:rFonts w:ascii="HelveticaNeueLT Std" w:hAnsi="HelveticaNeueLT Std"/>
                <w:b/>
                <w:bCs/>
              </w:rPr>
            </w:pPr>
            <w:r w:rsidRPr="009E2461">
              <w:rPr>
                <w:rFonts w:ascii="HelveticaNeueLT Std" w:hAnsi="HelveticaNeueLT Std"/>
                <w:b/>
                <w:bCs/>
              </w:rPr>
              <w:t xml:space="preserve">HARINGEY COUNCIL LEADING PRACTITIONER SCALE </w:t>
            </w:r>
          </w:p>
          <w:p w14:paraId="516A0B58" w14:textId="7012CCEC" w:rsidR="0062399F" w:rsidRPr="009E2461" w:rsidRDefault="0062399F" w:rsidP="0062399F">
            <w:pPr>
              <w:jc w:val="center"/>
              <w:rPr>
                <w:rFonts w:ascii="HelveticaNeueLT Std" w:hAnsi="HelveticaNeueLT Std"/>
                <w:b/>
                <w:bCs/>
              </w:rPr>
            </w:pPr>
            <w:r w:rsidRPr="009E2461">
              <w:rPr>
                <w:rFonts w:ascii="HelveticaNeueLT Std" w:hAnsi="HelveticaNeueLT Std"/>
                <w:b/>
                <w:bCs/>
              </w:rPr>
              <w:t>1ST SEPTEMBER 202</w:t>
            </w:r>
            <w:r w:rsidR="00EF4DF0">
              <w:rPr>
                <w:rFonts w:ascii="HelveticaNeueLT Std" w:hAnsi="HelveticaNeueLT Std"/>
                <w:b/>
                <w:bCs/>
              </w:rPr>
              <w:t>4</w:t>
            </w:r>
          </w:p>
        </w:tc>
      </w:tr>
      <w:tr w:rsidR="0062399F" w:rsidRPr="009E2461" w14:paraId="397313C6" w14:textId="77777777" w:rsidTr="004A0669">
        <w:trPr>
          <w:trHeight w:val="270"/>
        </w:trPr>
        <w:tc>
          <w:tcPr>
            <w:tcW w:w="9483" w:type="dxa"/>
            <w:gridSpan w:val="9"/>
            <w:vMerge/>
            <w:tcBorders>
              <w:top w:val="single" w:sz="12" w:space="0" w:color="000000"/>
              <w:left w:val="single" w:sz="12" w:space="0" w:color="000000"/>
              <w:bottom w:val="single" w:sz="12" w:space="0" w:color="000000"/>
              <w:right w:val="single" w:sz="12" w:space="0" w:color="000000"/>
            </w:tcBorders>
            <w:vAlign w:val="center"/>
            <w:hideMark/>
          </w:tcPr>
          <w:p w14:paraId="3CD45950" w14:textId="77777777" w:rsidR="0062399F" w:rsidRPr="009E2461" w:rsidRDefault="0062399F" w:rsidP="0062399F">
            <w:pPr>
              <w:rPr>
                <w:rFonts w:ascii="HelveticaNeueLT Std" w:hAnsi="HelveticaNeueLT Std"/>
                <w:b/>
                <w:bCs/>
              </w:rPr>
            </w:pPr>
          </w:p>
        </w:tc>
      </w:tr>
      <w:tr w:rsidR="0062399F" w:rsidRPr="009E2461" w14:paraId="7FAB7162" w14:textId="77777777" w:rsidTr="004A0669">
        <w:trPr>
          <w:trHeight w:val="285"/>
        </w:trPr>
        <w:tc>
          <w:tcPr>
            <w:tcW w:w="694" w:type="dxa"/>
            <w:tcBorders>
              <w:top w:val="nil"/>
              <w:left w:val="single" w:sz="4" w:space="0" w:color="FFFFFF"/>
              <w:bottom w:val="single" w:sz="12" w:space="0" w:color="000000"/>
              <w:right w:val="single" w:sz="4" w:space="0" w:color="FFFFFF"/>
            </w:tcBorders>
            <w:shd w:val="clear" w:color="auto" w:fill="auto"/>
            <w:noWrap/>
            <w:vAlign w:val="bottom"/>
            <w:hideMark/>
          </w:tcPr>
          <w:p w14:paraId="0ECA783C"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1134" w:type="dxa"/>
            <w:tcBorders>
              <w:top w:val="nil"/>
              <w:left w:val="nil"/>
              <w:bottom w:val="nil"/>
              <w:right w:val="single" w:sz="4" w:space="0" w:color="FFFFFF"/>
            </w:tcBorders>
            <w:shd w:val="clear" w:color="auto" w:fill="auto"/>
            <w:noWrap/>
            <w:vAlign w:val="bottom"/>
            <w:hideMark/>
          </w:tcPr>
          <w:p w14:paraId="08735F75"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1276" w:type="dxa"/>
            <w:tcBorders>
              <w:top w:val="nil"/>
              <w:left w:val="nil"/>
              <w:bottom w:val="nil"/>
              <w:right w:val="single" w:sz="4" w:space="0" w:color="FFFFFF"/>
            </w:tcBorders>
            <w:shd w:val="clear" w:color="auto" w:fill="auto"/>
            <w:noWrap/>
            <w:vAlign w:val="bottom"/>
            <w:hideMark/>
          </w:tcPr>
          <w:p w14:paraId="4D21ADD2"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992" w:type="dxa"/>
            <w:tcBorders>
              <w:top w:val="nil"/>
              <w:left w:val="nil"/>
              <w:bottom w:val="nil"/>
              <w:right w:val="single" w:sz="4" w:space="0" w:color="FFFFFF"/>
            </w:tcBorders>
            <w:shd w:val="clear" w:color="auto" w:fill="auto"/>
            <w:noWrap/>
            <w:vAlign w:val="bottom"/>
            <w:hideMark/>
          </w:tcPr>
          <w:p w14:paraId="20163279"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567" w:type="dxa"/>
            <w:tcBorders>
              <w:top w:val="nil"/>
              <w:left w:val="nil"/>
              <w:bottom w:val="nil"/>
              <w:right w:val="single" w:sz="4" w:space="0" w:color="FFFFFF"/>
            </w:tcBorders>
            <w:shd w:val="clear" w:color="auto" w:fill="auto"/>
            <w:noWrap/>
            <w:vAlign w:val="bottom"/>
            <w:hideMark/>
          </w:tcPr>
          <w:p w14:paraId="0E9B15FD"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851" w:type="dxa"/>
            <w:tcBorders>
              <w:top w:val="nil"/>
              <w:left w:val="nil"/>
              <w:bottom w:val="nil"/>
              <w:right w:val="single" w:sz="4" w:space="0" w:color="FFFFFF"/>
            </w:tcBorders>
            <w:shd w:val="clear" w:color="auto" w:fill="auto"/>
            <w:noWrap/>
            <w:vAlign w:val="bottom"/>
            <w:hideMark/>
          </w:tcPr>
          <w:p w14:paraId="6EA75011"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1134" w:type="dxa"/>
            <w:tcBorders>
              <w:top w:val="nil"/>
              <w:left w:val="nil"/>
              <w:bottom w:val="nil"/>
              <w:right w:val="single" w:sz="4" w:space="0" w:color="FFFFFF"/>
            </w:tcBorders>
            <w:shd w:val="clear" w:color="auto" w:fill="auto"/>
            <w:noWrap/>
            <w:vAlign w:val="bottom"/>
            <w:hideMark/>
          </w:tcPr>
          <w:p w14:paraId="23B78F1E"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1417" w:type="dxa"/>
            <w:tcBorders>
              <w:top w:val="nil"/>
              <w:left w:val="nil"/>
              <w:bottom w:val="nil"/>
              <w:right w:val="single" w:sz="4" w:space="0" w:color="FFFFFF"/>
            </w:tcBorders>
            <w:shd w:val="clear" w:color="auto" w:fill="auto"/>
            <w:noWrap/>
            <w:vAlign w:val="bottom"/>
            <w:hideMark/>
          </w:tcPr>
          <w:p w14:paraId="53FA3DF3"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1418" w:type="dxa"/>
            <w:tcBorders>
              <w:top w:val="nil"/>
              <w:left w:val="nil"/>
              <w:bottom w:val="single" w:sz="12" w:space="0" w:color="000000"/>
              <w:right w:val="single" w:sz="4" w:space="0" w:color="FFFFFF"/>
            </w:tcBorders>
            <w:shd w:val="clear" w:color="auto" w:fill="auto"/>
            <w:noWrap/>
            <w:vAlign w:val="bottom"/>
            <w:hideMark/>
          </w:tcPr>
          <w:p w14:paraId="42277B21" w14:textId="77777777" w:rsidR="0062399F" w:rsidRPr="009E2461" w:rsidRDefault="0062399F" w:rsidP="0062399F">
            <w:pPr>
              <w:rPr>
                <w:rFonts w:ascii="HelveticaNeueLT Std" w:hAnsi="HelveticaNeueLT Std"/>
              </w:rPr>
            </w:pPr>
            <w:r w:rsidRPr="009E2461">
              <w:rPr>
                <w:rFonts w:ascii="HelveticaNeueLT Std" w:hAnsi="HelveticaNeueLT Std"/>
              </w:rPr>
              <w:t> </w:t>
            </w:r>
          </w:p>
        </w:tc>
      </w:tr>
      <w:tr w:rsidR="004A0669" w:rsidRPr="009E2461" w14:paraId="7939C5F0" w14:textId="77777777" w:rsidTr="004A0669">
        <w:trPr>
          <w:trHeight w:val="540"/>
        </w:trPr>
        <w:tc>
          <w:tcPr>
            <w:tcW w:w="694" w:type="dxa"/>
            <w:tcBorders>
              <w:top w:val="nil"/>
              <w:left w:val="single" w:sz="12" w:space="0" w:color="000000"/>
              <w:bottom w:val="single" w:sz="12" w:space="0" w:color="000000"/>
              <w:right w:val="single" w:sz="8" w:space="0" w:color="000000"/>
            </w:tcBorders>
            <w:shd w:val="clear" w:color="auto" w:fill="auto"/>
            <w:vAlign w:val="bottom"/>
            <w:hideMark/>
          </w:tcPr>
          <w:p w14:paraId="6F29B8FB" w14:textId="77777777" w:rsidR="004A0669" w:rsidRPr="009E2461" w:rsidRDefault="004A0669" w:rsidP="004A0669">
            <w:pPr>
              <w:rPr>
                <w:rFonts w:ascii="HelveticaNeueLT Std" w:hAnsi="HelveticaNeueLT Std"/>
              </w:rPr>
            </w:pPr>
            <w:proofErr w:type="spellStart"/>
            <w:r w:rsidRPr="009E2461">
              <w:rPr>
                <w:rFonts w:ascii="HelveticaNeueLT Std" w:hAnsi="HelveticaNeueLT Std"/>
              </w:rPr>
              <w:t>Sp</w:t>
            </w:r>
            <w:proofErr w:type="spellEnd"/>
            <w:r w:rsidRPr="009E2461">
              <w:rPr>
                <w:rFonts w:ascii="HelveticaNeueLT Std" w:hAnsi="HelveticaNeueLT Std"/>
              </w:rPr>
              <w:t xml:space="preserve"> PT</w:t>
            </w:r>
          </w:p>
        </w:tc>
        <w:tc>
          <w:tcPr>
            <w:tcW w:w="1134" w:type="dxa"/>
            <w:tcBorders>
              <w:top w:val="single" w:sz="12" w:space="0" w:color="000000"/>
              <w:left w:val="nil"/>
              <w:bottom w:val="single" w:sz="12" w:space="0" w:color="000000"/>
              <w:right w:val="single" w:sz="8" w:space="0" w:color="000000"/>
            </w:tcBorders>
            <w:shd w:val="clear" w:color="auto" w:fill="auto"/>
            <w:hideMark/>
          </w:tcPr>
          <w:p w14:paraId="2EAA631B" w14:textId="3DEDAA2D" w:rsidR="004A0669" w:rsidRPr="009E2461" w:rsidRDefault="004A0669" w:rsidP="004A0669">
            <w:pPr>
              <w:rPr>
                <w:rFonts w:ascii="HelveticaNeueLT Std" w:hAnsi="HelveticaNeueLT Std"/>
              </w:rPr>
            </w:pPr>
            <w:r w:rsidRPr="005555D5">
              <w:t>Sep 23 Rate</w:t>
            </w:r>
          </w:p>
        </w:tc>
        <w:tc>
          <w:tcPr>
            <w:tcW w:w="1276" w:type="dxa"/>
            <w:tcBorders>
              <w:top w:val="single" w:sz="12" w:space="0" w:color="000000"/>
              <w:left w:val="nil"/>
              <w:bottom w:val="single" w:sz="12" w:space="0" w:color="000000"/>
              <w:right w:val="single" w:sz="8" w:space="0" w:color="000000"/>
            </w:tcBorders>
            <w:shd w:val="clear" w:color="000000" w:fill="95B3D7"/>
            <w:vAlign w:val="bottom"/>
            <w:hideMark/>
          </w:tcPr>
          <w:p w14:paraId="59A8C844" w14:textId="3242E28F" w:rsidR="004A0669" w:rsidRPr="009E2461" w:rsidRDefault="004A0669" w:rsidP="004A0669">
            <w:pPr>
              <w:rPr>
                <w:rFonts w:ascii="HelveticaNeueLT Std" w:hAnsi="HelveticaNeueLT Std"/>
              </w:rPr>
            </w:pPr>
            <w:r w:rsidRPr="009E2461">
              <w:rPr>
                <w:rFonts w:ascii="HelveticaNeueLT Std" w:hAnsi="HelveticaNeueLT Std"/>
              </w:rPr>
              <w:t>Sep 2</w:t>
            </w:r>
            <w:r>
              <w:rPr>
                <w:rFonts w:ascii="HelveticaNeueLT Std" w:hAnsi="HelveticaNeueLT Std"/>
              </w:rPr>
              <w:t>4</w:t>
            </w:r>
            <w:r w:rsidRPr="009E2461">
              <w:rPr>
                <w:rFonts w:ascii="HelveticaNeueLT Std" w:hAnsi="HelveticaNeueLT Std"/>
              </w:rPr>
              <w:t xml:space="preserve"> Rate</w:t>
            </w:r>
            <w:r w:rsidR="004B47E0">
              <w:rPr>
                <w:rFonts w:ascii="HelveticaNeueLT Std" w:hAnsi="HelveticaNeueLT Std"/>
              </w:rPr>
              <w:t xml:space="preserve"> (5.5%)</w:t>
            </w:r>
          </w:p>
        </w:tc>
        <w:tc>
          <w:tcPr>
            <w:tcW w:w="992" w:type="dxa"/>
            <w:tcBorders>
              <w:top w:val="single" w:sz="12" w:space="0" w:color="000000"/>
              <w:left w:val="nil"/>
              <w:bottom w:val="single" w:sz="12" w:space="0" w:color="000000"/>
              <w:right w:val="single" w:sz="12" w:space="0" w:color="000000"/>
            </w:tcBorders>
            <w:shd w:val="clear" w:color="auto" w:fill="auto"/>
            <w:vAlign w:val="bottom"/>
            <w:hideMark/>
          </w:tcPr>
          <w:p w14:paraId="3B17C127" w14:textId="77777777" w:rsidR="004A0669" w:rsidRPr="009E2461" w:rsidRDefault="004A0669" w:rsidP="004A0669">
            <w:pPr>
              <w:rPr>
                <w:rFonts w:ascii="HelveticaNeueLT Std" w:hAnsi="HelveticaNeueLT Std"/>
              </w:rPr>
            </w:pPr>
            <w:r w:rsidRPr="009E2461">
              <w:rPr>
                <w:rFonts w:ascii="HelveticaNeueLT Std" w:hAnsi="HelveticaNeueLT Std"/>
              </w:rPr>
              <w:t>Scales</w:t>
            </w:r>
          </w:p>
        </w:tc>
        <w:tc>
          <w:tcPr>
            <w:tcW w:w="567" w:type="dxa"/>
            <w:tcBorders>
              <w:top w:val="single" w:sz="12" w:space="0" w:color="FFFFFF"/>
              <w:left w:val="nil"/>
              <w:bottom w:val="single" w:sz="12" w:space="0" w:color="FFFFFF"/>
              <w:right w:val="single" w:sz="12" w:space="0" w:color="000000"/>
            </w:tcBorders>
            <w:shd w:val="clear" w:color="auto" w:fill="auto"/>
            <w:noWrap/>
            <w:vAlign w:val="bottom"/>
            <w:hideMark/>
          </w:tcPr>
          <w:p w14:paraId="1959D6F4" w14:textId="77777777" w:rsidR="004A0669" w:rsidRPr="009E2461" w:rsidRDefault="004A0669" w:rsidP="004A0669">
            <w:pPr>
              <w:rPr>
                <w:rFonts w:ascii="HelveticaNeueLT Std" w:hAnsi="HelveticaNeueLT Std"/>
              </w:rPr>
            </w:pPr>
            <w:r w:rsidRPr="009E2461">
              <w:rPr>
                <w:rFonts w:ascii="HelveticaNeueLT Std" w:hAnsi="HelveticaNeueLT Std"/>
              </w:rPr>
              <w:t> </w:t>
            </w:r>
          </w:p>
        </w:tc>
        <w:tc>
          <w:tcPr>
            <w:tcW w:w="851" w:type="dxa"/>
            <w:tcBorders>
              <w:top w:val="single" w:sz="12" w:space="0" w:color="000000"/>
              <w:left w:val="nil"/>
              <w:bottom w:val="single" w:sz="12" w:space="0" w:color="000000"/>
              <w:right w:val="single" w:sz="8" w:space="0" w:color="000000"/>
            </w:tcBorders>
            <w:shd w:val="clear" w:color="auto" w:fill="auto"/>
            <w:vAlign w:val="bottom"/>
            <w:hideMark/>
          </w:tcPr>
          <w:p w14:paraId="269803B1" w14:textId="77777777" w:rsidR="004A0669" w:rsidRPr="009E2461" w:rsidRDefault="004A0669" w:rsidP="004A0669">
            <w:pPr>
              <w:rPr>
                <w:rFonts w:ascii="HelveticaNeueLT Std" w:hAnsi="HelveticaNeueLT Std"/>
              </w:rPr>
            </w:pPr>
            <w:proofErr w:type="spellStart"/>
            <w:r w:rsidRPr="009E2461">
              <w:rPr>
                <w:rFonts w:ascii="HelveticaNeueLT Std" w:hAnsi="HelveticaNeueLT Std"/>
              </w:rPr>
              <w:t>Sp</w:t>
            </w:r>
            <w:proofErr w:type="spellEnd"/>
            <w:r w:rsidRPr="009E2461">
              <w:rPr>
                <w:rFonts w:ascii="HelveticaNeueLT Std" w:hAnsi="HelveticaNeueLT Std"/>
              </w:rPr>
              <w:t xml:space="preserve"> PT</w:t>
            </w:r>
          </w:p>
        </w:tc>
        <w:tc>
          <w:tcPr>
            <w:tcW w:w="1134" w:type="dxa"/>
            <w:tcBorders>
              <w:top w:val="single" w:sz="12" w:space="0" w:color="000000"/>
              <w:left w:val="nil"/>
              <w:bottom w:val="single" w:sz="12" w:space="0" w:color="000000"/>
              <w:right w:val="single" w:sz="8" w:space="0" w:color="000000"/>
            </w:tcBorders>
            <w:shd w:val="clear" w:color="auto" w:fill="auto"/>
            <w:hideMark/>
          </w:tcPr>
          <w:p w14:paraId="30D267DB" w14:textId="4C7E803D" w:rsidR="004A0669" w:rsidRPr="009E2461" w:rsidRDefault="004A0669" w:rsidP="004A0669">
            <w:pPr>
              <w:rPr>
                <w:rFonts w:ascii="HelveticaNeueLT Std" w:hAnsi="HelveticaNeueLT Std"/>
              </w:rPr>
            </w:pPr>
            <w:r w:rsidRPr="00CF7DD7">
              <w:t>Sep 23 Rate</w:t>
            </w:r>
          </w:p>
        </w:tc>
        <w:tc>
          <w:tcPr>
            <w:tcW w:w="1417" w:type="dxa"/>
            <w:tcBorders>
              <w:top w:val="single" w:sz="12" w:space="0" w:color="000000"/>
              <w:left w:val="nil"/>
              <w:bottom w:val="single" w:sz="12" w:space="0" w:color="000000"/>
              <w:right w:val="single" w:sz="8" w:space="0" w:color="000000"/>
            </w:tcBorders>
            <w:shd w:val="clear" w:color="000000" w:fill="95B3D7"/>
            <w:vAlign w:val="bottom"/>
            <w:hideMark/>
          </w:tcPr>
          <w:p w14:paraId="12E70C23" w14:textId="7B468CBA" w:rsidR="004A0669" w:rsidRPr="009E2461" w:rsidRDefault="004A0669" w:rsidP="004A0669">
            <w:pPr>
              <w:rPr>
                <w:rFonts w:ascii="HelveticaNeueLT Std" w:hAnsi="HelveticaNeueLT Std"/>
              </w:rPr>
            </w:pPr>
            <w:r w:rsidRPr="009E2461">
              <w:rPr>
                <w:rFonts w:ascii="HelveticaNeueLT Std" w:hAnsi="HelveticaNeueLT Std"/>
              </w:rPr>
              <w:t>Sep 2</w:t>
            </w:r>
            <w:r w:rsidR="000B3BA7">
              <w:rPr>
                <w:rFonts w:ascii="HelveticaNeueLT Std" w:hAnsi="HelveticaNeueLT Std"/>
              </w:rPr>
              <w:t>4</w:t>
            </w:r>
            <w:r w:rsidRPr="009E2461">
              <w:rPr>
                <w:rFonts w:ascii="HelveticaNeueLT Std" w:hAnsi="HelveticaNeueLT Std"/>
              </w:rPr>
              <w:t xml:space="preserve"> Rate</w:t>
            </w:r>
            <w:r>
              <w:rPr>
                <w:rFonts w:ascii="HelveticaNeueLT Std" w:hAnsi="HelveticaNeueLT Std"/>
              </w:rPr>
              <w:t xml:space="preserve"> (5.5%)</w:t>
            </w:r>
          </w:p>
        </w:tc>
        <w:tc>
          <w:tcPr>
            <w:tcW w:w="1418" w:type="dxa"/>
            <w:tcBorders>
              <w:top w:val="nil"/>
              <w:left w:val="nil"/>
              <w:bottom w:val="single" w:sz="12" w:space="0" w:color="000000"/>
              <w:right w:val="single" w:sz="12" w:space="0" w:color="000000"/>
            </w:tcBorders>
            <w:shd w:val="clear" w:color="auto" w:fill="auto"/>
            <w:vAlign w:val="bottom"/>
            <w:hideMark/>
          </w:tcPr>
          <w:p w14:paraId="44C94A72" w14:textId="77777777" w:rsidR="004A0669" w:rsidRPr="009E2461" w:rsidRDefault="004A0669" w:rsidP="004A0669">
            <w:pPr>
              <w:rPr>
                <w:rFonts w:ascii="HelveticaNeueLT Std" w:hAnsi="HelveticaNeueLT Std"/>
              </w:rPr>
            </w:pPr>
            <w:r w:rsidRPr="009E2461">
              <w:rPr>
                <w:rFonts w:ascii="HelveticaNeueLT Std" w:hAnsi="HelveticaNeueLT Std"/>
              </w:rPr>
              <w:t>Scales</w:t>
            </w:r>
          </w:p>
        </w:tc>
      </w:tr>
      <w:tr w:rsidR="004A0669" w:rsidRPr="009E2461" w14:paraId="5C52E42A" w14:textId="77777777" w:rsidTr="004A0669">
        <w:trPr>
          <w:trHeight w:val="270"/>
        </w:trPr>
        <w:tc>
          <w:tcPr>
            <w:tcW w:w="694" w:type="dxa"/>
            <w:tcBorders>
              <w:top w:val="nil"/>
              <w:left w:val="single" w:sz="12" w:space="0" w:color="000000"/>
              <w:bottom w:val="single" w:sz="4" w:space="0" w:color="FFFFFF"/>
              <w:right w:val="single" w:sz="8" w:space="0" w:color="000000"/>
            </w:tcBorders>
            <w:shd w:val="clear" w:color="auto" w:fill="auto"/>
            <w:noWrap/>
            <w:vAlign w:val="bottom"/>
            <w:hideMark/>
          </w:tcPr>
          <w:p w14:paraId="386B6FD0" w14:textId="77777777" w:rsidR="004A0669" w:rsidRPr="009E2461" w:rsidRDefault="004A0669" w:rsidP="004A0669">
            <w:pPr>
              <w:jc w:val="right"/>
              <w:rPr>
                <w:rFonts w:ascii="HelveticaNeueLT Std" w:hAnsi="HelveticaNeueLT Std"/>
              </w:rPr>
            </w:pPr>
            <w:r w:rsidRPr="009E2461">
              <w:rPr>
                <w:rFonts w:ascii="HelveticaNeueLT Std" w:hAnsi="HelveticaNeueLT Std"/>
              </w:rPr>
              <w:t>1</w:t>
            </w:r>
          </w:p>
        </w:tc>
        <w:tc>
          <w:tcPr>
            <w:tcW w:w="1134" w:type="dxa"/>
            <w:tcBorders>
              <w:top w:val="nil"/>
              <w:left w:val="nil"/>
              <w:bottom w:val="single" w:sz="4" w:space="0" w:color="FFFFFF"/>
              <w:right w:val="single" w:sz="8" w:space="0" w:color="000000"/>
            </w:tcBorders>
            <w:shd w:val="clear" w:color="auto" w:fill="auto"/>
            <w:noWrap/>
          </w:tcPr>
          <w:p w14:paraId="0CAD607F" w14:textId="4765A385" w:rsidR="004A0669" w:rsidRPr="009E2461" w:rsidRDefault="004A0669" w:rsidP="004A0669">
            <w:pPr>
              <w:jc w:val="right"/>
              <w:rPr>
                <w:rFonts w:ascii="HelveticaNeueLT Std" w:hAnsi="HelveticaNeueLT Std"/>
              </w:rPr>
            </w:pPr>
            <w:r w:rsidRPr="005555D5">
              <w:t>56,377</w:t>
            </w:r>
          </w:p>
        </w:tc>
        <w:tc>
          <w:tcPr>
            <w:tcW w:w="1276" w:type="dxa"/>
            <w:tcBorders>
              <w:top w:val="nil"/>
              <w:left w:val="nil"/>
              <w:bottom w:val="single" w:sz="4" w:space="0" w:color="FFFFFF"/>
              <w:right w:val="single" w:sz="8" w:space="0" w:color="000000"/>
            </w:tcBorders>
            <w:shd w:val="clear" w:color="000000" w:fill="95B3D7"/>
            <w:noWrap/>
            <w:vAlign w:val="bottom"/>
          </w:tcPr>
          <w:p w14:paraId="725BAB1F" w14:textId="38BFE4AD" w:rsidR="004A0669" w:rsidRPr="009E2461" w:rsidRDefault="004411E2" w:rsidP="004A0669">
            <w:pPr>
              <w:jc w:val="right"/>
              <w:rPr>
                <w:rFonts w:ascii="HelveticaNeueLT Std" w:hAnsi="HelveticaNeueLT Std"/>
              </w:rPr>
            </w:pPr>
            <w:r>
              <w:rPr>
                <w:rFonts w:ascii="HelveticaNeueLT Std" w:hAnsi="HelveticaNeueLT Std"/>
              </w:rPr>
              <w:t>59,478</w:t>
            </w:r>
          </w:p>
        </w:tc>
        <w:tc>
          <w:tcPr>
            <w:tcW w:w="992" w:type="dxa"/>
            <w:tcBorders>
              <w:top w:val="nil"/>
              <w:left w:val="nil"/>
              <w:bottom w:val="single" w:sz="4" w:space="0" w:color="FFFFFF"/>
              <w:right w:val="single" w:sz="12" w:space="0" w:color="000000"/>
            </w:tcBorders>
            <w:shd w:val="clear" w:color="auto" w:fill="auto"/>
            <w:noWrap/>
            <w:vAlign w:val="bottom"/>
            <w:hideMark/>
          </w:tcPr>
          <w:p w14:paraId="41C0ACF0" w14:textId="77777777" w:rsidR="004A0669" w:rsidRPr="009E2461" w:rsidRDefault="004A0669" w:rsidP="004A0669">
            <w:pPr>
              <w:rPr>
                <w:rFonts w:ascii="HelveticaNeueLT Std" w:hAnsi="HelveticaNeueLT Std"/>
              </w:rPr>
            </w:pPr>
            <w:r w:rsidRPr="009E2461">
              <w:rPr>
                <w:rFonts w:ascii="HelveticaNeueLT Std" w:hAnsi="HelveticaNeueLT Std"/>
              </w:rPr>
              <w:t>LP</w:t>
            </w:r>
          </w:p>
        </w:tc>
        <w:tc>
          <w:tcPr>
            <w:tcW w:w="567" w:type="dxa"/>
            <w:tcBorders>
              <w:top w:val="nil"/>
              <w:left w:val="nil"/>
              <w:bottom w:val="single" w:sz="4" w:space="0" w:color="FFFFFF"/>
              <w:right w:val="nil"/>
            </w:tcBorders>
            <w:shd w:val="clear" w:color="auto" w:fill="auto"/>
            <w:noWrap/>
            <w:vAlign w:val="bottom"/>
            <w:hideMark/>
          </w:tcPr>
          <w:p w14:paraId="17B74397" w14:textId="77777777" w:rsidR="004A0669" w:rsidRPr="009E2461" w:rsidRDefault="004A0669" w:rsidP="004A0669">
            <w:pPr>
              <w:rPr>
                <w:rFonts w:ascii="HelveticaNeueLT Std" w:hAnsi="HelveticaNeueLT Std"/>
              </w:rPr>
            </w:pPr>
            <w:r w:rsidRPr="009E2461">
              <w:rPr>
                <w:rFonts w:ascii="HelveticaNeueLT Std" w:hAnsi="HelveticaNeueLT Std"/>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6CA8A782" w14:textId="77777777" w:rsidR="004A0669" w:rsidRPr="009E2461" w:rsidRDefault="004A0669" w:rsidP="004A0669">
            <w:pPr>
              <w:jc w:val="right"/>
              <w:rPr>
                <w:rFonts w:ascii="HelveticaNeueLT Std" w:hAnsi="HelveticaNeueLT Std"/>
              </w:rPr>
            </w:pPr>
            <w:r w:rsidRPr="009E2461">
              <w:rPr>
                <w:rFonts w:ascii="HelveticaNeueLT Std" w:hAnsi="HelveticaNeueLT Std"/>
              </w:rPr>
              <w:t>7</w:t>
            </w:r>
          </w:p>
        </w:tc>
        <w:tc>
          <w:tcPr>
            <w:tcW w:w="1134" w:type="dxa"/>
            <w:tcBorders>
              <w:top w:val="nil"/>
              <w:left w:val="nil"/>
              <w:bottom w:val="single" w:sz="4" w:space="0" w:color="FFFFFF"/>
              <w:right w:val="single" w:sz="8" w:space="0" w:color="000000"/>
            </w:tcBorders>
            <w:shd w:val="clear" w:color="auto" w:fill="auto"/>
            <w:noWrap/>
          </w:tcPr>
          <w:p w14:paraId="1D2F1426" w14:textId="2CC0F2F2" w:rsidR="004A0669" w:rsidRPr="009E2461" w:rsidRDefault="004A0669" w:rsidP="004A0669">
            <w:pPr>
              <w:jc w:val="right"/>
              <w:rPr>
                <w:rFonts w:ascii="HelveticaNeueLT Std" w:hAnsi="HelveticaNeueLT Std"/>
              </w:rPr>
            </w:pPr>
            <w:r w:rsidRPr="00CF7DD7">
              <w:t>70,101</w:t>
            </w:r>
          </w:p>
        </w:tc>
        <w:tc>
          <w:tcPr>
            <w:tcW w:w="1417" w:type="dxa"/>
            <w:tcBorders>
              <w:top w:val="single" w:sz="4" w:space="0" w:color="FFFFFF"/>
              <w:left w:val="nil"/>
              <w:bottom w:val="single" w:sz="4" w:space="0" w:color="FFFFFF"/>
              <w:right w:val="single" w:sz="8" w:space="0" w:color="000000"/>
            </w:tcBorders>
            <w:shd w:val="clear" w:color="000000" w:fill="95B3D7"/>
            <w:noWrap/>
            <w:vAlign w:val="bottom"/>
          </w:tcPr>
          <w:p w14:paraId="3224BB44" w14:textId="799B5E62" w:rsidR="004A0669" w:rsidRPr="009E2461" w:rsidRDefault="004411E2" w:rsidP="004A0669">
            <w:pPr>
              <w:jc w:val="right"/>
              <w:rPr>
                <w:rFonts w:ascii="HelveticaNeueLT Std" w:hAnsi="HelveticaNeueLT Std"/>
              </w:rPr>
            </w:pPr>
            <w:r>
              <w:rPr>
                <w:rFonts w:ascii="HelveticaNeueLT Std" w:hAnsi="HelveticaNeueLT Std"/>
              </w:rPr>
              <w:t>73,957</w:t>
            </w:r>
          </w:p>
        </w:tc>
        <w:tc>
          <w:tcPr>
            <w:tcW w:w="1418" w:type="dxa"/>
            <w:tcBorders>
              <w:top w:val="nil"/>
              <w:left w:val="nil"/>
              <w:bottom w:val="single" w:sz="4" w:space="0" w:color="FFFFFF"/>
              <w:right w:val="single" w:sz="12" w:space="0" w:color="000000"/>
            </w:tcBorders>
            <w:shd w:val="clear" w:color="auto" w:fill="auto"/>
            <w:noWrap/>
            <w:vAlign w:val="bottom"/>
            <w:hideMark/>
          </w:tcPr>
          <w:p w14:paraId="4630E1CA" w14:textId="77777777" w:rsidR="004A0669" w:rsidRPr="009E2461" w:rsidRDefault="004A0669" w:rsidP="004A0669">
            <w:pPr>
              <w:rPr>
                <w:rFonts w:ascii="HelveticaNeueLT Std" w:hAnsi="HelveticaNeueLT Std"/>
              </w:rPr>
            </w:pPr>
            <w:r w:rsidRPr="009E2461">
              <w:rPr>
                <w:rFonts w:ascii="HelveticaNeueLT Std" w:hAnsi="HelveticaNeueLT Std"/>
              </w:rPr>
              <w:t>LP</w:t>
            </w:r>
          </w:p>
        </w:tc>
      </w:tr>
      <w:tr w:rsidR="004A0669" w:rsidRPr="009E2461" w14:paraId="79A0C699" w14:textId="77777777" w:rsidTr="004A0669">
        <w:trPr>
          <w:trHeight w:val="255"/>
        </w:trPr>
        <w:tc>
          <w:tcPr>
            <w:tcW w:w="694" w:type="dxa"/>
            <w:tcBorders>
              <w:top w:val="nil"/>
              <w:left w:val="single" w:sz="12" w:space="0" w:color="000000"/>
              <w:bottom w:val="single" w:sz="4" w:space="0" w:color="FFFFFF"/>
              <w:right w:val="single" w:sz="8" w:space="0" w:color="000000"/>
            </w:tcBorders>
            <w:shd w:val="clear" w:color="auto" w:fill="auto"/>
            <w:noWrap/>
            <w:vAlign w:val="bottom"/>
            <w:hideMark/>
          </w:tcPr>
          <w:p w14:paraId="7307FAAB" w14:textId="77777777" w:rsidR="004A0669" w:rsidRPr="009E2461" w:rsidRDefault="004A0669" w:rsidP="004A0669">
            <w:pPr>
              <w:jc w:val="right"/>
              <w:rPr>
                <w:rFonts w:ascii="HelveticaNeueLT Std" w:hAnsi="HelveticaNeueLT Std"/>
              </w:rPr>
            </w:pPr>
            <w:r w:rsidRPr="009E2461">
              <w:rPr>
                <w:rFonts w:ascii="HelveticaNeueLT Std" w:hAnsi="HelveticaNeueLT Std"/>
              </w:rPr>
              <w:t>2</w:t>
            </w:r>
          </w:p>
        </w:tc>
        <w:tc>
          <w:tcPr>
            <w:tcW w:w="1134" w:type="dxa"/>
            <w:tcBorders>
              <w:top w:val="nil"/>
              <w:left w:val="nil"/>
              <w:bottom w:val="single" w:sz="4" w:space="0" w:color="FFFFFF"/>
              <w:right w:val="single" w:sz="8" w:space="0" w:color="000000"/>
            </w:tcBorders>
            <w:shd w:val="clear" w:color="auto" w:fill="auto"/>
            <w:noWrap/>
          </w:tcPr>
          <w:p w14:paraId="1428630B" w14:textId="0AFD1A1E" w:rsidR="004A0669" w:rsidRPr="009E2461" w:rsidRDefault="004A0669" w:rsidP="004A0669">
            <w:pPr>
              <w:jc w:val="right"/>
              <w:rPr>
                <w:rFonts w:ascii="HelveticaNeueLT Std" w:hAnsi="HelveticaNeueLT Std"/>
              </w:rPr>
            </w:pPr>
            <w:r w:rsidRPr="005555D5">
              <w:t>58,465</w:t>
            </w:r>
          </w:p>
        </w:tc>
        <w:tc>
          <w:tcPr>
            <w:tcW w:w="1276" w:type="dxa"/>
            <w:tcBorders>
              <w:top w:val="nil"/>
              <w:left w:val="nil"/>
              <w:bottom w:val="single" w:sz="4" w:space="0" w:color="FFFFFF"/>
              <w:right w:val="single" w:sz="8" w:space="0" w:color="000000"/>
            </w:tcBorders>
            <w:shd w:val="clear" w:color="000000" w:fill="95B3D7"/>
            <w:noWrap/>
            <w:vAlign w:val="bottom"/>
          </w:tcPr>
          <w:p w14:paraId="6C6C4647" w14:textId="2A4BE47F" w:rsidR="004A0669" w:rsidRPr="009E2461" w:rsidRDefault="004411E2" w:rsidP="004A0669">
            <w:pPr>
              <w:jc w:val="right"/>
              <w:rPr>
                <w:rFonts w:ascii="HelveticaNeueLT Std" w:hAnsi="HelveticaNeueLT Std"/>
              </w:rPr>
            </w:pPr>
            <w:r>
              <w:rPr>
                <w:rFonts w:ascii="HelveticaNeueLT Std" w:hAnsi="HelveticaNeueLT Std"/>
              </w:rPr>
              <w:t>61,681</w:t>
            </w:r>
          </w:p>
        </w:tc>
        <w:tc>
          <w:tcPr>
            <w:tcW w:w="992" w:type="dxa"/>
            <w:tcBorders>
              <w:top w:val="nil"/>
              <w:left w:val="nil"/>
              <w:bottom w:val="single" w:sz="4" w:space="0" w:color="FFFFFF"/>
              <w:right w:val="single" w:sz="12" w:space="0" w:color="000000"/>
            </w:tcBorders>
            <w:shd w:val="clear" w:color="auto" w:fill="auto"/>
            <w:noWrap/>
            <w:vAlign w:val="bottom"/>
            <w:hideMark/>
          </w:tcPr>
          <w:p w14:paraId="10D11538" w14:textId="77777777" w:rsidR="004A0669" w:rsidRPr="009E2461" w:rsidRDefault="004A0669" w:rsidP="004A0669">
            <w:pPr>
              <w:rPr>
                <w:rFonts w:ascii="HelveticaNeueLT Std" w:hAnsi="HelveticaNeueLT Std"/>
              </w:rPr>
            </w:pPr>
            <w:r w:rsidRPr="009E2461">
              <w:rPr>
                <w:rFonts w:ascii="HelveticaNeueLT Std" w:hAnsi="HelveticaNeueLT Std"/>
              </w:rPr>
              <w:t>LP</w:t>
            </w:r>
          </w:p>
        </w:tc>
        <w:tc>
          <w:tcPr>
            <w:tcW w:w="567" w:type="dxa"/>
            <w:tcBorders>
              <w:top w:val="nil"/>
              <w:left w:val="nil"/>
              <w:bottom w:val="single" w:sz="4" w:space="0" w:color="FFFFFF"/>
              <w:right w:val="nil"/>
            </w:tcBorders>
            <w:shd w:val="clear" w:color="auto" w:fill="auto"/>
            <w:noWrap/>
            <w:vAlign w:val="bottom"/>
            <w:hideMark/>
          </w:tcPr>
          <w:p w14:paraId="4027CFE6" w14:textId="77777777" w:rsidR="004A0669" w:rsidRPr="009E2461" w:rsidRDefault="004A0669" w:rsidP="004A0669">
            <w:pPr>
              <w:rPr>
                <w:rFonts w:ascii="HelveticaNeueLT Std" w:hAnsi="HelveticaNeueLT Std"/>
              </w:rPr>
            </w:pPr>
            <w:r w:rsidRPr="009E2461">
              <w:rPr>
                <w:rFonts w:ascii="HelveticaNeueLT Std" w:hAnsi="HelveticaNeueLT Std"/>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525F7A21" w14:textId="77777777" w:rsidR="004A0669" w:rsidRPr="009E2461" w:rsidRDefault="004A0669" w:rsidP="004A0669">
            <w:pPr>
              <w:jc w:val="right"/>
              <w:rPr>
                <w:rFonts w:ascii="HelveticaNeueLT Std" w:hAnsi="HelveticaNeueLT Std"/>
              </w:rPr>
            </w:pPr>
            <w:r w:rsidRPr="009E2461">
              <w:rPr>
                <w:rFonts w:ascii="HelveticaNeueLT Std" w:hAnsi="HelveticaNeueLT Std"/>
              </w:rPr>
              <w:t>8</w:t>
            </w:r>
          </w:p>
        </w:tc>
        <w:tc>
          <w:tcPr>
            <w:tcW w:w="1134" w:type="dxa"/>
            <w:tcBorders>
              <w:top w:val="nil"/>
              <w:left w:val="nil"/>
              <w:bottom w:val="single" w:sz="4" w:space="0" w:color="FFFFFF"/>
              <w:right w:val="single" w:sz="8" w:space="0" w:color="000000"/>
            </w:tcBorders>
            <w:shd w:val="clear" w:color="auto" w:fill="auto"/>
            <w:noWrap/>
          </w:tcPr>
          <w:p w14:paraId="33DD1A15" w14:textId="677AAB2F" w:rsidR="004A0669" w:rsidRPr="009E2461" w:rsidRDefault="004A0669" w:rsidP="004A0669">
            <w:pPr>
              <w:jc w:val="right"/>
              <w:rPr>
                <w:rFonts w:ascii="HelveticaNeueLT Std" w:hAnsi="HelveticaNeueLT Std"/>
              </w:rPr>
            </w:pPr>
            <w:r w:rsidRPr="00CF7DD7">
              <w:t>72,694</w:t>
            </w:r>
          </w:p>
        </w:tc>
        <w:tc>
          <w:tcPr>
            <w:tcW w:w="1417" w:type="dxa"/>
            <w:tcBorders>
              <w:top w:val="nil"/>
              <w:left w:val="nil"/>
              <w:bottom w:val="single" w:sz="4" w:space="0" w:color="FFFFFF"/>
              <w:right w:val="single" w:sz="8" w:space="0" w:color="000000"/>
            </w:tcBorders>
            <w:shd w:val="clear" w:color="000000" w:fill="95B3D7"/>
            <w:noWrap/>
            <w:vAlign w:val="bottom"/>
          </w:tcPr>
          <w:p w14:paraId="443E6627" w14:textId="05E1ACC7" w:rsidR="004A0669" w:rsidRPr="009E2461" w:rsidRDefault="004411E2" w:rsidP="004A0669">
            <w:pPr>
              <w:jc w:val="right"/>
              <w:rPr>
                <w:rFonts w:ascii="HelveticaNeueLT Std" w:hAnsi="HelveticaNeueLT Std"/>
              </w:rPr>
            </w:pPr>
            <w:r>
              <w:rPr>
                <w:rFonts w:ascii="HelveticaNeueLT Std" w:hAnsi="HelveticaNeueLT Std"/>
              </w:rPr>
              <w:t>76,692</w:t>
            </w:r>
          </w:p>
        </w:tc>
        <w:tc>
          <w:tcPr>
            <w:tcW w:w="1418" w:type="dxa"/>
            <w:tcBorders>
              <w:top w:val="nil"/>
              <w:left w:val="nil"/>
              <w:bottom w:val="single" w:sz="4" w:space="0" w:color="FFFFFF"/>
              <w:right w:val="single" w:sz="12" w:space="0" w:color="000000"/>
            </w:tcBorders>
            <w:shd w:val="clear" w:color="auto" w:fill="auto"/>
            <w:noWrap/>
            <w:vAlign w:val="bottom"/>
            <w:hideMark/>
          </w:tcPr>
          <w:p w14:paraId="28E1CDCC" w14:textId="77777777" w:rsidR="004A0669" w:rsidRPr="009E2461" w:rsidRDefault="004A0669" w:rsidP="004A0669">
            <w:pPr>
              <w:rPr>
                <w:rFonts w:ascii="HelveticaNeueLT Std" w:hAnsi="HelveticaNeueLT Std"/>
              </w:rPr>
            </w:pPr>
            <w:r w:rsidRPr="009E2461">
              <w:rPr>
                <w:rFonts w:ascii="HelveticaNeueLT Std" w:hAnsi="HelveticaNeueLT Std"/>
              </w:rPr>
              <w:t>LP</w:t>
            </w:r>
          </w:p>
        </w:tc>
      </w:tr>
      <w:tr w:rsidR="004A0669" w:rsidRPr="009E2461" w14:paraId="3F9EA08E" w14:textId="77777777" w:rsidTr="004A0669">
        <w:trPr>
          <w:trHeight w:val="255"/>
        </w:trPr>
        <w:tc>
          <w:tcPr>
            <w:tcW w:w="694" w:type="dxa"/>
            <w:tcBorders>
              <w:top w:val="nil"/>
              <w:left w:val="single" w:sz="12" w:space="0" w:color="000000"/>
              <w:bottom w:val="single" w:sz="4" w:space="0" w:color="FFFFFF"/>
              <w:right w:val="single" w:sz="8" w:space="0" w:color="000000"/>
            </w:tcBorders>
            <w:shd w:val="clear" w:color="auto" w:fill="auto"/>
            <w:noWrap/>
            <w:vAlign w:val="bottom"/>
            <w:hideMark/>
          </w:tcPr>
          <w:p w14:paraId="27EFE454" w14:textId="77777777" w:rsidR="004A0669" w:rsidRPr="009E2461" w:rsidRDefault="004A0669" w:rsidP="004A0669">
            <w:pPr>
              <w:jc w:val="right"/>
              <w:rPr>
                <w:rFonts w:ascii="HelveticaNeueLT Std" w:hAnsi="HelveticaNeueLT Std"/>
              </w:rPr>
            </w:pPr>
            <w:r w:rsidRPr="009E2461">
              <w:rPr>
                <w:rFonts w:ascii="HelveticaNeueLT Std" w:hAnsi="HelveticaNeueLT Std"/>
              </w:rPr>
              <w:t>3</w:t>
            </w:r>
          </w:p>
        </w:tc>
        <w:tc>
          <w:tcPr>
            <w:tcW w:w="1134" w:type="dxa"/>
            <w:tcBorders>
              <w:top w:val="nil"/>
              <w:left w:val="nil"/>
              <w:bottom w:val="single" w:sz="4" w:space="0" w:color="FFFFFF"/>
              <w:right w:val="single" w:sz="8" w:space="0" w:color="000000"/>
            </w:tcBorders>
            <w:shd w:val="clear" w:color="auto" w:fill="auto"/>
            <w:noWrap/>
          </w:tcPr>
          <w:p w14:paraId="39173106" w14:textId="618C3EB7" w:rsidR="004A0669" w:rsidRPr="009E2461" w:rsidRDefault="004A0669" w:rsidP="004A0669">
            <w:pPr>
              <w:jc w:val="right"/>
              <w:rPr>
                <w:rFonts w:ascii="HelveticaNeueLT Std" w:hAnsi="HelveticaNeueLT Std"/>
              </w:rPr>
            </w:pPr>
            <w:r w:rsidRPr="005555D5">
              <w:t>60,627</w:t>
            </w:r>
          </w:p>
        </w:tc>
        <w:tc>
          <w:tcPr>
            <w:tcW w:w="1276" w:type="dxa"/>
            <w:tcBorders>
              <w:top w:val="nil"/>
              <w:left w:val="nil"/>
              <w:bottom w:val="single" w:sz="4" w:space="0" w:color="FFFFFF"/>
              <w:right w:val="single" w:sz="8" w:space="0" w:color="000000"/>
            </w:tcBorders>
            <w:shd w:val="clear" w:color="000000" w:fill="95B3D7"/>
            <w:noWrap/>
            <w:vAlign w:val="bottom"/>
          </w:tcPr>
          <w:p w14:paraId="49C08A19" w14:textId="2540A2C0" w:rsidR="004A0669" w:rsidRPr="009E2461" w:rsidRDefault="004411E2" w:rsidP="004A0669">
            <w:pPr>
              <w:jc w:val="right"/>
              <w:rPr>
                <w:rFonts w:ascii="HelveticaNeueLT Std" w:hAnsi="HelveticaNeueLT Std"/>
              </w:rPr>
            </w:pPr>
            <w:r>
              <w:rPr>
                <w:rFonts w:ascii="HelveticaNeueLT Std" w:hAnsi="HelveticaNeueLT Std"/>
              </w:rPr>
              <w:t>63,961</w:t>
            </w:r>
          </w:p>
        </w:tc>
        <w:tc>
          <w:tcPr>
            <w:tcW w:w="992" w:type="dxa"/>
            <w:tcBorders>
              <w:top w:val="nil"/>
              <w:left w:val="nil"/>
              <w:bottom w:val="single" w:sz="4" w:space="0" w:color="FFFFFF"/>
              <w:right w:val="single" w:sz="12" w:space="0" w:color="000000"/>
            </w:tcBorders>
            <w:shd w:val="clear" w:color="auto" w:fill="auto"/>
            <w:noWrap/>
            <w:vAlign w:val="bottom"/>
            <w:hideMark/>
          </w:tcPr>
          <w:p w14:paraId="7A7EAF87" w14:textId="77777777" w:rsidR="004A0669" w:rsidRPr="009E2461" w:rsidRDefault="004A0669" w:rsidP="004A0669">
            <w:pPr>
              <w:rPr>
                <w:rFonts w:ascii="HelveticaNeueLT Std" w:hAnsi="HelveticaNeueLT Std"/>
              </w:rPr>
            </w:pPr>
            <w:r w:rsidRPr="009E2461">
              <w:rPr>
                <w:rFonts w:ascii="HelveticaNeueLT Std" w:hAnsi="HelveticaNeueLT Std"/>
              </w:rPr>
              <w:t>LP</w:t>
            </w:r>
          </w:p>
        </w:tc>
        <w:tc>
          <w:tcPr>
            <w:tcW w:w="567" w:type="dxa"/>
            <w:tcBorders>
              <w:top w:val="nil"/>
              <w:left w:val="nil"/>
              <w:bottom w:val="single" w:sz="4" w:space="0" w:color="FFFFFF"/>
              <w:right w:val="nil"/>
            </w:tcBorders>
            <w:shd w:val="clear" w:color="auto" w:fill="auto"/>
            <w:noWrap/>
            <w:vAlign w:val="bottom"/>
            <w:hideMark/>
          </w:tcPr>
          <w:p w14:paraId="6920D510" w14:textId="77777777" w:rsidR="004A0669" w:rsidRPr="009E2461" w:rsidRDefault="004A0669" w:rsidP="004A0669">
            <w:pPr>
              <w:rPr>
                <w:rFonts w:ascii="HelveticaNeueLT Std" w:hAnsi="HelveticaNeueLT Std"/>
              </w:rPr>
            </w:pPr>
            <w:r w:rsidRPr="009E2461">
              <w:rPr>
                <w:rFonts w:ascii="HelveticaNeueLT Std" w:hAnsi="HelveticaNeueLT Std"/>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2B9AACF1" w14:textId="77777777" w:rsidR="004A0669" w:rsidRPr="009E2461" w:rsidRDefault="004A0669" w:rsidP="004A0669">
            <w:pPr>
              <w:jc w:val="right"/>
              <w:rPr>
                <w:rFonts w:ascii="HelveticaNeueLT Std" w:hAnsi="HelveticaNeueLT Std"/>
              </w:rPr>
            </w:pPr>
            <w:r w:rsidRPr="009E2461">
              <w:rPr>
                <w:rFonts w:ascii="HelveticaNeueLT Std" w:hAnsi="HelveticaNeueLT Std"/>
              </w:rPr>
              <w:t>9</w:t>
            </w:r>
          </w:p>
        </w:tc>
        <w:tc>
          <w:tcPr>
            <w:tcW w:w="1134" w:type="dxa"/>
            <w:tcBorders>
              <w:top w:val="nil"/>
              <w:left w:val="nil"/>
              <w:bottom w:val="single" w:sz="4" w:space="0" w:color="FFFFFF"/>
              <w:right w:val="single" w:sz="8" w:space="0" w:color="000000"/>
            </w:tcBorders>
            <w:shd w:val="clear" w:color="auto" w:fill="auto"/>
            <w:noWrap/>
          </w:tcPr>
          <w:p w14:paraId="67E96321" w14:textId="4D0CDFE6" w:rsidR="004A0669" w:rsidRPr="009E2461" w:rsidRDefault="004A0669" w:rsidP="004A0669">
            <w:pPr>
              <w:jc w:val="right"/>
              <w:rPr>
                <w:rFonts w:ascii="HelveticaNeueLT Std" w:hAnsi="HelveticaNeueLT Std"/>
              </w:rPr>
            </w:pPr>
            <w:r w:rsidRPr="00CF7DD7">
              <w:t>75,390</w:t>
            </w:r>
          </w:p>
        </w:tc>
        <w:tc>
          <w:tcPr>
            <w:tcW w:w="1417" w:type="dxa"/>
            <w:tcBorders>
              <w:top w:val="nil"/>
              <w:left w:val="nil"/>
              <w:bottom w:val="single" w:sz="4" w:space="0" w:color="FFFFFF"/>
              <w:right w:val="single" w:sz="8" w:space="0" w:color="000000"/>
            </w:tcBorders>
            <w:shd w:val="clear" w:color="000000" w:fill="95B3D7"/>
            <w:noWrap/>
            <w:vAlign w:val="bottom"/>
          </w:tcPr>
          <w:p w14:paraId="7F8CD10F" w14:textId="45286F92" w:rsidR="004A0669" w:rsidRPr="009E2461" w:rsidRDefault="004411E2" w:rsidP="004A0669">
            <w:pPr>
              <w:jc w:val="right"/>
              <w:rPr>
                <w:rFonts w:ascii="HelveticaNeueLT Std" w:hAnsi="HelveticaNeueLT Std"/>
              </w:rPr>
            </w:pPr>
            <w:r>
              <w:rPr>
                <w:rFonts w:ascii="HelveticaNeueLT Std" w:hAnsi="HelveticaNeueLT Std"/>
              </w:rPr>
              <w:t>79,536</w:t>
            </w:r>
          </w:p>
        </w:tc>
        <w:tc>
          <w:tcPr>
            <w:tcW w:w="1418" w:type="dxa"/>
            <w:tcBorders>
              <w:top w:val="nil"/>
              <w:left w:val="nil"/>
              <w:bottom w:val="single" w:sz="4" w:space="0" w:color="FFFFFF"/>
              <w:right w:val="single" w:sz="12" w:space="0" w:color="000000"/>
            </w:tcBorders>
            <w:shd w:val="clear" w:color="auto" w:fill="auto"/>
            <w:noWrap/>
            <w:vAlign w:val="bottom"/>
            <w:hideMark/>
          </w:tcPr>
          <w:p w14:paraId="583D381D" w14:textId="77777777" w:rsidR="004A0669" w:rsidRPr="009E2461" w:rsidRDefault="004A0669" w:rsidP="004A0669">
            <w:pPr>
              <w:rPr>
                <w:rFonts w:ascii="HelveticaNeueLT Std" w:hAnsi="HelveticaNeueLT Std"/>
              </w:rPr>
            </w:pPr>
            <w:r w:rsidRPr="009E2461">
              <w:rPr>
                <w:rFonts w:ascii="HelveticaNeueLT Std" w:hAnsi="HelveticaNeueLT Std"/>
              </w:rPr>
              <w:t>LP</w:t>
            </w:r>
          </w:p>
        </w:tc>
      </w:tr>
      <w:tr w:rsidR="004A0669" w:rsidRPr="009E2461" w14:paraId="079E3CF7" w14:textId="77777777" w:rsidTr="004A0669">
        <w:trPr>
          <w:trHeight w:val="255"/>
        </w:trPr>
        <w:tc>
          <w:tcPr>
            <w:tcW w:w="694" w:type="dxa"/>
            <w:tcBorders>
              <w:top w:val="nil"/>
              <w:left w:val="single" w:sz="12" w:space="0" w:color="000000"/>
              <w:bottom w:val="single" w:sz="4" w:space="0" w:color="FFFFFF"/>
              <w:right w:val="single" w:sz="8" w:space="0" w:color="000000"/>
            </w:tcBorders>
            <w:shd w:val="clear" w:color="auto" w:fill="auto"/>
            <w:noWrap/>
            <w:vAlign w:val="bottom"/>
            <w:hideMark/>
          </w:tcPr>
          <w:p w14:paraId="43823044" w14:textId="77777777" w:rsidR="004A0669" w:rsidRPr="009E2461" w:rsidRDefault="004A0669" w:rsidP="004A0669">
            <w:pPr>
              <w:jc w:val="right"/>
              <w:rPr>
                <w:rFonts w:ascii="HelveticaNeueLT Std" w:hAnsi="HelveticaNeueLT Std"/>
              </w:rPr>
            </w:pPr>
            <w:r w:rsidRPr="009E2461">
              <w:rPr>
                <w:rFonts w:ascii="HelveticaNeueLT Std" w:hAnsi="HelveticaNeueLT Std"/>
              </w:rPr>
              <w:t>4</w:t>
            </w:r>
          </w:p>
        </w:tc>
        <w:tc>
          <w:tcPr>
            <w:tcW w:w="1134" w:type="dxa"/>
            <w:tcBorders>
              <w:top w:val="nil"/>
              <w:left w:val="nil"/>
              <w:bottom w:val="single" w:sz="4" w:space="0" w:color="FFFFFF"/>
              <w:right w:val="single" w:sz="8" w:space="0" w:color="000000"/>
            </w:tcBorders>
            <w:shd w:val="clear" w:color="auto" w:fill="auto"/>
            <w:noWrap/>
          </w:tcPr>
          <w:p w14:paraId="748281E2" w14:textId="5ABE40E2" w:rsidR="004A0669" w:rsidRPr="009E2461" w:rsidRDefault="004A0669" w:rsidP="004A0669">
            <w:pPr>
              <w:jc w:val="right"/>
              <w:rPr>
                <w:rFonts w:ascii="HelveticaNeueLT Std" w:hAnsi="HelveticaNeueLT Std"/>
              </w:rPr>
            </w:pPr>
            <w:r w:rsidRPr="005555D5">
              <w:t>62,867</w:t>
            </w:r>
          </w:p>
        </w:tc>
        <w:tc>
          <w:tcPr>
            <w:tcW w:w="1276" w:type="dxa"/>
            <w:tcBorders>
              <w:top w:val="nil"/>
              <w:left w:val="nil"/>
              <w:bottom w:val="single" w:sz="4" w:space="0" w:color="FFFFFF"/>
              <w:right w:val="single" w:sz="8" w:space="0" w:color="000000"/>
            </w:tcBorders>
            <w:shd w:val="clear" w:color="000000" w:fill="95B3D7"/>
            <w:noWrap/>
          </w:tcPr>
          <w:p w14:paraId="4DBDAB7E" w14:textId="231C31A1" w:rsidR="004A0669" w:rsidRPr="009E2461" w:rsidRDefault="004411E2" w:rsidP="004A0669">
            <w:pPr>
              <w:jc w:val="right"/>
              <w:rPr>
                <w:rFonts w:ascii="HelveticaNeueLT Std" w:hAnsi="HelveticaNeueLT Std"/>
              </w:rPr>
            </w:pPr>
            <w:r>
              <w:rPr>
                <w:rFonts w:ascii="HelveticaNeueLT Std" w:hAnsi="HelveticaNeueLT Std"/>
              </w:rPr>
              <w:t>66,325</w:t>
            </w:r>
          </w:p>
        </w:tc>
        <w:tc>
          <w:tcPr>
            <w:tcW w:w="992" w:type="dxa"/>
            <w:tcBorders>
              <w:top w:val="nil"/>
              <w:left w:val="nil"/>
              <w:bottom w:val="single" w:sz="4" w:space="0" w:color="FFFFFF"/>
              <w:right w:val="single" w:sz="12" w:space="0" w:color="000000"/>
            </w:tcBorders>
            <w:shd w:val="clear" w:color="auto" w:fill="auto"/>
            <w:noWrap/>
            <w:vAlign w:val="bottom"/>
            <w:hideMark/>
          </w:tcPr>
          <w:p w14:paraId="0068EC4D" w14:textId="77777777" w:rsidR="004A0669" w:rsidRPr="009E2461" w:rsidRDefault="004A0669" w:rsidP="004A0669">
            <w:pPr>
              <w:rPr>
                <w:rFonts w:ascii="HelveticaNeueLT Std" w:hAnsi="HelveticaNeueLT Std"/>
              </w:rPr>
            </w:pPr>
            <w:r w:rsidRPr="009E2461">
              <w:rPr>
                <w:rFonts w:ascii="HelveticaNeueLT Std" w:hAnsi="HelveticaNeueLT Std"/>
              </w:rPr>
              <w:t>LP</w:t>
            </w:r>
          </w:p>
        </w:tc>
        <w:tc>
          <w:tcPr>
            <w:tcW w:w="567" w:type="dxa"/>
            <w:tcBorders>
              <w:top w:val="nil"/>
              <w:left w:val="nil"/>
              <w:bottom w:val="single" w:sz="4" w:space="0" w:color="FFFFFF"/>
              <w:right w:val="nil"/>
            </w:tcBorders>
            <w:shd w:val="clear" w:color="auto" w:fill="auto"/>
            <w:noWrap/>
            <w:vAlign w:val="bottom"/>
            <w:hideMark/>
          </w:tcPr>
          <w:p w14:paraId="543DEC2F" w14:textId="77777777" w:rsidR="004A0669" w:rsidRPr="009E2461" w:rsidRDefault="004A0669" w:rsidP="004A0669">
            <w:pPr>
              <w:rPr>
                <w:rFonts w:ascii="HelveticaNeueLT Std" w:hAnsi="HelveticaNeueLT Std"/>
              </w:rPr>
            </w:pPr>
            <w:r w:rsidRPr="009E2461">
              <w:rPr>
                <w:rFonts w:ascii="HelveticaNeueLT Std" w:hAnsi="HelveticaNeueLT Std"/>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669AB957" w14:textId="77777777" w:rsidR="004A0669" w:rsidRPr="009E2461" w:rsidRDefault="004A0669" w:rsidP="004A0669">
            <w:pPr>
              <w:jc w:val="right"/>
              <w:rPr>
                <w:rFonts w:ascii="HelveticaNeueLT Std" w:hAnsi="HelveticaNeueLT Std"/>
              </w:rPr>
            </w:pPr>
            <w:r w:rsidRPr="009E2461">
              <w:rPr>
                <w:rFonts w:ascii="HelveticaNeueLT Std" w:hAnsi="HelveticaNeueLT Std"/>
              </w:rPr>
              <w:t>10</w:t>
            </w:r>
          </w:p>
        </w:tc>
        <w:tc>
          <w:tcPr>
            <w:tcW w:w="1134" w:type="dxa"/>
            <w:tcBorders>
              <w:top w:val="nil"/>
              <w:left w:val="nil"/>
              <w:bottom w:val="single" w:sz="4" w:space="0" w:color="FFFFFF"/>
              <w:right w:val="single" w:sz="8" w:space="0" w:color="000000"/>
            </w:tcBorders>
            <w:shd w:val="clear" w:color="auto" w:fill="auto"/>
            <w:noWrap/>
          </w:tcPr>
          <w:p w14:paraId="58C526E8" w14:textId="6127A2D6" w:rsidR="004A0669" w:rsidRPr="009E2461" w:rsidRDefault="004A0669" w:rsidP="004A0669">
            <w:pPr>
              <w:jc w:val="right"/>
              <w:rPr>
                <w:rFonts w:ascii="HelveticaNeueLT Std" w:hAnsi="HelveticaNeueLT Std"/>
              </w:rPr>
            </w:pPr>
            <w:r w:rsidRPr="00CF7DD7">
              <w:t>78,180</w:t>
            </w:r>
          </w:p>
        </w:tc>
        <w:tc>
          <w:tcPr>
            <w:tcW w:w="1417" w:type="dxa"/>
            <w:tcBorders>
              <w:top w:val="nil"/>
              <w:left w:val="nil"/>
              <w:bottom w:val="single" w:sz="4" w:space="0" w:color="FFFFFF"/>
              <w:right w:val="single" w:sz="8" w:space="0" w:color="000000"/>
            </w:tcBorders>
            <w:shd w:val="clear" w:color="000000" w:fill="95B3D7"/>
            <w:noWrap/>
            <w:vAlign w:val="bottom"/>
          </w:tcPr>
          <w:p w14:paraId="1E726621" w14:textId="434B9559" w:rsidR="004A0669" w:rsidRPr="009E2461" w:rsidRDefault="004411E2" w:rsidP="004A0669">
            <w:pPr>
              <w:jc w:val="right"/>
              <w:rPr>
                <w:rFonts w:ascii="HelveticaNeueLT Std" w:hAnsi="HelveticaNeueLT Std"/>
              </w:rPr>
            </w:pPr>
            <w:r>
              <w:rPr>
                <w:rFonts w:ascii="HelveticaNeueLT Std" w:hAnsi="HelveticaNeueLT Std"/>
              </w:rPr>
              <w:t>82,480</w:t>
            </w:r>
          </w:p>
        </w:tc>
        <w:tc>
          <w:tcPr>
            <w:tcW w:w="1418" w:type="dxa"/>
            <w:tcBorders>
              <w:top w:val="nil"/>
              <w:left w:val="nil"/>
              <w:bottom w:val="single" w:sz="4" w:space="0" w:color="FFFFFF"/>
              <w:right w:val="single" w:sz="12" w:space="0" w:color="000000"/>
            </w:tcBorders>
            <w:shd w:val="clear" w:color="auto" w:fill="auto"/>
            <w:noWrap/>
            <w:vAlign w:val="bottom"/>
            <w:hideMark/>
          </w:tcPr>
          <w:p w14:paraId="25C4BD48" w14:textId="77777777" w:rsidR="004A0669" w:rsidRPr="009E2461" w:rsidRDefault="004A0669" w:rsidP="004A0669">
            <w:pPr>
              <w:rPr>
                <w:rFonts w:ascii="HelveticaNeueLT Std" w:hAnsi="HelveticaNeueLT Std"/>
              </w:rPr>
            </w:pPr>
            <w:r w:rsidRPr="009E2461">
              <w:rPr>
                <w:rFonts w:ascii="HelveticaNeueLT Std" w:hAnsi="HelveticaNeueLT Std"/>
              </w:rPr>
              <w:t>LP</w:t>
            </w:r>
          </w:p>
        </w:tc>
      </w:tr>
      <w:tr w:rsidR="004A0669" w:rsidRPr="009E2461" w14:paraId="714EE54A" w14:textId="77777777" w:rsidTr="004A0669">
        <w:trPr>
          <w:trHeight w:val="255"/>
        </w:trPr>
        <w:tc>
          <w:tcPr>
            <w:tcW w:w="694" w:type="dxa"/>
            <w:tcBorders>
              <w:top w:val="nil"/>
              <w:left w:val="single" w:sz="12" w:space="0" w:color="000000"/>
              <w:bottom w:val="single" w:sz="4" w:space="0" w:color="FFFFFF"/>
              <w:right w:val="single" w:sz="8" w:space="0" w:color="000000"/>
            </w:tcBorders>
            <w:shd w:val="clear" w:color="auto" w:fill="auto"/>
            <w:noWrap/>
            <w:vAlign w:val="bottom"/>
            <w:hideMark/>
          </w:tcPr>
          <w:p w14:paraId="5C957FFC" w14:textId="77777777" w:rsidR="004A0669" w:rsidRPr="009E2461" w:rsidRDefault="004A0669" w:rsidP="004A0669">
            <w:pPr>
              <w:jc w:val="right"/>
              <w:rPr>
                <w:rFonts w:ascii="HelveticaNeueLT Std" w:hAnsi="HelveticaNeueLT Std"/>
              </w:rPr>
            </w:pPr>
            <w:r w:rsidRPr="009E2461">
              <w:rPr>
                <w:rFonts w:ascii="HelveticaNeueLT Std" w:hAnsi="HelveticaNeueLT Std"/>
              </w:rPr>
              <w:t>5</w:t>
            </w:r>
          </w:p>
        </w:tc>
        <w:tc>
          <w:tcPr>
            <w:tcW w:w="1134" w:type="dxa"/>
            <w:tcBorders>
              <w:top w:val="nil"/>
              <w:left w:val="nil"/>
              <w:bottom w:val="single" w:sz="4" w:space="0" w:color="FFFFFF"/>
              <w:right w:val="single" w:sz="8" w:space="0" w:color="000000"/>
            </w:tcBorders>
            <w:shd w:val="clear" w:color="auto" w:fill="auto"/>
            <w:noWrap/>
          </w:tcPr>
          <w:p w14:paraId="6E5BBF7C" w14:textId="62B97EC4" w:rsidR="004A0669" w:rsidRPr="009E2461" w:rsidRDefault="004A0669" w:rsidP="004A0669">
            <w:pPr>
              <w:jc w:val="right"/>
              <w:rPr>
                <w:rFonts w:ascii="HelveticaNeueLT Std" w:hAnsi="HelveticaNeueLT Std"/>
              </w:rPr>
            </w:pPr>
            <w:r w:rsidRPr="005555D5">
              <w:t>65,194</w:t>
            </w:r>
          </w:p>
        </w:tc>
        <w:tc>
          <w:tcPr>
            <w:tcW w:w="1276" w:type="dxa"/>
            <w:tcBorders>
              <w:top w:val="nil"/>
              <w:left w:val="nil"/>
              <w:bottom w:val="single" w:sz="4" w:space="0" w:color="FFFFFF"/>
              <w:right w:val="single" w:sz="8" w:space="0" w:color="000000"/>
            </w:tcBorders>
            <w:shd w:val="clear" w:color="000000" w:fill="95B3D7"/>
            <w:noWrap/>
            <w:vAlign w:val="bottom"/>
          </w:tcPr>
          <w:p w14:paraId="50CDE930" w14:textId="69CE6B72" w:rsidR="004A0669" w:rsidRPr="009E2461" w:rsidRDefault="004411E2" w:rsidP="004A0669">
            <w:pPr>
              <w:jc w:val="right"/>
              <w:rPr>
                <w:rFonts w:ascii="HelveticaNeueLT Std" w:hAnsi="HelveticaNeueLT Std"/>
              </w:rPr>
            </w:pPr>
            <w:r>
              <w:rPr>
                <w:rFonts w:ascii="HelveticaNeueLT Std" w:hAnsi="HelveticaNeueLT Std"/>
              </w:rPr>
              <w:t>68,780</w:t>
            </w:r>
          </w:p>
        </w:tc>
        <w:tc>
          <w:tcPr>
            <w:tcW w:w="992" w:type="dxa"/>
            <w:tcBorders>
              <w:top w:val="nil"/>
              <w:left w:val="nil"/>
              <w:bottom w:val="single" w:sz="4" w:space="0" w:color="FFFFFF"/>
              <w:right w:val="single" w:sz="12" w:space="0" w:color="000000"/>
            </w:tcBorders>
            <w:shd w:val="clear" w:color="auto" w:fill="auto"/>
            <w:noWrap/>
            <w:vAlign w:val="bottom"/>
            <w:hideMark/>
          </w:tcPr>
          <w:p w14:paraId="0677BB12" w14:textId="77777777" w:rsidR="004A0669" w:rsidRPr="009E2461" w:rsidRDefault="004A0669" w:rsidP="004A0669">
            <w:pPr>
              <w:rPr>
                <w:rFonts w:ascii="HelveticaNeueLT Std" w:hAnsi="HelveticaNeueLT Std"/>
              </w:rPr>
            </w:pPr>
            <w:r w:rsidRPr="009E2461">
              <w:rPr>
                <w:rFonts w:ascii="HelveticaNeueLT Std" w:hAnsi="HelveticaNeueLT Std"/>
              </w:rPr>
              <w:t>LP</w:t>
            </w:r>
          </w:p>
        </w:tc>
        <w:tc>
          <w:tcPr>
            <w:tcW w:w="567" w:type="dxa"/>
            <w:tcBorders>
              <w:top w:val="nil"/>
              <w:left w:val="nil"/>
              <w:bottom w:val="single" w:sz="4" w:space="0" w:color="FFFFFF"/>
              <w:right w:val="nil"/>
            </w:tcBorders>
            <w:shd w:val="clear" w:color="auto" w:fill="auto"/>
            <w:noWrap/>
            <w:vAlign w:val="bottom"/>
            <w:hideMark/>
          </w:tcPr>
          <w:p w14:paraId="3A5052D8" w14:textId="77777777" w:rsidR="004A0669" w:rsidRPr="009E2461" w:rsidRDefault="004A0669" w:rsidP="004A0669">
            <w:pPr>
              <w:rPr>
                <w:rFonts w:ascii="HelveticaNeueLT Std" w:hAnsi="HelveticaNeueLT Std"/>
              </w:rPr>
            </w:pPr>
            <w:r w:rsidRPr="009E2461">
              <w:rPr>
                <w:rFonts w:ascii="HelveticaNeueLT Std" w:hAnsi="HelveticaNeueLT Std"/>
              </w:rPr>
              <w:t> </w:t>
            </w:r>
          </w:p>
        </w:tc>
        <w:tc>
          <w:tcPr>
            <w:tcW w:w="851" w:type="dxa"/>
            <w:tcBorders>
              <w:top w:val="nil"/>
              <w:left w:val="single" w:sz="12" w:space="0" w:color="000000"/>
              <w:bottom w:val="single" w:sz="4" w:space="0" w:color="FFFFFF"/>
              <w:right w:val="single" w:sz="8" w:space="0" w:color="000000"/>
            </w:tcBorders>
            <w:shd w:val="clear" w:color="auto" w:fill="auto"/>
            <w:noWrap/>
            <w:vAlign w:val="bottom"/>
            <w:hideMark/>
          </w:tcPr>
          <w:p w14:paraId="3686EFE0" w14:textId="77777777" w:rsidR="004A0669" w:rsidRPr="009E2461" w:rsidRDefault="004A0669" w:rsidP="004A0669">
            <w:pPr>
              <w:jc w:val="right"/>
              <w:rPr>
                <w:rFonts w:ascii="HelveticaNeueLT Std" w:hAnsi="HelveticaNeueLT Std"/>
              </w:rPr>
            </w:pPr>
            <w:r w:rsidRPr="009E2461">
              <w:rPr>
                <w:rFonts w:ascii="HelveticaNeueLT Std" w:hAnsi="HelveticaNeueLT Std"/>
              </w:rPr>
              <w:t>11</w:t>
            </w:r>
          </w:p>
        </w:tc>
        <w:tc>
          <w:tcPr>
            <w:tcW w:w="1134" w:type="dxa"/>
            <w:tcBorders>
              <w:top w:val="nil"/>
              <w:left w:val="nil"/>
              <w:bottom w:val="single" w:sz="4" w:space="0" w:color="FFFFFF"/>
              <w:right w:val="single" w:sz="8" w:space="0" w:color="000000"/>
            </w:tcBorders>
            <w:shd w:val="clear" w:color="auto" w:fill="auto"/>
            <w:noWrap/>
          </w:tcPr>
          <w:p w14:paraId="71AD422F" w14:textId="12058028" w:rsidR="004A0669" w:rsidRPr="009E2461" w:rsidRDefault="004A0669" w:rsidP="004A0669">
            <w:pPr>
              <w:jc w:val="right"/>
              <w:rPr>
                <w:rFonts w:ascii="HelveticaNeueLT Std" w:hAnsi="HelveticaNeueLT Std"/>
              </w:rPr>
            </w:pPr>
            <w:r w:rsidRPr="00CF7DD7">
              <w:t>81,051</w:t>
            </w:r>
          </w:p>
        </w:tc>
        <w:tc>
          <w:tcPr>
            <w:tcW w:w="1417" w:type="dxa"/>
            <w:tcBorders>
              <w:top w:val="nil"/>
              <w:left w:val="nil"/>
              <w:bottom w:val="single" w:sz="4" w:space="0" w:color="FFFFFF"/>
              <w:right w:val="single" w:sz="8" w:space="0" w:color="000000"/>
            </w:tcBorders>
            <w:shd w:val="clear" w:color="000000" w:fill="95B3D7"/>
            <w:noWrap/>
            <w:vAlign w:val="bottom"/>
          </w:tcPr>
          <w:p w14:paraId="1ED0EECD" w14:textId="07189EF1" w:rsidR="004A0669" w:rsidRPr="009E2461" w:rsidRDefault="004411E2" w:rsidP="004A0669">
            <w:pPr>
              <w:jc w:val="right"/>
              <w:rPr>
                <w:rFonts w:ascii="HelveticaNeueLT Std" w:hAnsi="HelveticaNeueLT Std"/>
              </w:rPr>
            </w:pPr>
            <w:r>
              <w:rPr>
                <w:rFonts w:ascii="HelveticaNeueLT Std" w:hAnsi="HelveticaNeueLT Std"/>
              </w:rPr>
              <w:t>85,509</w:t>
            </w:r>
          </w:p>
        </w:tc>
        <w:tc>
          <w:tcPr>
            <w:tcW w:w="1418" w:type="dxa"/>
            <w:tcBorders>
              <w:top w:val="nil"/>
              <w:left w:val="nil"/>
              <w:bottom w:val="single" w:sz="4" w:space="0" w:color="FFFFFF"/>
              <w:right w:val="single" w:sz="12" w:space="0" w:color="000000"/>
            </w:tcBorders>
            <w:shd w:val="clear" w:color="auto" w:fill="auto"/>
            <w:noWrap/>
            <w:vAlign w:val="bottom"/>
            <w:hideMark/>
          </w:tcPr>
          <w:p w14:paraId="5065ED56" w14:textId="77777777" w:rsidR="004A0669" w:rsidRPr="009E2461" w:rsidRDefault="004A0669" w:rsidP="004A0669">
            <w:pPr>
              <w:rPr>
                <w:rFonts w:ascii="HelveticaNeueLT Std" w:hAnsi="HelveticaNeueLT Std"/>
              </w:rPr>
            </w:pPr>
            <w:r w:rsidRPr="009E2461">
              <w:rPr>
                <w:rFonts w:ascii="HelveticaNeueLT Std" w:hAnsi="HelveticaNeueLT Std"/>
              </w:rPr>
              <w:t>LP</w:t>
            </w:r>
          </w:p>
        </w:tc>
      </w:tr>
      <w:tr w:rsidR="004A0669" w:rsidRPr="009E2461" w14:paraId="43CB2F6B" w14:textId="77777777" w:rsidTr="004411E2">
        <w:trPr>
          <w:trHeight w:val="270"/>
        </w:trPr>
        <w:tc>
          <w:tcPr>
            <w:tcW w:w="694" w:type="dxa"/>
            <w:tcBorders>
              <w:top w:val="nil"/>
              <w:left w:val="single" w:sz="12" w:space="0" w:color="000000"/>
              <w:bottom w:val="single" w:sz="12" w:space="0" w:color="auto"/>
              <w:right w:val="single" w:sz="8" w:space="0" w:color="000000"/>
            </w:tcBorders>
            <w:shd w:val="clear" w:color="auto" w:fill="auto"/>
            <w:noWrap/>
            <w:vAlign w:val="bottom"/>
            <w:hideMark/>
          </w:tcPr>
          <w:p w14:paraId="7ABF3B0B" w14:textId="77777777" w:rsidR="004A0669" w:rsidRPr="009E2461" w:rsidRDefault="004A0669" w:rsidP="004A0669">
            <w:pPr>
              <w:jc w:val="right"/>
              <w:rPr>
                <w:rFonts w:ascii="HelveticaNeueLT Std" w:hAnsi="HelveticaNeueLT Std"/>
              </w:rPr>
            </w:pPr>
            <w:r w:rsidRPr="009E2461">
              <w:rPr>
                <w:rFonts w:ascii="HelveticaNeueLT Std" w:hAnsi="HelveticaNeueLT Std"/>
              </w:rPr>
              <w:t>6</w:t>
            </w:r>
          </w:p>
        </w:tc>
        <w:tc>
          <w:tcPr>
            <w:tcW w:w="1134" w:type="dxa"/>
            <w:tcBorders>
              <w:top w:val="nil"/>
              <w:left w:val="nil"/>
              <w:bottom w:val="single" w:sz="12" w:space="0" w:color="auto"/>
              <w:right w:val="single" w:sz="8" w:space="0" w:color="000000"/>
            </w:tcBorders>
            <w:shd w:val="clear" w:color="auto" w:fill="auto"/>
            <w:noWrap/>
          </w:tcPr>
          <w:p w14:paraId="15491C3F" w14:textId="3AA99F70" w:rsidR="004A0669" w:rsidRPr="009E2461" w:rsidRDefault="004A0669" w:rsidP="004A0669">
            <w:pPr>
              <w:jc w:val="right"/>
              <w:rPr>
                <w:rFonts w:ascii="HelveticaNeueLT Std" w:hAnsi="HelveticaNeueLT Std"/>
              </w:rPr>
            </w:pPr>
            <w:r w:rsidRPr="005555D5">
              <w:t>67,042</w:t>
            </w:r>
          </w:p>
        </w:tc>
        <w:tc>
          <w:tcPr>
            <w:tcW w:w="1276" w:type="dxa"/>
            <w:tcBorders>
              <w:top w:val="nil"/>
              <w:left w:val="nil"/>
              <w:bottom w:val="single" w:sz="12" w:space="0" w:color="auto"/>
              <w:right w:val="single" w:sz="8" w:space="0" w:color="000000"/>
            </w:tcBorders>
            <w:shd w:val="clear" w:color="000000" w:fill="95B3D7"/>
            <w:noWrap/>
            <w:vAlign w:val="bottom"/>
          </w:tcPr>
          <w:p w14:paraId="30CD4B1E" w14:textId="0E572B61" w:rsidR="004A0669" w:rsidRPr="009E2461" w:rsidRDefault="004411E2" w:rsidP="004A0669">
            <w:pPr>
              <w:jc w:val="right"/>
              <w:rPr>
                <w:rFonts w:ascii="HelveticaNeueLT Std" w:hAnsi="HelveticaNeueLT Std"/>
              </w:rPr>
            </w:pPr>
            <w:r>
              <w:rPr>
                <w:rFonts w:ascii="HelveticaNeueLT Std" w:hAnsi="HelveticaNeueLT Std"/>
              </w:rPr>
              <w:t>70,729</w:t>
            </w:r>
          </w:p>
        </w:tc>
        <w:tc>
          <w:tcPr>
            <w:tcW w:w="992" w:type="dxa"/>
            <w:tcBorders>
              <w:top w:val="nil"/>
              <w:left w:val="nil"/>
              <w:bottom w:val="single" w:sz="12" w:space="0" w:color="auto"/>
              <w:right w:val="single" w:sz="12" w:space="0" w:color="000000"/>
            </w:tcBorders>
            <w:shd w:val="clear" w:color="auto" w:fill="auto"/>
            <w:noWrap/>
            <w:vAlign w:val="bottom"/>
            <w:hideMark/>
          </w:tcPr>
          <w:p w14:paraId="4EC79A82" w14:textId="77777777" w:rsidR="004A0669" w:rsidRPr="009E2461" w:rsidRDefault="004A0669" w:rsidP="004A0669">
            <w:pPr>
              <w:rPr>
                <w:rFonts w:ascii="HelveticaNeueLT Std" w:hAnsi="HelveticaNeueLT Std"/>
              </w:rPr>
            </w:pPr>
            <w:r w:rsidRPr="009E2461">
              <w:rPr>
                <w:rFonts w:ascii="HelveticaNeueLT Std" w:hAnsi="HelveticaNeueLT Std"/>
              </w:rPr>
              <w:t>LP</w:t>
            </w:r>
          </w:p>
        </w:tc>
        <w:tc>
          <w:tcPr>
            <w:tcW w:w="567" w:type="dxa"/>
            <w:tcBorders>
              <w:top w:val="nil"/>
              <w:left w:val="nil"/>
              <w:bottom w:val="single" w:sz="12" w:space="0" w:color="auto"/>
              <w:right w:val="nil"/>
            </w:tcBorders>
            <w:shd w:val="clear" w:color="auto" w:fill="auto"/>
            <w:noWrap/>
            <w:vAlign w:val="bottom"/>
            <w:hideMark/>
          </w:tcPr>
          <w:p w14:paraId="5A7F5A8C" w14:textId="77777777" w:rsidR="004A0669" w:rsidRPr="009E2461" w:rsidRDefault="004A0669" w:rsidP="004A0669">
            <w:pPr>
              <w:rPr>
                <w:rFonts w:ascii="HelveticaNeueLT Std" w:hAnsi="HelveticaNeueLT Std"/>
              </w:rPr>
            </w:pPr>
            <w:r w:rsidRPr="009E2461">
              <w:rPr>
                <w:rFonts w:ascii="HelveticaNeueLT Std" w:hAnsi="HelveticaNeueLT Std"/>
              </w:rPr>
              <w:t> </w:t>
            </w:r>
          </w:p>
        </w:tc>
        <w:tc>
          <w:tcPr>
            <w:tcW w:w="851" w:type="dxa"/>
            <w:tcBorders>
              <w:top w:val="nil"/>
              <w:left w:val="single" w:sz="12" w:space="0" w:color="000000"/>
              <w:bottom w:val="single" w:sz="12" w:space="0" w:color="auto"/>
              <w:right w:val="single" w:sz="8" w:space="0" w:color="000000"/>
            </w:tcBorders>
            <w:shd w:val="clear" w:color="auto" w:fill="595959" w:themeFill="text1" w:themeFillTint="A6"/>
            <w:noWrap/>
            <w:vAlign w:val="bottom"/>
            <w:hideMark/>
          </w:tcPr>
          <w:p w14:paraId="62C18739" w14:textId="77777777" w:rsidR="004A0669" w:rsidRPr="009E2461" w:rsidRDefault="004A0669" w:rsidP="004A0669">
            <w:pPr>
              <w:rPr>
                <w:rFonts w:ascii="HelveticaNeueLT Std" w:hAnsi="HelveticaNeueLT Std"/>
              </w:rPr>
            </w:pPr>
            <w:r w:rsidRPr="009E2461">
              <w:rPr>
                <w:rFonts w:ascii="HelveticaNeueLT Std" w:hAnsi="HelveticaNeueLT Std"/>
              </w:rPr>
              <w:t> </w:t>
            </w:r>
          </w:p>
        </w:tc>
        <w:tc>
          <w:tcPr>
            <w:tcW w:w="1134" w:type="dxa"/>
            <w:tcBorders>
              <w:top w:val="nil"/>
              <w:left w:val="nil"/>
              <w:bottom w:val="single" w:sz="12" w:space="0" w:color="auto"/>
              <w:right w:val="single" w:sz="8" w:space="0" w:color="000000"/>
            </w:tcBorders>
            <w:shd w:val="clear" w:color="auto" w:fill="595959" w:themeFill="text1" w:themeFillTint="A6"/>
            <w:noWrap/>
            <w:vAlign w:val="bottom"/>
            <w:hideMark/>
          </w:tcPr>
          <w:p w14:paraId="356D71CB" w14:textId="77777777" w:rsidR="004A0669" w:rsidRPr="009E2461" w:rsidRDefault="004A0669" w:rsidP="004A0669">
            <w:pPr>
              <w:rPr>
                <w:rFonts w:ascii="HelveticaNeueLT Std" w:hAnsi="HelveticaNeueLT Std"/>
              </w:rPr>
            </w:pPr>
            <w:r w:rsidRPr="009E2461">
              <w:rPr>
                <w:rFonts w:ascii="HelveticaNeueLT Std" w:hAnsi="HelveticaNeueLT Std"/>
              </w:rPr>
              <w:t> </w:t>
            </w:r>
          </w:p>
        </w:tc>
        <w:tc>
          <w:tcPr>
            <w:tcW w:w="1417" w:type="dxa"/>
            <w:tcBorders>
              <w:top w:val="nil"/>
              <w:left w:val="nil"/>
              <w:bottom w:val="single" w:sz="12" w:space="0" w:color="auto"/>
              <w:right w:val="single" w:sz="8" w:space="0" w:color="000000"/>
            </w:tcBorders>
            <w:shd w:val="clear" w:color="auto" w:fill="595959" w:themeFill="text1" w:themeFillTint="A6"/>
            <w:noWrap/>
            <w:vAlign w:val="bottom"/>
            <w:hideMark/>
          </w:tcPr>
          <w:p w14:paraId="42B35BA7" w14:textId="77777777" w:rsidR="004A0669" w:rsidRPr="009E2461" w:rsidRDefault="004A0669" w:rsidP="004A0669">
            <w:pPr>
              <w:rPr>
                <w:rFonts w:ascii="HelveticaNeueLT Std" w:hAnsi="HelveticaNeueLT Std"/>
              </w:rPr>
            </w:pPr>
            <w:r w:rsidRPr="009E2461">
              <w:rPr>
                <w:rFonts w:ascii="HelveticaNeueLT Std" w:hAnsi="HelveticaNeueLT Std"/>
              </w:rPr>
              <w:t> </w:t>
            </w:r>
          </w:p>
        </w:tc>
        <w:tc>
          <w:tcPr>
            <w:tcW w:w="1418" w:type="dxa"/>
            <w:tcBorders>
              <w:top w:val="nil"/>
              <w:left w:val="nil"/>
              <w:bottom w:val="single" w:sz="12" w:space="0" w:color="auto"/>
              <w:right w:val="single" w:sz="12" w:space="0" w:color="000000"/>
            </w:tcBorders>
            <w:shd w:val="clear" w:color="auto" w:fill="595959" w:themeFill="text1" w:themeFillTint="A6"/>
            <w:noWrap/>
            <w:vAlign w:val="bottom"/>
            <w:hideMark/>
          </w:tcPr>
          <w:p w14:paraId="75CFE683" w14:textId="77777777" w:rsidR="004A0669" w:rsidRPr="009E2461" w:rsidRDefault="004A0669" w:rsidP="004A0669">
            <w:pPr>
              <w:rPr>
                <w:rFonts w:ascii="HelveticaNeueLT Std" w:hAnsi="HelveticaNeueLT Std"/>
              </w:rPr>
            </w:pPr>
            <w:r w:rsidRPr="009E2461">
              <w:rPr>
                <w:rFonts w:ascii="HelveticaNeueLT Std" w:hAnsi="HelveticaNeueLT Std"/>
              </w:rPr>
              <w:t> </w:t>
            </w:r>
          </w:p>
        </w:tc>
      </w:tr>
    </w:tbl>
    <w:p w14:paraId="3C505EF4" w14:textId="235B681D" w:rsidR="001C3721" w:rsidRPr="009E2461" w:rsidRDefault="00072C6E" w:rsidP="00BA5459">
      <w:pPr>
        <w:pStyle w:val="ListParagraph"/>
        <w:numPr>
          <w:ilvl w:val="2"/>
          <w:numId w:val="22"/>
        </w:numPr>
        <w:tabs>
          <w:tab w:val="left" w:pos="1560"/>
          <w:tab w:val="left" w:pos="1561"/>
        </w:tabs>
        <w:spacing w:before="222" w:line="276" w:lineRule="auto"/>
        <w:ind w:left="1276" w:hanging="1560"/>
        <w:rPr>
          <w:b/>
          <w:sz w:val="24"/>
          <w:szCs w:val="24"/>
        </w:rPr>
      </w:pPr>
      <w:r w:rsidRPr="009E2461">
        <w:rPr>
          <w:rFonts w:ascii="HelveticaNeueLT Std Blk" w:hAnsi="HelveticaNeueLT Std Blk"/>
          <w:b/>
          <w:sz w:val="24"/>
          <w:szCs w:val="24"/>
        </w:rPr>
        <w:t>SCHOOL TEACHERS – QUALIFIED CLASSROOM TEACHER</w:t>
      </w:r>
    </w:p>
    <w:p w14:paraId="06D0669F" w14:textId="77777777" w:rsidR="0062399F" w:rsidRPr="009E2461" w:rsidRDefault="0062399F" w:rsidP="0062399F">
      <w:pPr>
        <w:pStyle w:val="ListParagraph"/>
        <w:ind w:left="693" w:firstLine="0"/>
        <w:rPr>
          <w:rFonts w:ascii="HelveticaNeueLT Std" w:hAnsi="HelveticaNeueLT Std"/>
        </w:rPr>
      </w:pPr>
    </w:p>
    <w:tbl>
      <w:tblPr>
        <w:tblW w:w="9483" w:type="dxa"/>
        <w:tblLook w:val="04A0" w:firstRow="1" w:lastRow="0" w:firstColumn="1" w:lastColumn="0" w:noHBand="0" w:noVBand="1"/>
      </w:tblPr>
      <w:tblGrid>
        <w:gridCol w:w="521"/>
        <w:gridCol w:w="1165"/>
        <w:gridCol w:w="1134"/>
        <w:gridCol w:w="1134"/>
        <w:gridCol w:w="284"/>
        <w:gridCol w:w="850"/>
        <w:gridCol w:w="1276"/>
        <w:gridCol w:w="1418"/>
        <w:gridCol w:w="1701"/>
      </w:tblGrid>
      <w:tr w:rsidR="0062399F" w:rsidRPr="009E2461" w14:paraId="3507D7AA" w14:textId="77777777" w:rsidTr="004B47E0">
        <w:trPr>
          <w:trHeight w:val="270"/>
        </w:trPr>
        <w:tc>
          <w:tcPr>
            <w:tcW w:w="9483" w:type="dxa"/>
            <w:gridSpan w:val="9"/>
            <w:vMerge w:val="restart"/>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14:paraId="3AE2E769" w14:textId="77777777" w:rsidR="002914A6" w:rsidRDefault="0062399F" w:rsidP="0062399F">
            <w:pPr>
              <w:jc w:val="center"/>
              <w:rPr>
                <w:rFonts w:ascii="HelveticaNeueLT Std" w:hAnsi="HelveticaNeueLT Std"/>
                <w:b/>
                <w:bCs/>
              </w:rPr>
            </w:pPr>
            <w:r w:rsidRPr="009E2461">
              <w:rPr>
                <w:rFonts w:ascii="HelveticaNeueLT Std" w:hAnsi="HelveticaNeueLT Std"/>
                <w:b/>
                <w:bCs/>
              </w:rPr>
              <w:t xml:space="preserve">HARINGEY COUNCIL QUALIFIED TEACHER SCALE </w:t>
            </w:r>
          </w:p>
          <w:p w14:paraId="03FDA74D" w14:textId="2E010D14" w:rsidR="0062399F" w:rsidRPr="009E2461" w:rsidRDefault="0062399F" w:rsidP="0062399F">
            <w:pPr>
              <w:jc w:val="center"/>
              <w:rPr>
                <w:rFonts w:ascii="HelveticaNeueLT Std" w:hAnsi="HelveticaNeueLT Std"/>
                <w:b/>
                <w:bCs/>
              </w:rPr>
            </w:pPr>
            <w:r w:rsidRPr="009E2461">
              <w:rPr>
                <w:rFonts w:ascii="HelveticaNeueLT Std" w:hAnsi="HelveticaNeueLT Std"/>
                <w:b/>
                <w:bCs/>
              </w:rPr>
              <w:t>1ST SEPTEMBER 202</w:t>
            </w:r>
            <w:r w:rsidR="00EF4DF0">
              <w:rPr>
                <w:rFonts w:ascii="HelveticaNeueLT Std" w:hAnsi="HelveticaNeueLT Std"/>
                <w:b/>
                <w:bCs/>
              </w:rPr>
              <w:t>4</w:t>
            </w:r>
          </w:p>
        </w:tc>
      </w:tr>
      <w:tr w:rsidR="0062399F" w:rsidRPr="009E2461" w14:paraId="7ED74EA8" w14:textId="77777777" w:rsidTr="004B47E0">
        <w:trPr>
          <w:trHeight w:val="270"/>
        </w:trPr>
        <w:tc>
          <w:tcPr>
            <w:tcW w:w="9483" w:type="dxa"/>
            <w:gridSpan w:val="9"/>
            <w:vMerge/>
            <w:tcBorders>
              <w:top w:val="single" w:sz="12" w:space="0" w:color="000000"/>
              <w:left w:val="single" w:sz="12" w:space="0" w:color="000000"/>
              <w:bottom w:val="single" w:sz="12" w:space="0" w:color="000000"/>
              <w:right w:val="single" w:sz="12" w:space="0" w:color="000000"/>
            </w:tcBorders>
            <w:vAlign w:val="center"/>
            <w:hideMark/>
          </w:tcPr>
          <w:p w14:paraId="08E9726C" w14:textId="77777777" w:rsidR="0062399F" w:rsidRPr="009E2461" w:rsidRDefault="0062399F" w:rsidP="0062399F">
            <w:pPr>
              <w:rPr>
                <w:rFonts w:ascii="HelveticaNeueLT Std" w:hAnsi="HelveticaNeueLT Std"/>
                <w:b/>
                <w:bCs/>
              </w:rPr>
            </w:pPr>
          </w:p>
        </w:tc>
      </w:tr>
      <w:tr w:rsidR="0062399F" w:rsidRPr="009E2461" w14:paraId="62098DA5" w14:textId="77777777" w:rsidTr="004B47E0">
        <w:trPr>
          <w:trHeight w:val="285"/>
        </w:trPr>
        <w:tc>
          <w:tcPr>
            <w:tcW w:w="521" w:type="dxa"/>
            <w:tcBorders>
              <w:top w:val="nil"/>
              <w:left w:val="single" w:sz="4" w:space="0" w:color="FFFFFF"/>
              <w:bottom w:val="single" w:sz="12" w:space="0" w:color="000000"/>
              <w:right w:val="single" w:sz="4" w:space="0" w:color="FFFFFF"/>
            </w:tcBorders>
            <w:shd w:val="clear" w:color="auto" w:fill="auto"/>
            <w:noWrap/>
            <w:vAlign w:val="bottom"/>
            <w:hideMark/>
          </w:tcPr>
          <w:p w14:paraId="24F1706E"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1165" w:type="dxa"/>
            <w:tcBorders>
              <w:top w:val="nil"/>
              <w:left w:val="nil"/>
              <w:bottom w:val="nil"/>
              <w:right w:val="single" w:sz="4" w:space="0" w:color="FFFFFF"/>
            </w:tcBorders>
            <w:shd w:val="clear" w:color="auto" w:fill="auto"/>
            <w:noWrap/>
            <w:vAlign w:val="bottom"/>
            <w:hideMark/>
          </w:tcPr>
          <w:p w14:paraId="5D72E6EE"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1134" w:type="dxa"/>
            <w:tcBorders>
              <w:top w:val="nil"/>
              <w:left w:val="nil"/>
              <w:bottom w:val="nil"/>
              <w:right w:val="single" w:sz="4" w:space="0" w:color="FFFFFF"/>
            </w:tcBorders>
            <w:shd w:val="clear" w:color="auto" w:fill="auto"/>
            <w:noWrap/>
            <w:vAlign w:val="bottom"/>
            <w:hideMark/>
          </w:tcPr>
          <w:p w14:paraId="1C12106E"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1134" w:type="dxa"/>
            <w:tcBorders>
              <w:top w:val="nil"/>
              <w:left w:val="nil"/>
              <w:bottom w:val="nil"/>
              <w:right w:val="single" w:sz="4" w:space="0" w:color="FFFFFF"/>
            </w:tcBorders>
            <w:shd w:val="clear" w:color="auto" w:fill="auto"/>
            <w:noWrap/>
            <w:vAlign w:val="bottom"/>
            <w:hideMark/>
          </w:tcPr>
          <w:p w14:paraId="7C0D08E0"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284" w:type="dxa"/>
            <w:tcBorders>
              <w:top w:val="nil"/>
              <w:left w:val="nil"/>
              <w:bottom w:val="nil"/>
              <w:right w:val="single" w:sz="4" w:space="0" w:color="FFFFFF"/>
            </w:tcBorders>
            <w:shd w:val="clear" w:color="auto" w:fill="auto"/>
            <w:noWrap/>
            <w:vAlign w:val="bottom"/>
            <w:hideMark/>
          </w:tcPr>
          <w:p w14:paraId="1B1A6D11"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850" w:type="dxa"/>
            <w:tcBorders>
              <w:top w:val="nil"/>
              <w:left w:val="nil"/>
              <w:bottom w:val="nil"/>
              <w:right w:val="single" w:sz="4" w:space="0" w:color="FFFFFF"/>
            </w:tcBorders>
            <w:shd w:val="clear" w:color="auto" w:fill="auto"/>
            <w:noWrap/>
            <w:vAlign w:val="bottom"/>
            <w:hideMark/>
          </w:tcPr>
          <w:p w14:paraId="5FD6EA09"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1276" w:type="dxa"/>
            <w:tcBorders>
              <w:top w:val="nil"/>
              <w:left w:val="nil"/>
              <w:bottom w:val="nil"/>
              <w:right w:val="single" w:sz="4" w:space="0" w:color="FFFFFF"/>
            </w:tcBorders>
            <w:shd w:val="clear" w:color="auto" w:fill="auto"/>
            <w:noWrap/>
            <w:vAlign w:val="bottom"/>
            <w:hideMark/>
          </w:tcPr>
          <w:p w14:paraId="52DD3256"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1418" w:type="dxa"/>
            <w:tcBorders>
              <w:top w:val="nil"/>
              <w:left w:val="nil"/>
              <w:bottom w:val="nil"/>
              <w:right w:val="single" w:sz="4" w:space="0" w:color="FFFFFF"/>
            </w:tcBorders>
            <w:shd w:val="clear" w:color="auto" w:fill="auto"/>
            <w:noWrap/>
            <w:vAlign w:val="bottom"/>
            <w:hideMark/>
          </w:tcPr>
          <w:p w14:paraId="0AE0E9A2" w14:textId="77777777" w:rsidR="0062399F" w:rsidRPr="009E2461" w:rsidRDefault="0062399F" w:rsidP="0062399F">
            <w:pPr>
              <w:rPr>
                <w:rFonts w:ascii="HelveticaNeueLT Std" w:hAnsi="HelveticaNeueLT Std"/>
              </w:rPr>
            </w:pPr>
            <w:r w:rsidRPr="009E2461">
              <w:rPr>
                <w:rFonts w:ascii="HelveticaNeueLT Std" w:hAnsi="HelveticaNeueLT Std"/>
              </w:rPr>
              <w:t> </w:t>
            </w:r>
          </w:p>
        </w:tc>
        <w:tc>
          <w:tcPr>
            <w:tcW w:w="1701" w:type="dxa"/>
            <w:tcBorders>
              <w:top w:val="nil"/>
              <w:left w:val="nil"/>
              <w:bottom w:val="single" w:sz="12" w:space="0" w:color="000000"/>
              <w:right w:val="single" w:sz="4" w:space="0" w:color="FFFFFF"/>
            </w:tcBorders>
            <w:shd w:val="clear" w:color="auto" w:fill="auto"/>
            <w:noWrap/>
            <w:vAlign w:val="bottom"/>
            <w:hideMark/>
          </w:tcPr>
          <w:p w14:paraId="716F9DE7" w14:textId="77777777" w:rsidR="0062399F" w:rsidRPr="009E2461" w:rsidRDefault="0062399F" w:rsidP="0062399F">
            <w:pPr>
              <w:rPr>
                <w:rFonts w:ascii="HelveticaNeueLT Std" w:hAnsi="HelveticaNeueLT Std"/>
              </w:rPr>
            </w:pPr>
            <w:r w:rsidRPr="009E2461">
              <w:rPr>
                <w:rFonts w:ascii="HelveticaNeueLT Std" w:hAnsi="HelveticaNeueLT Std"/>
              </w:rPr>
              <w:t> </w:t>
            </w:r>
          </w:p>
        </w:tc>
      </w:tr>
      <w:tr w:rsidR="004B47E0" w:rsidRPr="009E2461" w14:paraId="219343D5" w14:textId="77777777" w:rsidTr="00D800E5">
        <w:trPr>
          <w:trHeight w:val="540"/>
        </w:trPr>
        <w:tc>
          <w:tcPr>
            <w:tcW w:w="521" w:type="dxa"/>
            <w:tcBorders>
              <w:top w:val="nil"/>
              <w:left w:val="single" w:sz="12" w:space="0" w:color="000000"/>
              <w:bottom w:val="single" w:sz="12" w:space="0" w:color="000000"/>
              <w:right w:val="single" w:sz="8" w:space="0" w:color="000000"/>
            </w:tcBorders>
            <w:shd w:val="clear" w:color="auto" w:fill="auto"/>
            <w:vAlign w:val="bottom"/>
            <w:hideMark/>
          </w:tcPr>
          <w:p w14:paraId="238BCDFB" w14:textId="77777777" w:rsidR="004B47E0" w:rsidRPr="009E2461" w:rsidRDefault="004B47E0" w:rsidP="004B47E0">
            <w:pPr>
              <w:rPr>
                <w:rFonts w:ascii="HelveticaNeueLT Std" w:hAnsi="HelveticaNeueLT Std"/>
              </w:rPr>
            </w:pPr>
            <w:proofErr w:type="spellStart"/>
            <w:r w:rsidRPr="009E2461">
              <w:rPr>
                <w:rFonts w:ascii="HelveticaNeueLT Std" w:hAnsi="HelveticaNeueLT Std"/>
              </w:rPr>
              <w:t>Sp</w:t>
            </w:r>
            <w:proofErr w:type="spellEnd"/>
            <w:r w:rsidRPr="009E2461">
              <w:rPr>
                <w:rFonts w:ascii="HelveticaNeueLT Std" w:hAnsi="HelveticaNeueLT Std"/>
              </w:rPr>
              <w:t xml:space="preserve"> PT</w:t>
            </w:r>
          </w:p>
        </w:tc>
        <w:tc>
          <w:tcPr>
            <w:tcW w:w="1165" w:type="dxa"/>
            <w:tcBorders>
              <w:top w:val="single" w:sz="12" w:space="0" w:color="000000"/>
              <w:left w:val="nil"/>
              <w:bottom w:val="single" w:sz="12" w:space="0" w:color="000000"/>
              <w:right w:val="single" w:sz="8" w:space="0" w:color="000000"/>
            </w:tcBorders>
            <w:shd w:val="clear" w:color="auto" w:fill="auto"/>
            <w:hideMark/>
          </w:tcPr>
          <w:p w14:paraId="4569E442" w14:textId="37727633" w:rsidR="004B47E0" w:rsidRPr="009E2461" w:rsidRDefault="004B47E0" w:rsidP="004B47E0">
            <w:pPr>
              <w:rPr>
                <w:rFonts w:ascii="HelveticaNeueLT Std" w:hAnsi="HelveticaNeueLT Std"/>
              </w:rPr>
            </w:pPr>
            <w:r w:rsidRPr="00650ADA">
              <w:t>Sep 23 Rate</w:t>
            </w:r>
          </w:p>
        </w:tc>
        <w:tc>
          <w:tcPr>
            <w:tcW w:w="1134" w:type="dxa"/>
            <w:tcBorders>
              <w:top w:val="single" w:sz="12" w:space="0" w:color="000000"/>
              <w:left w:val="nil"/>
              <w:bottom w:val="single" w:sz="12" w:space="0" w:color="000000"/>
              <w:right w:val="single" w:sz="8" w:space="0" w:color="000000"/>
            </w:tcBorders>
            <w:shd w:val="clear" w:color="000000" w:fill="95B3D7"/>
            <w:vAlign w:val="bottom"/>
            <w:hideMark/>
          </w:tcPr>
          <w:p w14:paraId="0A669C29" w14:textId="491EC943" w:rsidR="004B47E0" w:rsidRPr="009E2461" w:rsidRDefault="004B47E0" w:rsidP="004B47E0">
            <w:pPr>
              <w:rPr>
                <w:rFonts w:ascii="HelveticaNeueLT Std" w:hAnsi="HelveticaNeueLT Std"/>
                <w:b/>
                <w:bCs/>
              </w:rPr>
            </w:pPr>
            <w:r w:rsidRPr="009E2461">
              <w:rPr>
                <w:rFonts w:ascii="HelveticaNeueLT Std" w:hAnsi="HelveticaNeueLT Std"/>
                <w:b/>
                <w:bCs/>
              </w:rPr>
              <w:t>Sep 2</w:t>
            </w:r>
            <w:r>
              <w:rPr>
                <w:rFonts w:ascii="HelveticaNeueLT Std" w:hAnsi="HelveticaNeueLT Std"/>
                <w:b/>
                <w:bCs/>
              </w:rPr>
              <w:t>4</w:t>
            </w:r>
            <w:r w:rsidRPr="009E2461">
              <w:rPr>
                <w:rFonts w:ascii="HelveticaNeueLT Std" w:hAnsi="HelveticaNeueLT Std"/>
                <w:b/>
                <w:bCs/>
              </w:rPr>
              <w:t xml:space="preserve"> Rate</w:t>
            </w:r>
          </w:p>
        </w:tc>
        <w:tc>
          <w:tcPr>
            <w:tcW w:w="1134" w:type="dxa"/>
            <w:tcBorders>
              <w:top w:val="single" w:sz="12" w:space="0" w:color="000000"/>
              <w:left w:val="nil"/>
              <w:bottom w:val="single" w:sz="12" w:space="0" w:color="000000"/>
              <w:right w:val="single" w:sz="12" w:space="0" w:color="000000"/>
            </w:tcBorders>
            <w:shd w:val="clear" w:color="auto" w:fill="auto"/>
            <w:vAlign w:val="bottom"/>
            <w:hideMark/>
          </w:tcPr>
          <w:p w14:paraId="1D817EC1" w14:textId="77777777" w:rsidR="004B47E0" w:rsidRPr="009E2461" w:rsidRDefault="004B47E0" w:rsidP="004B47E0">
            <w:pPr>
              <w:rPr>
                <w:rFonts w:ascii="HelveticaNeueLT Std" w:hAnsi="HelveticaNeueLT Std"/>
              </w:rPr>
            </w:pPr>
            <w:r w:rsidRPr="009E2461">
              <w:rPr>
                <w:rFonts w:ascii="HelveticaNeueLT Std" w:hAnsi="HelveticaNeueLT Std"/>
              </w:rPr>
              <w:t>Scales</w:t>
            </w:r>
          </w:p>
        </w:tc>
        <w:tc>
          <w:tcPr>
            <w:tcW w:w="284" w:type="dxa"/>
            <w:tcBorders>
              <w:top w:val="single" w:sz="12" w:space="0" w:color="FFFFFF"/>
              <w:left w:val="nil"/>
              <w:bottom w:val="single" w:sz="12" w:space="0" w:color="FFFFFF"/>
              <w:right w:val="single" w:sz="12" w:space="0" w:color="000000"/>
            </w:tcBorders>
            <w:shd w:val="clear" w:color="auto" w:fill="auto"/>
            <w:noWrap/>
            <w:vAlign w:val="bottom"/>
            <w:hideMark/>
          </w:tcPr>
          <w:p w14:paraId="0BE86BE3" w14:textId="77777777" w:rsidR="004B47E0" w:rsidRPr="009E2461" w:rsidRDefault="004B47E0" w:rsidP="004B47E0">
            <w:pPr>
              <w:rPr>
                <w:rFonts w:ascii="HelveticaNeueLT Std" w:hAnsi="HelveticaNeueLT Std"/>
              </w:rPr>
            </w:pPr>
            <w:r w:rsidRPr="009E2461">
              <w:rPr>
                <w:rFonts w:ascii="HelveticaNeueLT Std" w:hAnsi="HelveticaNeueLT Std"/>
              </w:rPr>
              <w:t> </w:t>
            </w:r>
          </w:p>
        </w:tc>
        <w:tc>
          <w:tcPr>
            <w:tcW w:w="850" w:type="dxa"/>
            <w:tcBorders>
              <w:top w:val="single" w:sz="12" w:space="0" w:color="000000"/>
              <w:left w:val="nil"/>
              <w:bottom w:val="single" w:sz="12" w:space="0" w:color="000000"/>
              <w:right w:val="single" w:sz="8" w:space="0" w:color="000000"/>
            </w:tcBorders>
            <w:shd w:val="clear" w:color="auto" w:fill="auto"/>
            <w:vAlign w:val="bottom"/>
            <w:hideMark/>
          </w:tcPr>
          <w:p w14:paraId="6E7F98A9" w14:textId="77777777" w:rsidR="004B47E0" w:rsidRPr="009E2461" w:rsidRDefault="004B47E0" w:rsidP="004B47E0">
            <w:pPr>
              <w:rPr>
                <w:rFonts w:ascii="HelveticaNeueLT Std" w:hAnsi="HelveticaNeueLT Std"/>
              </w:rPr>
            </w:pPr>
            <w:proofErr w:type="spellStart"/>
            <w:r w:rsidRPr="009E2461">
              <w:rPr>
                <w:rFonts w:ascii="HelveticaNeueLT Std" w:hAnsi="HelveticaNeueLT Std"/>
              </w:rPr>
              <w:t>Sp</w:t>
            </w:r>
            <w:proofErr w:type="spellEnd"/>
            <w:r w:rsidRPr="009E2461">
              <w:rPr>
                <w:rFonts w:ascii="HelveticaNeueLT Std" w:hAnsi="HelveticaNeueLT Std"/>
              </w:rPr>
              <w:t xml:space="preserve"> PT</w:t>
            </w:r>
          </w:p>
        </w:tc>
        <w:tc>
          <w:tcPr>
            <w:tcW w:w="1276" w:type="dxa"/>
            <w:tcBorders>
              <w:top w:val="single" w:sz="12" w:space="0" w:color="000000"/>
              <w:left w:val="nil"/>
              <w:bottom w:val="single" w:sz="12" w:space="0" w:color="000000"/>
              <w:right w:val="single" w:sz="8" w:space="0" w:color="000000"/>
            </w:tcBorders>
            <w:shd w:val="clear" w:color="auto" w:fill="auto"/>
            <w:hideMark/>
          </w:tcPr>
          <w:p w14:paraId="30108A40" w14:textId="716D40FA" w:rsidR="004B47E0" w:rsidRPr="009E2461" w:rsidRDefault="004B47E0" w:rsidP="004B47E0">
            <w:pPr>
              <w:rPr>
                <w:rFonts w:ascii="HelveticaNeueLT Std" w:hAnsi="HelveticaNeueLT Std"/>
              </w:rPr>
            </w:pPr>
            <w:r w:rsidRPr="00A74EB1">
              <w:t>Sep 23 Rate</w:t>
            </w:r>
          </w:p>
        </w:tc>
        <w:tc>
          <w:tcPr>
            <w:tcW w:w="1418" w:type="dxa"/>
            <w:tcBorders>
              <w:top w:val="single" w:sz="12" w:space="0" w:color="000000"/>
              <w:left w:val="nil"/>
              <w:bottom w:val="single" w:sz="12" w:space="0" w:color="000000"/>
              <w:right w:val="single" w:sz="8" w:space="0" w:color="000000"/>
            </w:tcBorders>
            <w:shd w:val="clear" w:color="000000" w:fill="95B3D7"/>
            <w:vAlign w:val="bottom"/>
            <w:hideMark/>
          </w:tcPr>
          <w:p w14:paraId="059480A9" w14:textId="4B8B297E" w:rsidR="004B47E0" w:rsidRPr="009E2461" w:rsidRDefault="004B47E0" w:rsidP="004B47E0">
            <w:pPr>
              <w:rPr>
                <w:rFonts w:ascii="HelveticaNeueLT Std" w:hAnsi="HelveticaNeueLT Std"/>
                <w:b/>
                <w:bCs/>
              </w:rPr>
            </w:pPr>
            <w:r w:rsidRPr="009E2461">
              <w:rPr>
                <w:rFonts w:ascii="HelveticaNeueLT Std" w:hAnsi="HelveticaNeueLT Std"/>
                <w:b/>
                <w:bCs/>
              </w:rPr>
              <w:t>Sep 2</w:t>
            </w:r>
            <w:r>
              <w:rPr>
                <w:rFonts w:ascii="HelveticaNeueLT Std" w:hAnsi="HelveticaNeueLT Std"/>
                <w:b/>
                <w:bCs/>
              </w:rPr>
              <w:t>4</w:t>
            </w:r>
            <w:r w:rsidRPr="009E2461">
              <w:rPr>
                <w:rFonts w:ascii="HelveticaNeueLT Std" w:hAnsi="HelveticaNeueLT Std"/>
                <w:b/>
                <w:bCs/>
              </w:rPr>
              <w:t xml:space="preserve"> Rate</w:t>
            </w:r>
          </w:p>
        </w:tc>
        <w:tc>
          <w:tcPr>
            <w:tcW w:w="1701" w:type="dxa"/>
            <w:tcBorders>
              <w:top w:val="nil"/>
              <w:left w:val="nil"/>
              <w:bottom w:val="single" w:sz="12" w:space="0" w:color="000000"/>
              <w:right w:val="single" w:sz="12" w:space="0" w:color="000000"/>
            </w:tcBorders>
            <w:shd w:val="clear" w:color="auto" w:fill="auto"/>
            <w:vAlign w:val="bottom"/>
            <w:hideMark/>
          </w:tcPr>
          <w:p w14:paraId="2D188AD8" w14:textId="77777777" w:rsidR="004B47E0" w:rsidRPr="009E2461" w:rsidRDefault="004B47E0" w:rsidP="004B47E0">
            <w:pPr>
              <w:rPr>
                <w:rFonts w:ascii="HelveticaNeueLT Std" w:hAnsi="HelveticaNeueLT Std"/>
              </w:rPr>
            </w:pPr>
            <w:r w:rsidRPr="009E2461">
              <w:rPr>
                <w:rFonts w:ascii="HelveticaNeueLT Std" w:hAnsi="HelveticaNeueLT Std"/>
              </w:rPr>
              <w:t>Scales</w:t>
            </w:r>
          </w:p>
        </w:tc>
      </w:tr>
      <w:tr w:rsidR="00246DDF" w:rsidRPr="009E2461" w14:paraId="288AE445" w14:textId="77777777" w:rsidTr="004B47E0">
        <w:trPr>
          <w:trHeight w:val="270"/>
        </w:trPr>
        <w:tc>
          <w:tcPr>
            <w:tcW w:w="521" w:type="dxa"/>
            <w:tcBorders>
              <w:top w:val="nil"/>
              <w:left w:val="single" w:sz="12" w:space="0" w:color="000000"/>
              <w:bottom w:val="single" w:sz="4" w:space="0" w:color="FFFFFF"/>
              <w:right w:val="single" w:sz="8" w:space="0" w:color="000000"/>
            </w:tcBorders>
            <w:shd w:val="clear" w:color="auto" w:fill="auto"/>
            <w:noWrap/>
            <w:vAlign w:val="bottom"/>
            <w:hideMark/>
          </w:tcPr>
          <w:p w14:paraId="299E012C" w14:textId="77777777" w:rsidR="00246DDF" w:rsidRPr="009E2461" w:rsidRDefault="00246DDF" w:rsidP="00246DDF">
            <w:pPr>
              <w:jc w:val="right"/>
              <w:rPr>
                <w:rFonts w:ascii="HelveticaNeueLT Std" w:hAnsi="HelveticaNeueLT Std"/>
              </w:rPr>
            </w:pPr>
            <w:r w:rsidRPr="009E2461">
              <w:rPr>
                <w:rFonts w:ascii="HelveticaNeueLT Std" w:hAnsi="HelveticaNeueLT Std"/>
              </w:rPr>
              <w:t>1</w:t>
            </w:r>
          </w:p>
        </w:tc>
        <w:tc>
          <w:tcPr>
            <w:tcW w:w="1165" w:type="dxa"/>
            <w:tcBorders>
              <w:top w:val="nil"/>
              <w:left w:val="nil"/>
              <w:bottom w:val="single" w:sz="4" w:space="0" w:color="FFFFFF"/>
              <w:right w:val="single" w:sz="8" w:space="0" w:color="000000"/>
            </w:tcBorders>
            <w:shd w:val="clear" w:color="auto" w:fill="auto"/>
            <w:noWrap/>
            <w:hideMark/>
          </w:tcPr>
          <w:p w14:paraId="2D9FB0B4" w14:textId="0D4C35B5" w:rsidR="00246DDF" w:rsidRPr="009E2461" w:rsidRDefault="00246DDF" w:rsidP="00246DDF">
            <w:pPr>
              <w:jc w:val="right"/>
              <w:rPr>
                <w:rFonts w:ascii="HelveticaNeueLT Std" w:hAnsi="HelveticaNeueLT Std"/>
              </w:rPr>
            </w:pPr>
            <w:r w:rsidRPr="00650ADA">
              <w:t>36,745</w:t>
            </w:r>
          </w:p>
        </w:tc>
        <w:tc>
          <w:tcPr>
            <w:tcW w:w="1134" w:type="dxa"/>
            <w:tcBorders>
              <w:top w:val="nil"/>
              <w:left w:val="nil"/>
              <w:bottom w:val="single" w:sz="4" w:space="0" w:color="FFFFFF"/>
              <w:right w:val="single" w:sz="8" w:space="0" w:color="000000"/>
            </w:tcBorders>
            <w:shd w:val="clear" w:color="000000" w:fill="95B3D7"/>
            <w:noWrap/>
          </w:tcPr>
          <w:p w14:paraId="624ABA50" w14:textId="316CD3FA" w:rsidR="00246DDF" w:rsidRPr="009E2461" w:rsidRDefault="00246DDF" w:rsidP="00246DDF">
            <w:pPr>
              <w:jc w:val="right"/>
              <w:rPr>
                <w:rFonts w:ascii="HelveticaNeueLT Std" w:hAnsi="HelveticaNeueLT Std"/>
              </w:rPr>
            </w:pPr>
            <w:r w:rsidRPr="00CE5FC4">
              <w:t>38,766</w:t>
            </w:r>
          </w:p>
        </w:tc>
        <w:tc>
          <w:tcPr>
            <w:tcW w:w="1134" w:type="dxa"/>
            <w:tcBorders>
              <w:top w:val="nil"/>
              <w:left w:val="nil"/>
              <w:bottom w:val="single" w:sz="4" w:space="0" w:color="FFFFFF"/>
              <w:right w:val="single" w:sz="12" w:space="0" w:color="000000"/>
            </w:tcBorders>
            <w:shd w:val="clear" w:color="auto" w:fill="auto"/>
            <w:noWrap/>
            <w:vAlign w:val="bottom"/>
            <w:hideMark/>
          </w:tcPr>
          <w:p w14:paraId="67DA6F7E" w14:textId="77777777" w:rsidR="00246DDF" w:rsidRPr="009E2461" w:rsidRDefault="00246DDF" w:rsidP="00246DDF">
            <w:pPr>
              <w:rPr>
                <w:rFonts w:ascii="HelveticaNeueLT Std" w:hAnsi="HelveticaNeueLT Std"/>
              </w:rPr>
            </w:pPr>
            <w:r w:rsidRPr="009E2461">
              <w:rPr>
                <w:rFonts w:ascii="HelveticaNeueLT Std" w:hAnsi="HelveticaNeueLT Std"/>
              </w:rPr>
              <w:t>QTEACH</w:t>
            </w:r>
          </w:p>
        </w:tc>
        <w:tc>
          <w:tcPr>
            <w:tcW w:w="284" w:type="dxa"/>
            <w:tcBorders>
              <w:top w:val="nil"/>
              <w:left w:val="nil"/>
              <w:bottom w:val="single" w:sz="4" w:space="0" w:color="FFFFFF"/>
              <w:right w:val="nil"/>
            </w:tcBorders>
            <w:shd w:val="clear" w:color="auto" w:fill="auto"/>
            <w:noWrap/>
            <w:vAlign w:val="bottom"/>
            <w:hideMark/>
          </w:tcPr>
          <w:p w14:paraId="41F42C36" w14:textId="77777777" w:rsidR="00246DDF" w:rsidRPr="009E2461" w:rsidRDefault="00246DDF" w:rsidP="00246DDF">
            <w:pPr>
              <w:rPr>
                <w:rFonts w:ascii="HelveticaNeueLT Std" w:hAnsi="HelveticaNeueLT Std"/>
              </w:rPr>
            </w:pPr>
            <w:r w:rsidRPr="009E2461">
              <w:rPr>
                <w:rFonts w:ascii="HelveticaNeueLT Std" w:hAnsi="HelveticaNeueLT Std"/>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4F50DB9F" w14:textId="77777777" w:rsidR="00246DDF" w:rsidRPr="009E2461" w:rsidRDefault="00246DDF" w:rsidP="00246DDF">
            <w:pPr>
              <w:jc w:val="right"/>
              <w:rPr>
                <w:rFonts w:ascii="HelveticaNeueLT Std" w:hAnsi="HelveticaNeueLT Std"/>
              </w:rPr>
            </w:pPr>
            <w:r w:rsidRPr="009E2461">
              <w:rPr>
                <w:rFonts w:ascii="HelveticaNeueLT Std" w:hAnsi="HelveticaNeueLT Std"/>
              </w:rPr>
              <w:t>4</w:t>
            </w:r>
          </w:p>
        </w:tc>
        <w:tc>
          <w:tcPr>
            <w:tcW w:w="1276" w:type="dxa"/>
            <w:tcBorders>
              <w:top w:val="nil"/>
              <w:left w:val="nil"/>
              <w:bottom w:val="single" w:sz="4" w:space="0" w:color="FFFFFF"/>
              <w:right w:val="single" w:sz="8" w:space="0" w:color="000000"/>
            </w:tcBorders>
            <w:shd w:val="clear" w:color="auto" w:fill="auto"/>
            <w:noWrap/>
            <w:hideMark/>
          </w:tcPr>
          <w:p w14:paraId="6C0651F4" w14:textId="71858FD9" w:rsidR="00246DDF" w:rsidRPr="009E2461" w:rsidRDefault="00246DDF" w:rsidP="00246DDF">
            <w:pPr>
              <w:jc w:val="right"/>
              <w:rPr>
                <w:rFonts w:ascii="HelveticaNeueLT Std" w:hAnsi="HelveticaNeueLT Std"/>
              </w:rPr>
            </w:pPr>
            <w:r w:rsidRPr="00A74EB1">
              <w:t>42,233</w:t>
            </w:r>
          </w:p>
        </w:tc>
        <w:tc>
          <w:tcPr>
            <w:tcW w:w="1418" w:type="dxa"/>
            <w:tcBorders>
              <w:top w:val="nil"/>
              <w:left w:val="nil"/>
              <w:bottom w:val="single" w:sz="4" w:space="0" w:color="FFFFFF"/>
              <w:right w:val="single" w:sz="8" w:space="0" w:color="000000"/>
            </w:tcBorders>
            <w:shd w:val="clear" w:color="000000" w:fill="95B3D7"/>
            <w:noWrap/>
          </w:tcPr>
          <w:p w14:paraId="4982ECC2" w14:textId="1068C337" w:rsidR="00246DDF" w:rsidRPr="009E2461" w:rsidRDefault="00246DDF" w:rsidP="00246DDF">
            <w:pPr>
              <w:jc w:val="right"/>
              <w:rPr>
                <w:rFonts w:ascii="HelveticaNeueLT Std" w:hAnsi="HelveticaNeueLT Std"/>
              </w:rPr>
            </w:pPr>
            <w:r w:rsidRPr="000461B8">
              <w:t>44,556</w:t>
            </w:r>
          </w:p>
        </w:tc>
        <w:tc>
          <w:tcPr>
            <w:tcW w:w="1701" w:type="dxa"/>
            <w:tcBorders>
              <w:top w:val="nil"/>
              <w:left w:val="nil"/>
              <w:bottom w:val="single" w:sz="4" w:space="0" w:color="FFFFFF"/>
              <w:right w:val="single" w:sz="12" w:space="0" w:color="000000"/>
            </w:tcBorders>
            <w:shd w:val="clear" w:color="auto" w:fill="auto"/>
            <w:noWrap/>
            <w:vAlign w:val="bottom"/>
            <w:hideMark/>
          </w:tcPr>
          <w:p w14:paraId="3EC1B6B4" w14:textId="77777777" w:rsidR="00246DDF" w:rsidRPr="009E2461" w:rsidRDefault="00246DDF" w:rsidP="00246DDF">
            <w:pPr>
              <w:rPr>
                <w:rFonts w:ascii="HelveticaNeueLT Std" w:hAnsi="HelveticaNeueLT Std"/>
              </w:rPr>
            </w:pPr>
            <w:r w:rsidRPr="009E2461">
              <w:rPr>
                <w:rFonts w:ascii="HelveticaNeueLT Std" w:hAnsi="HelveticaNeueLT Std"/>
              </w:rPr>
              <w:t>QTEACH</w:t>
            </w:r>
          </w:p>
        </w:tc>
      </w:tr>
      <w:tr w:rsidR="00246DDF" w:rsidRPr="009E2461" w14:paraId="54DD3E8B" w14:textId="77777777" w:rsidTr="004B47E0">
        <w:trPr>
          <w:trHeight w:val="255"/>
        </w:trPr>
        <w:tc>
          <w:tcPr>
            <w:tcW w:w="521" w:type="dxa"/>
            <w:tcBorders>
              <w:top w:val="nil"/>
              <w:left w:val="single" w:sz="12" w:space="0" w:color="000000"/>
              <w:bottom w:val="single" w:sz="4" w:space="0" w:color="FFFFFF"/>
              <w:right w:val="single" w:sz="8" w:space="0" w:color="000000"/>
            </w:tcBorders>
            <w:shd w:val="clear" w:color="auto" w:fill="auto"/>
            <w:noWrap/>
            <w:vAlign w:val="bottom"/>
            <w:hideMark/>
          </w:tcPr>
          <w:p w14:paraId="7363EC7A" w14:textId="77777777" w:rsidR="00246DDF" w:rsidRPr="009E2461" w:rsidRDefault="00246DDF" w:rsidP="00246DDF">
            <w:pPr>
              <w:jc w:val="right"/>
              <w:rPr>
                <w:rFonts w:ascii="HelveticaNeueLT Std" w:hAnsi="HelveticaNeueLT Std"/>
              </w:rPr>
            </w:pPr>
            <w:r w:rsidRPr="009E2461">
              <w:rPr>
                <w:rFonts w:ascii="HelveticaNeueLT Std" w:hAnsi="HelveticaNeueLT Std"/>
              </w:rPr>
              <w:t>2</w:t>
            </w:r>
          </w:p>
        </w:tc>
        <w:tc>
          <w:tcPr>
            <w:tcW w:w="1165" w:type="dxa"/>
            <w:tcBorders>
              <w:top w:val="nil"/>
              <w:left w:val="nil"/>
              <w:bottom w:val="single" w:sz="4" w:space="0" w:color="FFFFFF"/>
              <w:right w:val="single" w:sz="8" w:space="0" w:color="000000"/>
            </w:tcBorders>
            <w:shd w:val="clear" w:color="auto" w:fill="auto"/>
            <w:noWrap/>
            <w:hideMark/>
          </w:tcPr>
          <w:p w14:paraId="5B73F41D" w14:textId="21996450" w:rsidR="00246DDF" w:rsidRPr="009E2461" w:rsidRDefault="00246DDF" w:rsidP="00246DDF">
            <w:pPr>
              <w:jc w:val="right"/>
              <w:rPr>
                <w:rFonts w:ascii="HelveticaNeueLT Std" w:hAnsi="HelveticaNeueLT Std"/>
              </w:rPr>
            </w:pPr>
            <w:r w:rsidRPr="00650ADA">
              <w:t>38,491</w:t>
            </w:r>
          </w:p>
        </w:tc>
        <w:tc>
          <w:tcPr>
            <w:tcW w:w="1134" w:type="dxa"/>
            <w:tcBorders>
              <w:top w:val="nil"/>
              <w:left w:val="nil"/>
              <w:bottom w:val="single" w:sz="4" w:space="0" w:color="FFFFFF"/>
              <w:right w:val="single" w:sz="8" w:space="0" w:color="000000"/>
            </w:tcBorders>
            <w:shd w:val="clear" w:color="000000" w:fill="95B3D7"/>
            <w:noWrap/>
          </w:tcPr>
          <w:p w14:paraId="0A68D6AD" w14:textId="370CE9A6" w:rsidR="00246DDF" w:rsidRPr="009E2461" w:rsidRDefault="00246DDF" w:rsidP="00246DDF">
            <w:pPr>
              <w:jc w:val="right"/>
              <w:rPr>
                <w:rFonts w:ascii="HelveticaNeueLT Std" w:hAnsi="HelveticaNeueLT Std"/>
              </w:rPr>
            </w:pPr>
            <w:r w:rsidRPr="00CE5FC4">
              <w:t>40,608</w:t>
            </w:r>
          </w:p>
        </w:tc>
        <w:tc>
          <w:tcPr>
            <w:tcW w:w="1134" w:type="dxa"/>
            <w:tcBorders>
              <w:top w:val="nil"/>
              <w:left w:val="nil"/>
              <w:bottom w:val="single" w:sz="4" w:space="0" w:color="FFFFFF"/>
              <w:right w:val="single" w:sz="12" w:space="0" w:color="000000"/>
            </w:tcBorders>
            <w:shd w:val="clear" w:color="auto" w:fill="auto"/>
            <w:noWrap/>
            <w:vAlign w:val="bottom"/>
            <w:hideMark/>
          </w:tcPr>
          <w:p w14:paraId="73007207" w14:textId="77777777" w:rsidR="00246DDF" w:rsidRPr="009E2461" w:rsidRDefault="00246DDF" w:rsidP="00246DDF">
            <w:pPr>
              <w:rPr>
                <w:rFonts w:ascii="HelveticaNeueLT Std" w:hAnsi="HelveticaNeueLT Std"/>
              </w:rPr>
            </w:pPr>
            <w:r w:rsidRPr="009E2461">
              <w:rPr>
                <w:rFonts w:ascii="HelveticaNeueLT Std" w:hAnsi="HelveticaNeueLT Std"/>
              </w:rPr>
              <w:t>QTEACH</w:t>
            </w:r>
          </w:p>
        </w:tc>
        <w:tc>
          <w:tcPr>
            <w:tcW w:w="284" w:type="dxa"/>
            <w:tcBorders>
              <w:top w:val="nil"/>
              <w:left w:val="nil"/>
              <w:bottom w:val="single" w:sz="4" w:space="0" w:color="FFFFFF"/>
              <w:right w:val="nil"/>
            </w:tcBorders>
            <w:shd w:val="clear" w:color="auto" w:fill="auto"/>
            <w:noWrap/>
            <w:vAlign w:val="bottom"/>
            <w:hideMark/>
          </w:tcPr>
          <w:p w14:paraId="732365CF" w14:textId="77777777" w:rsidR="00246DDF" w:rsidRPr="009E2461" w:rsidRDefault="00246DDF" w:rsidP="00246DDF">
            <w:pPr>
              <w:rPr>
                <w:rFonts w:ascii="HelveticaNeueLT Std" w:hAnsi="HelveticaNeueLT Std"/>
              </w:rPr>
            </w:pPr>
            <w:r w:rsidRPr="009E2461">
              <w:rPr>
                <w:rFonts w:ascii="HelveticaNeueLT Std" w:hAnsi="HelveticaNeueLT Std"/>
              </w:rPr>
              <w:t> </w:t>
            </w:r>
          </w:p>
        </w:tc>
        <w:tc>
          <w:tcPr>
            <w:tcW w:w="850" w:type="dxa"/>
            <w:tcBorders>
              <w:top w:val="nil"/>
              <w:left w:val="single" w:sz="12" w:space="0" w:color="000000"/>
              <w:bottom w:val="single" w:sz="4" w:space="0" w:color="FFFFFF"/>
              <w:right w:val="single" w:sz="8" w:space="0" w:color="000000"/>
            </w:tcBorders>
            <w:shd w:val="clear" w:color="auto" w:fill="auto"/>
            <w:noWrap/>
            <w:vAlign w:val="bottom"/>
            <w:hideMark/>
          </w:tcPr>
          <w:p w14:paraId="3005AC5D" w14:textId="77777777" w:rsidR="00246DDF" w:rsidRPr="009E2461" w:rsidRDefault="00246DDF" w:rsidP="00246DDF">
            <w:pPr>
              <w:jc w:val="right"/>
              <w:rPr>
                <w:rFonts w:ascii="HelveticaNeueLT Std" w:hAnsi="HelveticaNeueLT Std"/>
              </w:rPr>
            </w:pPr>
            <w:r w:rsidRPr="009E2461">
              <w:rPr>
                <w:rFonts w:ascii="HelveticaNeueLT Std" w:hAnsi="HelveticaNeueLT Std"/>
              </w:rPr>
              <w:t>5</w:t>
            </w:r>
          </w:p>
        </w:tc>
        <w:tc>
          <w:tcPr>
            <w:tcW w:w="1276" w:type="dxa"/>
            <w:tcBorders>
              <w:top w:val="nil"/>
              <w:left w:val="nil"/>
              <w:bottom w:val="single" w:sz="4" w:space="0" w:color="FFFFFF"/>
              <w:right w:val="single" w:sz="8" w:space="0" w:color="000000"/>
            </w:tcBorders>
            <w:shd w:val="clear" w:color="auto" w:fill="auto"/>
            <w:noWrap/>
            <w:hideMark/>
          </w:tcPr>
          <w:p w14:paraId="64B2307E" w14:textId="26D784D9" w:rsidR="00246DDF" w:rsidRPr="009E2461" w:rsidRDefault="00246DDF" w:rsidP="00246DDF">
            <w:pPr>
              <w:jc w:val="right"/>
              <w:rPr>
                <w:rFonts w:ascii="HelveticaNeueLT Std" w:hAnsi="HelveticaNeueLT Std"/>
              </w:rPr>
            </w:pPr>
            <w:r w:rsidRPr="00A74EB1">
              <w:t>44,615</w:t>
            </w:r>
          </w:p>
        </w:tc>
        <w:tc>
          <w:tcPr>
            <w:tcW w:w="1418" w:type="dxa"/>
            <w:tcBorders>
              <w:top w:val="nil"/>
              <w:left w:val="nil"/>
              <w:bottom w:val="single" w:sz="4" w:space="0" w:color="FFFFFF"/>
              <w:right w:val="single" w:sz="8" w:space="0" w:color="000000"/>
            </w:tcBorders>
            <w:shd w:val="clear" w:color="000000" w:fill="95B3D7"/>
            <w:noWrap/>
          </w:tcPr>
          <w:p w14:paraId="22FB4145" w14:textId="1E15C204" w:rsidR="00246DDF" w:rsidRPr="009E2461" w:rsidRDefault="00246DDF" w:rsidP="00246DDF">
            <w:pPr>
              <w:jc w:val="right"/>
              <w:rPr>
                <w:rFonts w:ascii="HelveticaNeueLT Std" w:hAnsi="HelveticaNeueLT Std"/>
              </w:rPr>
            </w:pPr>
            <w:r w:rsidRPr="000461B8">
              <w:t>47,069</w:t>
            </w:r>
          </w:p>
        </w:tc>
        <w:tc>
          <w:tcPr>
            <w:tcW w:w="1701" w:type="dxa"/>
            <w:tcBorders>
              <w:top w:val="nil"/>
              <w:left w:val="nil"/>
              <w:bottom w:val="single" w:sz="4" w:space="0" w:color="FFFFFF"/>
              <w:right w:val="single" w:sz="12" w:space="0" w:color="000000"/>
            </w:tcBorders>
            <w:shd w:val="clear" w:color="auto" w:fill="auto"/>
            <w:noWrap/>
            <w:vAlign w:val="bottom"/>
            <w:hideMark/>
          </w:tcPr>
          <w:p w14:paraId="1C03B256" w14:textId="77777777" w:rsidR="00246DDF" w:rsidRPr="009E2461" w:rsidRDefault="00246DDF" w:rsidP="00246DDF">
            <w:pPr>
              <w:rPr>
                <w:rFonts w:ascii="HelveticaNeueLT Std" w:hAnsi="HelveticaNeueLT Std"/>
              </w:rPr>
            </w:pPr>
            <w:r w:rsidRPr="009E2461">
              <w:rPr>
                <w:rFonts w:ascii="HelveticaNeueLT Std" w:hAnsi="HelveticaNeueLT Std"/>
              </w:rPr>
              <w:t>QTEACH</w:t>
            </w:r>
          </w:p>
        </w:tc>
      </w:tr>
      <w:tr w:rsidR="00246DDF" w:rsidRPr="009E2461" w14:paraId="4BA58F58" w14:textId="77777777" w:rsidTr="004B47E0">
        <w:trPr>
          <w:trHeight w:val="270"/>
        </w:trPr>
        <w:tc>
          <w:tcPr>
            <w:tcW w:w="521" w:type="dxa"/>
            <w:tcBorders>
              <w:top w:val="nil"/>
              <w:left w:val="single" w:sz="12" w:space="0" w:color="000000"/>
              <w:bottom w:val="single" w:sz="12" w:space="0" w:color="000000"/>
              <w:right w:val="single" w:sz="8" w:space="0" w:color="000000"/>
            </w:tcBorders>
            <w:shd w:val="clear" w:color="auto" w:fill="auto"/>
            <w:noWrap/>
            <w:vAlign w:val="bottom"/>
            <w:hideMark/>
          </w:tcPr>
          <w:p w14:paraId="46B54844" w14:textId="77777777" w:rsidR="00246DDF" w:rsidRPr="009E2461" w:rsidRDefault="00246DDF" w:rsidP="00246DDF">
            <w:pPr>
              <w:jc w:val="right"/>
              <w:rPr>
                <w:rFonts w:ascii="HelveticaNeueLT Std" w:hAnsi="HelveticaNeueLT Std"/>
              </w:rPr>
            </w:pPr>
            <w:r w:rsidRPr="009E2461">
              <w:rPr>
                <w:rFonts w:ascii="HelveticaNeueLT Std" w:hAnsi="HelveticaNeueLT Std"/>
              </w:rPr>
              <w:t>3</w:t>
            </w:r>
          </w:p>
        </w:tc>
        <w:tc>
          <w:tcPr>
            <w:tcW w:w="1165" w:type="dxa"/>
            <w:tcBorders>
              <w:top w:val="nil"/>
              <w:left w:val="nil"/>
              <w:bottom w:val="single" w:sz="12" w:space="0" w:color="000000"/>
              <w:right w:val="single" w:sz="8" w:space="0" w:color="000000"/>
            </w:tcBorders>
            <w:shd w:val="clear" w:color="auto" w:fill="auto"/>
            <w:noWrap/>
            <w:hideMark/>
          </w:tcPr>
          <w:p w14:paraId="33A23684" w14:textId="5D6B068A" w:rsidR="00246DDF" w:rsidRPr="009E2461" w:rsidRDefault="00246DDF" w:rsidP="00246DDF">
            <w:pPr>
              <w:jc w:val="right"/>
              <w:rPr>
                <w:rFonts w:ascii="HelveticaNeueLT Std" w:hAnsi="HelveticaNeueLT Std"/>
              </w:rPr>
            </w:pPr>
            <w:r w:rsidRPr="00650ADA">
              <w:t>40,318</w:t>
            </w:r>
          </w:p>
        </w:tc>
        <w:tc>
          <w:tcPr>
            <w:tcW w:w="1134" w:type="dxa"/>
            <w:tcBorders>
              <w:top w:val="nil"/>
              <w:left w:val="nil"/>
              <w:bottom w:val="single" w:sz="12" w:space="0" w:color="000000"/>
              <w:right w:val="single" w:sz="8" w:space="0" w:color="000000"/>
            </w:tcBorders>
            <w:shd w:val="clear" w:color="000000" w:fill="95B3D7"/>
            <w:noWrap/>
          </w:tcPr>
          <w:p w14:paraId="71122950" w14:textId="056C5841" w:rsidR="00246DDF" w:rsidRPr="009E2461" w:rsidRDefault="00246DDF" w:rsidP="00246DDF">
            <w:pPr>
              <w:jc w:val="right"/>
              <w:rPr>
                <w:rFonts w:ascii="HelveticaNeueLT Std" w:hAnsi="HelveticaNeueLT Std"/>
              </w:rPr>
            </w:pPr>
            <w:r w:rsidRPr="00CE5FC4">
              <w:t>42,535</w:t>
            </w:r>
          </w:p>
        </w:tc>
        <w:tc>
          <w:tcPr>
            <w:tcW w:w="1134" w:type="dxa"/>
            <w:tcBorders>
              <w:top w:val="nil"/>
              <w:left w:val="nil"/>
              <w:bottom w:val="single" w:sz="12" w:space="0" w:color="000000"/>
              <w:right w:val="single" w:sz="12" w:space="0" w:color="000000"/>
            </w:tcBorders>
            <w:shd w:val="clear" w:color="auto" w:fill="auto"/>
            <w:noWrap/>
            <w:vAlign w:val="bottom"/>
            <w:hideMark/>
          </w:tcPr>
          <w:p w14:paraId="60C7C737" w14:textId="77777777" w:rsidR="00246DDF" w:rsidRPr="009E2461" w:rsidRDefault="00246DDF" w:rsidP="00246DDF">
            <w:pPr>
              <w:rPr>
                <w:rFonts w:ascii="HelveticaNeueLT Std" w:hAnsi="HelveticaNeueLT Std"/>
              </w:rPr>
            </w:pPr>
            <w:r w:rsidRPr="009E2461">
              <w:rPr>
                <w:rFonts w:ascii="HelveticaNeueLT Std" w:hAnsi="HelveticaNeueLT Std"/>
              </w:rPr>
              <w:t>QTEACH</w:t>
            </w:r>
          </w:p>
        </w:tc>
        <w:tc>
          <w:tcPr>
            <w:tcW w:w="284" w:type="dxa"/>
            <w:tcBorders>
              <w:top w:val="nil"/>
              <w:left w:val="nil"/>
              <w:bottom w:val="single" w:sz="4" w:space="0" w:color="FFFFFF"/>
              <w:right w:val="nil"/>
            </w:tcBorders>
            <w:shd w:val="clear" w:color="auto" w:fill="auto"/>
            <w:noWrap/>
            <w:vAlign w:val="bottom"/>
            <w:hideMark/>
          </w:tcPr>
          <w:p w14:paraId="6B326B36" w14:textId="77777777" w:rsidR="00246DDF" w:rsidRPr="009E2461" w:rsidRDefault="00246DDF" w:rsidP="00246DDF">
            <w:pPr>
              <w:rPr>
                <w:rFonts w:ascii="HelveticaNeueLT Std" w:hAnsi="HelveticaNeueLT Std"/>
              </w:rPr>
            </w:pPr>
            <w:r w:rsidRPr="009E2461">
              <w:rPr>
                <w:rFonts w:ascii="HelveticaNeueLT Std" w:hAnsi="HelveticaNeueLT Std"/>
              </w:rPr>
              <w:t> </w:t>
            </w:r>
          </w:p>
        </w:tc>
        <w:tc>
          <w:tcPr>
            <w:tcW w:w="850" w:type="dxa"/>
            <w:tcBorders>
              <w:top w:val="nil"/>
              <w:left w:val="single" w:sz="12" w:space="0" w:color="000000"/>
              <w:bottom w:val="single" w:sz="12" w:space="0" w:color="000000"/>
              <w:right w:val="single" w:sz="8" w:space="0" w:color="000000"/>
            </w:tcBorders>
            <w:shd w:val="clear" w:color="auto" w:fill="auto"/>
            <w:noWrap/>
            <w:vAlign w:val="bottom"/>
            <w:hideMark/>
          </w:tcPr>
          <w:p w14:paraId="0847D57B" w14:textId="77777777" w:rsidR="00246DDF" w:rsidRPr="009E2461" w:rsidRDefault="00246DDF" w:rsidP="00246DDF">
            <w:pPr>
              <w:jc w:val="right"/>
              <w:rPr>
                <w:rFonts w:ascii="HelveticaNeueLT Std" w:hAnsi="HelveticaNeueLT Std"/>
              </w:rPr>
            </w:pPr>
            <w:r w:rsidRPr="009E2461">
              <w:rPr>
                <w:rFonts w:ascii="HelveticaNeueLT Std" w:hAnsi="HelveticaNeueLT Std"/>
              </w:rPr>
              <w:t>6</w:t>
            </w:r>
          </w:p>
        </w:tc>
        <w:tc>
          <w:tcPr>
            <w:tcW w:w="1276" w:type="dxa"/>
            <w:tcBorders>
              <w:top w:val="nil"/>
              <w:left w:val="nil"/>
              <w:bottom w:val="single" w:sz="12" w:space="0" w:color="000000"/>
              <w:right w:val="single" w:sz="8" w:space="0" w:color="000000"/>
            </w:tcBorders>
            <w:shd w:val="clear" w:color="auto" w:fill="auto"/>
            <w:noWrap/>
            <w:hideMark/>
          </w:tcPr>
          <w:p w14:paraId="46D581A9" w14:textId="4ABCAAA3" w:rsidR="00246DDF" w:rsidRPr="009E2461" w:rsidRDefault="00246DDF" w:rsidP="00246DDF">
            <w:pPr>
              <w:jc w:val="right"/>
              <w:rPr>
                <w:rFonts w:ascii="HelveticaNeueLT Std" w:hAnsi="HelveticaNeueLT Std"/>
              </w:rPr>
            </w:pPr>
            <w:r w:rsidRPr="00A74EB1">
              <w:t>47,666</w:t>
            </w:r>
          </w:p>
        </w:tc>
        <w:tc>
          <w:tcPr>
            <w:tcW w:w="1418" w:type="dxa"/>
            <w:tcBorders>
              <w:top w:val="nil"/>
              <w:left w:val="nil"/>
              <w:bottom w:val="single" w:sz="12" w:space="0" w:color="000000"/>
              <w:right w:val="single" w:sz="8" w:space="0" w:color="000000"/>
            </w:tcBorders>
            <w:shd w:val="clear" w:color="000000" w:fill="95B3D7"/>
            <w:noWrap/>
          </w:tcPr>
          <w:p w14:paraId="07DC1028" w14:textId="43C0CD4C" w:rsidR="00246DDF" w:rsidRPr="009E2461" w:rsidRDefault="00246DDF" w:rsidP="00246DDF">
            <w:pPr>
              <w:jc w:val="right"/>
              <w:rPr>
                <w:rFonts w:ascii="HelveticaNeueLT Std" w:hAnsi="HelveticaNeueLT Std"/>
              </w:rPr>
            </w:pPr>
            <w:r w:rsidRPr="000461B8">
              <w:t>50,288</w:t>
            </w:r>
          </w:p>
        </w:tc>
        <w:tc>
          <w:tcPr>
            <w:tcW w:w="1701" w:type="dxa"/>
            <w:tcBorders>
              <w:top w:val="nil"/>
              <w:left w:val="nil"/>
              <w:bottom w:val="single" w:sz="12" w:space="0" w:color="000000"/>
              <w:right w:val="single" w:sz="12" w:space="0" w:color="000000"/>
            </w:tcBorders>
            <w:shd w:val="clear" w:color="auto" w:fill="auto"/>
            <w:noWrap/>
            <w:vAlign w:val="bottom"/>
            <w:hideMark/>
          </w:tcPr>
          <w:p w14:paraId="20648741" w14:textId="77777777" w:rsidR="00246DDF" w:rsidRPr="009E2461" w:rsidRDefault="00246DDF" w:rsidP="00246DDF">
            <w:pPr>
              <w:rPr>
                <w:rFonts w:ascii="HelveticaNeueLT Std" w:hAnsi="HelveticaNeueLT Std"/>
              </w:rPr>
            </w:pPr>
            <w:r w:rsidRPr="009E2461">
              <w:rPr>
                <w:rFonts w:ascii="HelveticaNeueLT Std" w:hAnsi="HelveticaNeueLT Std"/>
              </w:rPr>
              <w:t>QTEACH</w:t>
            </w:r>
          </w:p>
        </w:tc>
      </w:tr>
    </w:tbl>
    <w:p w14:paraId="525D5741" w14:textId="78EAFED8" w:rsidR="005B0B1C" w:rsidRPr="009E2461" w:rsidRDefault="005B0B1C" w:rsidP="009E2461">
      <w:pPr>
        <w:rPr>
          <w:rFonts w:ascii="HelveticaNeueLT Std" w:hAnsi="HelveticaNeueLT Std"/>
        </w:rPr>
      </w:pPr>
    </w:p>
    <w:p w14:paraId="2BE01B52" w14:textId="77777777" w:rsidR="009E2461" w:rsidRDefault="009E2461" w:rsidP="009E2461"/>
    <w:p w14:paraId="398DE579" w14:textId="77777777" w:rsidR="009E2461" w:rsidRDefault="009E2461" w:rsidP="009E2461"/>
    <w:p w14:paraId="5A903225" w14:textId="77777777" w:rsidR="009E2461" w:rsidRDefault="009E2461" w:rsidP="009E2461"/>
    <w:p w14:paraId="1803EAE6" w14:textId="2EC7D3F2" w:rsidR="001C3721" w:rsidRPr="003C0D15" w:rsidRDefault="00072C6E" w:rsidP="00BA5459">
      <w:pPr>
        <w:pStyle w:val="ListParagraph"/>
        <w:numPr>
          <w:ilvl w:val="2"/>
          <w:numId w:val="22"/>
        </w:numPr>
        <w:tabs>
          <w:tab w:val="left" w:pos="1560"/>
          <w:tab w:val="left" w:pos="1561"/>
        </w:tabs>
        <w:spacing w:before="222" w:line="276" w:lineRule="auto"/>
        <w:ind w:left="1276" w:hanging="1560"/>
        <w:rPr>
          <w:rFonts w:ascii="HelveticaNeueLT Std Blk" w:hAnsi="HelveticaNeueLT Std Blk"/>
          <w:b/>
          <w:sz w:val="24"/>
          <w:szCs w:val="24"/>
        </w:rPr>
      </w:pPr>
      <w:r w:rsidRPr="003C0D15">
        <w:rPr>
          <w:rFonts w:ascii="HelveticaNeueLT Std Blk" w:hAnsi="HelveticaNeueLT Std Blk"/>
          <w:b/>
          <w:sz w:val="24"/>
          <w:szCs w:val="24"/>
        </w:rPr>
        <w:lastRenderedPageBreak/>
        <w:t>SCHOOL TEACHERS – UPPER PAY RANGE</w:t>
      </w:r>
    </w:p>
    <w:p w14:paraId="3EFD097E" w14:textId="77777777" w:rsidR="0062399F" w:rsidRDefault="0062399F" w:rsidP="0062399F"/>
    <w:tbl>
      <w:tblPr>
        <w:tblW w:w="7828" w:type="dxa"/>
        <w:tblInd w:w="544" w:type="dxa"/>
        <w:tblLook w:val="04A0" w:firstRow="1" w:lastRow="0" w:firstColumn="1" w:lastColumn="0" w:noHBand="0" w:noVBand="1"/>
      </w:tblPr>
      <w:tblGrid>
        <w:gridCol w:w="272"/>
        <w:gridCol w:w="272"/>
        <w:gridCol w:w="859"/>
        <w:gridCol w:w="1984"/>
        <w:gridCol w:w="2552"/>
        <w:gridCol w:w="1866"/>
        <w:gridCol w:w="23"/>
      </w:tblGrid>
      <w:tr w:rsidR="0062399F" w:rsidRPr="00135DEC" w14:paraId="27343368" w14:textId="77777777" w:rsidTr="00246DDF">
        <w:trPr>
          <w:trHeight w:val="270"/>
        </w:trPr>
        <w:tc>
          <w:tcPr>
            <w:tcW w:w="7828" w:type="dxa"/>
            <w:gridSpan w:val="7"/>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0C6203B0" w14:textId="5D7E60A4" w:rsidR="0062399F" w:rsidRPr="002914A6" w:rsidRDefault="0062399F" w:rsidP="0062399F">
            <w:pPr>
              <w:jc w:val="center"/>
              <w:rPr>
                <w:rFonts w:ascii="HelveticaNeueLT Std" w:hAnsi="HelveticaNeueLT Std"/>
                <w:b/>
                <w:bCs/>
              </w:rPr>
            </w:pPr>
            <w:r w:rsidRPr="002914A6">
              <w:rPr>
                <w:rFonts w:ascii="HelveticaNeueLT Std" w:hAnsi="HelveticaNeueLT Std"/>
                <w:b/>
                <w:bCs/>
              </w:rPr>
              <w:t>HARINGEY COUNCIL TEACHERS - UPPER PAY SCALE                                                              1</w:t>
            </w:r>
            <w:r w:rsidR="002914A6">
              <w:rPr>
                <w:rFonts w:ascii="HelveticaNeueLT Std" w:hAnsi="HelveticaNeueLT Std"/>
                <w:b/>
                <w:bCs/>
              </w:rPr>
              <w:t>ST SEPTEMBER</w:t>
            </w:r>
            <w:r w:rsidRPr="002914A6">
              <w:rPr>
                <w:rFonts w:ascii="HelveticaNeueLT Std" w:hAnsi="HelveticaNeueLT Std"/>
                <w:b/>
                <w:bCs/>
              </w:rPr>
              <w:t xml:space="preserve"> 202</w:t>
            </w:r>
            <w:r w:rsidR="00EF4DF0">
              <w:rPr>
                <w:rFonts w:ascii="HelveticaNeueLT Std" w:hAnsi="HelveticaNeueLT Std"/>
                <w:b/>
                <w:bCs/>
              </w:rPr>
              <w:t>4</w:t>
            </w:r>
          </w:p>
        </w:tc>
      </w:tr>
      <w:tr w:rsidR="0062399F" w:rsidRPr="00135DEC" w14:paraId="0931BEFC" w14:textId="77777777" w:rsidTr="00246DDF">
        <w:trPr>
          <w:trHeight w:val="270"/>
        </w:trPr>
        <w:tc>
          <w:tcPr>
            <w:tcW w:w="7828" w:type="dxa"/>
            <w:gridSpan w:val="7"/>
            <w:vMerge/>
            <w:tcBorders>
              <w:top w:val="single" w:sz="12" w:space="0" w:color="000000"/>
              <w:left w:val="single" w:sz="12" w:space="0" w:color="000000"/>
              <w:bottom w:val="single" w:sz="12" w:space="0" w:color="000000"/>
              <w:right w:val="single" w:sz="12" w:space="0" w:color="000000"/>
            </w:tcBorders>
            <w:vAlign w:val="center"/>
            <w:hideMark/>
          </w:tcPr>
          <w:p w14:paraId="18A4E6AA" w14:textId="77777777" w:rsidR="0062399F" w:rsidRPr="00135DEC" w:rsidRDefault="0062399F" w:rsidP="0062399F">
            <w:pPr>
              <w:rPr>
                <w:rFonts w:ascii="HelveticaNeueLT Std" w:hAnsi="HelveticaNeueLT Std"/>
                <w:b/>
                <w:bCs/>
                <w:sz w:val="20"/>
              </w:rPr>
            </w:pPr>
          </w:p>
        </w:tc>
      </w:tr>
      <w:tr w:rsidR="00EF4DF0" w:rsidRPr="00135DEC" w14:paraId="0E6A6CC2" w14:textId="77777777" w:rsidTr="00246DDF">
        <w:trPr>
          <w:gridAfter w:val="1"/>
          <w:wAfter w:w="23" w:type="dxa"/>
          <w:trHeight w:val="285"/>
        </w:trPr>
        <w:tc>
          <w:tcPr>
            <w:tcW w:w="272" w:type="dxa"/>
            <w:tcBorders>
              <w:top w:val="nil"/>
              <w:left w:val="single" w:sz="4" w:space="0" w:color="FFFFFF"/>
              <w:bottom w:val="nil"/>
              <w:right w:val="single" w:sz="4" w:space="0" w:color="FFFFFF"/>
            </w:tcBorders>
            <w:shd w:val="clear" w:color="auto" w:fill="auto"/>
            <w:noWrap/>
            <w:vAlign w:val="bottom"/>
            <w:hideMark/>
          </w:tcPr>
          <w:p w14:paraId="54787800" w14:textId="77777777" w:rsidR="00EF4DF0" w:rsidRPr="00135DEC" w:rsidRDefault="00EF4DF0" w:rsidP="0062399F">
            <w:pPr>
              <w:rPr>
                <w:sz w:val="20"/>
              </w:rPr>
            </w:pPr>
            <w:r w:rsidRPr="00135DEC">
              <w:rPr>
                <w:sz w:val="20"/>
              </w:rPr>
              <w:t> </w:t>
            </w:r>
          </w:p>
        </w:tc>
        <w:tc>
          <w:tcPr>
            <w:tcW w:w="272" w:type="dxa"/>
            <w:tcBorders>
              <w:top w:val="nil"/>
              <w:left w:val="nil"/>
              <w:bottom w:val="nil"/>
              <w:right w:val="single" w:sz="4" w:space="0" w:color="FFFFFF"/>
            </w:tcBorders>
            <w:shd w:val="clear" w:color="auto" w:fill="auto"/>
            <w:noWrap/>
            <w:vAlign w:val="bottom"/>
            <w:hideMark/>
          </w:tcPr>
          <w:p w14:paraId="2CA08985" w14:textId="77777777" w:rsidR="00EF4DF0" w:rsidRPr="00135DEC" w:rsidRDefault="00EF4DF0" w:rsidP="0062399F">
            <w:pPr>
              <w:rPr>
                <w:sz w:val="20"/>
              </w:rPr>
            </w:pPr>
            <w:r w:rsidRPr="00135DEC">
              <w:rPr>
                <w:sz w:val="20"/>
              </w:rPr>
              <w:t> </w:t>
            </w:r>
          </w:p>
        </w:tc>
        <w:tc>
          <w:tcPr>
            <w:tcW w:w="859" w:type="dxa"/>
            <w:tcBorders>
              <w:top w:val="nil"/>
              <w:left w:val="nil"/>
              <w:bottom w:val="nil"/>
              <w:right w:val="single" w:sz="4" w:space="0" w:color="FFFFFF"/>
            </w:tcBorders>
            <w:shd w:val="clear" w:color="auto" w:fill="auto"/>
            <w:noWrap/>
            <w:vAlign w:val="bottom"/>
            <w:hideMark/>
          </w:tcPr>
          <w:p w14:paraId="25C86DEA" w14:textId="77777777" w:rsidR="00EF4DF0" w:rsidRPr="00135DEC" w:rsidRDefault="00EF4DF0" w:rsidP="0062399F">
            <w:pPr>
              <w:rPr>
                <w:sz w:val="20"/>
              </w:rPr>
            </w:pPr>
            <w:r w:rsidRPr="00135DEC">
              <w:rPr>
                <w:sz w:val="20"/>
              </w:rPr>
              <w:t> </w:t>
            </w:r>
          </w:p>
        </w:tc>
        <w:tc>
          <w:tcPr>
            <w:tcW w:w="1984" w:type="dxa"/>
            <w:tcBorders>
              <w:top w:val="nil"/>
              <w:left w:val="nil"/>
              <w:bottom w:val="nil"/>
              <w:right w:val="single" w:sz="4" w:space="0" w:color="FFFFFF"/>
            </w:tcBorders>
            <w:shd w:val="clear" w:color="auto" w:fill="auto"/>
            <w:noWrap/>
            <w:vAlign w:val="bottom"/>
            <w:hideMark/>
          </w:tcPr>
          <w:p w14:paraId="152D5F23" w14:textId="77777777" w:rsidR="00EF4DF0" w:rsidRPr="00135DEC" w:rsidRDefault="00EF4DF0" w:rsidP="0062399F">
            <w:pPr>
              <w:rPr>
                <w:sz w:val="20"/>
              </w:rPr>
            </w:pPr>
            <w:r w:rsidRPr="00135DEC">
              <w:rPr>
                <w:sz w:val="20"/>
              </w:rPr>
              <w:t> </w:t>
            </w:r>
          </w:p>
        </w:tc>
        <w:tc>
          <w:tcPr>
            <w:tcW w:w="2552" w:type="dxa"/>
            <w:tcBorders>
              <w:top w:val="nil"/>
              <w:left w:val="nil"/>
              <w:bottom w:val="nil"/>
              <w:right w:val="single" w:sz="4" w:space="0" w:color="FFFFFF"/>
            </w:tcBorders>
            <w:shd w:val="clear" w:color="auto" w:fill="auto"/>
            <w:noWrap/>
            <w:vAlign w:val="bottom"/>
            <w:hideMark/>
          </w:tcPr>
          <w:p w14:paraId="08A76CE1" w14:textId="77777777" w:rsidR="00EF4DF0" w:rsidRPr="00135DEC" w:rsidRDefault="00EF4DF0" w:rsidP="0062399F">
            <w:pPr>
              <w:rPr>
                <w:sz w:val="20"/>
              </w:rPr>
            </w:pPr>
            <w:r w:rsidRPr="00135DEC">
              <w:rPr>
                <w:sz w:val="20"/>
              </w:rPr>
              <w:t> </w:t>
            </w:r>
          </w:p>
        </w:tc>
        <w:tc>
          <w:tcPr>
            <w:tcW w:w="1866" w:type="dxa"/>
            <w:tcBorders>
              <w:top w:val="nil"/>
              <w:left w:val="nil"/>
              <w:bottom w:val="nil"/>
              <w:right w:val="single" w:sz="4" w:space="0" w:color="FFFFFF"/>
            </w:tcBorders>
            <w:shd w:val="clear" w:color="auto" w:fill="auto"/>
            <w:noWrap/>
            <w:vAlign w:val="bottom"/>
            <w:hideMark/>
          </w:tcPr>
          <w:p w14:paraId="1A0898D5" w14:textId="77777777" w:rsidR="00EF4DF0" w:rsidRPr="00135DEC" w:rsidRDefault="00EF4DF0" w:rsidP="0062399F">
            <w:pPr>
              <w:rPr>
                <w:sz w:val="20"/>
              </w:rPr>
            </w:pPr>
            <w:r w:rsidRPr="00135DEC">
              <w:rPr>
                <w:sz w:val="20"/>
              </w:rPr>
              <w:t> </w:t>
            </w:r>
          </w:p>
        </w:tc>
      </w:tr>
      <w:tr w:rsidR="00EF4DF0" w:rsidRPr="00135DEC" w14:paraId="18623D63" w14:textId="77777777" w:rsidTr="00246DDF">
        <w:trPr>
          <w:gridAfter w:val="1"/>
          <w:wAfter w:w="23" w:type="dxa"/>
          <w:trHeight w:val="540"/>
        </w:trPr>
        <w:tc>
          <w:tcPr>
            <w:tcW w:w="272" w:type="dxa"/>
            <w:tcBorders>
              <w:top w:val="single" w:sz="12" w:space="0" w:color="FFFFFF"/>
              <w:left w:val="single" w:sz="12" w:space="0" w:color="FFFFFF"/>
              <w:bottom w:val="single" w:sz="12" w:space="0" w:color="FFFFFF"/>
              <w:right w:val="single" w:sz="12" w:space="0" w:color="FFFFFF"/>
            </w:tcBorders>
            <w:shd w:val="clear" w:color="auto" w:fill="auto"/>
            <w:noWrap/>
            <w:vAlign w:val="bottom"/>
            <w:hideMark/>
          </w:tcPr>
          <w:p w14:paraId="23DAF8E3" w14:textId="77777777" w:rsidR="00EF4DF0" w:rsidRPr="00135DEC" w:rsidRDefault="00EF4DF0" w:rsidP="00EF4DF0">
            <w:pPr>
              <w:rPr>
                <w:sz w:val="20"/>
              </w:rPr>
            </w:pPr>
            <w:r w:rsidRPr="00135DEC">
              <w:rPr>
                <w:sz w:val="20"/>
              </w:rPr>
              <w:t> </w:t>
            </w:r>
          </w:p>
        </w:tc>
        <w:tc>
          <w:tcPr>
            <w:tcW w:w="272" w:type="dxa"/>
            <w:tcBorders>
              <w:top w:val="single" w:sz="12" w:space="0" w:color="FFFFFF"/>
              <w:left w:val="nil"/>
              <w:bottom w:val="single" w:sz="12" w:space="0" w:color="FFFFFF"/>
              <w:right w:val="nil"/>
            </w:tcBorders>
            <w:shd w:val="clear" w:color="auto" w:fill="auto"/>
            <w:noWrap/>
            <w:vAlign w:val="bottom"/>
            <w:hideMark/>
          </w:tcPr>
          <w:p w14:paraId="228AEEF7" w14:textId="77777777" w:rsidR="00EF4DF0" w:rsidRPr="00135DEC" w:rsidRDefault="00EF4DF0" w:rsidP="00EF4DF0">
            <w:pPr>
              <w:rPr>
                <w:sz w:val="20"/>
              </w:rPr>
            </w:pPr>
            <w:r w:rsidRPr="00135DEC">
              <w:rPr>
                <w:sz w:val="20"/>
              </w:rPr>
              <w:t> </w:t>
            </w:r>
          </w:p>
        </w:tc>
        <w:tc>
          <w:tcPr>
            <w:tcW w:w="859" w:type="dxa"/>
            <w:tcBorders>
              <w:top w:val="single" w:sz="12" w:space="0" w:color="000000"/>
              <w:left w:val="single" w:sz="12" w:space="0" w:color="000000"/>
              <w:bottom w:val="single" w:sz="12" w:space="0" w:color="000000"/>
              <w:right w:val="single" w:sz="8" w:space="0" w:color="000000"/>
            </w:tcBorders>
            <w:shd w:val="clear" w:color="auto" w:fill="auto"/>
            <w:vAlign w:val="bottom"/>
            <w:hideMark/>
          </w:tcPr>
          <w:p w14:paraId="46FE2CAE" w14:textId="77777777" w:rsidR="00EF4DF0" w:rsidRPr="00576748" w:rsidRDefault="00EF4DF0" w:rsidP="00EF4DF0">
            <w:pPr>
              <w:rPr>
                <w:rFonts w:ascii="HelveticaNeueLT Std" w:hAnsi="HelveticaNeueLT Std"/>
              </w:rPr>
            </w:pPr>
            <w:proofErr w:type="spellStart"/>
            <w:r w:rsidRPr="00576748">
              <w:rPr>
                <w:rFonts w:ascii="HelveticaNeueLT Std" w:hAnsi="HelveticaNeueLT Std"/>
              </w:rPr>
              <w:t>Sp</w:t>
            </w:r>
            <w:proofErr w:type="spellEnd"/>
            <w:r w:rsidRPr="00576748">
              <w:rPr>
                <w:rFonts w:ascii="HelveticaNeueLT Std" w:hAnsi="HelveticaNeueLT Std"/>
              </w:rPr>
              <w:t xml:space="preserve"> PT</w:t>
            </w:r>
          </w:p>
        </w:tc>
        <w:tc>
          <w:tcPr>
            <w:tcW w:w="1984" w:type="dxa"/>
            <w:tcBorders>
              <w:top w:val="single" w:sz="12" w:space="0" w:color="000000"/>
              <w:left w:val="nil"/>
              <w:bottom w:val="single" w:sz="12" w:space="0" w:color="000000"/>
              <w:right w:val="single" w:sz="8" w:space="0" w:color="000000"/>
            </w:tcBorders>
            <w:shd w:val="clear" w:color="auto" w:fill="auto"/>
            <w:hideMark/>
          </w:tcPr>
          <w:p w14:paraId="2004FCD5" w14:textId="68FB49FC" w:rsidR="00EF4DF0" w:rsidRPr="00576748" w:rsidRDefault="00EF4DF0" w:rsidP="00EF4DF0">
            <w:pPr>
              <w:rPr>
                <w:rFonts w:ascii="HelveticaNeueLT Std" w:hAnsi="HelveticaNeueLT Std"/>
              </w:rPr>
            </w:pPr>
            <w:r w:rsidRPr="001C684A">
              <w:t>Sep 23 Rate</w:t>
            </w:r>
          </w:p>
        </w:tc>
        <w:tc>
          <w:tcPr>
            <w:tcW w:w="2552" w:type="dxa"/>
            <w:tcBorders>
              <w:top w:val="single" w:sz="12" w:space="0" w:color="000000"/>
              <w:left w:val="nil"/>
              <w:bottom w:val="single" w:sz="12" w:space="0" w:color="000000"/>
              <w:right w:val="single" w:sz="8" w:space="0" w:color="000000"/>
            </w:tcBorders>
            <w:shd w:val="clear" w:color="000000" w:fill="95B3D7"/>
            <w:vAlign w:val="bottom"/>
            <w:hideMark/>
          </w:tcPr>
          <w:p w14:paraId="7A644740" w14:textId="4A7EBE59" w:rsidR="00EF4DF0" w:rsidRPr="00576748" w:rsidRDefault="00EF4DF0" w:rsidP="00EF4DF0">
            <w:pPr>
              <w:rPr>
                <w:rFonts w:ascii="HelveticaNeueLT Std" w:hAnsi="HelveticaNeueLT Std"/>
                <w:b/>
                <w:bCs/>
              </w:rPr>
            </w:pPr>
            <w:r w:rsidRPr="00576748">
              <w:rPr>
                <w:rFonts w:ascii="HelveticaNeueLT Std" w:hAnsi="HelveticaNeueLT Std"/>
                <w:b/>
                <w:bCs/>
              </w:rPr>
              <w:t>Sep 2</w:t>
            </w:r>
            <w:r>
              <w:rPr>
                <w:rFonts w:ascii="HelveticaNeueLT Std" w:hAnsi="HelveticaNeueLT Std"/>
                <w:b/>
                <w:bCs/>
              </w:rPr>
              <w:t>4</w:t>
            </w:r>
            <w:r w:rsidRPr="00576748">
              <w:rPr>
                <w:rFonts w:ascii="HelveticaNeueLT Std" w:hAnsi="HelveticaNeueLT Std"/>
                <w:b/>
                <w:bCs/>
              </w:rPr>
              <w:t xml:space="preserve"> Rate</w:t>
            </w:r>
          </w:p>
        </w:tc>
        <w:tc>
          <w:tcPr>
            <w:tcW w:w="1866" w:type="dxa"/>
            <w:tcBorders>
              <w:top w:val="single" w:sz="12" w:space="0" w:color="000000"/>
              <w:left w:val="nil"/>
              <w:bottom w:val="single" w:sz="12" w:space="0" w:color="000000"/>
              <w:right w:val="single" w:sz="12" w:space="0" w:color="000000"/>
            </w:tcBorders>
            <w:shd w:val="clear" w:color="auto" w:fill="auto"/>
            <w:vAlign w:val="bottom"/>
            <w:hideMark/>
          </w:tcPr>
          <w:p w14:paraId="740E5437" w14:textId="77777777" w:rsidR="00EF4DF0" w:rsidRPr="00576748" w:rsidRDefault="00EF4DF0" w:rsidP="00EF4DF0">
            <w:pPr>
              <w:rPr>
                <w:rFonts w:ascii="HelveticaNeueLT Std" w:hAnsi="HelveticaNeueLT Std"/>
              </w:rPr>
            </w:pPr>
            <w:r w:rsidRPr="00576748">
              <w:rPr>
                <w:rFonts w:ascii="HelveticaNeueLT Std" w:hAnsi="HelveticaNeueLT Std"/>
              </w:rPr>
              <w:t>Scales</w:t>
            </w:r>
          </w:p>
        </w:tc>
      </w:tr>
      <w:tr w:rsidR="00106359" w:rsidRPr="00135DEC" w14:paraId="7200D593" w14:textId="77777777" w:rsidTr="00246DDF">
        <w:trPr>
          <w:gridAfter w:val="1"/>
          <w:wAfter w:w="23" w:type="dxa"/>
          <w:trHeight w:val="285"/>
        </w:trPr>
        <w:tc>
          <w:tcPr>
            <w:tcW w:w="272" w:type="dxa"/>
            <w:tcBorders>
              <w:top w:val="nil"/>
              <w:left w:val="single" w:sz="12" w:space="0" w:color="FFFFFF"/>
              <w:bottom w:val="single" w:sz="12" w:space="0" w:color="FFFFFF"/>
              <w:right w:val="single" w:sz="12" w:space="0" w:color="FFFFFF"/>
            </w:tcBorders>
            <w:shd w:val="clear" w:color="auto" w:fill="auto"/>
            <w:noWrap/>
            <w:vAlign w:val="bottom"/>
            <w:hideMark/>
          </w:tcPr>
          <w:p w14:paraId="0BD9C9BF" w14:textId="77777777" w:rsidR="00106359" w:rsidRPr="00135DEC" w:rsidRDefault="00106359" w:rsidP="00106359">
            <w:pPr>
              <w:rPr>
                <w:sz w:val="20"/>
              </w:rPr>
            </w:pPr>
            <w:r w:rsidRPr="00135DEC">
              <w:rPr>
                <w:sz w:val="20"/>
              </w:rPr>
              <w:t> </w:t>
            </w:r>
          </w:p>
        </w:tc>
        <w:tc>
          <w:tcPr>
            <w:tcW w:w="272" w:type="dxa"/>
            <w:tcBorders>
              <w:top w:val="nil"/>
              <w:left w:val="nil"/>
              <w:bottom w:val="single" w:sz="12" w:space="0" w:color="FFFFFF"/>
              <w:right w:val="nil"/>
            </w:tcBorders>
            <w:shd w:val="clear" w:color="auto" w:fill="auto"/>
            <w:noWrap/>
            <w:vAlign w:val="bottom"/>
            <w:hideMark/>
          </w:tcPr>
          <w:p w14:paraId="3D1D6281" w14:textId="77777777" w:rsidR="00106359" w:rsidRPr="00135DEC" w:rsidRDefault="00106359" w:rsidP="00106359">
            <w:pPr>
              <w:rPr>
                <w:sz w:val="20"/>
              </w:rPr>
            </w:pPr>
            <w:r w:rsidRPr="00135DEC">
              <w:rPr>
                <w:sz w:val="20"/>
              </w:rPr>
              <w:t> </w:t>
            </w:r>
          </w:p>
        </w:tc>
        <w:tc>
          <w:tcPr>
            <w:tcW w:w="859" w:type="dxa"/>
            <w:tcBorders>
              <w:top w:val="nil"/>
              <w:left w:val="single" w:sz="12" w:space="0" w:color="000000"/>
              <w:bottom w:val="single" w:sz="4" w:space="0" w:color="FFFFFF"/>
              <w:right w:val="single" w:sz="8" w:space="0" w:color="000000"/>
            </w:tcBorders>
            <w:shd w:val="clear" w:color="auto" w:fill="auto"/>
            <w:noWrap/>
            <w:vAlign w:val="bottom"/>
            <w:hideMark/>
          </w:tcPr>
          <w:p w14:paraId="2B58B898" w14:textId="77777777" w:rsidR="00106359" w:rsidRPr="00576748" w:rsidRDefault="00106359" w:rsidP="00106359">
            <w:pPr>
              <w:jc w:val="center"/>
              <w:rPr>
                <w:rFonts w:ascii="HelveticaNeueLT Std" w:hAnsi="HelveticaNeueLT Std"/>
              </w:rPr>
            </w:pPr>
            <w:r w:rsidRPr="00576748">
              <w:rPr>
                <w:rFonts w:ascii="HelveticaNeueLT Std" w:hAnsi="HelveticaNeueLT Std"/>
              </w:rPr>
              <w:t>1</w:t>
            </w:r>
          </w:p>
        </w:tc>
        <w:tc>
          <w:tcPr>
            <w:tcW w:w="1984" w:type="dxa"/>
            <w:tcBorders>
              <w:top w:val="nil"/>
              <w:left w:val="nil"/>
              <w:bottom w:val="single" w:sz="4" w:space="0" w:color="FFFFFF"/>
              <w:right w:val="single" w:sz="8" w:space="0" w:color="000000"/>
            </w:tcBorders>
            <w:shd w:val="clear" w:color="auto" w:fill="auto"/>
            <w:noWrap/>
            <w:hideMark/>
          </w:tcPr>
          <w:p w14:paraId="05AE6EDF" w14:textId="6C313CC7" w:rsidR="00106359" w:rsidRPr="00576748" w:rsidRDefault="00106359" w:rsidP="00106359">
            <w:pPr>
              <w:rPr>
                <w:rFonts w:ascii="HelveticaNeueLT Std" w:hAnsi="HelveticaNeueLT Std"/>
              </w:rPr>
            </w:pPr>
            <w:r w:rsidRPr="001C684A">
              <w:t>52,526</w:t>
            </w:r>
          </w:p>
        </w:tc>
        <w:tc>
          <w:tcPr>
            <w:tcW w:w="2552" w:type="dxa"/>
            <w:tcBorders>
              <w:top w:val="nil"/>
              <w:left w:val="nil"/>
              <w:bottom w:val="single" w:sz="4" w:space="0" w:color="FFFFFF"/>
              <w:right w:val="single" w:sz="8" w:space="0" w:color="000000"/>
            </w:tcBorders>
            <w:shd w:val="clear" w:color="000000" w:fill="95B3D7"/>
            <w:noWrap/>
          </w:tcPr>
          <w:p w14:paraId="0FE017B6" w14:textId="540AE694" w:rsidR="00106359" w:rsidRPr="00576748" w:rsidRDefault="00106359" w:rsidP="00106359">
            <w:pPr>
              <w:rPr>
                <w:rFonts w:ascii="HelveticaNeueLT Std" w:hAnsi="HelveticaNeueLT Std"/>
              </w:rPr>
            </w:pPr>
            <w:r w:rsidRPr="009C2EE3">
              <w:t>55,415</w:t>
            </w:r>
          </w:p>
        </w:tc>
        <w:tc>
          <w:tcPr>
            <w:tcW w:w="1866" w:type="dxa"/>
            <w:tcBorders>
              <w:top w:val="nil"/>
              <w:left w:val="nil"/>
              <w:bottom w:val="single" w:sz="4" w:space="0" w:color="FFFFFF"/>
              <w:right w:val="single" w:sz="12" w:space="0" w:color="000000"/>
            </w:tcBorders>
            <w:shd w:val="clear" w:color="auto" w:fill="auto"/>
            <w:noWrap/>
            <w:vAlign w:val="bottom"/>
            <w:hideMark/>
          </w:tcPr>
          <w:p w14:paraId="22FA6B86" w14:textId="77777777" w:rsidR="00106359" w:rsidRPr="00576748" w:rsidRDefault="00106359" w:rsidP="00106359">
            <w:pPr>
              <w:rPr>
                <w:rFonts w:ascii="HelveticaNeueLT Std" w:hAnsi="HelveticaNeueLT Std"/>
              </w:rPr>
            </w:pPr>
            <w:r w:rsidRPr="00576748">
              <w:rPr>
                <w:rFonts w:ascii="HelveticaNeueLT Std" w:hAnsi="HelveticaNeueLT Std"/>
              </w:rPr>
              <w:t>PTQTEACH</w:t>
            </w:r>
          </w:p>
        </w:tc>
      </w:tr>
      <w:tr w:rsidR="00106359" w:rsidRPr="00135DEC" w14:paraId="2E6F95B0" w14:textId="77777777" w:rsidTr="00246DDF">
        <w:trPr>
          <w:gridAfter w:val="1"/>
          <w:wAfter w:w="23" w:type="dxa"/>
          <w:trHeight w:val="285"/>
        </w:trPr>
        <w:tc>
          <w:tcPr>
            <w:tcW w:w="272" w:type="dxa"/>
            <w:tcBorders>
              <w:top w:val="nil"/>
              <w:left w:val="single" w:sz="12" w:space="0" w:color="FFFFFF"/>
              <w:bottom w:val="single" w:sz="12" w:space="0" w:color="FFFFFF"/>
              <w:right w:val="single" w:sz="12" w:space="0" w:color="FFFFFF"/>
            </w:tcBorders>
            <w:shd w:val="clear" w:color="auto" w:fill="auto"/>
            <w:noWrap/>
            <w:vAlign w:val="bottom"/>
            <w:hideMark/>
          </w:tcPr>
          <w:p w14:paraId="250E5FFD" w14:textId="77777777" w:rsidR="00106359" w:rsidRPr="00135DEC" w:rsidRDefault="00106359" w:rsidP="00106359">
            <w:pPr>
              <w:rPr>
                <w:sz w:val="20"/>
              </w:rPr>
            </w:pPr>
            <w:r w:rsidRPr="00135DEC">
              <w:rPr>
                <w:sz w:val="20"/>
              </w:rPr>
              <w:t> </w:t>
            </w:r>
          </w:p>
        </w:tc>
        <w:tc>
          <w:tcPr>
            <w:tcW w:w="272" w:type="dxa"/>
            <w:tcBorders>
              <w:top w:val="nil"/>
              <w:left w:val="nil"/>
              <w:bottom w:val="single" w:sz="12" w:space="0" w:color="FFFFFF"/>
              <w:right w:val="nil"/>
            </w:tcBorders>
            <w:shd w:val="clear" w:color="auto" w:fill="auto"/>
            <w:noWrap/>
            <w:vAlign w:val="bottom"/>
            <w:hideMark/>
          </w:tcPr>
          <w:p w14:paraId="338542DB" w14:textId="77777777" w:rsidR="00106359" w:rsidRPr="00135DEC" w:rsidRDefault="00106359" w:rsidP="00106359">
            <w:pPr>
              <w:rPr>
                <w:sz w:val="20"/>
              </w:rPr>
            </w:pPr>
            <w:r w:rsidRPr="00135DEC">
              <w:rPr>
                <w:sz w:val="20"/>
              </w:rPr>
              <w:t> </w:t>
            </w:r>
          </w:p>
        </w:tc>
        <w:tc>
          <w:tcPr>
            <w:tcW w:w="859" w:type="dxa"/>
            <w:tcBorders>
              <w:top w:val="nil"/>
              <w:left w:val="single" w:sz="12" w:space="0" w:color="000000"/>
              <w:bottom w:val="single" w:sz="4" w:space="0" w:color="FFFFFF"/>
              <w:right w:val="single" w:sz="8" w:space="0" w:color="000000"/>
            </w:tcBorders>
            <w:shd w:val="clear" w:color="auto" w:fill="auto"/>
            <w:noWrap/>
            <w:vAlign w:val="bottom"/>
            <w:hideMark/>
          </w:tcPr>
          <w:p w14:paraId="1A628C26" w14:textId="77777777" w:rsidR="00106359" w:rsidRPr="00576748" w:rsidRDefault="00106359" w:rsidP="00106359">
            <w:pPr>
              <w:jc w:val="center"/>
              <w:rPr>
                <w:rFonts w:ascii="HelveticaNeueLT Std" w:hAnsi="HelveticaNeueLT Std"/>
              </w:rPr>
            </w:pPr>
            <w:r w:rsidRPr="00576748">
              <w:rPr>
                <w:rFonts w:ascii="HelveticaNeueLT Std" w:hAnsi="HelveticaNeueLT Std"/>
              </w:rPr>
              <w:t>2</w:t>
            </w:r>
          </w:p>
        </w:tc>
        <w:tc>
          <w:tcPr>
            <w:tcW w:w="1984" w:type="dxa"/>
            <w:tcBorders>
              <w:top w:val="nil"/>
              <w:left w:val="nil"/>
              <w:bottom w:val="single" w:sz="4" w:space="0" w:color="FFFFFF"/>
              <w:right w:val="single" w:sz="8" w:space="0" w:color="000000"/>
            </w:tcBorders>
            <w:shd w:val="clear" w:color="auto" w:fill="auto"/>
            <w:noWrap/>
            <w:hideMark/>
          </w:tcPr>
          <w:p w14:paraId="51A7574F" w14:textId="61338978" w:rsidR="00106359" w:rsidRPr="00576748" w:rsidRDefault="00106359" w:rsidP="00106359">
            <w:pPr>
              <w:rPr>
                <w:rFonts w:ascii="HelveticaNeueLT Std" w:hAnsi="HelveticaNeueLT Std"/>
              </w:rPr>
            </w:pPr>
            <w:r w:rsidRPr="001C684A">
              <w:t>55,107</w:t>
            </w:r>
          </w:p>
        </w:tc>
        <w:tc>
          <w:tcPr>
            <w:tcW w:w="2552" w:type="dxa"/>
            <w:tcBorders>
              <w:top w:val="nil"/>
              <w:left w:val="nil"/>
              <w:bottom w:val="single" w:sz="4" w:space="0" w:color="FFFFFF"/>
              <w:right w:val="single" w:sz="8" w:space="0" w:color="000000"/>
            </w:tcBorders>
            <w:shd w:val="clear" w:color="000000" w:fill="95B3D7"/>
            <w:noWrap/>
          </w:tcPr>
          <w:p w14:paraId="1BCD52CF" w14:textId="413C92D5" w:rsidR="00106359" w:rsidRPr="00576748" w:rsidRDefault="00106359" w:rsidP="00106359">
            <w:pPr>
              <w:rPr>
                <w:rFonts w:ascii="HelveticaNeueLT Std" w:hAnsi="HelveticaNeueLT Std"/>
              </w:rPr>
            </w:pPr>
            <w:r w:rsidRPr="009C2EE3">
              <w:t>58,138</w:t>
            </w:r>
          </w:p>
        </w:tc>
        <w:tc>
          <w:tcPr>
            <w:tcW w:w="1866" w:type="dxa"/>
            <w:tcBorders>
              <w:top w:val="nil"/>
              <w:left w:val="nil"/>
              <w:bottom w:val="single" w:sz="4" w:space="0" w:color="FFFFFF"/>
              <w:right w:val="single" w:sz="12" w:space="0" w:color="000000"/>
            </w:tcBorders>
            <w:shd w:val="clear" w:color="auto" w:fill="auto"/>
            <w:noWrap/>
            <w:vAlign w:val="bottom"/>
            <w:hideMark/>
          </w:tcPr>
          <w:p w14:paraId="2EEE9243" w14:textId="77777777" w:rsidR="00106359" w:rsidRPr="00576748" w:rsidRDefault="00106359" w:rsidP="00106359">
            <w:pPr>
              <w:rPr>
                <w:rFonts w:ascii="HelveticaNeueLT Std" w:hAnsi="HelveticaNeueLT Std"/>
              </w:rPr>
            </w:pPr>
            <w:r w:rsidRPr="00576748">
              <w:rPr>
                <w:rFonts w:ascii="HelveticaNeueLT Std" w:hAnsi="HelveticaNeueLT Std"/>
              </w:rPr>
              <w:t>PTQTEACH</w:t>
            </w:r>
          </w:p>
        </w:tc>
      </w:tr>
      <w:tr w:rsidR="00106359" w:rsidRPr="00135DEC" w14:paraId="0DAC608F" w14:textId="77777777" w:rsidTr="00246DDF">
        <w:trPr>
          <w:gridAfter w:val="1"/>
          <w:wAfter w:w="23" w:type="dxa"/>
          <w:trHeight w:val="285"/>
        </w:trPr>
        <w:tc>
          <w:tcPr>
            <w:tcW w:w="272" w:type="dxa"/>
            <w:tcBorders>
              <w:top w:val="nil"/>
              <w:left w:val="single" w:sz="12" w:space="0" w:color="FFFFFF"/>
              <w:bottom w:val="single" w:sz="12" w:space="0" w:color="FFFFFF"/>
              <w:right w:val="single" w:sz="12" w:space="0" w:color="FFFFFF"/>
            </w:tcBorders>
            <w:shd w:val="clear" w:color="auto" w:fill="auto"/>
            <w:noWrap/>
            <w:vAlign w:val="bottom"/>
            <w:hideMark/>
          </w:tcPr>
          <w:p w14:paraId="09CE57B5" w14:textId="77777777" w:rsidR="00106359" w:rsidRPr="00135DEC" w:rsidRDefault="00106359" w:rsidP="00106359">
            <w:pPr>
              <w:rPr>
                <w:sz w:val="20"/>
              </w:rPr>
            </w:pPr>
            <w:r w:rsidRPr="00135DEC">
              <w:rPr>
                <w:sz w:val="20"/>
              </w:rPr>
              <w:t> </w:t>
            </w:r>
          </w:p>
        </w:tc>
        <w:tc>
          <w:tcPr>
            <w:tcW w:w="272" w:type="dxa"/>
            <w:tcBorders>
              <w:top w:val="nil"/>
              <w:left w:val="nil"/>
              <w:bottom w:val="single" w:sz="12" w:space="0" w:color="FFFFFF"/>
              <w:right w:val="nil"/>
            </w:tcBorders>
            <w:shd w:val="clear" w:color="auto" w:fill="auto"/>
            <w:noWrap/>
            <w:vAlign w:val="bottom"/>
            <w:hideMark/>
          </w:tcPr>
          <w:p w14:paraId="4C077B44" w14:textId="77777777" w:rsidR="00106359" w:rsidRPr="00135DEC" w:rsidRDefault="00106359" w:rsidP="00106359">
            <w:pPr>
              <w:rPr>
                <w:sz w:val="20"/>
              </w:rPr>
            </w:pPr>
            <w:r w:rsidRPr="00135DEC">
              <w:rPr>
                <w:sz w:val="20"/>
              </w:rPr>
              <w:t> </w:t>
            </w:r>
          </w:p>
        </w:tc>
        <w:tc>
          <w:tcPr>
            <w:tcW w:w="859" w:type="dxa"/>
            <w:tcBorders>
              <w:top w:val="nil"/>
              <w:left w:val="single" w:sz="12" w:space="0" w:color="000000"/>
              <w:bottom w:val="single" w:sz="12" w:space="0" w:color="000000"/>
              <w:right w:val="single" w:sz="8" w:space="0" w:color="000000"/>
            </w:tcBorders>
            <w:shd w:val="clear" w:color="auto" w:fill="auto"/>
            <w:noWrap/>
            <w:vAlign w:val="bottom"/>
            <w:hideMark/>
          </w:tcPr>
          <w:p w14:paraId="5610C89A" w14:textId="77777777" w:rsidR="00106359" w:rsidRPr="00576748" w:rsidRDefault="00106359" w:rsidP="00106359">
            <w:pPr>
              <w:jc w:val="center"/>
              <w:rPr>
                <w:rFonts w:ascii="HelveticaNeueLT Std" w:hAnsi="HelveticaNeueLT Std"/>
              </w:rPr>
            </w:pPr>
            <w:r w:rsidRPr="00576748">
              <w:rPr>
                <w:rFonts w:ascii="HelveticaNeueLT Std" w:hAnsi="HelveticaNeueLT Std"/>
              </w:rPr>
              <w:t>3</w:t>
            </w:r>
          </w:p>
        </w:tc>
        <w:tc>
          <w:tcPr>
            <w:tcW w:w="1984" w:type="dxa"/>
            <w:tcBorders>
              <w:top w:val="nil"/>
              <w:left w:val="nil"/>
              <w:bottom w:val="single" w:sz="12" w:space="0" w:color="000000"/>
              <w:right w:val="single" w:sz="8" w:space="0" w:color="000000"/>
            </w:tcBorders>
            <w:shd w:val="clear" w:color="auto" w:fill="auto"/>
            <w:noWrap/>
            <w:hideMark/>
          </w:tcPr>
          <w:p w14:paraId="5CECA12C" w14:textId="2255CEC7" w:rsidR="00106359" w:rsidRPr="00576748" w:rsidRDefault="00106359" w:rsidP="00106359">
            <w:pPr>
              <w:rPr>
                <w:rFonts w:ascii="HelveticaNeueLT Std" w:hAnsi="HelveticaNeueLT Std"/>
              </w:rPr>
            </w:pPr>
            <w:r w:rsidRPr="001C684A">
              <w:t>56,959</w:t>
            </w:r>
          </w:p>
        </w:tc>
        <w:tc>
          <w:tcPr>
            <w:tcW w:w="2552" w:type="dxa"/>
            <w:tcBorders>
              <w:top w:val="nil"/>
              <w:left w:val="nil"/>
              <w:bottom w:val="single" w:sz="12" w:space="0" w:color="000000"/>
              <w:right w:val="single" w:sz="8" w:space="0" w:color="000000"/>
            </w:tcBorders>
            <w:shd w:val="clear" w:color="000000" w:fill="95B3D7"/>
            <w:noWrap/>
          </w:tcPr>
          <w:p w14:paraId="7CEFFE08" w14:textId="4BD9D1C4" w:rsidR="00106359" w:rsidRPr="00576748" w:rsidRDefault="00106359" w:rsidP="00106359">
            <w:pPr>
              <w:rPr>
                <w:rFonts w:ascii="HelveticaNeueLT Std" w:hAnsi="HelveticaNeueLT Std"/>
              </w:rPr>
            </w:pPr>
            <w:r w:rsidRPr="009C2EE3">
              <w:t>60,092</w:t>
            </w:r>
          </w:p>
        </w:tc>
        <w:tc>
          <w:tcPr>
            <w:tcW w:w="1866" w:type="dxa"/>
            <w:tcBorders>
              <w:top w:val="nil"/>
              <w:left w:val="nil"/>
              <w:bottom w:val="single" w:sz="12" w:space="0" w:color="000000"/>
              <w:right w:val="single" w:sz="12" w:space="0" w:color="000000"/>
            </w:tcBorders>
            <w:shd w:val="clear" w:color="auto" w:fill="auto"/>
            <w:noWrap/>
            <w:vAlign w:val="bottom"/>
            <w:hideMark/>
          </w:tcPr>
          <w:p w14:paraId="1DF16C13" w14:textId="77777777" w:rsidR="00106359" w:rsidRPr="00576748" w:rsidRDefault="00106359" w:rsidP="00106359">
            <w:pPr>
              <w:rPr>
                <w:rFonts w:ascii="HelveticaNeueLT Std" w:hAnsi="HelveticaNeueLT Std"/>
              </w:rPr>
            </w:pPr>
            <w:r w:rsidRPr="00576748">
              <w:rPr>
                <w:rFonts w:ascii="HelveticaNeueLT Std" w:hAnsi="HelveticaNeueLT Std"/>
              </w:rPr>
              <w:t>PTQTEACH</w:t>
            </w:r>
          </w:p>
        </w:tc>
      </w:tr>
    </w:tbl>
    <w:p w14:paraId="431AA6A2" w14:textId="77777777" w:rsidR="0062399F" w:rsidRPr="0062399F" w:rsidRDefault="0062399F" w:rsidP="0062399F">
      <w:pPr>
        <w:tabs>
          <w:tab w:val="left" w:pos="1560"/>
          <w:tab w:val="left" w:pos="1561"/>
        </w:tabs>
        <w:spacing w:before="222" w:line="276" w:lineRule="auto"/>
        <w:ind w:left="-284"/>
        <w:rPr>
          <w:rFonts w:ascii="HelveticaNeueLT Std Blk" w:hAnsi="HelveticaNeueLT Std Blk"/>
          <w:b/>
          <w:sz w:val="26"/>
        </w:rPr>
      </w:pPr>
    </w:p>
    <w:p w14:paraId="472D61B5" w14:textId="3486098F" w:rsidR="001C3721" w:rsidRPr="003C0D15" w:rsidRDefault="00072C6E" w:rsidP="00BA5459">
      <w:pPr>
        <w:pStyle w:val="ListParagraph"/>
        <w:numPr>
          <w:ilvl w:val="2"/>
          <w:numId w:val="22"/>
        </w:numPr>
        <w:tabs>
          <w:tab w:val="left" w:pos="1134"/>
        </w:tabs>
        <w:spacing w:before="183" w:line="276" w:lineRule="auto"/>
        <w:ind w:left="1134" w:hanging="1418"/>
        <w:rPr>
          <w:rFonts w:ascii="HelveticaNeueLT Std Blk" w:hAnsi="HelveticaNeueLT Std Blk"/>
          <w:b/>
          <w:sz w:val="24"/>
          <w:szCs w:val="24"/>
        </w:rPr>
      </w:pPr>
      <w:r w:rsidRPr="003C0D15">
        <w:rPr>
          <w:rFonts w:ascii="HelveticaNeueLT Std Blk" w:hAnsi="HelveticaNeueLT Std Blk"/>
          <w:b/>
          <w:sz w:val="24"/>
          <w:szCs w:val="24"/>
        </w:rPr>
        <w:t>SCHOOL TEACHERS – UNQUALIFIED</w:t>
      </w:r>
      <w:r w:rsidRPr="003C0D15">
        <w:rPr>
          <w:rFonts w:ascii="HelveticaNeueLT Std Blk" w:hAnsi="HelveticaNeueLT Std Blk"/>
          <w:b/>
          <w:spacing w:val="-9"/>
          <w:sz w:val="24"/>
          <w:szCs w:val="24"/>
        </w:rPr>
        <w:t xml:space="preserve"> </w:t>
      </w:r>
      <w:r w:rsidRPr="003C0D15">
        <w:rPr>
          <w:rFonts w:ascii="HelveticaNeueLT Std Blk" w:hAnsi="HelveticaNeueLT Std Blk"/>
          <w:b/>
          <w:sz w:val="24"/>
          <w:szCs w:val="24"/>
        </w:rPr>
        <w:t>TEACHERS</w:t>
      </w:r>
    </w:p>
    <w:p w14:paraId="38EDB57D" w14:textId="714D0519" w:rsidR="007D7808" w:rsidRDefault="007D7808" w:rsidP="007D7808"/>
    <w:tbl>
      <w:tblPr>
        <w:tblW w:w="8285" w:type="dxa"/>
        <w:tblLook w:val="04A0" w:firstRow="1" w:lastRow="0" w:firstColumn="1" w:lastColumn="0" w:noHBand="0" w:noVBand="1"/>
      </w:tblPr>
      <w:tblGrid>
        <w:gridCol w:w="272"/>
        <w:gridCol w:w="272"/>
        <w:gridCol w:w="1518"/>
        <w:gridCol w:w="1613"/>
        <w:gridCol w:w="981"/>
        <w:gridCol w:w="1003"/>
        <w:gridCol w:w="958"/>
        <w:gridCol w:w="1124"/>
        <w:gridCol w:w="272"/>
        <w:gridCol w:w="198"/>
        <w:gridCol w:w="74"/>
      </w:tblGrid>
      <w:tr w:rsidR="00E0462A" w:rsidRPr="00135DEC" w14:paraId="2380C73C" w14:textId="77777777" w:rsidTr="00246DDF">
        <w:trPr>
          <w:gridBefore w:val="2"/>
          <w:wBefore w:w="544" w:type="dxa"/>
          <w:trHeight w:val="278"/>
        </w:trPr>
        <w:tc>
          <w:tcPr>
            <w:tcW w:w="7741" w:type="dxa"/>
            <w:gridSpan w:val="9"/>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62E91969" w14:textId="019F7584" w:rsidR="00E0462A" w:rsidRPr="003C0D15" w:rsidRDefault="00E0462A" w:rsidP="003A1759">
            <w:pPr>
              <w:jc w:val="center"/>
              <w:rPr>
                <w:rFonts w:ascii="HelveticaNeueLT Std" w:hAnsi="HelveticaNeueLT Std"/>
                <w:b/>
                <w:bCs/>
              </w:rPr>
            </w:pPr>
            <w:r w:rsidRPr="003C0D15">
              <w:rPr>
                <w:rFonts w:ascii="HelveticaNeueLT Std" w:hAnsi="HelveticaNeueLT Std"/>
                <w:b/>
                <w:bCs/>
              </w:rPr>
              <w:t>HARINGEY COUNCIL TEACHERS - UNQUALIFIED PAY SCALES                                                    1st September 202</w:t>
            </w:r>
            <w:r w:rsidR="00246DDF">
              <w:rPr>
                <w:rFonts w:ascii="HelveticaNeueLT Std" w:hAnsi="HelveticaNeueLT Std"/>
                <w:b/>
                <w:bCs/>
              </w:rPr>
              <w:t>4</w:t>
            </w:r>
          </w:p>
        </w:tc>
      </w:tr>
      <w:tr w:rsidR="00E0462A" w:rsidRPr="00135DEC" w14:paraId="17CCC984" w14:textId="77777777" w:rsidTr="00246DDF">
        <w:trPr>
          <w:gridBefore w:val="2"/>
          <w:wBefore w:w="544" w:type="dxa"/>
          <w:trHeight w:val="278"/>
        </w:trPr>
        <w:tc>
          <w:tcPr>
            <w:tcW w:w="7741" w:type="dxa"/>
            <w:gridSpan w:val="9"/>
            <w:vMerge/>
            <w:tcBorders>
              <w:top w:val="single" w:sz="12" w:space="0" w:color="000000"/>
              <w:left w:val="single" w:sz="12" w:space="0" w:color="000000"/>
              <w:bottom w:val="single" w:sz="12" w:space="0" w:color="000000"/>
              <w:right w:val="single" w:sz="12" w:space="0" w:color="000000"/>
            </w:tcBorders>
            <w:vAlign w:val="center"/>
            <w:hideMark/>
          </w:tcPr>
          <w:p w14:paraId="1E680677" w14:textId="77777777" w:rsidR="00E0462A" w:rsidRPr="00135DEC" w:rsidRDefault="00E0462A" w:rsidP="003A1759">
            <w:pPr>
              <w:rPr>
                <w:rFonts w:ascii="HelveticaNeueLT Std" w:hAnsi="HelveticaNeueLT Std"/>
                <w:b/>
                <w:bCs/>
                <w:sz w:val="20"/>
              </w:rPr>
            </w:pPr>
          </w:p>
        </w:tc>
      </w:tr>
      <w:tr w:rsidR="00E0462A" w:rsidRPr="00135DEC" w14:paraId="3ED84EB1" w14:textId="77777777" w:rsidTr="00246DDF">
        <w:trPr>
          <w:trHeight w:val="294"/>
        </w:trPr>
        <w:tc>
          <w:tcPr>
            <w:tcW w:w="272" w:type="dxa"/>
            <w:tcBorders>
              <w:top w:val="nil"/>
              <w:left w:val="single" w:sz="4" w:space="0" w:color="FFFFFF"/>
              <w:bottom w:val="nil"/>
              <w:right w:val="single" w:sz="4" w:space="0" w:color="FFFFFF"/>
            </w:tcBorders>
            <w:shd w:val="clear" w:color="auto" w:fill="auto"/>
            <w:noWrap/>
            <w:vAlign w:val="bottom"/>
            <w:hideMark/>
          </w:tcPr>
          <w:p w14:paraId="265B8EF8" w14:textId="77777777" w:rsidR="00E0462A" w:rsidRPr="00135DEC" w:rsidRDefault="00E0462A" w:rsidP="003A1759">
            <w:pPr>
              <w:rPr>
                <w:sz w:val="20"/>
              </w:rPr>
            </w:pPr>
            <w:r w:rsidRPr="00135DEC">
              <w:rPr>
                <w:sz w:val="20"/>
              </w:rPr>
              <w:t> </w:t>
            </w:r>
          </w:p>
        </w:tc>
        <w:tc>
          <w:tcPr>
            <w:tcW w:w="272" w:type="dxa"/>
            <w:tcBorders>
              <w:top w:val="nil"/>
              <w:left w:val="nil"/>
              <w:bottom w:val="nil"/>
              <w:right w:val="single" w:sz="4" w:space="0" w:color="FFFFFF"/>
            </w:tcBorders>
            <w:shd w:val="clear" w:color="auto" w:fill="auto"/>
            <w:noWrap/>
            <w:vAlign w:val="bottom"/>
            <w:hideMark/>
          </w:tcPr>
          <w:p w14:paraId="2188748C" w14:textId="77777777" w:rsidR="00E0462A" w:rsidRPr="00135DEC" w:rsidRDefault="00E0462A" w:rsidP="003A1759">
            <w:pPr>
              <w:rPr>
                <w:sz w:val="20"/>
              </w:rPr>
            </w:pPr>
            <w:r w:rsidRPr="00135DEC">
              <w:rPr>
                <w:sz w:val="20"/>
              </w:rPr>
              <w:t> </w:t>
            </w:r>
          </w:p>
        </w:tc>
        <w:tc>
          <w:tcPr>
            <w:tcW w:w="1518" w:type="dxa"/>
            <w:tcBorders>
              <w:top w:val="nil"/>
              <w:left w:val="nil"/>
              <w:bottom w:val="nil"/>
              <w:right w:val="single" w:sz="4" w:space="0" w:color="FFFFFF"/>
            </w:tcBorders>
            <w:shd w:val="clear" w:color="auto" w:fill="auto"/>
            <w:noWrap/>
            <w:vAlign w:val="bottom"/>
            <w:hideMark/>
          </w:tcPr>
          <w:p w14:paraId="0AEBD809" w14:textId="77777777" w:rsidR="00E0462A" w:rsidRPr="00135DEC" w:rsidRDefault="00E0462A" w:rsidP="003A1759">
            <w:pPr>
              <w:rPr>
                <w:sz w:val="20"/>
              </w:rPr>
            </w:pPr>
            <w:r w:rsidRPr="00135DEC">
              <w:rPr>
                <w:sz w:val="20"/>
              </w:rPr>
              <w:t> </w:t>
            </w:r>
          </w:p>
        </w:tc>
        <w:tc>
          <w:tcPr>
            <w:tcW w:w="1613" w:type="dxa"/>
            <w:tcBorders>
              <w:top w:val="nil"/>
              <w:left w:val="nil"/>
              <w:bottom w:val="nil"/>
              <w:right w:val="single" w:sz="4" w:space="0" w:color="FFFFFF"/>
            </w:tcBorders>
            <w:shd w:val="clear" w:color="auto" w:fill="auto"/>
            <w:noWrap/>
            <w:vAlign w:val="bottom"/>
            <w:hideMark/>
          </w:tcPr>
          <w:p w14:paraId="14CB7517" w14:textId="77777777" w:rsidR="00E0462A" w:rsidRPr="00135DEC" w:rsidRDefault="00E0462A" w:rsidP="003A1759">
            <w:pPr>
              <w:rPr>
                <w:sz w:val="20"/>
              </w:rPr>
            </w:pPr>
            <w:r w:rsidRPr="00135DEC">
              <w:rPr>
                <w:sz w:val="20"/>
              </w:rPr>
              <w:t> </w:t>
            </w:r>
          </w:p>
        </w:tc>
        <w:tc>
          <w:tcPr>
            <w:tcW w:w="981" w:type="dxa"/>
            <w:tcBorders>
              <w:top w:val="nil"/>
              <w:left w:val="nil"/>
              <w:bottom w:val="nil"/>
              <w:right w:val="single" w:sz="4" w:space="0" w:color="FFFFFF"/>
            </w:tcBorders>
            <w:shd w:val="clear" w:color="auto" w:fill="auto"/>
            <w:noWrap/>
            <w:vAlign w:val="bottom"/>
            <w:hideMark/>
          </w:tcPr>
          <w:p w14:paraId="5C57A016" w14:textId="77777777" w:rsidR="00E0462A" w:rsidRPr="00135DEC" w:rsidRDefault="00E0462A" w:rsidP="003A1759">
            <w:pPr>
              <w:rPr>
                <w:sz w:val="20"/>
              </w:rPr>
            </w:pPr>
            <w:r w:rsidRPr="00135DEC">
              <w:rPr>
                <w:sz w:val="20"/>
              </w:rPr>
              <w:t> </w:t>
            </w:r>
          </w:p>
        </w:tc>
        <w:tc>
          <w:tcPr>
            <w:tcW w:w="1961" w:type="dxa"/>
            <w:gridSpan w:val="2"/>
            <w:tcBorders>
              <w:top w:val="nil"/>
              <w:left w:val="nil"/>
              <w:bottom w:val="nil"/>
              <w:right w:val="single" w:sz="4" w:space="0" w:color="FFFFFF"/>
            </w:tcBorders>
            <w:shd w:val="clear" w:color="auto" w:fill="auto"/>
            <w:noWrap/>
            <w:vAlign w:val="bottom"/>
            <w:hideMark/>
          </w:tcPr>
          <w:p w14:paraId="28A556B1" w14:textId="77777777" w:rsidR="00E0462A" w:rsidRPr="00135DEC" w:rsidRDefault="00E0462A" w:rsidP="003A1759">
            <w:pPr>
              <w:rPr>
                <w:sz w:val="20"/>
              </w:rPr>
            </w:pPr>
            <w:r w:rsidRPr="00135DEC">
              <w:rPr>
                <w:sz w:val="20"/>
              </w:rPr>
              <w:t> </w:t>
            </w:r>
          </w:p>
        </w:tc>
        <w:tc>
          <w:tcPr>
            <w:tcW w:w="1124" w:type="dxa"/>
            <w:tcBorders>
              <w:top w:val="nil"/>
              <w:left w:val="nil"/>
              <w:bottom w:val="nil"/>
              <w:right w:val="single" w:sz="4" w:space="0" w:color="FFFFFF"/>
            </w:tcBorders>
            <w:shd w:val="clear" w:color="auto" w:fill="auto"/>
            <w:noWrap/>
            <w:vAlign w:val="bottom"/>
            <w:hideMark/>
          </w:tcPr>
          <w:p w14:paraId="69FB90F3" w14:textId="77777777" w:rsidR="00E0462A" w:rsidRPr="00135DEC" w:rsidRDefault="00E0462A" w:rsidP="003A1759">
            <w:pPr>
              <w:rPr>
                <w:sz w:val="20"/>
              </w:rPr>
            </w:pPr>
            <w:r w:rsidRPr="00135DEC">
              <w:rPr>
                <w:sz w:val="20"/>
              </w:rPr>
              <w:t> </w:t>
            </w:r>
          </w:p>
        </w:tc>
        <w:tc>
          <w:tcPr>
            <w:tcW w:w="272" w:type="dxa"/>
            <w:tcBorders>
              <w:top w:val="nil"/>
              <w:left w:val="nil"/>
              <w:bottom w:val="nil"/>
              <w:right w:val="single" w:sz="4" w:space="0" w:color="FFFFFF"/>
            </w:tcBorders>
            <w:shd w:val="clear" w:color="auto" w:fill="auto"/>
            <w:noWrap/>
            <w:vAlign w:val="bottom"/>
            <w:hideMark/>
          </w:tcPr>
          <w:p w14:paraId="72F4B382" w14:textId="77777777" w:rsidR="00E0462A" w:rsidRPr="00135DEC" w:rsidRDefault="00E0462A" w:rsidP="003A1759">
            <w:pPr>
              <w:rPr>
                <w:sz w:val="20"/>
              </w:rPr>
            </w:pPr>
            <w:r w:rsidRPr="00135DEC">
              <w:rPr>
                <w:sz w:val="20"/>
              </w:rPr>
              <w:t> </w:t>
            </w:r>
          </w:p>
        </w:tc>
        <w:tc>
          <w:tcPr>
            <w:tcW w:w="272" w:type="dxa"/>
            <w:gridSpan w:val="2"/>
            <w:tcBorders>
              <w:top w:val="nil"/>
              <w:left w:val="nil"/>
              <w:bottom w:val="nil"/>
              <w:right w:val="single" w:sz="4" w:space="0" w:color="FFFFFF"/>
            </w:tcBorders>
            <w:shd w:val="clear" w:color="auto" w:fill="auto"/>
            <w:noWrap/>
            <w:vAlign w:val="bottom"/>
            <w:hideMark/>
          </w:tcPr>
          <w:p w14:paraId="30977E62" w14:textId="77777777" w:rsidR="00E0462A" w:rsidRPr="00135DEC" w:rsidRDefault="00E0462A" w:rsidP="003A1759">
            <w:pPr>
              <w:rPr>
                <w:sz w:val="20"/>
              </w:rPr>
            </w:pPr>
            <w:r w:rsidRPr="00135DEC">
              <w:rPr>
                <w:sz w:val="20"/>
              </w:rPr>
              <w:t> </w:t>
            </w:r>
          </w:p>
        </w:tc>
      </w:tr>
      <w:tr w:rsidR="00246DDF" w:rsidRPr="00135DEC" w14:paraId="60DAA91F" w14:textId="77777777" w:rsidTr="001E2A35">
        <w:trPr>
          <w:gridAfter w:val="1"/>
          <w:wAfter w:w="74" w:type="dxa"/>
          <w:trHeight w:val="557"/>
        </w:trPr>
        <w:tc>
          <w:tcPr>
            <w:tcW w:w="272" w:type="dxa"/>
            <w:tcBorders>
              <w:top w:val="single" w:sz="12" w:space="0" w:color="FFFFFF"/>
              <w:left w:val="single" w:sz="12" w:space="0" w:color="FFFFFF"/>
              <w:bottom w:val="single" w:sz="12" w:space="0" w:color="FFFFFF"/>
              <w:right w:val="single" w:sz="12" w:space="0" w:color="FFFFFF"/>
            </w:tcBorders>
            <w:shd w:val="clear" w:color="auto" w:fill="auto"/>
            <w:noWrap/>
            <w:vAlign w:val="bottom"/>
            <w:hideMark/>
          </w:tcPr>
          <w:p w14:paraId="0B4FB505" w14:textId="77777777" w:rsidR="00246DDF" w:rsidRPr="00135DEC" w:rsidRDefault="00246DDF" w:rsidP="00246DDF">
            <w:pPr>
              <w:rPr>
                <w:sz w:val="20"/>
              </w:rPr>
            </w:pPr>
            <w:r w:rsidRPr="00135DEC">
              <w:rPr>
                <w:sz w:val="20"/>
              </w:rPr>
              <w:t> </w:t>
            </w:r>
          </w:p>
        </w:tc>
        <w:tc>
          <w:tcPr>
            <w:tcW w:w="272" w:type="dxa"/>
            <w:tcBorders>
              <w:top w:val="single" w:sz="12" w:space="0" w:color="FFFFFF"/>
              <w:left w:val="nil"/>
              <w:bottom w:val="single" w:sz="12" w:space="0" w:color="FFFFFF"/>
              <w:right w:val="nil"/>
            </w:tcBorders>
            <w:shd w:val="clear" w:color="auto" w:fill="auto"/>
            <w:noWrap/>
            <w:vAlign w:val="bottom"/>
            <w:hideMark/>
          </w:tcPr>
          <w:p w14:paraId="0BE036B1" w14:textId="77777777" w:rsidR="00246DDF" w:rsidRPr="00135DEC" w:rsidRDefault="00246DDF" w:rsidP="00246DDF">
            <w:pPr>
              <w:rPr>
                <w:sz w:val="20"/>
              </w:rPr>
            </w:pPr>
            <w:r w:rsidRPr="00135DEC">
              <w:rPr>
                <w:sz w:val="20"/>
              </w:rPr>
              <w:t> </w:t>
            </w:r>
          </w:p>
        </w:tc>
        <w:tc>
          <w:tcPr>
            <w:tcW w:w="1518" w:type="dxa"/>
            <w:tcBorders>
              <w:top w:val="single" w:sz="12" w:space="0" w:color="000000"/>
              <w:left w:val="single" w:sz="12" w:space="0" w:color="000000"/>
              <w:bottom w:val="single" w:sz="12" w:space="0" w:color="000000"/>
              <w:right w:val="single" w:sz="8" w:space="0" w:color="000000"/>
            </w:tcBorders>
            <w:shd w:val="clear" w:color="auto" w:fill="auto"/>
            <w:vAlign w:val="bottom"/>
            <w:hideMark/>
          </w:tcPr>
          <w:p w14:paraId="339EEEC8" w14:textId="77777777" w:rsidR="00246DDF" w:rsidRPr="0027300E" w:rsidRDefault="00246DDF" w:rsidP="00246DDF">
            <w:pPr>
              <w:rPr>
                <w:rFonts w:ascii="HelveticaNeueLT Std" w:hAnsi="HelveticaNeueLT Std"/>
              </w:rPr>
            </w:pPr>
            <w:proofErr w:type="spellStart"/>
            <w:r w:rsidRPr="0027300E">
              <w:rPr>
                <w:rFonts w:ascii="HelveticaNeueLT Std" w:hAnsi="HelveticaNeueLT Std"/>
              </w:rPr>
              <w:t>Sp</w:t>
            </w:r>
            <w:proofErr w:type="spellEnd"/>
            <w:r w:rsidRPr="0027300E">
              <w:rPr>
                <w:rFonts w:ascii="HelveticaNeueLT Std" w:hAnsi="HelveticaNeueLT Std"/>
              </w:rPr>
              <w:t xml:space="preserve"> PT</w:t>
            </w:r>
          </w:p>
        </w:tc>
        <w:tc>
          <w:tcPr>
            <w:tcW w:w="1613" w:type="dxa"/>
            <w:tcBorders>
              <w:top w:val="single" w:sz="12" w:space="0" w:color="000000"/>
              <w:left w:val="nil"/>
              <w:bottom w:val="single" w:sz="12" w:space="0" w:color="000000"/>
              <w:right w:val="nil"/>
            </w:tcBorders>
          </w:tcPr>
          <w:p w14:paraId="3C88237F" w14:textId="400E8FB4" w:rsidR="00246DDF" w:rsidRPr="0027300E" w:rsidRDefault="00246DDF" w:rsidP="00246DDF">
            <w:pPr>
              <w:rPr>
                <w:rFonts w:ascii="HelveticaNeueLT Std" w:hAnsi="HelveticaNeueLT Std"/>
              </w:rPr>
            </w:pPr>
            <w:r w:rsidRPr="005B53CA">
              <w:t>Sep 23 Rate</w:t>
            </w:r>
          </w:p>
        </w:tc>
        <w:tc>
          <w:tcPr>
            <w:tcW w:w="1984" w:type="dxa"/>
            <w:gridSpan w:val="2"/>
            <w:tcBorders>
              <w:top w:val="single" w:sz="12" w:space="0" w:color="000000"/>
              <w:left w:val="nil"/>
              <w:bottom w:val="single" w:sz="12" w:space="0" w:color="000000"/>
              <w:right w:val="single" w:sz="8" w:space="0" w:color="000000"/>
            </w:tcBorders>
            <w:shd w:val="clear" w:color="000000" w:fill="95B3D7"/>
            <w:vAlign w:val="bottom"/>
          </w:tcPr>
          <w:p w14:paraId="24EDF9F5" w14:textId="4D856BD7" w:rsidR="00246DDF" w:rsidRPr="0027300E" w:rsidRDefault="00246DDF" w:rsidP="00246DDF">
            <w:pPr>
              <w:rPr>
                <w:rFonts w:ascii="HelveticaNeueLT Std" w:hAnsi="HelveticaNeueLT Std"/>
              </w:rPr>
            </w:pPr>
          </w:p>
          <w:p w14:paraId="41C3DF8E" w14:textId="71F5D602" w:rsidR="00246DDF" w:rsidRPr="0027300E" w:rsidRDefault="00246DDF" w:rsidP="00246DDF">
            <w:pPr>
              <w:rPr>
                <w:rFonts w:ascii="HelveticaNeueLT Std" w:hAnsi="HelveticaNeueLT Std"/>
              </w:rPr>
            </w:pPr>
            <w:r w:rsidRPr="0027300E">
              <w:rPr>
                <w:rFonts w:ascii="HelveticaNeueLT Std" w:hAnsi="HelveticaNeueLT Std"/>
              </w:rPr>
              <w:t>Sep 2</w:t>
            </w:r>
            <w:r>
              <w:rPr>
                <w:rFonts w:ascii="HelveticaNeueLT Std" w:hAnsi="HelveticaNeueLT Std"/>
              </w:rPr>
              <w:t>4</w:t>
            </w:r>
            <w:r w:rsidRPr="0027300E">
              <w:rPr>
                <w:rFonts w:ascii="HelveticaNeueLT Std" w:hAnsi="HelveticaNeueLT Std"/>
              </w:rPr>
              <w:t xml:space="preserve"> Rate</w:t>
            </w:r>
          </w:p>
        </w:tc>
        <w:tc>
          <w:tcPr>
            <w:tcW w:w="2552" w:type="dxa"/>
            <w:gridSpan w:val="4"/>
            <w:tcBorders>
              <w:top w:val="single" w:sz="12" w:space="0" w:color="000000"/>
              <w:left w:val="nil"/>
              <w:bottom w:val="single" w:sz="12" w:space="0" w:color="000000"/>
              <w:right w:val="single" w:sz="12" w:space="0" w:color="000000"/>
            </w:tcBorders>
            <w:shd w:val="clear" w:color="auto" w:fill="auto"/>
            <w:vAlign w:val="bottom"/>
            <w:hideMark/>
          </w:tcPr>
          <w:p w14:paraId="126418BD" w14:textId="77777777" w:rsidR="00246DDF" w:rsidRPr="0027300E" w:rsidRDefault="00246DDF" w:rsidP="00246DDF">
            <w:pPr>
              <w:rPr>
                <w:rFonts w:ascii="HelveticaNeueLT Std" w:hAnsi="HelveticaNeueLT Std"/>
              </w:rPr>
            </w:pPr>
            <w:r w:rsidRPr="0027300E">
              <w:rPr>
                <w:rFonts w:ascii="HelveticaNeueLT Std" w:hAnsi="HelveticaNeueLT Std"/>
              </w:rPr>
              <w:t>Scales</w:t>
            </w:r>
          </w:p>
        </w:tc>
      </w:tr>
      <w:tr w:rsidR="001E2A35" w:rsidRPr="00135DEC" w14:paraId="1E6AFF7B" w14:textId="77777777" w:rsidTr="001E2A35">
        <w:trPr>
          <w:gridAfter w:val="1"/>
          <w:wAfter w:w="74" w:type="dxa"/>
          <w:trHeight w:val="294"/>
        </w:trPr>
        <w:tc>
          <w:tcPr>
            <w:tcW w:w="272" w:type="dxa"/>
            <w:tcBorders>
              <w:top w:val="nil"/>
              <w:left w:val="single" w:sz="12" w:space="0" w:color="FFFFFF"/>
              <w:bottom w:val="single" w:sz="12" w:space="0" w:color="FFFFFF"/>
              <w:right w:val="single" w:sz="12" w:space="0" w:color="FFFFFF"/>
            </w:tcBorders>
            <w:shd w:val="clear" w:color="auto" w:fill="auto"/>
            <w:noWrap/>
            <w:vAlign w:val="bottom"/>
            <w:hideMark/>
          </w:tcPr>
          <w:p w14:paraId="3F96F483" w14:textId="77777777" w:rsidR="001E2A35" w:rsidRPr="00135DEC" w:rsidRDefault="001E2A35" w:rsidP="001E2A35">
            <w:pPr>
              <w:rPr>
                <w:sz w:val="20"/>
              </w:rPr>
            </w:pPr>
            <w:r w:rsidRPr="00135DEC">
              <w:rPr>
                <w:sz w:val="20"/>
              </w:rPr>
              <w:t> </w:t>
            </w:r>
          </w:p>
        </w:tc>
        <w:tc>
          <w:tcPr>
            <w:tcW w:w="272" w:type="dxa"/>
            <w:tcBorders>
              <w:top w:val="nil"/>
              <w:left w:val="nil"/>
              <w:bottom w:val="single" w:sz="12" w:space="0" w:color="FFFFFF"/>
              <w:right w:val="nil"/>
            </w:tcBorders>
            <w:shd w:val="clear" w:color="auto" w:fill="auto"/>
            <w:noWrap/>
            <w:vAlign w:val="bottom"/>
            <w:hideMark/>
          </w:tcPr>
          <w:p w14:paraId="1D2F0ECC" w14:textId="77777777" w:rsidR="001E2A35" w:rsidRPr="00135DEC" w:rsidRDefault="001E2A35" w:rsidP="001E2A35">
            <w:pPr>
              <w:rPr>
                <w:sz w:val="20"/>
              </w:rPr>
            </w:pPr>
            <w:r w:rsidRPr="00135DEC">
              <w:rPr>
                <w:sz w:val="20"/>
              </w:rPr>
              <w:t> </w:t>
            </w:r>
          </w:p>
        </w:tc>
        <w:tc>
          <w:tcPr>
            <w:tcW w:w="1518" w:type="dxa"/>
            <w:tcBorders>
              <w:top w:val="nil"/>
              <w:left w:val="single" w:sz="12" w:space="0" w:color="000000"/>
              <w:bottom w:val="single" w:sz="4" w:space="0" w:color="FFFFFF"/>
              <w:right w:val="single" w:sz="8" w:space="0" w:color="000000"/>
            </w:tcBorders>
            <w:shd w:val="clear" w:color="auto" w:fill="auto"/>
            <w:noWrap/>
            <w:vAlign w:val="bottom"/>
            <w:hideMark/>
          </w:tcPr>
          <w:p w14:paraId="31576D58" w14:textId="77777777" w:rsidR="001E2A35" w:rsidRPr="0027300E" w:rsidRDefault="001E2A35" w:rsidP="001E2A35">
            <w:pPr>
              <w:jc w:val="right"/>
              <w:rPr>
                <w:rFonts w:ascii="HelveticaNeueLT Std" w:hAnsi="HelveticaNeueLT Std"/>
              </w:rPr>
            </w:pPr>
            <w:r w:rsidRPr="0027300E">
              <w:rPr>
                <w:rFonts w:ascii="HelveticaNeueLT Std" w:hAnsi="HelveticaNeueLT Std"/>
              </w:rPr>
              <w:t>1</w:t>
            </w:r>
          </w:p>
        </w:tc>
        <w:tc>
          <w:tcPr>
            <w:tcW w:w="1613" w:type="dxa"/>
            <w:tcBorders>
              <w:top w:val="nil"/>
              <w:left w:val="nil"/>
              <w:bottom w:val="single" w:sz="4" w:space="0" w:color="FFFFFF"/>
              <w:right w:val="nil"/>
            </w:tcBorders>
          </w:tcPr>
          <w:p w14:paraId="533B8AC8" w14:textId="110813A1" w:rsidR="001E2A35" w:rsidRPr="0027300E" w:rsidRDefault="001E2A35" w:rsidP="001E2A35">
            <w:pPr>
              <w:rPr>
                <w:rFonts w:ascii="HelveticaNeueLT Std" w:hAnsi="HelveticaNeueLT Std"/>
              </w:rPr>
            </w:pPr>
            <w:r w:rsidRPr="00E72177">
              <w:t>25,831</w:t>
            </w:r>
          </w:p>
        </w:tc>
        <w:tc>
          <w:tcPr>
            <w:tcW w:w="1984" w:type="dxa"/>
            <w:gridSpan w:val="2"/>
            <w:tcBorders>
              <w:top w:val="nil"/>
              <w:left w:val="nil"/>
              <w:bottom w:val="single" w:sz="4" w:space="0" w:color="FFFFFF"/>
              <w:right w:val="single" w:sz="8" w:space="0" w:color="000000"/>
            </w:tcBorders>
            <w:shd w:val="clear" w:color="000000" w:fill="95B3D7"/>
            <w:noWrap/>
          </w:tcPr>
          <w:p w14:paraId="6C233BBB" w14:textId="16D58FDB" w:rsidR="001E2A35" w:rsidRPr="0027300E" w:rsidRDefault="001E2A35" w:rsidP="001E2A35">
            <w:pPr>
              <w:rPr>
                <w:rFonts w:ascii="HelveticaNeueLT Std" w:hAnsi="HelveticaNeueLT Std"/>
              </w:rPr>
            </w:pPr>
            <w:r w:rsidRPr="00D6161E">
              <w:t>27,252</w:t>
            </w:r>
          </w:p>
        </w:tc>
        <w:tc>
          <w:tcPr>
            <w:tcW w:w="2552" w:type="dxa"/>
            <w:gridSpan w:val="4"/>
            <w:tcBorders>
              <w:top w:val="nil"/>
              <w:left w:val="nil"/>
              <w:bottom w:val="single" w:sz="4" w:space="0" w:color="FFFFFF"/>
              <w:right w:val="single" w:sz="12" w:space="0" w:color="000000"/>
            </w:tcBorders>
            <w:shd w:val="clear" w:color="auto" w:fill="auto"/>
            <w:noWrap/>
            <w:vAlign w:val="bottom"/>
            <w:hideMark/>
          </w:tcPr>
          <w:p w14:paraId="1EB77597" w14:textId="77777777" w:rsidR="001E2A35" w:rsidRPr="0027300E" w:rsidRDefault="001E2A35" w:rsidP="001E2A35">
            <w:pPr>
              <w:rPr>
                <w:rFonts w:ascii="HelveticaNeueLT Std" w:hAnsi="HelveticaNeueLT Std"/>
              </w:rPr>
            </w:pPr>
            <w:r w:rsidRPr="0027300E">
              <w:rPr>
                <w:rFonts w:ascii="HelveticaNeueLT Std" w:hAnsi="HelveticaNeueLT Std"/>
              </w:rPr>
              <w:t>UQ TEACH</w:t>
            </w:r>
          </w:p>
        </w:tc>
      </w:tr>
      <w:tr w:rsidR="001E2A35" w:rsidRPr="00135DEC" w14:paraId="78A2EE72" w14:textId="77777777" w:rsidTr="001E2A35">
        <w:trPr>
          <w:gridAfter w:val="1"/>
          <w:wAfter w:w="74" w:type="dxa"/>
          <w:trHeight w:val="294"/>
        </w:trPr>
        <w:tc>
          <w:tcPr>
            <w:tcW w:w="272" w:type="dxa"/>
            <w:tcBorders>
              <w:top w:val="nil"/>
              <w:left w:val="single" w:sz="12" w:space="0" w:color="FFFFFF"/>
              <w:bottom w:val="single" w:sz="12" w:space="0" w:color="FFFFFF"/>
              <w:right w:val="single" w:sz="12" w:space="0" w:color="FFFFFF"/>
            </w:tcBorders>
            <w:shd w:val="clear" w:color="auto" w:fill="auto"/>
            <w:noWrap/>
            <w:vAlign w:val="bottom"/>
            <w:hideMark/>
          </w:tcPr>
          <w:p w14:paraId="09D7C5EA" w14:textId="77777777" w:rsidR="001E2A35" w:rsidRPr="00135DEC" w:rsidRDefault="001E2A35" w:rsidP="001E2A35">
            <w:pPr>
              <w:rPr>
                <w:sz w:val="20"/>
              </w:rPr>
            </w:pPr>
            <w:r w:rsidRPr="00135DEC">
              <w:rPr>
                <w:sz w:val="20"/>
              </w:rPr>
              <w:t> </w:t>
            </w:r>
          </w:p>
        </w:tc>
        <w:tc>
          <w:tcPr>
            <w:tcW w:w="272" w:type="dxa"/>
            <w:tcBorders>
              <w:top w:val="nil"/>
              <w:left w:val="nil"/>
              <w:bottom w:val="single" w:sz="12" w:space="0" w:color="FFFFFF"/>
              <w:right w:val="nil"/>
            </w:tcBorders>
            <w:shd w:val="clear" w:color="auto" w:fill="auto"/>
            <w:noWrap/>
            <w:vAlign w:val="bottom"/>
            <w:hideMark/>
          </w:tcPr>
          <w:p w14:paraId="35D04646" w14:textId="77777777" w:rsidR="001E2A35" w:rsidRPr="00135DEC" w:rsidRDefault="001E2A35" w:rsidP="001E2A35">
            <w:pPr>
              <w:rPr>
                <w:sz w:val="20"/>
              </w:rPr>
            </w:pPr>
            <w:r w:rsidRPr="00135DEC">
              <w:rPr>
                <w:sz w:val="20"/>
              </w:rPr>
              <w:t> </w:t>
            </w:r>
          </w:p>
        </w:tc>
        <w:tc>
          <w:tcPr>
            <w:tcW w:w="1518" w:type="dxa"/>
            <w:tcBorders>
              <w:top w:val="nil"/>
              <w:left w:val="single" w:sz="12" w:space="0" w:color="000000"/>
              <w:bottom w:val="single" w:sz="4" w:space="0" w:color="FFFFFF"/>
              <w:right w:val="single" w:sz="8" w:space="0" w:color="000000"/>
            </w:tcBorders>
            <w:shd w:val="clear" w:color="auto" w:fill="auto"/>
            <w:noWrap/>
            <w:vAlign w:val="bottom"/>
            <w:hideMark/>
          </w:tcPr>
          <w:p w14:paraId="1224C1FA" w14:textId="77777777" w:rsidR="001E2A35" w:rsidRPr="0027300E" w:rsidRDefault="001E2A35" w:rsidP="001E2A35">
            <w:pPr>
              <w:jc w:val="right"/>
              <w:rPr>
                <w:rFonts w:ascii="HelveticaNeueLT Std" w:hAnsi="HelveticaNeueLT Std"/>
              </w:rPr>
            </w:pPr>
            <w:r w:rsidRPr="0027300E">
              <w:rPr>
                <w:rFonts w:ascii="HelveticaNeueLT Std" w:hAnsi="HelveticaNeueLT Std"/>
              </w:rPr>
              <w:t>2</w:t>
            </w:r>
          </w:p>
        </w:tc>
        <w:tc>
          <w:tcPr>
            <w:tcW w:w="1613" w:type="dxa"/>
            <w:tcBorders>
              <w:top w:val="nil"/>
              <w:left w:val="nil"/>
              <w:bottom w:val="single" w:sz="4" w:space="0" w:color="FFFFFF"/>
              <w:right w:val="nil"/>
            </w:tcBorders>
          </w:tcPr>
          <w:p w14:paraId="1A25162E" w14:textId="701494FB" w:rsidR="001E2A35" w:rsidRPr="0027300E" w:rsidRDefault="001E2A35" w:rsidP="001E2A35">
            <w:pPr>
              <w:rPr>
                <w:rFonts w:ascii="HelveticaNeueLT Std" w:hAnsi="HelveticaNeueLT Std"/>
              </w:rPr>
            </w:pPr>
            <w:r w:rsidRPr="00E72177">
              <w:t>28,194</w:t>
            </w:r>
          </w:p>
        </w:tc>
        <w:tc>
          <w:tcPr>
            <w:tcW w:w="1984" w:type="dxa"/>
            <w:gridSpan w:val="2"/>
            <w:tcBorders>
              <w:top w:val="nil"/>
              <w:left w:val="nil"/>
              <w:bottom w:val="single" w:sz="4" w:space="0" w:color="FFFFFF"/>
              <w:right w:val="single" w:sz="8" w:space="0" w:color="000000"/>
            </w:tcBorders>
            <w:shd w:val="clear" w:color="000000" w:fill="95B3D7"/>
            <w:noWrap/>
          </w:tcPr>
          <w:p w14:paraId="4DB82DDC" w14:textId="19FC7783" w:rsidR="001E2A35" w:rsidRPr="0027300E" w:rsidRDefault="001E2A35" w:rsidP="001E2A35">
            <w:pPr>
              <w:rPr>
                <w:rFonts w:ascii="HelveticaNeueLT Std" w:hAnsi="HelveticaNeueLT Std"/>
              </w:rPr>
            </w:pPr>
            <w:r w:rsidRPr="00D6161E">
              <w:t>29,745</w:t>
            </w:r>
          </w:p>
        </w:tc>
        <w:tc>
          <w:tcPr>
            <w:tcW w:w="2552" w:type="dxa"/>
            <w:gridSpan w:val="4"/>
            <w:tcBorders>
              <w:top w:val="nil"/>
              <w:left w:val="nil"/>
              <w:bottom w:val="single" w:sz="4" w:space="0" w:color="FFFFFF"/>
              <w:right w:val="single" w:sz="12" w:space="0" w:color="000000"/>
            </w:tcBorders>
            <w:shd w:val="clear" w:color="auto" w:fill="auto"/>
            <w:noWrap/>
            <w:vAlign w:val="bottom"/>
            <w:hideMark/>
          </w:tcPr>
          <w:p w14:paraId="2DC43507" w14:textId="77777777" w:rsidR="001E2A35" w:rsidRPr="0027300E" w:rsidRDefault="001E2A35" w:rsidP="001E2A35">
            <w:pPr>
              <w:rPr>
                <w:rFonts w:ascii="HelveticaNeueLT Std" w:hAnsi="HelveticaNeueLT Std"/>
              </w:rPr>
            </w:pPr>
            <w:r w:rsidRPr="0027300E">
              <w:rPr>
                <w:rFonts w:ascii="HelveticaNeueLT Std" w:hAnsi="HelveticaNeueLT Std"/>
              </w:rPr>
              <w:t>UQ TEACH</w:t>
            </w:r>
          </w:p>
        </w:tc>
      </w:tr>
      <w:tr w:rsidR="001E2A35" w:rsidRPr="00135DEC" w14:paraId="2731C49F" w14:textId="77777777" w:rsidTr="001E2A35">
        <w:trPr>
          <w:gridAfter w:val="1"/>
          <w:wAfter w:w="74" w:type="dxa"/>
          <w:trHeight w:val="294"/>
        </w:trPr>
        <w:tc>
          <w:tcPr>
            <w:tcW w:w="272" w:type="dxa"/>
            <w:tcBorders>
              <w:top w:val="nil"/>
              <w:left w:val="single" w:sz="12" w:space="0" w:color="FFFFFF"/>
              <w:bottom w:val="single" w:sz="12" w:space="0" w:color="FFFFFF"/>
              <w:right w:val="single" w:sz="12" w:space="0" w:color="FFFFFF"/>
            </w:tcBorders>
            <w:shd w:val="clear" w:color="auto" w:fill="auto"/>
            <w:noWrap/>
            <w:vAlign w:val="bottom"/>
            <w:hideMark/>
          </w:tcPr>
          <w:p w14:paraId="1DA28DB7" w14:textId="77777777" w:rsidR="001E2A35" w:rsidRPr="00135DEC" w:rsidRDefault="001E2A35" w:rsidP="001E2A35">
            <w:pPr>
              <w:rPr>
                <w:sz w:val="20"/>
              </w:rPr>
            </w:pPr>
            <w:r w:rsidRPr="00135DEC">
              <w:rPr>
                <w:sz w:val="20"/>
              </w:rPr>
              <w:t> </w:t>
            </w:r>
          </w:p>
        </w:tc>
        <w:tc>
          <w:tcPr>
            <w:tcW w:w="272" w:type="dxa"/>
            <w:tcBorders>
              <w:top w:val="nil"/>
              <w:left w:val="nil"/>
              <w:bottom w:val="single" w:sz="12" w:space="0" w:color="FFFFFF"/>
              <w:right w:val="nil"/>
            </w:tcBorders>
            <w:shd w:val="clear" w:color="auto" w:fill="auto"/>
            <w:noWrap/>
            <w:vAlign w:val="bottom"/>
            <w:hideMark/>
          </w:tcPr>
          <w:p w14:paraId="00237A87" w14:textId="77777777" w:rsidR="001E2A35" w:rsidRPr="00135DEC" w:rsidRDefault="001E2A35" w:rsidP="001E2A35">
            <w:pPr>
              <w:rPr>
                <w:sz w:val="20"/>
              </w:rPr>
            </w:pPr>
            <w:r w:rsidRPr="00135DEC">
              <w:rPr>
                <w:sz w:val="20"/>
              </w:rPr>
              <w:t> </w:t>
            </w:r>
          </w:p>
        </w:tc>
        <w:tc>
          <w:tcPr>
            <w:tcW w:w="1518" w:type="dxa"/>
            <w:tcBorders>
              <w:top w:val="nil"/>
              <w:left w:val="single" w:sz="12" w:space="0" w:color="000000"/>
              <w:bottom w:val="single" w:sz="4" w:space="0" w:color="FFFFFF"/>
              <w:right w:val="single" w:sz="8" w:space="0" w:color="000000"/>
            </w:tcBorders>
            <w:shd w:val="clear" w:color="auto" w:fill="auto"/>
            <w:noWrap/>
            <w:vAlign w:val="bottom"/>
            <w:hideMark/>
          </w:tcPr>
          <w:p w14:paraId="6C2046BC" w14:textId="77777777" w:rsidR="001E2A35" w:rsidRPr="0027300E" w:rsidRDefault="001E2A35" w:rsidP="001E2A35">
            <w:pPr>
              <w:jc w:val="right"/>
              <w:rPr>
                <w:rFonts w:ascii="HelveticaNeueLT Std" w:hAnsi="HelveticaNeueLT Std"/>
              </w:rPr>
            </w:pPr>
            <w:r w:rsidRPr="0027300E">
              <w:rPr>
                <w:rFonts w:ascii="HelveticaNeueLT Std" w:hAnsi="HelveticaNeueLT Std"/>
              </w:rPr>
              <w:t>3</w:t>
            </w:r>
          </w:p>
        </w:tc>
        <w:tc>
          <w:tcPr>
            <w:tcW w:w="1613" w:type="dxa"/>
            <w:tcBorders>
              <w:top w:val="nil"/>
              <w:left w:val="nil"/>
              <w:bottom w:val="single" w:sz="4" w:space="0" w:color="FFFFFF"/>
              <w:right w:val="nil"/>
            </w:tcBorders>
          </w:tcPr>
          <w:p w14:paraId="2FDBB60C" w14:textId="1905D515" w:rsidR="001E2A35" w:rsidRPr="0027300E" w:rsidRDefault="001E2A35" w:rsidP="001E2A35">
            <w:pPr>
              <w:rPr>
                <w:rFonts w:ascii="HelveticaNeueLT Std" w:hAnsi="HelveticaNeueLT Std"/>
              </w:rPr>
            </w:pPr>
            <w:r w:rsidRPr="00E72177">
              <w:t>30,557</w:t>
            </w:r>
          </w:p>
        </w:tc>
        <w:tc>
          <w:tcPr>
            <w:tcW w:w="1984" w:type="dxa"/>
            <w:gridSpan w:val="2"/>
            <w:tcBorders>
              <w:top w:val="nil"/>
              <w:left w:val="nil"/>
              <w:bottom w:val="single" w:sz="4" w:space="0" w:color="FFFFFF"/>
              <w:right w:val="single" w:sz="8" w:space="0" w:color="000000"/>
            </w:tcBorders>
            <w:shd w:val="clear" w:color="000000" w:fill="95B3D7"/>
            <w:noWrap/>
          </w:tcPr>
          <w:p w14:paraId="07D8C9B1" w14:textId="0581A3DA" w:rsidR="001E2A35" w:rsidRPr="0027300E" w:rsidRDefault="001E2A35" w:rsidP="001E2A35">
            <w:pPr>
              <w:rPr>
                <w:rFonts w:ascii="HelveticaNeueLT Std" w:hAnsi="HelveticaNeueLT Std"/>
              </w:rPr>
            </w:pPr>
            <w:r w:rsidRPr="00D6161E">
              <w:t>32,238</w:t>
            </w:r>
          </w:p>
        </w:tc>
        <w:tc>
          <w:tcPr>
            <w:tcW w:w="2552" w:type="dxa"/>
            <w:gridSpan w:val="4"/>
            <w:tcBorders>
              <w:top w:val="nil"/>
              <w:left w:val="nil"/>
              <w:bottom w:val="single" w:sz="4" w:space="0" w:color="FFFFFF"/>
              <w:right w:val="single" w:sz="12" w:space="0" w:color="000000"/>
            </w:tcBorders>
            <w:shd w:val="clear" w:color="auto" w:fill="auto"/>
            <w:noWrap/>
            <w:vAlign w:val="bottom"/>
            <w:hideMark/>
          </w:tcPr>
          <w:p w14:paraId="22BE2E12" w14:textId="77777777" w:rsidR="001E2A35" w:rsidRPr="0027300E" w:rsidRDefault="001E2A35" w:rsidP="001E2A35">
            <w:pPr>
              <w:rPr>
                <w:rFonts w:ascii="HelveticaNeueLT Std" w:hAnsi="HelveticaNeueLT Std"/>
              </w:rPr>
            </w:pPr>
            <w:r w:rsidRPr="0027300E">
              <w:rPr>
                <w:rFonts w:ascii="HelveticaNeueLT Std" w:hAnsi="HelveticaNeueLT Std"/>
              </w:rPr>
              <w:t>UQ TEACH</w:t>
            </w:r>
          </w:p>
        </w:tc>
      </w:tr>
      <w:tr w:rsidR="001E2A35" w:rsidRPr="00135DEC" w14:paraId="6BAE31C4" w14:textId="77777777" w:rsidTr="001E2A35">
        <w:trPr>
          <w:gridAfter w:val="1"/>
          <w:wAfter w:w="74" w:type="dxa"/>
          <w:trHeight w:val="294"/>
        </w:trPr>
        <w:tc>
          <w:tcPr>
            <w:tcW w:w="272" w:type="dxa"/>
            <w:tcBorders>
              <w:top w:val="nil"/>
              <w:left w:val="single" w:sz="12" w:space="0" w:color="FFFFFF"/>
              <w:bottom w:val="single" w:sz="12" w:space="0" w:color="FFFFFF"/>
              <w:right w:val="single" w:sz="12" w:space="0" w:color="FFFFFF"/>
            </w:tcBorders>
            <w:shd w:val="clear" w:color="auto" w:fill="auto"/>
            <w:noWrap/>
            <w:vAlign w:val="bottom"/>
            <w:hideMark/>
          </w:tcPr>
          <w:p w14:paraId="3B50C2E1" w14:textId="77777777" w:rsidR="001E2A35" w:rsidRPr="00135DEC" w:rsidRDefault="001E2A35" w:rsidP="001E2A35">
            <w:pPr>
              <w:rPr>
                <w:sz w:val="20"/>
              </w:rPr>
            </w:pPr>
            <w:r w:rsidRPr="00135DEC">
              <w:rPr>
                <w:sz w:val="20"/>
              </w:rPr>
              <w:t> </w:t>
            </w:r>
          </w:p>
        </w:tc>
        <w:tc>
          <w:tcPr>
            <w:tcW w:w="272" w:type="dxa"/>
            <w:tcBorders>
              <w:top w:val="nil"/>
              <w:left w:val="nil"/>
              <w:bottom w:val="single" w:sz="12" w:space="0" w:color="FFFFFF"/>
              <w:right w:val="nil"/>
            </w:tcBorders>
            <w:shd w:val="clear" w:color="auto" w:fill="auto"/>
            <w:noWrap/>
            <w:vAlign w:val="bottom"/>
            <w:hideMark/>
          </w:tcPr>
          <w:p w14:paraId="245117A5" w14:textId="77777777" w:rsidR="001E2A35" w:rsidRPr="00135DEC" w:rsidRDefault="001E2A35" w:rsidP="001E2A35">
            <w:pPr>
              <w:rPr>
                <w:sz w:val="20"/>
              </w:rPr>
            </w:pPr>
            <w:r w:rsidRPr="00135DEC">
              <w:rPr>
                <w:sz w:val="20"/>
              </w:rPr>
              <w:t> </w:t>
            </w:r>
          </w:p>
        </w:tc>
        <w:tc>
          <w:tcPr>
            <w:tcW w:w="1518" w:type="dxa"/>
            <w:tcBorders>
              <w:top w:val="nil"/>
              <w:left w:val="single" w:sz="12" w:space="0" w:color="000000"/>
              <w:bottom w:val="single" w:sz="4" w:space="0" w:color="FFFFFF"/>
              <w:right w:val="single" w:sz="8" w:space="0" w:color="000000"/>
            </w:tcBorders>
            <w:shd w:val="clear" w:color="auto" w:fill="auto"/>
            <w:noWrap/>
            <w:vAlign w:val="bottom"/>
            <w:hideMark/>
          </w:tcPr>
          <w:p w14:paraId="5604C99D" w14:textId="77777777" w:rsidR="001E2A35" w:rsidRPr="0027300E" w:rsidRDefault="001E2A35" w:rsidP="001E2A35">
            <w:pPr>
              <w:jc w:val="right"/>
              <w:rPr>
                <w:rFonts w:ascii="HelveticaNeueLT Std" w:hAnsi="HelveticaNeueLT Std"/>
              </w:rPr>
            </w:pPr>
            <w:r w:rsidRPr="0027300E">
              <w:rPr>
                <w:rFonts w:ascii="HelveticaNeueLT Std" w:hAnsi="HelveticaNeueLT Std"/>
              </w:rPr>
              <w:t>4</w:t>
            </w:r>
          </w:p>
        </w:tc>
        <w:tc>
          <w:tcPr>
            <w:tcW w:w="1613" w:type="dxa"/>
            <w:tcBorders>
              <w:top w:val="nil"/>
              <w:left w:val="nil"/>
              <w:bottom w:val="single" w:sz="4" w:space="0" w:color="FFFFFF"/>
              <w:right w:val="nil"/>
            </w:tcBorders>
          </w:tcPr>
          <w:p w14:paraId="2A69FE0F" w14:textId="2ADAB897" w:rsidR="001E2A35" w:rsidRPr="0027300E" w:rsidRDefault="001E2A35" w:rsidP="001E2A35">
            <w:pPr>
              <w:rPr>
                <w:rFonts w:ascii="HelveticaNeueLT Std" w:hAnsi="HelveticaNeueLT Std"/>
              </w:rPr>
            </w:pPr>
            <w:r w:rsidRPr="00E72177">
              <w:t>32,640</w:t>
            </w:r>
          </w:p>
        </w:tc>
        <w:tc>
          <w:tcPr>
            <w:tcW w:w="1984" w:type="dxa"/>
            <w:gridSpan w:val="2"/>
            <w:tcBorders>
              <w:top w:val="nil"/>
              <w:left w:val="nil"/>
              <w:bottom w:val="single" w:sz="4" w:space="0" w:color="FFFFFF"/>
              <w:right w:val="single" w:sz="8" w:space="0" w:color="000000"/>
            </w:tcBorders>
            <w:shd w:val="clear" w:color="000000" w:fill="95B3D7"/>
            <w:noWrap/>
          </w:tcPr>
          <w:p w14:paraId="6AC88622" w14:textId="59778BB4" w:rsidR="001E2A35" w:rsidRPr="0027300E" w:rsidRDefault="001E2A35" w:rsidP="001E2A35">
            <w:pPr>
              <w:rPr>
                <w:rFonts w:ascii="HelveticaNeueLT Std" w:hAnsi="HelveticaNeueLT Std"/>
              </w:rPr>
            </w:pPr>
            <w:r w:rsidRPr="00D6161E">
              <w:t>34,435</w:t>
            </w:r>
          </w:p>
        </w:tc>
        <w:tc>
          <w:tcPr>
            <w:tcW w:w="2552" w:type="dxa"/>
            <w:gridSpan w:val="4"/>
            <w:tcBorders>
              <w:top w:val="nil"/>
              <w:left w:val="nil"/>
              <w:bottom w:val="single" w:sz="4" w:space="0" w:color="FFFFFF"/>
              <w:right w:val="single" w:sz="12" w:space="0" w:color="000000"/>
            </w:tcBorders>
            <w:shd w:val="clear" w:color="auto" w:fill="auto"/>
            <w:noWrap/>
            <w:vAlign w:val="bottom"/>
            <w:hideMark/>
          </w:tcPr>
          <w:p w14:paraId="29CEC0F0" w14:textId="77777777" w:rsidR="001E2A35" w:rsidRPr="0027300E" w:rsidRDefault="001E2A35" w:rsidP="001E2A35">
            <w:pPr>
              <w:rPr>
                <w:rFonts w:ascii="HelveticaNeueLT Std" w:hAnsi="HelveticaNeueLT Std"/>
              </w:rPr>
            </w:pPr>
            <w:r w:rsidRPr="0027300E">
              <w:rPr>
                <w:rFonts w:ascii="HelveticaNeueLT Std" w:hAnsi="HelveticaNeueLT Std"/>
              </w:rPr>
              <w:t>UQ TEACH</w:t>
            </w:r>
          </w:p>
        </w:tc>
      </w:tr>
      <w:tr w:rsidR="001E2A35" w:rsidRPr="00135DEC" w14:paraId="2FD76823" w14:textId="77777777" w:rsidTr="001E2A35">
        <w:trPr>
          <w:gridAfter w:val="1"/>
          <w:wAfter w:w="74" w:type="dxa"/>
          <w:trHeight w:val="294"/>
        </w:trPr>
        <w:tc>
          <w:tcPr>
            <w:tcW w:w="272" w:type="dxa"/>
            <w:tcBorders>
              <w:top w:val="nil"/>
              <w:left w:val="single" w:sz="12" w:space="0" w:color="FFFFFF"/>
              <w:bottom w:val="single" w:sz="12" w:space="0" w:color="FFFFFF"/>
              <w:right w:val="single" w:sz="12" w:space="0" w:color="FFFFFF"/>
            </w:tcBorders>
            <w:shd w:val="clear" w:color="auto" w:fill="auto"/>
            <w:noWrap/>
            <w:vAlign w:val="bottom"/>
            <w:hideMark/>
          </w:tcPr>
          <w:p w14:paraId="14B82823" w14:textId="77777777" w:rsidR="001E2A35" w:rsidRPr="00135DEC" w:rsidRDefault="001E2A35" w:rsidP="001E2A35">
            <w:pPr>
              <w:rPr>
                <w:sz w:val="20"/>
              </w:rPr>
            </w:pPr>
            <w:r w:rsidRPr="00135DEC">
              <w:rPr>
                <w:sz w:val="20"/>
              </w:rPr>
              <w:t> </w:t>
            </w:r>
          </w:p>
        </w:tc>
        <w:tc>
          <w:tcPr>
            <w:tcW w:w="272" w:type="dxa"/>
            <w:tcBorders>
              <w:top w:val="nil"/>
              <w:left w:val="nil"/>
              <w:bottom w:val="single" w:sz="12" w:space="0" w:color="FFFFFF"/>
              <w:right w:val="nil"/>
            </w:tcBorders>
            <w:shd w:val="clear" w:color="auto" w:fill="auto"/>
            <w:noWrap/>
            <w:vAlign w:val="bottom"/>
            <w:hideMark/>
          </w:tcPr>
          <w:p w14:paraId="77E88AF9" w14:textId="77777777" w:rsidR="001E2A35" w:rsidRPr="00135DEC" w:rsidRDefault="001E2A35" w:rsidP="001E2A35">
            <w:pPr>
              <w:rPr>
                <w:sz w:val="20"/>
              </w:rPr>
            </w:pPr>
            <w:r w:rsidRPr="00135DEC">
              <w:rPr>
                <w:sz w:val="20"/>
              </w:rPr>
              <w:t> </w:t>
            </w:r>
          </w:p>
        </w:tc>
        <w:tc>
          <w:tcPr>
            <w:tcW w:w="1518" w:type="dxa"/>
            <w:tcBorders>
              <w:top w:val="nil"/>
              <w:left w:val="single" w:sz="12" w:space="0" w:color="000000"/>
              <w:bottom w:val="single" w:sz="4" w:space="0" w:color="FFFFFF"/>
              <w:right w:val="single" w:sz="8" w:space="0" w:color="000000"/>
            </w:tcBorders>
            <w:shd w:val="clear" w:color="auto" w:fill="auto"/>
            <w:noWrap/>
            <w:vAlign w:val="bottom"/>
            <w:hideMark/>
          </w:tcPr>
          <w:p w14:paraId="2F285E81" w14:textId="77777777" w:rsidR="001E2A35" w:rsidRPr="0027300E" w:rsidRDefault="001E2A35" w:rsidP="001E2A35">
            <w:pPr>
              <w:jc w:val="right"/>
              <w:rPr>
                <w:rFonts w:ascii="HelveticaNeueLT Std" w:hAnsi="HelveticaNeueLT Std"/>
              </w:rPr>
            </w:pPr>
            <w:r w:rsidRPr="0027300E">
              <w:rPr>
                <w:rFonts w:ascii="HelveticaNeueLT Std" w:hAnsi="HelveticaNeueLT Std"/>
              </w:rPr>
              <w:t>5</w:t>
            </w:r>
          </w:p>
        </w:tc>
        <w:tc>
          <w:tcPr>
            <w:tcW w:w="1613" w:type="dxa"/>
            <w:tcBorders>
              <w:top w:val="nil"/>
              <w:left w:val="nil"/>
              <w:bottom w:val="single" w:sz="4" w:space="0" w:color="FFFFFF"/>
              <w:right w:val="nil"/>
            </w:tcBorders>
          </w:tcPr>
          <w:p w14:paraId="3D67474A" w14:textId="2293EA05" w:rsidR="001E2A35" w:rsidRPr="0027300E" w:rsidRDefault="001E2A35" w:rsidP="001E2A35">
            <w:pPr>
              <w:rPr>
                <w:rFonts w:ascii="HelveticaNeueLT Std" w:hAnsi="HelveticaNeueLT Std"/>
              </w:rPr>
            </w:pPr>
            <w:r w:rsidRPr="00E72177">
              <w:t>35,000</w:t>
            </w:r>
          </w:p>
        </w:tc>
        <w:tc>
          <w:tcPr>
            <w:tcW w:w="1984" w:type="dxa"/>
            <w:gridSpan w:val="2"/>
            <w:tcBorders>
              <w:top w:val="nil"/>
              <w:left w:val="nil"/>
              <w:bottom w:val="single" w:sz="4" w:space="0" w:color="FFFFFF"/>
              <w:right w:val="single" w:sz="8" w:space="0" w:color="000000"/>
            </w:tcBorders>
            <w:shd w:val="clear" w:color="000000" w:fill="95B3D7"/>
            <w:noWrap/>
          </w:tcPr>
          <w:p w14:paraId="325CD3B8" w14:textId="5A376A5B" w:rsidR="001E2A35" w:rsidRPr="0027300E" w:rsidRDefault="001E2A35" w:rsidP="001E2A35">
            <w:pPr>
              <w:rPr>
                <w:rFonts w:ascii="HelveticaNeueLT Std" w:hAnsi="HelveticaNeueLT Std"/>
              </w:rPr>
            </w:pPr>
            <w:r w:rsidRPr="00D6161E">
              <w:t>36,925</w:t>
            </w:r>
          </w:p>
        </w:tc>
        <w:tc>
          <w:tcPr>
            <w:tcW w:w="2552" w:type="dxa"/>
            <w:gridSpan w:val="4"/>
            <w:tcBorders>
              <w:top w:val="nil"/>
              <w:left w:val="nil"/>
              <w:bottom w:val="single" w:sz="4" w:space="0" w:color="FFFFFF"/>
              <w:right w:val="single" w:sz="12" w:space="0" w:color="000000"/>
            </w:tcBorders>
            <w:shd w:val="clear" w:color="auto" w:fill="auto"/>
            <w:noWrap/>
            <w:vAlign w:val="bottom"/>
            <w:hideMark/>
          </w:tcPr>
          <w:p w14:paraId="2E330E24" w14:textId="77777777" w:rsidR="001E2A35" w:rsidRPr="0027300E" w:rsidRDefault="001E2A35" w:rsidP="001E2A35">
            <w:pPr>
              <w:rPr>
                <w:rFonts w:ascii="HelveticaNeueLT Std" w:hAnsi="HelveticaNeueLT Std"/>
              </w:rPr>
            </w:pPr>
            <w:r w:rsidRPr="0027300E">
              <w:rPr>
                <w:rFonts w:ascii="HelveticaNeueLT Std" w:hAnsi="HelveticaNeueLT Std"/>
              </w:rPr>
              <w:t>UQ TEACH</w:t>
            </w:r>
          </w:p>
        </w:tc>
      </w:tr>
      <w:tr w:rsidR="001E2A35" w:rsidRPr="00135DEC" w14:paraId="3E8C81DA" w14:textId="77777777" w:rsidTr="001E2A35">
        <w:trPr>
          <w:gridAfter w:val="1"/>
          <w:wAfter w:w="74" w:type="dxa"/>
          <w:trHeight w:val="294"/>
        </w:trPr>
        <w:tc>
          <w:tcPr>
            <w:tcW w:w="272" w:type="dxa"/>
            <w:tcBorders>
              <w:top w:val="nil"/>
              <w:left w:val="single" w:sz="12" w:space="0" w:color="FFFFFF"/>
              <w:bottom w:val="single" w:sz="12" w:space="0" w:color="FFFFFF"/>
              <w:right w:val="single" w:sz="12" w:space="0" w:color="FFFFFF"/>
            </w:tcBorders>
            <w:shd w:val="clear" w:color="auto" w:fill="auto"/>
            <w:noWrap/>
            <w:vAlign w:val="bottom"/>
            <w:hideMark/>
          </w:tcPr>
          <w:p w14:paraId="75C2C4D4" w14:textId="77777777" w:rsidR="001E2A35" w:rsidRPr="00135DEC" w:rsidRDefault="001E2A35" w:rsidP="001E2A35">
            <w:pPr>
              <w:rPr>
                <w:sz w:val="20"/>
              </w:rPr>
            </w:pPr>
            <w:r w:rsidRPr="00135DEC">
              <w:rPr>
                <w:sz w:val="20"/>
              </w:rPr>
              <w:t> </w:t>
            </w:r>
          </w:p>
        </w:tc>
        <w:tc>
          <w:tcPr>
            <w:tcW w:w="272" w:type="dxa"/>
            <w:tcBorders>
              <w:top w:val="nil"/>
              <w:left w:val="nil"/>
              <w:bottom w:val="single" w:sz="12" w:space="0" w:color="FFFFFF"/>
              <w:right w:val="nil"/>
            </w:tcBorders>
            <w:shd w:val="clear" w:color="auto" w:fill="auto"/>
            <w:noWrap/>
            <w:vAlign w:val="bottom"/>
            <w:hideMark/>
          </w:tcPr>
          <w:p w14:paraId="4C05E91C" w14:textId="77777777" w:rsidR="001E2A35" w:rsidRPr="00135DEC" w:rsidRDefault="001E2A35" w:rsidP="001E2A35">
            <w:pPr>
              <w:rPr>
                <w:sz w:val="20"/>
              </w:rPr>
            </w:pPr>
            <w:r w:rsidRPr="00135DEC">
              <w:rPr>
                <w:sz w:val="20"/>
              </w:rPr>
              <w:t> </w:t>
            </w:r>
          </w:p>
        </w:tc>
        <w:tc>
          <w:tcPr>
            <w:tcW w:w="1518" w:type="dxa"/>
            <w:tcBorders>
              <w:top w:val="nil"/>
              <w:left w:val="single" w:sz="12" w:space="0" w:color="000000"/>
              <w:bottom w:val="single" w:sz="12" w:space="0" w:color="000000"/>
              <w:right w:val="single" w:sz="8" w:space="0" w:color="000000"/>
            </w:tcBorders>
            <w:shd w:val="clear" w:color="auto" w:fill="auto"/>
            <w:noWrap/>
            <w:vAlign w:val="bottom"/>
            <w:hideMark/>
          </w:tcPr>
          <w:p w14:paraId="19CCA6D3" w14:textId="77777777" w:rsidR="001E2A35" w:rsidRPr="0027300E" w:rsidRDefault="001E2A35" w:rsidP="001E2A35">
            <w:pPr>
              <w:jc w:val="right"/>
              <w:rPr>
                <w:rFonts w:ascii="HelveticaNeueLT Std" w:hAnsi="HelveticaNeueLT Std"/>
              </w:rPr>
            </w:pPr>
            <w:r w:rsidRPr="0027300E">
              <w:rPr>
                <w:rFonts w:ascii="HelveticaNeueLT Std" w:hAnsi="HelveticaNeueLT Std"/>
              </w:rPr>
              <w:t>6</w:t>
            </w:r>
          </w:p>
        </w:tc>
        <w:tc>
          <w:tcPr>
            <w:tcW w:w="1613" w:type="dxa"/>
            <w:tcBorders>
              <w:top w:val="nil"/>
              <w:left w:val="nil"/>
              <w:bottom w:val="single" w:sz="12" w:space="0" w:color="000000"/>
              <w:right w:val="nil"/>
            </w:tcBorders>
          </w:tcPr>
          <w:p w14:paraId="6BC93EBC" w14:textId="6027D670" w:rsidR="001E2A35" w:rsidRPr="0027300E" w:rsidRDefault="001E2A35" w:rsidP="001E2A35">
            <w:pPr>
              <w:rPr>
                <w:rFonts w:ascii="HelveticaNeueLT Std" w:hAnsi="HelveticaNeueLT Std"/>
              </w:rPr>
            </w:pPr>
            <w:r w:rsidRPr="00E72177">
              <w:t>37,362</w:t>
            </w:r>
          </w:p>
        </w:tc>
        <w:tc>
          <w:tcPr>
            <w:tcW w:w="1984" w:type="dxa"/>
            <w:gridSpan w:val="2"/>
            <w:tcBorders>
              <w:top w:val="nil"/>
              <w:left w:val="nil"/>
              <w:bottom w:val="single" w:sz="12" w:space="0" w:color="000000"/>
              <w:right w:val="single" w:sz="8" w:space="0" w:color="000000"/>
            </w:tcBorders>
            <w:shd w:val="clear" w:color="000000" w:fill="95B3D7"/>
            <w:noWrap/>
          </w:tcPr>
          <w:p w14:paraId="410F7E19" w14:textId="1AF80977" w:rsidR="001E2A35" w:rsidRPr="0027300E" w:rsidRDefault="001E2A35" w:rsidP="001E2A35">
            <w:pPr>
              <w:rPr>
                <w:rFonts w:ascii="HelveticaNeueLT Std" w:hAnsi="HelveticaNeueLT Std"/>
              </w:rPr>
            </w:pPr>
            <w:r w:rsidRPr="00D6161E">
              <w:t>39,417</w:t>
            </w:r>
          </w:p>
        </w:tc>
        <w:tc>
          <w:tcPr>
            <w:tcW w:w="2552" w:type="dxa"/>
            <w:gridSpan w:val="4"/>
            <w:tcBorders>
              <w:top w:val="nil"/>
              <w:left w:val="nil"/>
              <w:bottom w:val="single" w:sz="12" w:space="0" w:color="000000"/>
              <w:right w:val="single" w:sz="12" w:space="0" w:color="000000"/>
            </w:tcBorders>
            <w:shd w:val="clear" w:color="auto" w:fill="auto"/>
            <w:noWrap/>
            <w:vAlign w:val="bottom"/>
            <w:hideMark/>
          </w:tcPr>
          <w:p w14:paraId="0A656D16" w14:textId="77777777" w:rsidR="001E2A35" w:rsidRPr="0027300E" w:rsidRDefault="001E2A35" w:rsidP="001E2A35">
            <w:pPr>
              <w:rPr>
                <w:rFonts w:ascii="HelveticaNeueLT Std" w:hAnsi="HelveticaNeueLT Std"/>
              </w:rPr>
            </w:pPr>
            <w:r w:rsidRPr="0027300E">
              <w:rPr>
                <w:rFonts w:ascii="HelveticaNeueLT Std" w:hAnsi="HelveticaNeueLT Std"/>
              </w:rPr>
              <w:t>UQ TEACH</w:t>
            </w:r>
          </w:p>
        </w:tc>
      </w:tr>
    </w:tbl>
    <w:p w14:paraId="290B0934" w14:textId="537BC71E" w:rsidR="00DA1FE6" w:rsidRDefault="00DA1FE6" w:rsidP="007D7808"/>
    <w:p w14:paraId="627621ED" w14:textId="4683DAD1" w:rsidR="001C3721" w:rsidRPr="004D003F" w:rsidRDefault="00072C6E" w:rsidP="00BA5459">
      <w:pPr>
        <w:pStyle w:val="ListParagraph"/>
        <w:numPr>
          <w:ilvl w:val="2"/>
          <w:numId w:val="22"/>
        </w:numPr>
        <w:tabs>
          <w:tab w:val="left" w:pos="1134"/>
        </w:tabs>
        <w:spacing w:before="183" w:line="276" w:lineRule="auto"/>
        <w:ind w:left="1134" w:hanging="1418"/>
        <w:rPr>
          <w:rFonts w:ascii="HelveticaNeueLT Std Blk" w:hAnsi="HelveticaNeueLT Std Blk"/>
          <w:b/>
          <w:sz w:val="26"/>
        </w:rPr>
      </w:pPr>
      <w:r w:rsidRPr="004D003F">
        <w:rPr>
          <w:rFonts w:ascii="HelveticaNeueLT Std Blk" w:hAnsi="HelveticaNeueLT Std Blk"/>
          <w:b/>
          <w:sz w:val="26"/>
        </w:rPr>
        <w:t>SCHOOL TEACHERS –</w:t>
      </w:r>
      <w:r w:rsidRPr="00D54E96">
        <w:rPr>
          <w:rFonts w:ascii="HelveticaNeueLT Std Blk" w:hAnsi="HelveticaNeueLT Std Blk"/>
          <w:b/>
          <w:sz w:val="26"/>
        </w:rPr>
        <w:t xml:space="preserve"> </w:t>
      </w:r>
      <w:r w:rsidRPr="004D003F">
        <w:rPr>
          <w:rFonts w:ascii="HelveticaNeueLT Std Blk" w:hAnsi="HelveticaNeueLT Std Blk"/>
          <w:b/>
          <w:sz w:val="26"/>
        </w:rPr>
        <w:t>ALLOWANCES</w:t>
      </w:r>
    </w:p>
    <w:p w14:paraId="69007084" w14:textId="77777777" w:rsidR="001C3721" w:rsidRDefault="001C3721" w:rsidP="00071EDC">
      <w:pPr>
        <w:pStyle w:val="BodyText"/>
        <w:spacing w:before="7" w:line="276" w:lineRule="auto"/>
        <w:rPr>
          <w:b/>
          <w:sz w:val="5"/>
        </w:rPr>
      </w:pPr>
    </w:p>
    <w:tbl>
      <w:tblPr>
        <w:tblW w:w="9730" w:type="dxa"/>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0"/>
        <w:gridCol w:w="879"/>
        <w:gridCol w:w="1000"/>
        <w:gridCol w:w="1002"/>
        <w:gridCol w:w="662"/>
        <w:gridCol w:w="283"/>
        <w:gridCol w:w="551"/>
        <w:gridCol w:w="15"/>
        <w:gridCol w:w="35"/>
        <w:gridCol w:w="418"/>
        <w:gridCol w:w="172"/>
        <w:gridCol w:w="147"/>
        <w:gridCol w:w="292"/>
        <w:gridCol w:w="50"/>
        <w:gridCol w:w="418"/>
        <w:gridCol w:w="172"/>
        <w:gridCol w:w="147"/>
        <w:gridCol w:w="372"/>
        <w:gridCol w:w="206"/>
        <w:gridCol w:w="353"/>
        <w:gridCol w:w="131"/>
        <w:gridCol w:w="16"/>
        <w:gridCol w:w="839"/>
        <w:gridCol w:w="146"/>
        <w:gridCol w:w="33"/>
        <w:gridCol w:w="523"/>
        <w:gridCol w:w="620"/>
        <w:gridCol w:w="20"/>
        <w:gridCol w:w="30"/>
        <w:gridCol w:w="32"/>
        <w:gridCol w:w="46"/>
      </w:tblGrid>
      <w:tr w:rsidR="00D72F8D" w14:paraId="492766E8" w14:textId="77777777" w:rsidTr="00D0193D">
        <w:trPr>
          <w:gridBefore w:val="1"/>
          <w:gridAfter w:val="4"/>
          <w:wBefore w:w="120" w:type="dxa"/>
          <w:wAfter w:w="128" w:type="dxa"/>
          <w:trHeight w:hRule="exact" w:val="650"/>
        </w:trPr>
        <w:tc>
          <w:tcPr>
            <w:tcW w:w="9482" w:type="dxa"/>
            <w:gridSpan w:val="26"/>
          </w:tcPr>
          <w:p w14:paraId="724B9A64" w14:textId="11C5CD4D" w:rsidR="00D72F8D" w:rsidRDefault="00D72F8D" w:rsidP="00D72F8D">
            <w:pPr>
              <w:pStyle w:val="TableParagraph"/>
              <w:spacing w:before="0" w:line="276" w:lineRule="auto"/>
              <w:ind w:left="1561" w:right="1570"/>
              <w:jc w:val="center"/>
              <w:rPr>
                <w:rFonts w:ascii="HelveticaNeueLT Std" w:hAnsi="HelveticaNeueLT Std"/>
                <w:b/>
              </w:rPr>
            </w:pPr>
            <w:r w:rsidRPr="00F26AA1">
              <w:rPr>
                <w:rFonts w:ascii="HelveticaNeueLT Std" w:hAnsi="HelveticaNeueLT Std"/>
                <w:b/>
              </w:rPr>
              <w:t>HARINGEY COUNCIL TEACHERS</w:t>
            </w:r>
          </w:p>
          <w:p w14:paraId="13E4BCB0" w14:textId="4E25F989" w:rsidR="00D72F8D" w:rsidRDefault="00D72F8D" w:rsidP="00D72F8D">
            <w:pPr>
              <w:pStyle w:val="TableParagraph"/>
              <w:spacing w:before="0" w:line="276" w:lineRule="auto"/>
              <w:ind w:right="1570"/>
              <w:jc w:val="center"/>
              <w:rPr>
                <w:b/>
                <w:sz w:val="20"/>
              </w:rPr>
            </w:pPr>
            <w:r>
              <w:rPr>
                <w:rFonts w:ascii="HelveticaNeueLT Std" w:hAnsi="HelveticaNeueLT Std"/>
                <w:b/>
              </w:rPr>
              <w:t xml:space="preserve">                          </w:t>
            </w:r>
            <w:r w:rsidRPr="00F26AA1">
              <w:rPr>
                <w:rFonts w:ascii="HelveticaNeueLT Std" w:hAnsi="HelveticaNeueLT Std"/>
                <w:b/>
              </w:rPr>
              <w:t>ALLOWANCES</w:t>
            </w:r>
            <w:r>
              <w:rPr>
                <w:rFonts w:ascii="HelveticaNeueLT Std" w:hAnsi="HelveticaNeueLT Std"/>
                <w:b/>
              </w:rPr>
              <w:t xml:space="preserve"> - </w:t>
            </w:r>
            <w:r w:rsidRPr="00F26AA1">
              <w:rPr>
                <w:rFonts w:ascii="HelveticaNeueLT Std" w:hAnsi="HelveticaNeueLT Std"/>
                <w:b/>
              </w:rPr>
              <w:t>1st September 202</w:t>
            </w:r>
            <w:r>
              <w:rPr>
                <w:rFonts w:ascii="HelveticaNeueLT Std" w:hAnsi="HelveticaNeueLT Std"/>
                <w:b/>
              </w:rPr>
              <w:t>4</w:t>
            </w:r>
          </w:p>
        </w:tc>
      </w:tr>
      <w:tr w:rsidR="00D72F8D" w:rsidRPr="0073522C" w14:paraId="31C6EBE5" w14:textId="77777777" w:rsidTr="00D0193D">
        <w:trPr>
          <w:gridAfter w:val="1"/>
          <w:wAfter w:w="46" w:type="dxa"/>
          <w:trHeight w:val="285"/>
        </w:trPr>
        <w:tc>
          <w:tcPr>
            <w:tcW w:w="999" w:type="dxa"/>
            <w:gridSpan w:val="2"/>
            <w:tcBorders>
              <w:top w:val="nil"/>
              <w:left w:val="single" w:sz="4" w:space="0" w:color="FFFFFF"/>
              <w:bottom w:val="single" w:sz="12" w:space="0" w:color="000000"/>
              <w:right w:val="single" w:sz="4" w:space="0" w:color="FFFFFF"/>
            </w:tcBorders>
            <w:shd w:val="clear" w:color="auto" w:fill="auto"/>
            <w:noWrap/>
            <w:vAlign w:val="bottom"/>
            <w:hideMark/>
          </w:tcPr>
          <w:p w14:paraId="34C6A120" w14:textId="77777777" w:rsidR="00D72F8D" w:rsidRPr="0073522C" w:rsidRDefault="00D72F8D" w:rsidP="0073522C">
            <w:pPr>
              <w:rPr>
                <w:rFonts w:ascii="HelveticaNeueLT Std" w:hAnsi="HelveticaNeueLT Std"/>
              </w:rPr>
            </w:pPr>
            <w:r w:rsidRPr="0073522C">
              <w:rPr>
                <w:rFonts w:ascii="HelveticaNeueLT Std" w:hAnsi="HelveticaNeueLT Std"/>
              </w:rPr>
              <w:t> </w:t>
            </w:r>
          </w:p>
        </w:tc>
        <w:tc>
          <w:tcPr>
            <w:tcW w:w="1000" w:type="dxa"/>
            <w:tcBorders>
              <w:top w:val="nil"/>
              <w:left w:val="nil"/>
              <w:bottom w:val="nil"/>
              <w:right w:val="single" w:sz="4" w:space="0" w:color="FFFFFF"/>
            </w:tcBorders>
            <w:shd w:val="clear" w:color="auto" w:fill="auto"/>
            <w:noWrap/>
            <w:vAlign w:val="bottom"/>
            <w:hideMark/>
          </w:tcPr>
          <w:p w14:paraId="43201DD2" w14:textId="77777777" w:rsidR="00D72F8D" w:rsidRPr="0073522C" w:rsidRDefault="00D72F8D" w:rsidP="0073522C">
            <w:pPr>
              <w:rPr>
                <w:rFonts w:ascii="HelveticaNeueLT Std" w:hAnsi="HelveticaNeueLT Std"/>
              </w:rPr>
            </w:pPr>
            <w:r w:rsidRPr="0073522C">
              <w:rPr>
                <w:rFonts w:ascii="HelveticaNeueLT Std" w:hAnsi="HelveticaNeueLT Std"/>
              </w:rPr>
              <w:t> </w:t>
            </w:r>
          </w:p>
        </w:tc>
        <w:tc>
          <w:tcPr>
            <w:tcW w:w="1002" w:type="dxa"/>
            <w:tcBorders>
              <w:top w:val="nil"/>
              <w:left w:val="nil"/>
              <w:bottom w:val="nil"/>
              <w:right w:val="single" w:sz="4" w:space="0" w:color="FFFFFF"/>
            </w:tcBorders>
            <w:shd w:val="clear" w:color="auto" w:fill="auto"/>
            <w:noWrap/>
            <w:vAlign w:val="bottom"/>
            <w:hideMark/>
          </w:tcPr>
          <w:p w14:paraId="4224C8EC" w14:textId="77777777" w:rsidR="00D72F8D" w:rsidRPr="0073522C" w:rsidRDefault="00D72F8D" w:rsidP="0073522C">
            <w:pPr>
              <w:rPr>
                <w:rFonts w:ascii="HelveticaNeueLT Std" w:hAnsi="HelveticaNeueLT Std"/>
              </w:rPr>
            </w:pPr>
            <w:r w:rsidRPr="0073522C">
              <w:rPr>
                <w:rFonts w:ascii="HelveticaNeueLT Std" w:hAnsi="HelveticaNeueLT Std"/>
              </w:rPr>
              <w:t> </w:t>
            </w:r>
          </w:p>
        </w:tc>
        <w:tc>
          <w:tcPr>
            <w:tcW w:w="1496" w:type="dxa"/>
            <w:gridSpan w:val="3"/>
            <w:tcBorders>
              <w:top w:val="nil"/>
              <w:left w:val="nil"/>
              <w:bottom w:val="nil"/>
              <w:right w:val="single" w:sz="4" w:space="0" w:color="FFFFFF"/>
            </w:tcBorders>
            <w:shd w:val="clear" w:color="auto" w:fill="auto"/>
            <w:noWrap/>
            <w:vAlign w:val="bottom"/>
            <w:hideMark/>
          </w:tcPr>
          <w:p w14:paraId="183CD217" w14:textId="77777777" w:rsidR="00D72F8D" w:rsidRPr="0073522C" w:rsidRDefault="00D72F8D" w:rsidP="0073522C">
            <w:pPr>
              <w:rPr>
                <w:rFonts w:ascii="HelveticaNeueLT Std" w:hAnsi="HelveticaNeueLT Std"/>
              </w:rPr>
            </w:pPr>
            <w:r w:rsidRPr="0073522C">
              <w:rPr>
                <w:rFonts w:ascii="HelveticaNeueLT Std" w:hAnsi="HelveticaNeueLT Std"/>
              </w:rPr>
              <w:t> </w:t>
            </w:r>
          </w:p>
        </w:tc>
        <w:tc>
          <w:tcPr>
            <w:tcW w:w="50" w:type="dxa"/>
            <w:gridSpan w:val="2"/>
            <w:tcBorders>
              <w:top w:val="nil"/>
              <w:left w:val="nil"/>
              <w:bottom w:val="nil"/>
              <w:right w:val="single" w:sz="4" w:space="0" w:color="FFFFFF"/>
            </w:tcBorders>
            <w:shd w:val="clear" w:color="auto" w:fill="auto"/>
            <w:noWrap/>
            <w:vAlign w:val="bottom"/>
            <w:hideMark/>
          </w:tcPr>
          <w:p w14:paraId="7054735A" w14:textId="77777777" w:rsidR="00D72F8D" w:rsidRPr="0073522C" w:rsidRDefault="00D72F8D" w:rsidP="0073522C">
            <w:pPr>
              <w:rPr>
                <w:rFonts w:ascii="HelveticaNeueLT Std" w:hAnsi="HelveticaNeueLT Std"/>
              </w:rPr>
            </w:pPr>
            <w:r w:rsidRPr="0073522C">
              <w:rPr>
                <w:rFonts w:ascii="HelveticaNeueLT Std" w:hAnsi="HelveticaNeueLT Std"/>
              </w:rPr>
              <w:t> </w:t>
            </w:r>
          </w:p>
        </w:tc>
        <w:tc>
          <w:tcPr>
            <w:tcW w:w="737" w:type="dxa"/>
            <w:gridSpan w:val="3"/>
            <w:tcBorders>
              <w:top w:val="nil"/>
              <w:left w:val="nil"/>
              <w:bottom w:val="nil"/>
              <w:right w:val="single" w:sz="4" w:space="0" w:color="FFFFFF"/>
            </w:tcBorders>
            <w:shd w:val="clear" w:color="auto" w:fill="auto"/>
            <w:noWrap/>
            <w:vAlign w:val="bottom"/>
            <w:hideMark/>
          </w:tcPr>
          <w:p w14:paraId="72DA29F8" w14:textId="77777777" w:rsidR="00D72F8D" w:rsidRPr="0073522C" w:rsidRDefault="00D72F8D" w:rsidP="0073522C">
            <w:pPr>
              <w:rPr>
                <w:rFonts w:ascii="HelveticaNeueLT Std" w:hAnsi="HelveticaNeueLT Std"/>
              </w:rPr>
            </w:pPr>
            <w:r w:rsidRPr="0073522C">
              <w:rPr>
                <w:rFonts w:ascii="HelveticaNeueLT Std" w:hAnsi="HelveticaNeueLT Std"/>
              </w:rPr>
              <w:t> </w:t>
            </w:r>
          </w:p>
        </w:tc>
        <w:tc>
          <w:tcPr>
            <w:tcW w:w="1079" w:type="dxa"/>
            <w:gridSpan w:val="5"/>
            <w:tcBorders>
              <w:top w:val="nil"/>
              <w:left w:val="nil"/>
              <w:bottom w:val="nil"/>
              <w:right w:val="nil"/>
            </w:tcBorders>
          </w:tcPr>
          <w:p w14:paraId="3038BFA3" w14:textId="77777777" w:rsidR="00D72F8D" w:rsidRPr="0073522C" w:rsidRDefault="00D72F8D" w:rsidP="0073522C">
            <w:pPr>
              <w:rPr>
                <w:rFonts w:ascii="HelveticaNeueLT Std" w:hAnsi="HelveticaNeueLT Std"/>
              </w:rPr>
            </w:pPr>
          </w:p>
        </w:tc>
        <w:tc>
          <w:tcPr>
            <w:tcW w:w="1078" w:type="dxa"/>
            <w:gridSpan w:val="5"/>
            <w:tcBorders>
              <w:top w:val="nil"/>
              <w:left w:val="nil"/>
              <w:bottom w:val="nil"/>
              <w:right w:val="nil"/>
            </w:tcBorders>
          </w:tcPr>
          <w:p w14:paraId="1ECC174E" w14:textId="02B3365A" w:rsidR="00D72F8D" w:rsidRPr="0073522C" w:rsidRDefault="00D72F8D" w:rsidP="0073522C">
            <w:pPr>
              <w:rPr>
                <w:rFonts w:ascii="HelveticaNeueLT Std" w:hAnsi="HelveticaNeueLT Std"/>
              </w:rPr>
            </w:pPr>
          </w:p>
        </w:tc>
        <w:tc>
          <w:tcPr>
            <w:tcW w:w="985" w:type="dxa"/>
            <w:gridSpan w:val="2"/>
            <w:tcBorders>
              <w:top w:val="nil"/>
              <w:left w:val="nil"/>
              <w:bottom w:val="nil"/>
              <w:right w:val="nil"/>
            </w:tcBorders>
          </w:tcPr>
          <w:p w14:paraId="3B4E18ED" w14:textId="77777777" w:rsidR="00D72F8D" w:rsidRPr="0073522C" w:rsidRDefault="00D72F8D" w:rsidP="0073522C">
            <w:pPr>
              <w:rPr>
                <w:rFonts w:ascii="HelveticaNeueLT Std" w:hAnsi="HelveticaNeueLT Std"/>
              </w:rPr>
            </w:pPr>
          </w:p>
        </w:tc>
        <w:tc>
          <w:tcPr>
            <w:tcW w:w="1196" w:type="dxa"/>
            <w:gridSpan w:val="4"/>
            <w:tcBorders>
              <w:top w:val="nil"/>
              <w:left w:val="nil"/>
              <w:bottom w:val="nil"/>
              <w:right w:val="single" w:sz="4" w:space="0" w:color="FFFFFF"/>
            </w:tcBorders>
            <w:shd w:val="clear" w:color="auto" w:fill="auto"/>
            <w:noWrap/>
            <w:vAlign w:val="bottom"/>
            <w:hideMark/>
          </w:tcPr>
          <w:p w14:paraId="36890D0D" w14:textId="57538CD1" w:rsidR="00D72F8D" w:rsidRPr="0073522C" w:rsidRDefault="00D72F8D" w:rsidP="0073522C">
            <w:pPr>
              <w:rPr>
                <w:rFonts w:ascii="HelveticaNeueLT Std" w:hAnsi="HelveticaNeueLT Std"/>
              </w:rPr>
            </w:pPr>
            <w:r w:rsidRPr="0073522C">
              <w:rPr>
                <w:rFonts w:ascii="HelveticaNeueLT Std" w:hAnsi="HelveticaNeueLT Std"/>
              </w:rPr>
              <w:t> </w:t>
            </w:r>
          </w:p>
        </w:tc>
        <w:tc>
          <w:tcPr>
            <w:tcW w:w="30" w:type="dxa"/>
            <w:tcBorders>
              <w:top w:val="nil"/>
              <w:left w:val="nil"/>
              <w:bottom w:val="nil"/>
              <w:right w:val="single" w:sz="4" w:space="0" w:color="FFFFFF"/>
            </w:tcBorders>
            <w:shd w:val="clear" w:color="auto" w:fill="auto"/>
            <w:noWrap/>
            <w:vAlign w:val="bottom"/>
            <w:hideMark/>
          </w:tcPr>
          <w:p w14:paraId="42C66C3C" w14:textId="77777777" w:rsidR="00D72F8D" w:rsidRPr="0073522C" w:rsidRDefault="00D72F8D" w:rsidP="0073522C">
            <w:pPr>
              <w:rPr>
                <w:rFonts w:ascii="HelveticaNeueLT Std" w:hAnsi="HelveticaNeueLT Std"/>
              </w:rPr>
            </w:pPr>
            <w:r w:rsidRPr="0073522C">
              <w:rPr>
                <w:rFonts w:ascii="HelveticaNeueLT Std" w:hAnsi="HelveticaNeueLT Std"/>
              </w:rPr>
              <w:t> </w:t>
            </w:r>
          </w:p>
        </w:tc>
        <w:tc>
          <w:tcPr>
            <w:tcW w:w="32" w:type="dxa"/>
            <w:tcBorders>
              <w:top w:val="nil"/>
              <w:left w:val="nil"/>
              <w:bottom w:val="single" w:sz="12" w:space="0" w:color="000000"/>
              <w:right w:val="single" w:sz="4" w:space="0" w:color="FFFFFF"/>
            </w:tcBorders>
            <w:shd w:val="clear" w:color="auto" w:fill="auto"/>
            <w:noWrap/>
            <w:vAlign w:val="bottom"/>
            <w:hideMark/>
          </w:tcPr>
          <w:p w14:paraId="513322B2" w14:textId="77777777" w:rsidR="00D72F8D" w:rsidRPr="0073522C" w:rsidRDefault="00D72F8D" w:rsidP="0073522C">
            <w:pPr>
              <w:rPr>
                <w:rFonts w:ascii="HelveticaNeueLT Std" w:hAnsi="HelveticaNeueLT Std"/>
              </w:rPr>
            </w:pPr>
            <w:r w:rsidRPr="0073522C">
              <w:rPr>
                <w:rFonts w:ascii="HelveticaNeueLT Std" w:hAnsi="HelveticaNeueLT Std"/>
              </w:rPr>
              <w:t> </w:t>
            </w:r>
          </w:p>
        </w:tc>
      </w:tr>
      <w:tr w:rsidR="00D72F8D" w:rsidRPr="0073522C" w14:paraId="54BE4235" w14:textId="77777777" w:rsidTr="00D0193D">
        <w:trPr>
          <w:gridAfter w:val="4"/>
          <w:wAfter w:w="128" w:type="dxa"/>
          <w:trHeight w:val="285"/>
        </w:trPr>
        <w:tc>
          <w:tcPr>
            <w:tcW w:w="4497" w:type="dxa"/>
            <w:gridSpan w:val="7"/>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375472E1" w14:textId="77777777" w:rsidR="00D72F8D" w:rsidRPr="0073522C" w:rsidRDefault="00D72F8D" w:rsidP="0073522C">
            <w:pPr>
              <w:rPr>
                <w:rFonts w:ascii="HelveticaNeueLT Std" w:hAnsi="HelveticaNeueLT Std"/>
              </w:rPr>
            </w:pPr>
            <w:r w:rsidRPr="0073522C">
              <w:rPr>
                <w:rFonts w:ascii="HelveticaNeueLT Std" w:hAnsi="HelveticaNeueLT Std"/>
              </w:rPr>
              <w:t>Teaching &amp; Learning Responsibility</w:t>
            </w:r>
          </w:p>
        </w:tc>
        <w:tc>
          <w:tcPr>
            <w:tcW w:w="50" w:type="dxa"/>
            <w:gridSpan w:val="2"/>
            <w:tcBorders>
              <w:top w:val="single" w:sz="12" w:space="0" w:color="FFFFFF"/>
              <w:left w:val="nil"/>
              <w:bottom w:val="single" w:sz="12" w:space="0" w:color="FFFFFF"/>
              <w:right w:val="single" w:sz="12" w:space="0" w:color="000000"/>
            </w:tcBorders>
            <w:shd w:val="clear" w:color="auto" w:fill="auto"/>
            <w:noWrap/>
            <w:vAlign w:val="bottom"/>
            <w:hideMark/>
          </w:tcPr>
          <w:p w14:paraId="3DC7EE8A" w14:textId="77777777" w:rsidR="00D72F8D" w:rsidRPr="0073522C" w:rsidRDefault="00D72F8D" w:rsidP="0073522C">
            <w:pPr>
              <w:rPr>
                <w:rFonts w:ascii="HelveticaNeueLT Std" w:hAnsi="HelveticaNeueLT Std"/>
              </w:rPr>
            </w:pPr>
            <w:r w:rsidRPr="0073522C">
              <w:rPr>
                <w:rFonts w:ascii="HelveticaNeueLT Std" w:hAnsi="HelveticaNeueLT Std"/>
              </w:rPr>
              <w:t> </w:t>
            </w:r>
          </w:p>
        </w:tc>
        <w:tc>
          <w:tcPr>
            <w:tcW w:w="1079" w:type="dxa"/>
            <w:gridSpan w:val="5"/>
            <w:tcBorders>
              <w:top w:val="single" w:sz="12" w:space="0" w:color="000000"/>
              <w:left w:val="nil"/>
              <w:bottom w:val="single" w:sz="12" w:space="0" w:color="000000"/>
              <w:right w:val="nil"/>
            </w:tcBorders>
          </w:tcPr>
          <w:p w14:paraId="401CC1A3" w14:textId="77777777" w:rsidR="00D72F8D" w:rsidRPr="00D72F8D" w:rsidRDefault="00D72F8D" w:rsidP="00D72F8D">
            <w:pPr>
              <w:jc w:val="center"/>
              <w:rPr>
                <w:rFonts w:ascii="HelveticaNeueLT Std" w:hAnsi="HelveticaNeueLT Std"/>
                <w:b/>
                <w:bCs/>
              </w:rPr>
            </w:pPr>
          </w:p>
        </w:tc>
        <w:tc>
          <w:tcPr>
            <w:tcW w:w="3976" w:type="dxa"/>
            <w:gridSpan w:val="13"/>
            <w:tcBorders>
              <w:top w:val="single" w:sz="12" w:space="0" w:color="000000"/>
              <w:left w:val="nil"/>
              <w:bottom w:val="single" w:sz="12" w:space="0" w:color="000000"/>
              <w:right w:val="single" w:sz="12" w:space="0" w:color="000000"/>
            </w:tcBorders>
          </w:tcPr>
          <w:p w14:paraId="42E60D69" w14:textId="0C1C98C0" w:rsidR="00D72F8D" w:rsidRPr="00D72F8D" w:rsidRDefault="00D72F8D" w:rsidP="00D72F8D">
            <w:pPr>
              <w:jc w:val="center"/>
              <w:rPr>
                <w:rFonts w:ascii="HelveticaNeueLT Std" w:hAnsi="HelveticaNeueLT Std"/>
                <w:b/>
                <w:bCs/>
              </w:rPr>
            </w:pPr>
            <w:r w:rsidRPr="00D72F8D">
              <w:rPr>
                <w:rFonts w:ascii="HelveticaNeueLT Std" w:hAnsi="HelveticaNeueLT Std"/>
                <w:b/>
                <w:bCs/>
              </w:rPr>
              <w:t>Recruitment &amp; Retention</w:t>
            </w:r>
          </w:p>
          <w:p w14:paraId="20255F1B" w14:textId="39E936BF" w:rsidR="00D72F8D" w:rsidRPr="0073522C" w:rsidRDefault="00D72F8D" w:rsidP="0073522C">
            <w:pPr>
              <w:rPr>
                <w:rFonts w:ascii="HelveticaNeueLT Std" w:hAnsi="HelveticaNeueLT Std"/>
              </w:rPr>
            </w:pPr>
            <w:r w:rsidRPr="0073522C">
              <w:rPr>
                <w:rFonts w:ascii="HelveticaNeueLT Std" w:hAnsi="HelveticaNeueLT Std"/>
              </w:rPr>
              <w:t> </w:t>
            </w:r>
          </w:p>
        </w:tc>
      </w:tr>
      <w:tr w:rsidR="00D72F8D" w:rsidRPr="0073522C" w14:paraId="1ABC6CC6" w14:textId="171C5940" w:rsidTr="00D0193D">
        <w:trPr>
          <w:gridAfter w:val="1"/>
          <w:wAfter w:w="46" w:type="dxa"/>
          <w:trHeight w:val="541"/>
        </w:trPr>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FEDC53" w14:textId="77777777" w:rsidR="00D72F8D" w:rsidRPr="0073522C" w:rsidRDefault="00D72F8D" w:rsidP="00D72F8D">
            <w:pPr>
              <w:rPr>
                <w:rFonts w:ascii="HelveticaNeueLT Std" w:hAnsi="HelveticaNeueLT Std"/>
              </w:rPr>
            </w:pPr>
            <w:r w:rsidRPr="0073522C">
              <w:rPr>
                <w:rFonts w:ascii="HelveticaNeueLT Std" w:hAnsi="HelveticaNeueLT Std"/>
              </w:rPr>
              <w:t>PT</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14:paraId="2C8C3ED3" w14:textId="1987BE92" w:rsidR="00D72F8D" w:rsidRPr="0073522C" w:rsidRDefault="00D72F8D" w:rsidP="00D72F8D">
            <w:pPr>
              <w:rPr>
                <w:rFonts w:ascii="HelveticaNeueLT Std" w:hAnsi="HelveticaNeueLT Std"/>
              </w:rPr>
            </w:pPr>
            <w:r w:rsidRPr="005F551A">
              <w:t xml:space="preserve"> Sep 23 Rate</w:t>
            </w:r>
          </w:p>
        </w:tc>
        <w:tc>
          <w:tcPr>
            <w:tcW w:w="166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1B52F3EE" w14:textId="03816CC0" w:rsidR="00D72F8D" w:rsidRPr="0073522C" w:rsidRDefault="00D72F8D" w:rsidP="00D72F8D">
            <w:pPr>
              <w:rPr>
                <w:rFonts w:ascii="HelveticaNeueLT Std" w:hAnsi="HelveticaNeueLT Std"/>
                <w:b/>
                <w:bCs/>
              </w:rPr>
            </w:pPr>
            <w:r w:rsidRPr="0073522C">
              <w:rPr>
                <w:rFonts w:ascii="HelveticaNeueLT Std" w:hAnsi="HelveticaNeueLT Std"/>
              </w:rPr>
              <w:t> </w:t>
            </w:r>
            <w:r w:rsidRPr="0073522C">
              <w:rPr>
                <w:rFonts w:ascii="HelveticaNeueLT Std" w:hAnsi="HelveticaNeueLT Std"/>
                <w:b/>
                <w:bCs/>
              </w:rPr>
              <w:t>Sep 2</w:t>
            </w:r>
            <w:r>
              <w:rPr>
                <w:rFonts w:ascii="HelveticaNeueLT Std" w:hAnsi="HelveticaNeueLT Std"/>
                <w:b/>
                <w:bCs/>
              </w:rPr>
              <w:t>4</w:t>
            </w:r>
            <w:r w:rsidRPr="0073522C">
              <w:rPr>
                <w:rFonts w:ascii="HelveticaNeueLT Std" w:hAnsi="HelveticaNeueLT Std"/>
                <w:b/>
                <w:bCs/>
              </w:rPr>
              <w:t xml:space="preserve"> Rate</w:t>
            </w:r>
            <w:r w:rsidR="007B1BF0">
              <w:rPr>
                <w:rFonts w:ascii="HelveticaNeueLT Std" w:hAnsi="HelveticaNeueLT Std"/>
                <w:b/>
                <w:bCs/>
              </w:rPr>
              <w:t xml:space="preserve"> (5.5%)</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4ABAE" w14:textId="77777777" w:rsidR="00D72F8D" w:rsidRPr="0073522C" w:rsidRDefault="00D72F8D" w:rsidP="00D72F8D">
            <w:pPr>
              <w:rPr>
                <w:rFonts w:ascii="HelveticaNeueLT Std" w:hAnsi="HelveticaNeueLT Std"/>
              </w:rPr>
            </w:pP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91B1139" w14:textId="12C41DFB" w:rsidR="00D72F8D" w:rsidRPr="0073522C" w:rsidRDefault="00D72F8D" w:rsidP="00D72F8D">
            <w:pPr>
              <w:rPr>
                <w:rFonts w:ascii="HelveticaNeueLT Std" w:hAnsi="HelveticaNeueLT Std"/>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4D3CCD7" w14:textId="77777777" w:rsidR="00D72F8D" w:rsidRDefault="00D72F8D" w:rsidP="00D72F8D"/>
          <w:p w14:paraId="0BA4268A" w14:textId="72F67AD9" w:rsidR="00D72F8D" w:rsidRPr="0073522C" w:rsidRDefault="00D72F8D" w:rsidP="00D72F8D">
            <w:pPr>
              <w:rPr>
                <w:rFonts w:ascii="HelveticaNeueLT Std" w:hAnsi="HelveticaNeueLT Std"/>
              </w:rPr>
            </w:pPr>
            <w:r w:rsidRPr="00D90421">
              <w:t>PT</w:t>
            </w:r>
          </w:p>
        </w:tc>
        <w:tc>
          <w:tcPr>
            <w:tcW w:w="1079" w:type="dxa"/>
            <w:gridSpan w:val="5"/>
            <w:tcBorders>
              <w:top w:val="single" w:sz="4" w:space="0" w:color="auto"/>
              <w:left w:val="single" w:sz="4" w:space="0" w:color="auto"/>
              <w:bottom w:val="single" w:sz="4" w:space="0" w:color="auto"/>
              <w:right w:val="single" w:sz="4" w:space="0" w:color="auto"/>
            </w:tcBorders>
          </w:tcPr>
          <w:p w14:paraId="0DB61B79" w14:textId="4F180A8E" w:rsidR="00D72F8D" w:rsidRPr="0073522C" w:rsidRDefault="00D72F8D" w:rsidP="00D72F8D">
            <w:pPr>
              <w:rPr>
                <w:rFonts w:ascii="HelveticaNeueLT Std" w:hAnsi="HelveticaNeueLT Std"/>
              </w:rPr>
            </w:pPr>
            <w:r w:rsidRPr="0081075D">
              <w:t>Sep 22 Rate</w:t>
            </w:r>
          </w:p>
        </w:tc>
        <w:tc>
          <w:tcPr>
            <w:tcW w:w="107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D1C6EE5" w14:textId="2A3D536C" w:rsidR="00D72F8D" w:rsidRPr="0073522C" w:rsidRDefault="00D72F8D" w:rsidP="00D72F8D">
            <w:pPr>
              <w:rPr>
                <w:rFonts w:ascii="HelveticaNeueLT Std" w:hAnsi="HelveticaNeueLT Std"/>
              </w:rPr>
            </w:pPr>
            <w:r w:rsidRPr="0073522C">
              <w:rPr>
                <w:rFonts w:ascii="HelveticaNeueLT Std" w:hAnsi="HelveticaNeueLT Std"/>
              </w:rPr>
              <w:t xml:space="preserve">Sep 23 </w:t>
            </w:r>
          </w:p>
          <w:p w14:paraId="33673DD9" w14:textId="2928CBBA" w:rsidR="00D72F8D" w:rsidRPr="0073522C" w:rsidRDefault="00D72F8D" w:rsidP="00D72F8D">
            <w:pPr>
              <w:rPr>
                <w:rFonts w:ascii="HelveticaNeueLT Std" w:hAnsi="HelveticaNeueLT Std"/>
              </w:rPr>
            </w:pPr>
            <w:r w:rsidRPr="0073522C">
              <w:rPr>
                <w:rFonts w:ascii="HelveticaNeueLT Std" w:hAnsi="HelveticaNeueLT Std"/>
              </w:rPr>
              <w:t>Rate</w:t>
            </w:r>
          </w:p>
        </w:tc>
        <w:tc>
          <w:tcPr>
            <w:tcW w:w="986" w:type="dxa"/>
            <w:gridSpan w:val="3"/>
            <w:tcBorders>
              <w:top w:val="single" w:sz="4" w:space="0" w:color="auto"/>
              <w:left w:val="single" w:sz="4" w:space="0" w:color="auto"/>
              <w:bottom w:val="single" w:sz="4" w:space="0" w:color="auto"/>
              <w:right w:val="single" w:sz="4" w:space="0" w:color="auto"/>
            </w:tcBorders>
            <w:shd w:val="clear" w:color="auto" w:fill="auto"/>
          </w:tcPr>
          <w:p w14:paraId="1125183D" w14:textId="77777777" w:rsidR="00D72F8D" w:rsidRPr="0073522C" w:rsidRDefault="00D72F8D" w:rsidP="00D72F8D">
            <w:pPr>
              <w:rPr>
                <w:rFonts w:ascii="HelveticaNeueLT Std" w:hAnsi="HelveticaNeueLT Std"/>
              </w:rPr>
            </w:pPr>
          </w:p>
        </w:tc>
        <w:tc>
          <w:tcPr>
            <w:tcW w:w="1404"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98AFFC" w14:textId="61D4A77C" w:rsidR="00D72F8D" w:rsidRPr="0073522C" w:rsidRDefault="00D72F8D" w:rsidP="00D72F8D">
            <w:pPr>
              <w:rPr>
                <w:rFonts w:ascii="HelveticaNeueLT Std" w:hAnsi="HelveticaNeueLT Std"/>
              </w:rPr>
            </w:pPr>
            <w:r>
              <w:rPr>
                <w:rFonts w:ascii="HelveticaNeueLT Std" w:hAnsi="HelveticaNeueLT Std"/>
              </w:rPr>
              <w:t>Sep 2024 (5.5%)</w:t>
            </w:r>
          </w:p>
        </w:tc>
      </w:tr>
      <w:tr w:rsidR="00D0193D" w:rsidRPr="0073522C" w14:paraId="503E7389" w14:textId="13D76520" w:rsidTr="00D0193D">
        <w:trPr>
          <w:trHeight w:val="270"/>
        </w:trPr>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5B195" w14:textId="77777777" w:rsidR="00D72F8D" w:rsidRPr="0073522C" w:rsidRDefault="00D72F8D" w:rsidP="00D72F8D">
            <w:pPr>
              <w:rPr>
                <w:rFonts w:ascii="HelveticaNeueLT Std" w:hAnsi="HelveticaNeueLT Std"/>
              </w:rPr>
            </w:pPr>
            <w:r w:rsidRPr="0073522C">
              <w:rPr>
                <w:rFonts w:ascii="HelveticaNeueLT Std" w:hAnsi="HelveticaNeueLT Std"/>
              </w:rPr>
              <w:t>2a</w:t>
            </w: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6899C92A" w14:textId="20094E87" w:rsidR="00D72F8D" w:rsidRPr="0073522C" w:rsidRDefault="00D72F8D" w:rsidP="00D72F8D">
            <w:pPr>
              <w:rPr>
                <w:rFonts w:ascii="HelveticaNeueLT Std" w:hAnsi="HelveticaNeueLT Std"/>
              </w:rPr>
            </w:pPr>
            <w:r w:rsidRPr="005F551A">
              <w:t>3,214</w:t>
            </w:r>
          </w:p>
        </w:tc>
        <w:tc>
          <w:tcPr>
            <w:tcW w:w="166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6EC740B9" w14:textId="68294B17" w:rsidR="00D72F8D" w:rsidRPr="0073522C" w:rsidRDefault="00D0193D" w:rsidP="00D72F8D">
            <w:pPr>
              <w:rPr>
                <w:rFonts w:ascii="HelveticaNeueLT Std" w:hAnsi="HelveticaNeueLT Std"/>
              </w:rPr>
            </w:pPr>
            <w:r>
              <w:rPr>
                <w:rFonts w:ascii="HelveticaNeueLT Std" w:hAnsi="HelveticaNeueLT Std"/>
              </w:rPr>
              <w:t>3,391</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AEBB2" w14:textId="77777777" w:rsidR="00D72F8D" w:rsidRPr="0073522C" w:rsidRDefault="00D72F8D" w:rsidP="00D72F8D">
            <w:pPr>
              <w:rPr>
                <w:rFonts w:ascii="HelveticaNeueLT Std" w:hAnsi="HelveticaNeueLT Std"/>
              </w:rPr>
            </w:pPr>
            <w:r w:rsidRPr="0073522C">
              <w:rPr>
                <w:rFonts w:ascii="HelveticaNeueLT Std" w:hAnsi="HelveticaNeueLT Std"/>
              </w:rPr>
              <w:t> </w:t>
            </w: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700FA7B" w14:textId="08BED5FE" w:rsidR="00D72F8D" w:rsidRPr="0073522C" w:rsidRDefault="00D72F8D" w:rsidP="00D72F8D">
            <w:pPr>
              <w:rPr>
                <w:rFonts w:ascii="HelveticaNeueLT Std" w:hAnsi="HelveticaNeueLT Std"/>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2C3EAD6B" w14:textId="3A995DE4" w:rsidR="00D72F8D" w:rsidRPr="0073522C" w:rsidRDefault="00D72F8D" w:rsidP="00D72F8D">
            <w:pPr>
              <w:rPr>
                <w:rFonts w:ascii="HelveticaNeueLT Std" w:hAnsi="HelveticaNeueLT Std"/>
              </w:rPr>
            </w:pPr>
            <w:r w:rsidRPr="00D90421">
              <w:t>1</w:t>
            </w:r>
          </w:p>
        </w:tc>
        <w:tc>
          <w:tcPr>
            <w:tcW w:w="1079" w:type="dxa"/>
            <w:gridSpan w:val="5"/>
            <w:tcBorders>
              <w:top w:val="single" w:sz="4" w:space="0" w:color="auto"/>
              <w:left w:val="single" w:sz="4" w:space="0" w:color="auto"/>
              <w:bottom w:val="single" w:sz="4" w:space="0" w:color="auto"/>
              <w:right w:val="single" w:sz="4" w:space="0" w:color="auto"/>
            </w:tcBorders>
          </w:tcPr>
          <w:p w14:paraId="62E792DC" w14:textId="6859CA64" w:rsidR="00D72F8D" w:rsidRPr="0073522C" w:rsidRDefault="00D72F8D" w:rsidP="00D72F8D">
            <w:pPr>
              <w:rPr>
                <w:rFonts w:ascii="HelveticaNeueLT Std" w:hAnsi="HelveticaNeueLT Std"/>
              </w:rPr>
            </w:pPr>
            <w:r w:rsidRPr="0081075D">
              <w:t>1002</w:t>
            </w:r>
          </w:p>
        </w:tc>
        <w:tc>
          <w:tcPr>
            <w:tcW w:w="107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B8FA1C8" w14:textId="1E489E24" w:rsidR="00D72F8D" w:rsidRPr="0073522C" w:rsidRDefault="00D72F8D" w:rsidP="00D72F8D">
            <w:pPr>
              <w:rPr>
                <w:rFonts w:ascii="HelveticaNeueLT Std" w:hAnsi="HelveticaNeueLT Std"/>
              </w:rPr>
            </w:pPr>
            <w:r w:rsidRPr="0073522C">
              <w:rPr>
                <w:rFonts w:ascii="HelveticaNeueLT Std" w:hAnsi="HelveticaNeueLT Std"/>
              </w:rPr>
              <w:t>1002</w:t>
            </w:r>
          </w:p>
        </w:tc>
        <w:tc>
          <w:tcPr>
            <w:tcW w:w="986" w:type="dxa"/>
            <w:gridSpan w:val="3"/>
            <w:tcBorders>
              <w:left w:val="single" w:sz="4" w:space="0" w:color="auto"/>
              <w:right w:val="single" w:sz="4" w:space="0" w:color="auto"/>
            </w:tcBorders>
          </w:tcPr>
          <w:p w14:paraId="7442EA70" w14:textId="088CDBB0" w:rsidR="00D72F8D" w:rsidRPr="0073522C" w:rsidRDefault="00D72F8D" w:rsidP="00D72F8D">
            <w:pPr>
              <w:rPr>
                <w:rFonts w:ascii="HelveticaNeueLT Std" w:hAnsi="HelveticaNeueLT Std"/>
              </w:rPr>
            </w:pPr>
            <w:r w:rsidRPr="000F64D9">
              <w:t>Freeze</w:t>
            </w:r>
          </w:p>
        </w:tc>
        <w:tc>
          <w:tcPr>
            <w:tcW w:w="1404" w:type="dxa"/>
            <w:gridSpan w:val="7"/>
            <w:tcBorders>
              <w:left w:val="single" w:sz="4" w:space="0" w:color="auto"/>
              <w:right w:val="single" w:sz="4" w:space="0" w:color="auto"/>
            </w:tcBorders>
          </w:tcPr>
          <w:p w14:paraId="600C0A2F" w14:textId="3BADCA79" w:rsidR="00D72F8D" w:rsidRPr="0073522C" w:rsidRDefault="00D05D25" w:rsidP="00D72F8D">
            <w:pPr>
              <w:rPr>
                <w:rFonts w:ascii="HelveticaNeueLT Std" w:hAnsi="HelveticaNeueLT Std"/>
              </w:rPr>
            </w:pPr>
            <w:r>
              <w:rPr>
                <w:rFonts w:ascii="HelveticaNeueLT Std" w:hAnsi="HelveticaNeueLT Std"/>
              </w:rPr>
              <w:t>1,057</w:t>
            </w:r>
          </w:p>
        </w:tc>
        <w:tc>
          <w:tcPr>
            <w:tcW w:w="46" w:type="dxa"/>
            <w:tcBorders>
              <w:left w:val="single" w:sz="4" w:space="0" w:color="auto"/>
            </w:tcBorders>
            <w:vAlign w:val="bottom"/>
          </w:tcPr>
          <w:p w14:paraId="494F35CC" w14:textId="6B0A897E" w:rsidR="00D72F8D" w:rsidRPr="0073522C" w:rsidRDefault="00D72F8D" w:rsidP="00D72F8D">
            <w:pPr>
              <w:rPr>
                <w:rFonts w:ascii="HelveticaNeueLT Std" w:hAnsi="HelveticaNeueLT Std"/>
              </w:rPr>
            </w:pPr>
          </w:p>
        </w:tc>
      </w:tr>
      <w:tr w:rsidR="00D0193D" w:rsidRPr="0073522C" w14:paraId="0F89AEE2" w14:textId="7DD1F2FA" w:rsidTr="00D0193D">
        <w:trPr>
          <w:trHeight w:val="255"/>
        </w:trPr>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32E9B" w14:textId="77777777" w:rsidR="00D72F8D" w:rsidRPr="0073522C" w:rsidRDefault="00D72F8D" w:rsidP="00D72F8D">
            <w:pPr>
              <w:rPr>
                <w:rFonts w:ascii="HelveticaNeueLT Std" w:hAnsi="HelveticaNeueLT Std"/>
              </w:rPr>
            </w:pPr>
            <w:r w:rsidRPr="0073522C">
              <w:rPr>
                <w:rFonts w:ascii="HelveticaNeueLT Std" w:hAnsi="HelveticaNeueLT Std"/>
              </w:rPr>
              <w:t>2b</w:t>
            </w: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418FB29D" w14:textId="1603DDCE" w:rsidR="00D72F8D" w:rsidRPr="0073522C" w:rsidRDefault="00D72F8D" w:rsidP="00D72F8D">
            <w:pPr>
              <w:rPr>
                <w:rFonts w:ascii="HelveticaNeueLT Std" w:hAnsi="HelveticaNeueLT Std"/>
              </w:rPr>
            </w:pPr>
            <w:r w:rsidRPr="005F551A">
              <w:t>5,349</w:t>
            </w:r>
          </w:p>
        </w:tc>
        <w:tc>
          <w:tcPr>
            <w:tcW w:w="166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40C3F6DE" w14:textId="3ED50C2F" w:rsidR="00D72F8D" w:rsidRPr="0073522C" w:rsidRDefault="00D05D25" w:rsidP="00D72F8D">
            <w:pPr>
              <w:rPr>
                <w:rFonts w:ascii="HelveticaNeueLT Std" w:hAnsi="HelveticaNeueLT Std"/>
              </w:rPr>
            </w:pPr>
            <w:r>
              <w:rPr>
                <w:rFonts w:ascii="HelveticaNeueLT Std" w:hAnsi="HelveticaNeueLT Std"/>
              </w:rPr>
              <w:t>5,643</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28794" w14:textId="77777777" w:rsidR="00D72F8D" w:rsidRPr="0073522C" w:rsidRDefault="00D72F8D" w:rsidP="00D72F8D">
            <w:pPr>
              <w:rPr>
                <w:rFonts w:ascii="HelveticaNeueLT Std" w:hAnsi="HelveticaNeueLT Std"/>
              </w:rPr>
            </w:pPr>
            <w:r w:rsidRPr="0073522C">
              <w:rPr>
                <w:rFonts w:ascii="HelveticaNeueLT Std" w:hAnsi="HelveticaNeueLT Std"/>
              </w:rPr>
              <w:t> </w:t>
            </w: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57805F1" w14:textId="1C242068" w:rsidR="00D72F8D" w:rsidRPr="0073522C" w:rsidRDefault="00D72F8D" w:rsidP="00D72F8D">
            <w:pPr>
              <w:rPr>
                <w:rFonts w:ascii="HelveticaNeueLT Std" w:hAnsi="HelveticaNeueLT Std"/>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4300B00D" w14:textId="28B3D84F" w:rsidR="00D72F8D" w:rsidRPr="0073522C" w:rsidRDefault="00D72F8D" w:rsidP="00D72F8D">
            <w:pPr>
              <w:rPr>
                <w:rFonts w:ascii="HelveticaNeueLT Std" w:hAnsi="HelveticaNeueLT Std"/>
              </w:rPr>
            </w:pPr>
            <w:r w:rsidRPr="00D90421">
              <w:t>2</w:t>
            </w:r>
          </w:p>
        </w:tc>
        <w:tc>
          <w:tcPr>
            <w:tcW w:w="1079" w:type="dxa"/>
            <w:gridSpan w:val="5"/>
            <w:tcBorders>
              <w:top w:val="single" w:sz="4" w:space="0" w:color="auto"/>
              <w:left w:val="single" w:sz="4" w:space="0" w:color="auto"/>
              <w:bottom w:val="single" w:sz="4" w:space="0" w:color="auto"/>
              <w:right w:val="single" w:sz="4" w:space="0" w:color="auto"/>
            </w:tcBorders>
          </w:tcPr>
          <w:p w14:paraId="5481D8BC" w14:textId="57B6523E" w:rsidR="00D72F8D" w:rsidRPr="0073522C" w:rsidRDefault="00D72F8D" w:rsidP="00D72F8D">
            <w:pPr>
              <w:rPr>
                <w:rFonts w:ascii="HelveticaNeueLT Std" w:hAnsi="HelveticaNeueLT Std"/>
              </w:rPr>
            </w:pPr>
            <w:r w:rsidRPr="0081075D">
              <w:t>1970</w:t>
            </w:r>
          </w:p>
        </w:tc>
        <w:tc>
          <w:tcPr>
            <w:tcW w:w="107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C6EBE5D" w14:textId="68F9DC35" w:rsidR="00D72F8D" w:rsidRPr="0073522C" w:rsidRDefault="00D72F8D" w:rsidP="00D72F8D">
            <w:pPr>
              <w:rPr>
                <w:rFonts w:ascii="HelveticaNeueLT Std" w:hAnsi="HelveticaNeueLT Std"/>
              </w:rPr>
            </w:pPr>
            <w:r w:rsidRPr="0073522C">
              <w:rPr>
                <w:rFonts w:ascii="HelveticaNeueLT Std" w:hAnsi="HelveticaNeueLT Std"/>
              </w:rPr>
              <w:t>1970</w:t>
            </w:r>
          </w:p>
        </w:tc>
        <w:tc>
          <w:tcPr>
            <w:tcW w:w="986" w:type="dxa"/>
            <w:gridSpan w:val="3"/>
            <w:tcBorders>
              <w:left w:val="single" w:sz="4" w:space="0" w:color="auto"/>
              <w:right w:val="single" w:sz="4" w:space="0" w:color="auto"/>
            </w:tcBorders>
          </w:tcPr>
          <w:p w14:paraId="2746EFC7" w14:textId="1ED4A88F" w:rsidR="00D72F8D" w:rsidRPr="0073522C" w:rsidRDefault="00D72F8D" w:rsidP="00D72F8D">
            <w:pPr>
              <w:rPr>
                <w:rFonts w:ascii="HelveticaNeueLT Std" w:hAnsi="HelveticaNeueLT Std"/>
              </w:rPr>
            </w:pPr>
            <w:r w:rsidRPr="000F64D9">
              <w:t>Freeze</w:t>
            </w:r>
          </w:p>
        </w:tc>
        <w:tc>
          <w:tcPr>
            <w:tcW w:w="1404" w:type="dxa"/>
            <w:gridSpan w:val="7"/>
            <w:tcBorders>
              <w:left w:val="single" w:sz="4" w:space="0" w:color="auto"/>
              <w:right w:val="single" w:sz="4" w:space="0" w:color="auto"/>
            </w:tcBorders>
          </w:tcPr>
          <w:p w14:paraId="2CC91A9F" w14:textId="57977B8B" w:rsidR="00D72F8D" w:rsidRPr="0073522C" w:rsidRDefault="0082081A" w:rsidP="00D72F8D">
            <w:pPr>
              <w:rPr>
                <w:rFonts w:ascii="HelveticaNeueLT Std" w:hAnsi="HelveticaNeueLT Std"/>
              </w:rPr>
            </w:pPr>
            <w:r>
              <w:rPr>
                <w:rFonts w:ascii="HelveticaNeueLT Std" w:hAnsi="HelveticaNeueLT Std"/>
              </w:rPr>
              <w:t>2,078</w:t>
            </w:r>
          </w:p>
        </w:tc>
        <w:tc>
          <w:tcPr>
            <w:tcW w:w="46" w:type="dxa"/>
            <w:tcBorders>
              <w:left w:val="single" w:sz="4" w:space="0" w:color="auto"/>
            </w:tcBorders>
          </w:tcPr>
          <w:p w14:paraId="7A634B97" w14:textId="0E49978B" w:rsidR="00D72F8D" w:rsidRPr="0073522C" w:rsidRDefault="00D72F8D" w:rsidP="00D72F8D">
            <w:pPr>
              <w:rPr>
                <w:rFonts w:ascii="HelveticaNeueLT Std" w:hAnsi="HelveticaNeueLT Std"/>
              </w:rPr>
            </w:pPr>
          </w:p>
        </w:tc>
      </w:tr>
      <w:tr w:rsidR="00D0193D" w:rsidRPr="0073522C" w14:paraId="36E0AD9D" w14:textId="1B4FBBCE" w:rsidTr="00D0193D">
        <w:trPr>
          <w:trHeight w:val="255"/>
        </w:trPr>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6D750" w14:textId="77777777" w:rsidR="00D72F8D" w:rsidRPr="0073522C" w:rsidRDefault="00D72F8D" w:rsidP="00D72F8D">
            <w:pPr>
              <w:rPr>
                <w:rFonts w:ascii="HelveticaNeueLT Std" w:hAnsi="HelveticaNeueLT Std"/>
              </w:rPr>
            </w:pPr>
            <w:r w:rsidRPr="0073522C">
              <w:rPr>
                <w:rFonts w:ascii="HelveticaNeueLT Std" w:hAnsi="HelveticaNeueLT Std"/>
              </w:rPr>
              <w:t>2c</w:t>
            </w: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4DAE611E" w14:textId="77AABF27" w:rsidR="00D72F8D" w:rsidRPr="0073522C" w:rsidRDefault="00D72F8D" w:rsidP="00D72F8D">
            <w:pPr>
              <w:rPr>
                <w:rFonts w:ascii="HelveticaNeueLT Std" w:hAnsi="HelveticaNeueLT Std"/>
              </w:rPr>
            </w:pPr>
            <w:r w:rsidRPr="005F551A">
              <w:t>7,847</w:t>
            </w:r>
          </w:p>
        </w:tc>
        <w:tc>
          <w:tcPr>
            <w:tcW w:w="166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35D08C13" w14:textId="29566286" w:rsidR="00D72F8D" w:rsidRPr="0073522C" w:rsidRDefault="00D0193D" w:rsidP="00D72F8D">
            <w:pPr>
              <w:rPr>
                <w:rFonts w:ascii="HelveticaNeueLT Std" w:hAnsi="HelveticaNeueLT Std"/>
              </w:rPr>
            </w:pPr>
            <w:r>
              <w:rPr>
                <w:rFonts w:ascii="HelveticaNeueLT Std" w:hAnsi="HelveticaNeueLT Std"/>
              </w:rPr>
              <w:t>8,279</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A7604" w14:textId="77777777" w:rsidR="00D72F8D" w:rsidRPr="0073522C" w:rsidRDefault="00D72F8D" w:rsidP="00D72F8D">
            <w:pPr>
              <w:rPr>
                <w:rFonts w:ascii="HelveticaNeueLT Std" w:hAnsi="HelveticaNeueLT Std"/>
              </w:rPr>
            </w:pPr>
            <w:r w:rsidRPr="0073522C">
              <w:rPr>
                <w:rFonts w:ascii="HelveticaNeueLT Std" w:hAnsi="HelveticaNeueLT Std"/>
              </w:rPr>
              <w:t> </w:t>
            </w: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CAE4B5F" w14:textId="30FBF2ED" w:rsidR="00D72F8D" w:rsidRPr="0073522C" w:rsidRDefault="00D72F8D" w:rsidP="00D72F8D">
            <w:pPr>
              <w:rPr>
                <w:rFonts w:ascii="HelveticaNeueLT Std" w:hAnsi="HelveticaNeueLT Std"/>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72F11278" w14:textId="167E186E" w:rsidR="00D72F8D" w:rsidRPr="0073522C" w:rsidRDefault="00D72F8D" w:rsidP="00D72F8D">
            <w:pPr>
              <w:rPr>
                <w:rFonts w:ascii="HelveticaNeueLT Std" w:hAnsi="HelveticaNeueLT Std"/>
              </w:rPr>
            </w:pPr>
            <w:r w:rsidRPr="00D90421">
              <w:t>3</w:t>
            </w:r>
          </w:p>
        </w:tc>
        <w:tc>
          <w:tcPr>
            <w:tcW w:w="1079" w:type="dxa"/>
            <w:gridSpan w:val="5"/>
            <w:tcBorders>
              <w:top w:val="single" w:sz="4" w:space="0" w:color="auto"/>
              <w:left w:val="single" w:sz="4" w:space="0" w:color="auto"/>
              <w:bottom w:val="single" w:sz="4" w:space="0" w:color="auto"/>
              <w:right w:val="single" w:sz="4" w:space="0" w:color="auto"/>
            </w:tcBorders>
          </w:tcPr>
          <w:p w14:paraId="7041BF9F" w14:textId="087DEE4B" w:rsidR="00D72F8D" w:rsidRPr="0073522C" w:rsidRDefault="00D72F8D" w:rsidP="00D72F8D">
            <w:pPr>
              <w:rPr>
                <w:rFonts w:ascii="HelveticaNeueLT Std" w:hAnsi="HelveticaNeueLT Std"/>
              </w:rPr>
            </w:pPr>
            <w:r w:rsidRPr="0081075D">
              <w:t>2985</w:t>
            </w:r>
          </w:p>
        </w:tc>
        <w:tc>
          <w:tcPr>
            <w:tcW w:w="107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55E89FE" w14:textId="14648B54" w:rsidR="00D72F8D" w:rsidRPr="0073522C" w:rsidRDefault="00D72F8D" w:rsidP="00D72F8D">
            <w:pPr>
              <w:rPr>
                <w:rFonts w:ascii="HelveticaNeueLT Std" w:hAnsi="HelveticaNeueLT Std"/>
              </w:rPr>
            </w:pPr>
            <w:r w:rsidRPr="0073522C">
              <w:rPr>
                <w:rFonts w:ascii="HelveticaNeueLT Std" w:hAnsi="HelveticaNeueLT Std"/>
              </w:rPr>
              <w:t>2985</w:t>
            </w:r>
          </w:p>
        </w:tc>
        <w:tc>
          <w:tcPr>
            <w:tcW w:w="986" w:type="dxa"/>
            <w:gridSpan w:val="3"/>
            <w:tcBorders>
              <w:left w:val="single" w:sz="4" w:space="0" w:color="auto"/>
              <w:right w:val="single" w:sz="4" w:space="0" w:color="auto"/>
            </w:tcBorders>
          </w:tcPr>
          <w:p w14:paraId="553C2D27" w14:textId="5F534393" w:rsidR="00D72F8D" w:rsidRPr="0073522C" w:rsidRDefault="00D72F8D" w:rsidP="00D72F8D">
            <w:pPr>
              <w:rPr>
                <w:rFonts w:ascii="HelveticaNeueLT Std" w:hAnsi="HelveticaNeueLT Std"/>
              </w:rPr>
            </w:pPr>
            <w:r w:rsidRPr="000F64D9">
              <w:t>Freeze</w:t>
            </w:r>
          </w:p>
        </w:tc>
        <w:tc>
          <w:tcPr>
            <w:tcW w:w="1404" w:type="dxa"/>
            <w:gridSpan w:val="7"/>
            <w:tcBorders>
              <w:left w:val="single" w:sz="4" w:space="0" w:color="auto"/>
              <w:right w:val="single" w:sz="4" w:space="0" w:color="auto"/>
            </w:tcBorders>
          </w:tcPr>
          <w:p w14:paraId="71BAA2ED" w14:textId="56225C8E" w:rsidR="00D72F8D" w:rsidRPr="0073522C" w:rsidRDefault="0082081A" w:rsidP="00D72F8D">
            <w:pPr>
              <w:rPr>
                <w:rFonts w:ascii="HelveticaNeueLT Std" w:hAnsi="HelveticaNeueLT Std"/>
              </w:rPr>
            </w:pPr>
            <w:r>
              <w:rPr>
                <w:rFonts w:ascii="HelveticaNeueLT Std" w:hAnsi="HelveticaNeueLT Std"/>
              </w:rPr>
              <w:t>3,149</w:t>
            </w:r>
          </w:p>
        </w:tc>
        <w:tc>
          <w:tcPr>
            <w:tcW w:w="46" w:type="dxa"/>
            <w:tcBorders>
              <w:left w:val="single" w:sz="4" w:space="0" w:color="auto"/>
            </w:tcBorders>
          </w:tcPr>
          <w:p w14:paraId="5CE4807C" w14:textId="38477136" w:rsidR="00D72F8D" w:rsidRPr="0073522C" w:rsidRDefault="00D72F8D" w:rsidP="00D72F8D">
            <w:pPr>
              <w:rPr>
                <w:rFonts w:ascii="HelveticaNeueLT Std" w:hAnsi="HelveticaNeueLT Std"/>
              </w:rPr>
            </w:pPr>
          </w:p>
        </w:tc>
      </w:tr>
      <w:tr w:rsidR="00D0193D" w:rsidRPr="0073522C" w14:paraId="567A5F58" w14:textId="465F97E4" w:rsidTr="00D0193D">
        <w:trPr>
          <w:trHeight w:val="255"/>
        </w:trPr>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13FCB" w14:textId="77777777" w:rsidR="00D72F8D" w:rsidRPr="0073522C" w:rsidRDefault="00D72F8D" w:rsidP="00D72F8D">
            <w:pPr>
              <w:rPr>
                <w:rFonts w:ascii="HelveticaNeueLT Std" w:hAnsi="HelveticaNeueLT Std"/>
              </w:rPr>
            </w:pPr>
            <w:r w:rsidRPr="0073522C">
              <w:rPr>
                <w:rFonts w:ascii="HelveticaNeueLT Std" w:hAnsi="HelveticaNeueLT Std"/>
              </w:rPr>
              <w:t>1a</w:t>
            </w: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60500B1C" w14:textId="43109215" w:rsidR="00D72F8D" w:rsidRPr="0073522C" w:rsidRDefault="00D72F8D" w:rsidP="00D72F8D">
            <w:pPr>
              <w:rPr>
                <w:rFonts w:ascii="HelveticaNeueLT Std" w:hAnsi="HelveticaNeueLT Std"/>
              </w:rPr>
            </w:pPr>
            <w:r w:rsidRPr="005F551A">
              <w:t>9,272</w:t>
            </w:r>
          </w:p>
        </w:tc>
        <w:tc>
          <w:tcPr>
            <w:tcW w:w="166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79C71CFE" w14:textId="44A65924" w:rsidR="00D72F8D" w:rsidRPr="0073522C" w:rsidRDefault="00D0193D" w:rsidP="00D72F8D">
            <w:pPr>
              <w:rPr>
                <w:rFonts w:ascii="HelveticaNeueLT Std" w:hAnsi="HelveticaNeueLT Std"/>
              </w:rPr>
            </w:pPr>
            <w:r>
              <w:rPr>
                <w:rFonts w:ascii="HelveticaNeueLT Std" w:hAnsi="HelveticaNeueLT Std"/>
              </w:rPr>
              <w:t>9,782</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24B9" w14:textId="77777777" w:rsidR="00D72F8D" w:rsidRPr="0073522C" w:rsidRDefault="00D72F8D" w:rsidP="00D72F8D">
            <w:pPr>
              <w:rPr>
                <w:rFonts w:ascii="HelveticaNeueLT Std" w:hAnsi="HelveticaNeueLT Std"/>
              </w:rPr>
            </w:pPr>
            <w:r w:rsidRPr="0073522C">
              <w:rPr>
                <w:rFonts w:ascii="HelveticaNeueLT Std" w:hAnsi="HelveticaNeueLT Std"/>
              </w:rPr>
              <w:t> </w:t>
            </w: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E7DAF24" w14:textId="4CA329F7" w:rsidR="00D72F8D" w:rsidRPr="0073522C" w:rsidRDefault="00D72F8D" w:rsidP="00D72F8D">
            <w:pPr>
              <w:rPr>
                <w:rFonts w:ascii="HelveticaNeueLT Std" w:hAnsi="HelveticaNeueLT Std"/>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5E793D7C" w14:textId="7E7C039B" w:rsidR="00D72F8D" w:rsidRPr="0073522C" w:rsidRDefault="00D72F8D" w:rsidP="00D72F8D">
            <w:pPr>
              <w:rPr>
                <w:rFonts w:ascii="HelveticaNeueLT Std" w:hAnsi="HelveticaNeueLT Std"/>
              </w:rPr>
            </w:pPr>
            <w:r w:rsidRPr="00D90421">
              <w:t>4</w:t>
            </w:r>
          </w:p>
        </w:tc>
        <w:tc>
          <w:tcPr>
            <w:tcW w:w="1079" w:type="dxa"/>
            <w:gridSpan w:val="5"/>
            <w:tcBorders>
              <w:top w:val="single" w:sz="4" w:space="0" w:color="auto"/>
              <w:left w:val="single" w:sz="4" w:space="0" w:color="auto"/>
              <w:bottom w:val="single" w:sz="4" w:space="0" w:color="auto"/>
              <w:right w:val="single" w:sz="4" w:space="0" w:color="auto"/>
            </w:tcBorders>
          </w:tcPr>
          <w:p w14:paraId="1DFF2E0C" w14:textId="622B5796" w:rsidR="00D72F8D" w:rsidRPr="0073522C" w:rsidRDefault="00D72F8D" w:rsidP="00D72F8D">
            <w:pPr>
              <w:rPr>
                <w:rFonts w:ascii="HelveticaNeueLT Std" w:hAnsi="HelveticaNeueLT Std"/>
              </w:rPr>
            </w:pPr>
            <w:r w:rsidRPr="0081075D">
              <w:t>4158</w:t>
            </w:r>
          </w:p>
        </w:tc>
        <w:tc>
          <w:tcPr>
            <w:tcW w:w="107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C38B4BB" w14:textId="25613A1D" w:rsidR="00D72F8D" w:rsidRPr="0073522C" w:rsidRDefault="00D72F8D" w:rsidP="00D72F8D">
            <w:pPr>
              <w:rPr>
                <w:rFonts w:ascii="HelveticaNeueLT Std" w:hAnsi="HelveticaNeueLT Std"/>
              </w:rPr>
            </w:pPr>
            <w:r w:rsidRPr="0073522C">
              <w:rPr>
                <w:rFonts w:ascii="HelveticaNeueLT Std" w:hAnsi="HelveticaNeueLT Std"/>
              </w:rPr>
              <w:t>4158</w:t>
            </w:r>
          </w:p>
        </w:tc>
        <w:tc>
          <w:tcPr>
            <w:tcW w:w="986" w:type="dxa"/>
            <w:gridSpan w:val="3"/>
            <w:tcBorders>
              <w:left w:val="single" w:sz="4" w:space="0" w:color="auto"/>
              <w:right w:val="single" w:sz="4" w:space="0" w:color="auto"/>
            </w:tcBorders>
          </w:tcPr>
          <w:p w14:paraId="2448F710" w14:textId="18543F23" w:rsidR="00D72F8D" w:rsidRPr="0073522C" w:rsidRDefault="00D72F8D" w:rsidP="00D72F8D">
            <w:pPr>
              <w:rPr>
                <w:rFonts w:ascii="HelveticaNeueLT Std" w:hAnsi="HelveticaNeueLT Std"/>
              </w:rPr>
            </w:pPr>
            <w:r w:rsidRPr="000F64D9">
              <w:t>Freeze</w:t>
            </w:r>
          </w:p>
        </w:tc>
        <w:tc>
          <w:tcPr>
            <w:tcW w:w="1404" w:type="dxa"/>
            <w:gridSpan w:val="7"/>
            <w:tcBorders>
              <w:left w:val="single" w:sz="4" w:space="0" w:color="auto"/>
              <w:right w:val="single" w:sz="4" w:space="0" w:color="auto"/>
            </w:tcBorders>
          </w:tcPr>
          <w:p w14:paraId="1E34F29B" w14:textId="7551FA76" w:rsidR="00D72F8D" w:rsidRPr="0073522C" w:rsidRDefault="0082081A" w:rsidP="00D72F8D">
            <w:pPr>
              <w:rPr>
                <w:rFonts w:ascii="HelveticaNeueLT Std" w:hAnsi="HelveticaNeueLT Std"/>
              </w:rPr>
            </w:pPr>
            <w:r>
              <w:rPr>
                <w:rFonts w:ascii="HelveticaNeueLT Std" w:hAnsi="HelveticaNeueLT Std"/>
              </w:rPr>
              <w:t>4,387</w:t>
            </w:r>
          </w:p>
        </w:tc>
        <w:tc>
          <w:tcPr>
            <w:tcW w:w="46" w:type="dxa"/>
            <w:tcBorders>
              <w:left w:val="single" w:sz="4" w:space="0" w:color="auto"/>
            </w:tcBorders>
          </w:tcPr>
          <w:p w14:paraId="5C52CFEE" w14:textId="27CEE38F" w:rsidR="00D72F8D" w:rsidRPr="0073522C" w:rsidRDefault="00D72F8D" w:rsidP="00D72F8D">
            <w:pPr>
              <w:rPr>
                <w:rFonts w:ascii="HelveticaNeueLT Std" w:hAnsi="HelveticaNeueLT Std"/>
              </w:rPr>
            </w:pPr>
          </w:p>
        </w:tc>
      </w:tr>
      <w:tr w:rsidR="00D0193D" w:rsidRPr="0073522C" w14:paraId="236E87F1" w14:textId="43D98C19" w:rsidTr="00D0193D">
        <w:trPr>
          <w:trHeight w:val="270"/>
        </w:trPr>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8A516" w14:textId="77777777" w:rsidR="00D72F8D" w:rsidRPr="0073522C" w:rsidRDefault="00D72F8D" w:rsidP="00D72F8D">
            <w:pPr>
              <w:rPr>
                <w:rFonts w:ascii="HelveticaNeueLT Std" w:hAnsi="HelveticaNeueLT Std"/>
              </w:rPr>
            </w:pPr>
            <w:r w:rsidRPr="0073522C">
              <w:rPr>
                <w:rFonts w:ascii="HelveticaNeueLT Std" w:hAnsi="HelveticaNeueLT Std"/>
              </w:rPr>
              <w:t>1b</w:t>
            </w: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5BAEF2FA" w14:textId="21A091C0" w:rsidR="00D72F8D" w:rsidRPr="0073522C" w:rsidRDefault="00D72F8D" w:rsidP="00D72F8D">
            <w:pPr>
              <w:rPr>
                <w:rFonts w:ascii="HelveticaNeueLT Std" w:hAnsi="HelveticaNeueLT Std"/>
              </w:rPr>
            </w:pPr>
            <w:r w:rsidRPr="005F551A">
              <w:t>11,403</w:t>
            </w:r>
          </w:p>
        </w:tc>
        <w:tc>
          <w:tcPr>
            <w:tcW w:w="166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61AC356A" w14:textId="60CB96A3" w:rsidR="00D72F8D" w:rsidRPr="0073522C" w:rsidRDefault="00D05D25" w:rsidP="00D72F8D">
            <w:pPr>
              <w:rPr>
                <w:rFonts w:ascii="HelveticaNeueLT Std" w:hAnsi="HelveticaNeueLT Std"/>
              </w:rPr>
            </w:pPr>
            <w:r>
              <w:rPr>
                <w:rFonts w:ascii="HelveticaNeueLT Std" w:hAnsi="HelveticaNeueLT Std"/>
              </w:rPr>
              <w:t>12,030</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A001F" w14:textId="77777777" w:rsidR="00D72F8D" w:rsidRPr="0073522C" w:rsidRDefault="00D72F8D" w:rsidP="00D72F8D">
            <w:pPr>
              <w:rPr>
                <w:rFonts w:ascii="HelveticaNeueLT Std" w:hAnsi="HelveticaNeueLT Std"/>
              </w:rPr>
            </w:pPr>
            <w:r w:rsidRPr="0073522C">
              <w:rPr>
                <w:rFonts w:ascii="HelveticaNeueLT Std" w:hAnsi="HelveticaNeueLT Std"/>
              </w:rPr>
              <w:t> </w:t>
            </w: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7336C39" w14:textId="2A8DC797" w:rsidR="00D72F8D" w:rsidRPr="0073522C" w:rsidRDefault="00D72F8D" w:rsidP="00D72F8D">
            <w:pPr>
              <w:rPr>
                <w:rFonts w:ascii="HelveticaNeueLT Std" w:hAnsi="HelveticaNeueLT Std"/>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5B2F4DD7" w14:textId="76A354BB" w:rsidR="00D72F8D" w:rsidRPr="0073522C" w:rsidRDefault="00D72F8D" w:rsidP="00D72F8D">
            <w:pPr>
              <w:rPr>
                <w:rFonts w:ascii="HelveticaNeueLT Std" w:hAnsi="HelveticaNeueLT Std"/>
              </w:rPr>
            </w:pPr>
            <w:r w:rsidRPr="00D90421">
              <w:t>5</w:t>
            </w:r>
          </w:p>
        </w:tc>
        <w:tc>
          <w:tcPr>
            <w:tcW w:w="1079" w:type="dxa"/>
            <w:gridSpan w:val="5"/>
            <w:tcBorders>
              <w:top w:val="single" w:sz="4" w:space="0" w:color="auto"/>
              <w:left w:val="single" w:sz="4" w:space="0" w:color="auto"/>
              <w:bottom w:val="single" w:sz="4" w:space="0" w:color="auto"/>
              <w:right w:val="single" w:sz="4" w:space="0" w:color="auto"/>
            </w:tcBorders>
          </w:tcPr>
          <w:p w14:paraId="5E64D8D4" w14:textId="33CBF301" w:rsidR="00D72F8D" w:rsidRPr="0073522C" w:rsidRDefault="00D72F8D" w:rsidP="00D72F8D">
            <w:pPr>
              <w:rPr>
                <w:rFonts w:ascii="HelveticaNeueLT Std" w:hAnsi="HelveticaNeueLT Std"/>
              </w:rPr>
            </w:pPr>
            <w:r w:rsidRPr="0081075D">
              <w:t>5415</w:t>
            </w:r>
          </w:p>
        </w:tc>
        <w:tc>
          <w:tcPr>
            <w:tcW w:w="107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0CA1403" w14:textId="61964F16" w:rsidR="00D72F8D" w:rsidRPr="0073522C" w:rsidRDefault="00D72F8D" w:rsidP="00D72F8D">
            <w:pPr>
              <w:rPr>
                <w:rFonts w:ascii="HelveticaNeueLT Std" w:hAnsi="HelveticaNeueLT Std"/>
              </w:rPr>
            </w:pPr>
            <w:r w:rsidRPr="0073522C">
              <w:rPr>
                <w:rFonts w:ascii="HelveticaNeueLT Std" w:hAnsi="HelveticaNeueLT Std"/>
              </w:rPr>
              <w:t>5415</w:t>
            </w:r>
          </w:p>
        </w:tc>
        <w:tc>
          <w:tcPr>
            <w:tcW w:w="986" w:type="dxa"/>
            <w:gridSpan w:val="3"/>
            <w:tcBorders>
              <w:left w:val="single" w:sz="4" w:space="0" w:color="auto"/>
              <w:right w:val="single" w:sz="4" w:space="0" w:color="auto"/>
            </w:tcBorders>
          </w:tcPr>
          <w:p w14:paraId="56196813" w14:textId="7306E84B" w:rsidR="00D72F8D" w:rsidRPr="0073522C" w:rsidRDefault="00D72F8D" w:rsidP="00D72F8D">
            <w:pPr>
              <w:rPr>
                <w:rFonts w:ascii="HelveticaNeueLT Std" w:hAnsi="HelveticaNeueLT Std"/>
              </w:rPr>
            </w:pPr>
            <w:r w:rsidRPr="000F64D9">
              <w:t>Freeze</w:t>
            </w:r>
          </w:p>
        </w:tc>
        <w:tc>
          <w:tcPr>
            <w:tcW w:w="1404" w:type="dxa"/>
            <w:gridSpan w:val="7"/>
            <w:tcBorders>
              <w:left w:val="single" w:sz="4" w:space="0" w:color="auto"/>
              <w:right w:val="single" w:sz="4" w:space="0" w:color="auto"/>
            </w:tcBorders>
          </w:tcPr>
          <w:p w14:paraId="2D17385A" w14:textId="0DCB00A2" w:rsidR="00D72F8D" w:rsidRPr="0073522C" w:rsidRDefault="0082081A" w:rsidP="00D72F8D">
            <w:pPr>
              <w:rPr>
                <w:rFonts w:ascii="HelveticaNeueLT Std" w:hAnsi="HelveticaNeueLT Std"/>
              </w:rPr>
            </w:pPr>
            <w:r>
              <w:rPr>
                <w:rFonts w:ascii="HelveticaNeueLT Std" w:hAnsi="HelveticaNeueLT Std"/>
              </w:rPr>
              <w:t>5,713</w:t>
            </w:r>
          </w:p>
        </w:tc>
        <w:tc>
          <w:tcPr>
            <w:tcW w:w="46" w:type="dxa"/>
            <w:tcBorders>
              <w:left w:val="single" w:sz="4" w:space="0" w:color="auto"/>
            </w:tcBorders>
          </w:tcPr>
          <w:p w14:paraId="0BE06770" w14:textId="46FCAE9B" w:rsidR="00D72F8D" w:rsidRPr="0073522C" w:rsidRDefault="00D72F8D" w:rsidP="00D72F8D">
            <w:pPr>
              <w:rPr>
                <w:rFonts w:ascii="HelveticaNeueLT Std" w:hAnsi="HelveticaNeueLT Std"/>
              </w:rPr>
            </w:pPr>
          </w:p>
        </w:tc>
      </w:tr>
      <w:tr w:rsidR="00D0193D" w:rsidRPr="0073522C" w14:paraId="7033309F" w14:textId="77777777" w:rsidTr="00D0193D">
        <w:trPr>
          <w:gridAfter w:val="2"/>
          <w:wAfter w:w="78" w:type="dxa"/>
          <w:trHeight w:val="285"/>
        </w:trPr>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1DBA6" w14:textId="77777777" w:rsidR="00D72F8D" w:rsidRPr="0073522C" w:rsidRDefault="00D72F8D" w:rsidP="00433665">
            <w:pPr>
              <w:rPr>
                <w:rFonts w:ascii="HelveticaNeueLT Std" w:hAnsi="HelveticaNeueLT Std"/>
              </w:rPr>
            </w:pPr>
            <w:r w:rsidRPr="0073522C">
              <w:rPr>
                <w:rFonts w:ascii="HelveticaNeueLT Std" w:hAnsi="HelveticaNeueLT Std"/>
              </w:rPr>
              <w:t>1c</w:t>
            </w: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78F467EA" w14:textId="45772B7F" w:rsidR="00D72F8D" w:rsidRPr="0073522C" w:rsidRDefault="00D72F8D" w:rsidP="00433665">
            <w:pPr>
              <w:rPr>
                <w:rFonts w:ascii="HelveticaNeueLT Std" w:hAnsi="HelveticaNeueLT Std"/>
              </w:rPr>
            </w:pPr>
            <w:r w:rsidRPr="005F551A">
              <w:t>13,536</w:t>
            </w:r>
          </w:p>
        </w:tc>
        <w:tc>
          <w:tcPr>
            <w:tcW w:w="166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53436EB9" w14:textId="01C64769" w:rsidR="00D72F8D" w:rsidRPr="0073522C" w:rsidRDefault="00D05D25" w:rsidP="00433665">
            <w:pPr>
              <w:rPr>
                <w:rFonts w:ascii="HelveticaNeueLT Std" w:hAnsi="HelveticaNeueLT Std"/>
              </w:rPr>
            </w:pPr>
            <w:r>
              <w:rPr>
                <w:rFonts w:ascii="HelveticaNeueLT Std" w:hAnsi="HelveticaNeueLT Std"/>
              </w:rPr>
              <w:t>14,280</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B8CA4" w14:textId="77777777" w:rsidR="00D72F8D" w:rsidRPr="0073522C" w:rsidRDefault="00D72F8D" w:rsidP="00433665">
            <w:pPr>
              <w:rPr>
                <w:rFonts w:ascii="HelveticaNeueLT Std" w:hAnsi="HelveticaNeueLT Std"/>
              </w:rPr>
            </w:pPr>
            <w:r w:rsidRPr="0073522C">
              <w:rPr>
                <w:rFonts w:ascii="HelveticaNeueLT Std" w:hAnsi="HelveticaNeueLT Std"/>
              </w:rPr>
              <w:t> </w:t>
            </w: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94F5CD3" w14:textId="77777777" w:rsidR="00D72F8D" w:rsidRPr="0073522C" w:rsidRDefault="00D72F8D" w:rsidP="00433665">
            <w:pPr>
              <w:rPr>
                <w:rFonts w:ascii="HelveticaNeueLT Std" w:hAnsi="HelveticaNeueLT Std"/>
              </w:rPr>
            </w:pPr>
            <w:r w:rsidRPr="0073522C">
              <w:rPr>
                <w:rFonts w:ascii="HelveticaNeueLT Std" w:hAnsi="HelveticaNeueLT Std"/>
              </w:rPr>
              <w:t> </w:t>
            </w:r>
          </w:p>
        </w:tc>
        <w:tc>
          <w:tcPr>
            <w:tcW w:w="4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8DE0C" w14:textId="77777777" w:rsidR="00D72F8D" w:rsidRPr="0073522C" w:rsidRDefault="00D72F8D" w:rsidP="00433665">
            <w:pPr>
              <w:rPr>
                <w:rFonts w:ascii="HelveticaNeueLT Std" w:hAnsi="HelveticaNeueLT Std"/>
              </w:rPr>
            </w:pPr>
            <w:r w:rsidRPr="0073522C">
              <w:rPr>
                <w:rFonts w:ascii="HelveticaNeueLT Std" w:hAnsi="HelveticaNeueLT Std"/>
              </w:rPr>
              <w:t> </w:t>
            </w:r>
          </w:p>
        </w:tc>
        <w:tc>
          <w:tcPr>
            <w:tcW w:w="1079" w:type="dxa"/>
            <w:gridSpan w:val="5"/>
            <w:tcBorders>
              <w:top w:val="single" w:sz="4" w:space="0" w:color="auto"/>
              <w:left w:val="single" w:sz="4" w:space="0" w:color="auto"/>
              <w:bottom w:val="single" w:sz="4" w:space="0" w:color="auto"/>
              <w:right w:val="single" w:sz="4" w:space="0" w:color="auto"/>
            </w:tcBorders>
          </w:tcPr>
          <w:p w14:paraId="57030D1C" w14:textId="77777777" w:rsidR="00D72F8D" w:rsidRPr="0073522C" w:rsidRDefault="00D72F8D" w:rsidP="00433665">
            <w:pPr>
              <w:rPr>
                <w:rFonts w:ascii="HelveticaNeueLT Std" w:hAnsi="HelveticaNeueLT Std"/>
              </w:rPr>
            </w:pPr>
          </w:p>
        </w:tc>
        <w:tc>
          <w:tcPr>
            <w:tcW w:w="691" w:type="dxa"/>
            <w:gridSpan w:val="3"/>
            <w:tcBorders>
              <w:top w:val="single" w:sz="4" w:space="0" w:color="auto"/>
              <w:left w:val="single" w:sz="4" w:space="0" w:color="auto"/>
              <w:bottom w:val="single" w:sz="4" w:space="0" w:color="auto"/>
              <w:right w:val="single" w:sz="4" w:space="0" w:color="auto"/>
            </w:tcBorders>
          </w:tcPr>
          <w:p w14:paraId="2C43BAE5" w14:textId="5DDF350D" w:rsidR="00D72F8D" w:rsidRPr="0073522C" w:rsidRDefault="00D72F8D" w:rsidP="00433665">
            <w:pPr>
              <w:rPr>
                <w:rFonts w:ascii="HelveticaNeueLT Std" w:hAnsi="HelveticaNeueLT Std"/>
              </w:rPr>
            </w:pPr>
          </w:p>
        </w:tc>
        <w:tc>
          <w:tcPr>
            <w:tcW w:w="690" w:type="dxa"/>
            <w:gridSpan w:val="3"/>
            <w:tcBorders>
              <w:top w:val="single" w:sz="4" w:space="0" w:color="auto"/>
              <w:left w:val="single" w:sz="4" w:space="0" w:color="auto"/>
              <w:bottom w:val="single" w:sz="4" w:space="0" w:color="auto"/>
              <w:right w:val="single" w:sz="4" w:space="0" w:color="auto"/>
            </w:tcBorders>
            <w:shd w:val="clear" w:color="000000" w:fill="FFFFFF"/>
          </w:tcPr>
          <w:p w14:paraId="3AFBEA74" w14:textId="77777777" w:rsidR="00D72F8D" w:rsidRPr="0073522C" w:rsidRDefault="00D72F8D" w:rsidP="00433665">
            <w:pPr>
              <w:rPr>
                <w:rFonts w:ascii="HelveticaNeueLT Std" w:hAnsi="HelveticaNeueLT Std"/>
              </w:rPr>
            </w:pPr>
          </w:p>
        </w:tc>
        <w:tc>
          <w:tcPr>
            <w:tcW w:w="1034"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5B5291" w14:textId="27BA8E90" w:rsidR="00D72F8D" w:rsidRPr="0073522C" w:rsidRDefault="00D72F8D" w:rsidP="00433665">
            <w:pPr>
              <w:rPr>
                <w:rFonts w:ascii="HelveticaNeueLT Std" w:hAnsi="HelveticaNeueLT Std"/>
              </w:rPr>
            </w:pPr>
            <w:r w:rsidRPr="0073522C">
              <w:rPr>
                <w:rFonts w:ascii="HelveticaNeueLT Std" w:hAnsi="HelveticaNeueLT Std"/>
              </w:rPr>
              <w:t> </w:t>
            </w:r>
          </w:p>
        </w:tc>
        <w:tc>
          <w:tcPr>
            <w:tcW w:w="1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B6735" w14:textId="77777777" w:rsidR="00D72F8D" w:rsidRPr="0073522C" w:rsidRDefault="00D72F8D" w:rsidP="00433665">
            <w:pPr>
              <w:rPr>
                <w:rFonts w:ascii="HelveticaNeueLT Std" w:hAnsi="HelveticaNeueLT Std"/>
              </w:rPr>
            </w:pPr>
            <w:r w:rsidRPr="0073522C">
              <w:rPr>
                <w:rFonts w:ascii="HelveticaNeueLT Std" w:hAnsi="HelveticaNeueLT Std"/>
              </w:rPr>
              <w:t> </w:t>
            </w:r>
          </w:p>
        </w:tc>
      </w:tr>
      <w:tr w:rsidR="00D72F8D" w:rsidRPr="0073522C" w14:paraId="2766B023" w14:textId="77777777" w:rsidTr="00D01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78" w:type="dxa"/>
          <w:trHeight w:val="285"/>
        </w:trPr>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D31D4" w14:textId="77777777" w:rsidR="00D72F8D" w:rsidRPr="0073522C" w:rsidRDefault="00D72F8D" w:rsidP="00433665">
            <w:pPr>
              <w:rPr>
                <w:rFonts w:ascii="HelveticaNeueLT Std" w:hAnsi="HelveticaNeueLT Std"/>
              </w:rPr>
            </w:pPr>
            <w:r w:rsidRPr="0073522C">
              <w:rPr>
                <w:rFonts w:ascii="HelveticaNeueLT Std" w:hAnsi="HelveticaNeueLT Std"/>
              </w:rPr>
              <w:t>1d</w:t>
            </w: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4E780B36" w14:textId="4BC78521" w:rsidR="00D72F8D" w:rsidRPr="0073522C" w:rsidRDefault="00D72F8D" w:rsidP="00433665">
            <w:pPr>
              <w:rPr>
                <w:rFonts w:ascii="HelveticaNeueLT Std" w:hAnsi="HelveticaNeueLT Std"/>
              </w:rPr>
            </w:pPr>
            <w:r w:rsidRPr="005F551A">
              <w:t>15,690</w:t>
            </w:r>
          </w:p>
        </w:tc>
        <w:tc>
          <w:tcPr>
            <w:tcW w:w="166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6E53001D" w14:textId="40147C2E" w:rsidR="00D72F8D" w:rsidRPr="0073522C" w:rsidRDefault="00D0193D" w:rsidP="00433665">
            <w:pPr>
              <w:rPr>
                <w:rFonts w:ascii="HelveticaNeueLT Std" w:hAnsi="HelveticaNeueLT Std"/>
              </w:rPr>
            </w:pPr>
            <w:r>
              <w:rPr>
                <w:rFonts w:ascii="HelveticaNeueLT Std" w:hAnsi="HelveticaNeueLT Std"/>
              </w:rPr>
              <w:t>16,553</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84F27" w14:textId="77777777" w:rsidR="00D72F8D" w:rsidRPr="0073522C" w:rsidRDefault="00D72F8D" w:rsidP="00433665">
            <w:pPr>
              <w:rPr>
                <w:rFonts w:ascii="HelveticaNeueLT Std" w:hAnsi="HelveticaNeueLT Std"/>
              </w:rPr>
            </w:pPr>
            <w:r w:rsidRPr="0073522C">
              <w:rPr>
                <w:rFonts w:ascii="HelveticaNeueLT Std" w:hAnsi="HelveticaNeueLT Std"/>
              </w:rPr>
              <w:t> </w:t>
            </w:r>
          </w:p>
        </w:tc>
        <w:tc>
          <w:tcPr>
            <w:tcW w:w="5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9027E4" w14:textId="77777777" w:rsidR="00D72F8D" w:rsidRPr="0073522C" w:rsidRDefault="00D72F8D" w:rsidP="00433665">
            <w:pPr>
              <w:rPr>
                <w:rFonts w:ascii="HelveticaNeueLT Std" w:hAnsi="HelveticaNeueLT Std"/>
              </w:rPr>
            </w:pPr>
          </w:p>
        </w:tc>
        <w:tc>
          <w:tcPr>
            <w:tcW w:w="5140"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21CE0" w14:textId="2B1ADFC3" w:rsidR="00D72F8D" w:rsidRPr="00D72F8D" w:rsidRDefault="00D72F8D" w:rsidP="00D72F8D">
            <w:pPr>
              <w:jc w:val="center"/>
              <w:rPr>
                <w:rFonts w:ascii="HelveticaNeueLT Std" w:hAnsi="HelveticaNeueLT Std"/>
                <w:b/>
                <w:bCs/>
              </w:rPr>
            </w:pPr>
            <w:r w:rsidRPr="00D72F8D">
              <w:rPr>
                <w:rFonts w:ascii="HelveticaNeueLT Std" w:hAnsi="HelveticaNeueLT Std"/>
                <w:b/>
                <w:bCs/>
              </w:rPr>
              <w:t>Special Needs</w:t>
            </w:r>
          </w:p>
          <w:p w14:paraId="68412CF5" w14:textId="77777777" w:rsidR="00D72F8D" w:rsidRPr="00D72F8D" w:rsidRDefault="00D72F8D" w:rsidP="00D72F8D">
            <w:pPr>
              <w:jc w:val="center"/>
              <w:rPr>
                <w:rFonts w:ascii="HelveticaNeueLT Std" w:hAnsi="HelveticaNeueLT Std"/>
                <w:b/>
                <w:bCs/>
              </w:rPr>
            </w:pPr>
          </w:p>
        </w:tc>
      </w:tr>
      <w:tr w:rsidR="00D0193D" w:rsidRPr="0073522C" w14:paraId="00BBBCCE" w14:textId="3816DE77" w:rsidTr="00D0193D">
        <w:trPr>
          <w:gridAfter w:val="5"/>
          <w:wAfter w:w="748" w:type="dxa"/>
          <w:trHeight w:val="541"/>
        </w:trPr>
        <w:tc>
          <w:tcPr>
            <w:tcW w:w="19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876A9" w14:textId="4E873E7C" w:rsidR="00D0193D" w:rsidRPr="005E3DBA" w:rsidRDefault="00D0193D" w:rsidP="007B1BF0">
            <w:pPr>
              <w:jc w:val="center"/>
              <w:rPr>
                <w:rFonts w:ascii="HelveticaNeueLT Std" w:hAnsi="HelveticaNeueLT Std"/>
                <w:b/>
                <w:bCs/>
              </w:rPr>
            </w:pPr>
            <w:r w:rsidRPr="005E3DBA">
              <w:rPr>
                <w:rFonts w:ascii="HelveticaNeueLT Std" w:hAnsi="HelveticaNeueLT Std"/>
                <w:b/>
                <w:bCs/>
              </w:rPr>
              <w:lastRenderedPageBreak/>
              <w:t>TLR 3</w:t>
            </w:r>
          </w:p>
          <w:p w14:paraId="68BB9497" w14:textId="04660347" w:rsidR="00D0193D" w:rsidRPr="0073522C" w:rsidRDefault="00D0193D" w:rsidP="007B1BF0">
            <w:pPr>
              <w:rPr>
                <w:rFonts w:ascii="HelveticaNeueLT Std" w:hAnsi="HelveticaNeueLT Std"/>
              </w:rPr>
            </w:pPr>
            <w:r w:rsidRPr="0073522C">
              <w:rPr>
                <w:rFonts w:ascii="HelveticaNeueLT Std" w:eastAsia="Times New Roman" w:hAnsi="HelveticaNeueLT Std"/>
                <w:lang w:eastAsia="en-GB"/>
              </w:rPr>
              <w:t>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F4060DC" w14:textId="77777777" w:rsidR="00D0193D" w:rsidRPr="0073522C" w:rsidRDefault="00D0193D" w:rsidP="007B1BF0">
            <w:pPr>
              <w:rPr>
                <w:rFonts w:ascii="HelveticaNeueLT Std" w:hAnsi="HelveticaNeueLT Std"/>
              </w:rPr>
            </w:pPr>
            <w:r w:rsidRPr="0073522C">
              <w:rPr>
                <w:rFonts w:ascii="HelveticaNeueLT Std" w:hAnsi="HelveticaNeueLT Std"/>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C95D" w14:textId="77777777" w:rsidR="00D0193D" w:rsidRPr="0073522C" w:rsidRDefault="00D0193D" w:rsidP="007B1BF0">
            <w:pPr>
              <w:rPr>
                <w:rFonts w:ascii="HelveticaNeueLT Std" w:hAnsi="HelveticaNeueLT Std"/>
              </w:rPr>
            </w:pPr>
            <w:r w:rsidRPr="0073522C">
              <w:rPr>
                <w:rFonts w:ascii="HelveticaNeueLT Std" w:hAnsi="HelveticaNeueLT Std"/>
              </w:rPr>
              <w:t> </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9CEEC" w14:textId="77777777" w:rsidR="00D0193D" w:rsidRPr="0073522C" w:rsidRDefault="00D0193D" w:rsidP="007B1BF0">
            <w:pPr>
              <w:rPr>
                <w:rFonts w:ascii="HelveticaNeueLT Std" w:hAnsi="HelveticaNeueLT Std"/>
              </w:rPr>
            </w:pPr>
            <w:r w:rsidRPr="0073522C">
              <w:rPr>
                <w:rFonts w:ascii="HelveticaNeueLT Std" w:hAnsi="HelveticaNeueLT Std"/>
              </w:rPr>
              <w:t>PT</w:t>
            </w:r>
          </w:p>
        </w:tc>
        <w:tc>
          <w:tcPr>
            <w:tcW w:w="1079" w:type="dxa"/>
            <w:gridSpan w:val="6"/>
            <w:tcBorders>
              <w:top w:val="single" w:sz="4" w:space="0" w:color="auto"/>
              <w:left w:val="single" w:sz="4" w:space="0" w:color="auto"/>
              <w:bottom w:val="single" w:sz="4" w:space="0" w:color="auto"/>
              <w:right w:val="single" w:sz="4" w:space="0" w:color="auto"/>
            </w:tcBorders>
          </w:tcPr>
          <w:p w14:paraId="3682450C" w14:textId="2C2B99FF" w:rsidR="00D0193D" w:rsidRPr="0073522C" w:rsidRDefault="00D0193D" w:rsidP="007B1BF0">
            <w:pPr>
              <w:rPr>
                <w:rFonts w:ascii="HelveticaNeueLT Std" w:hAnsi="HelveticaNeueLT Std"/>
              </w:rPr>
            </w:pPr>
            <w:r w:rsidRPr="00DA4A4F">
              <w:t xml:space="preserve">Sep 23 Rate </w:t>
            </w:r>
          </w:p>
        </w:tc>
        <w:tc>
          <w:tcPr>
            <w:tcW w:w="1365"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DD4B7C" w14:textId="5EC765BE" w:rsidR="00D0193D" w:rsidRPr="0073522C" w:rsidRDefault="00D0193D" w:rsidP="007B1BF0">
            <w:pPr>
              <w:rPr>
                <w:rFonts w:ascii="HelveticaNeueLT Std" w:hAnsi="HelveticaNeueLT Std"/>
              </w:rPr>
            </w:pPr>
            <w:r w:rsidRPr="00974148">
              <w:rPr>
                <w:rFonts w:ascii="HelveticaNeueLT Std" w:hAnsi="HelveticaNeueLT Std"/>
              </w:rPr>
              <w:t>Sep 2</w:t>
            </w:r>
            <w:r>
              <w:rPr>
                <w:rFonts w:ascii="HelveticaNeueLT Std" w:hAnsi="HelveticaNeueLT Std"/>
              </w:rPr>
              <w:t>4</w:t>
            </w:r>
            <w:r w:rsidRPr="00974148">
              <w:rPr>
                <w:rFonts w:ascii="HelveticaNeueLT Std" w:hAnsi="HelveticaNeueLT Std"/>
              </w:rPr>
              <w:t xml:space="preserve"> Rate</w:t>
            </w:r>
            <w:r>
              <w:rPr>
                <w:rFonts w:ascii="HelveticaNeueLT Std" w:hAnsi="HelveticaNeueLT Std"/>
              </w:rPr>
              <w:t xml:space="preserve"> (5.5%)</w:t>
            </w:r>
          </w:p>
        </w:tc>
        <w:tc>
          <w:tcPr>
            <w:tcW w:w="2041"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61554B" w14:textId="20C39FFC" w:rsidR="00D0193D" w:rsidRPr="0073522C" w:rsidRDefault="00D0193D" w:rsidP="007B1BF0">
            <w:pPr>
              <w:rPr>
                <w:rFonts w:ascii="HelveticaNeueLT Std" w:hAnsi="HelveticaNeueLT Std"/>
              </w:rPr>
            </w:pPr>
          </w:p>
        </w:tc>
      </w:tr>
      <w:tr w:rsidR="00D0193D" w:rsidRPr="0073522C" w14:paraId="146F42F8" w14:textId="111204D3" w:rsidTr="00D0193D">
        <w:trPr>
          <w:gridAfter w:val="5"/>
          <w:wAfter w:w="748" w:type="dxa"/>
          <w:trHeight w:val="270"/>
        </w:trPr>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6CAC2" w14:textId="77777777" w:rsidR="00D0193D" w:rsidRPr="0073522C" w:rsidRDefault="00D0193D" w:rsidP="00D0193D">
            <w:pPr>
              <w:rPr>
                <w:rFonts w:ascii="HelveticaNeueLT Std" w:hAnsi="HelveticaNeueLT Std"/>
              </w:rPr>
            </w:pPr>
            <w:r w:rsidRPr="0073522C">
              <w:rPr>
                <w:rFonts w:ascii="HelveticaNeueLT Std" w:hAnsi="HelveticaNeueLT Std"/>
              </w:rPr>
              <w:t>3 Min</w:t>
            </w: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44803FB0" w14:textId="4270F88F" w:rsidR="00D0193D" w:rsidRPr="0073522C" w:rsidRDefault="00D0193D" w:rsidP="00D0193D">
            <w:pPr>
              <w:rPr>
                <w:rFonts w:ascii="HelveticaNeueLT Std" w:hAnsi="HelveticaNeueLT Std"/>
              </w:rPr>
            </w:pPr>
            <w:r w:rsidRPr="0069613D">
              <w:t>639</w:t>
            </w:r>
          </w:p>
        </w:tc>
        <w:tc>
          <w:tcPr>
            <w:tcW w:w="166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07181A75" w14:textId="1F1DE763" w:rsidR="00D0193D" w:rsidRPr="0073522C" w:rsidRDefault="00D0193D" w:rsidP="00D0193D">
            <w:pPr>
              <w:rPr>
                <w:rFonts w:ascii="HelveticaNeueLT Std" w:hAnsi="HelveticaNeueLT Std"/>
              </w:rPr>
            </w:pPr>
            <w:r>
              <w:rPr>
                <w:rFonts w:ascii="HelveticaNeueLT Std" w:hAnsi="HelveticaNeueLT Std"/>
              </w:rPr>
              <w:t>679</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BB3F9" w14:textId="77777777" w:rsidR="00D0193D" w:rsidRPr="0073522C" w:rsidRDefault="00D0193D" w:rsidP="00D0193D">
            <w:pPr>
              <w:rPr>
                <w:rFonts w:ascii="HelveticaNeueLT Std" w:hAnsi="HelveticaNeueLT Std"/>
              </w:rPr>
            </w:pPr>
            <w:r w:rsidRPr="0073522C">
              <w:rPr>
                <w:rFonts w:ascii="HelveticaNeueLT Std" w:hAnsi="HelveticaNeueLT Std"/>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43D83" w14:textId="77777777" w:rsidR="00D0193D" w:rsidRPr="0073522C" w:rsidRDefault="00D0193D" w:rsidP="00D0193D">
            <w:pPr>
              <w:rPr>
                <w:rFonts w:ascii="HelveticaNeueLT Std" w:hAnsi="HelveticaNeueLT Std"/>
              </w:rPr>
            </w:pPr>
            <w:r w:rsidRPr="0073522C">
              <w:rPr>
                <w:rFonts w:ascii="HelveticaNeueLT Std" w:hAnsi="HelveticaNeueLT Std"/>
              </w:rPr>
              <w:t>1</w:t>
            </w:r>
          </w:p>
        </w:tc>
        <w:tc>
          <w:tcPr>
            <w:tcW w:w="1079" w:type="dxa"/>
            <w:gridSpan w:val="6"/>
            <w:tcBorders>
              <w:top w:val="single" w:sz="4" w:space="0" w:color="auto"/>
              <w:left w:val="single" w:sz="4" w:space="0" w:color="auto"/>
              <w:bottom w:val="single" w:sz="4" w:space="0" w:color="auto"/>
              <w:right w:val="single" w:sz="4" w:space="0" w:color="auto"/>
            </w:tcBorders>
          </w:tcPr>
          <w:p w14:paraId="0F77DA62" w14:textId="511B5867" w:rsidR="00D0193D" w:rsidRPr="0073522C" w:rsidRDefault="00D0193D" w:rsidP="00D0193D">
            <w:pPr>
              <w:rPr>
                <w:rFonts w:ascii="HelveticaNeueLT Std" w:hAnsi="HelveticaNeueLT Std"/>
              </w:rPr>
            </w:pPr>
            <w:r w:rsidRPr="009E2D34">
              <w:t>2,539</w:t>
            </w:r>
          </w:p>
        </w:tc>
        <w:tc>
          <w:tcPr>
            <w:tcW w:w="1365"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EDEA1C" w14:textId="2276D18C" w:rsidR="00D0193D" w:rsidRPr="0073522C" w:rsidRDefault="00D0193D" w:rsidP="00D0193D">
            <w:pPr>
              <w:rPr>
                <w:rFonts w:ascii="HelveticaNeueLT Std" w:hAnsi="HelveticaNeueLT Std"/>
              </w:rPr>
            </w:pPr>
            <w:r>
              <w:rPr>
                <w:rFonts w:ascii="HelveticaNeueLT Std" w:hAnsi="HelveticaNeueLT Std"/>
              </w:rPr>
              <w:t>2,679</w:t>
            </w:r>
          </w:p>
        </w:tc>
        <w:tc>
          <w:tcPr>
            <w:tcW w:w="2041"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4FDFAD" w14:textId="43A58BB8" w:rsidR="00D0193D" w:rsidRPr="0073522C" w:rsidRDefault="00D0193D" w:rsidP="00D0193D">
            <w:pPr>
              <w:rPr>
                <w:rFonts w:ascii="HelveticaNeueLT Std" w:hAnsi="HelveticaNeueLT Std"/>
              </w:rPr>
            </w:pPr>
          </w:p>
        </w:tc>
      </w:tr>
      <w:tr w:rsidR="00D0193D" w:rsidRPr="0073522C" w14:paraId="0F481987" w14:textId="4244E58F" w:rsidTr="00D0193D">
        <w:trPr>
          <w:gridAfter w:val="5"/>
          <w:wAfter w:w="748" w:type="dxa"/>
          <w:trHeight w:val="270"/>
        </w:trPr>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8E210" w14:textId="77777777" w:rsidR="00D0193D" w:rsidRPr="0073522C" w:rsidRDefault="00D0193D" w:rsidP="00D0193D">
            <w:pPr>
              <w:rPr>
                <w:rFonts w:ascii="HelveticaNeueLT Std" w:hAnsi="HelveticaNeueLT Std"/>
              </w:rPr>
            </w:pPr>
            <w:r w:rsidRPr="0073522C">
              <w:rPr>
                <w:rFonts w:ascii="HelveticaNeueLT Std" w:hAnsi="HelveticaNeueLT Std"/>
              </w:rPr>
              <w:t>3 Max</w:t>
            </w: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30BC8133" w14:textId="2815ECFF" w:rsidR="00D0193D" w:rsidRPr="0073522C" w:rsidRDefault="00D0193D" w:rsidP="00D0193D">
            <w:pPr>
              <w:rPr>
                <w:rFonts w:ascii="HelveticaNeueLT Std" w:hAnsi="HelveticaNeueLT Std"/>
              </w:rPr>
            </w:pPr>
            <w:r w:rsidRPr="0069613D">
              <w:t>3,169</w:t>
            </w:r>
          </w:p>
        </w:tc>
        <w:tc>
          <w:tcPr>
            <w:tcW w:w="166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4AB55DD7" w14:textId="2803AE4F" w:rsidR="00D0193D" w:rsidRPr="0073522C" w:rsidRDefault="00D0193D" w:rsidP="00D0193D">
            <w:pPr>
              <w:rPr>
                <w:rFonts w:ascii="HelveticaNeueLT Std" w:hAnsi="HelveticaNeueLT Std"/>
              </w:rPr>
            </w:pPr>
            <w:r>
              <w:rPr>
                <w:rFonts w:ascii="HelveticaNeueLT Std" w:hAnsi="HelveticaNeueLT Std"/>
              </w:rPr>
              <w:t>3,343</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DD28E" w14:textId="77777777" w:rsidR="00D0193D" w:rsidRPr="0073522C" w:rsidRDefault="00D0193D" w:rsidP="00D0193D">
            <w:pPr>
              <w:rPr>
                <w:rFonts w:ascii="HelveticaNeueLT Std" w:hAnsi="HelveticaNeueLT Std"/>
              </w:rPr>
            </w:pPr>
            <w:r w:rsidRPr="0073522C">
              <w:rPr>
                <w:rFonts w:ascii="HelveticaNeueLT Std" w:hAnsi="HelveticaNeueLT Std"/>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35613" w14:textId="77777777" w:rsidR="00D0193D" w:rsidRPr="0073522C" w:rsidRDefault="00D0193D" w:rsidP="00D0193D">
            <w:pPr>
              <w:rPr>
                <w:rFonts w:ascii="HelveticaNeueLT Std" w:hAnsi="HelveticaNeueLT Std"/>
              </w:rPr>
            </w:pPr>
            <w:r w:rsidRPr="0073522C">
              <w:rPr>
                <w:rFonts w:ascii="HelveticaNeueLT Std" w:hAnsi="HelveticaNeueLT Std"/>
              </w:rPr>
              <w:t>2</w:t>
            </w:r>
          </w:p>
        </w:tc>
        <w:tc>
          <w:tcPr>
            <w:tcW w:w="1079" w:type="dxa"/>
            <w:gridSpan w:val="6"/>
            <w:tcBorders>
              <w:top w:val="single" w:sz="4" w:space="0" w:color="auto"/>
              <w:left w:val="single" w:sz="4" w:space="0" w:color="auto"/>
              <w:bottom w:val="single" w:sz="4" w:space="0" w:color="auto"/>
              <w:right w:val="single" w:sz="4" w:space="0" w:color="auto"/>
            </w:tcBorders>
          </w:tcPr>
          <w:p w14:paraId="4F4A6933" w14:textId="211B3665" w:rsidR="00D0193D" w:rsidRPr="0073522C" w:rsidRDefault="00D0193D" w:rsidP="00D0193D">
            <w:pPr>
              <w:rPr>
                <w:rFonts w:ascii="HelveticaNeueLT Std" w:hAnsi="HelveticaNeueLT Std"/>
              </w:rPr>
            </w:pPr>
            <w:r w:rsidRPr="009E2D34">
              <w:t>5,009</w:t>
            </w:r>
          </w:p>
        </w:tc>
        <w:tc>
          <w:tcPr>
            <w:tcW w:w="1365"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6D1C93" w14:textId="03F20B2D" w:rsidR="00D0193D" w:rsidRPr="0073522C" w:rsidRDefault="00D0193D" w:rsidP="00D0193D">
            <w:pPr>
              <w:rPr>
                <w:rFonts w:ascii="HelveticaNeueLT Std" w:hAnsi="HelveticaNeueLT Std"/>
              </w:rPr>
            </w:pPr>
            <w:r>
              <w:rPr>
                <w:rFonts w:ascii="HelveticaNeueLT Std" w:hAnsi="HelveticaNeueLT Std"/>
              </w:rPr>
              <w:t>5,284</w:t>
            </w:r>
          </w:p>
        </w:tc>
        <w:tc>
          <w:tcPr>
            <w:tcW w:w="2041"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278693" w14:textId="023B0CF7" w:rsidR="00D0193D" w:rsidRPr="0073522C" w:rsidRDefault="00D0193D" w:rsidP="00D0193D">
            <w:pPr>
              <w:rPr>
                <w:rFonts w:ascii="HelveticaNeueLT Std" w:hAnsi="HelveticaNeueLT Std"/>
              </w:rPr>
            </w:pPr>
          </w:p>
        </w:tc>
      </w:tr>
    </w:tbl>
    <w:p w14:paraId="05F3387F" w14:textId="77777777" w:rsidR="00445296" w:rsidRPr="00182FD3" w:rsidRDefault="00445296" w:rsidP="00445296">
      <w:pPr>
        <w:rPr>
          <w:rFonts w:ascii="HelveticaNeueLT Std" w:hAnsi="HelveticaNeueLT Std"/>
        </w:rPr>
      </w:pPr>
    </w:p>
    <w:p w14:paraId="46B1F9BD" w14:textId="4AC78D21" w:rsidR="00445296" w:rsidRDefault="00445296" w:rsidP="00445296"/>
    <w:p w14:paraId="1B6593E6" w14:textId="77777777" w:rsidR="00132648" w:rsidRDefault="00132648" w:rsidP="00445296"/>
    <w:p w14:paraId="2CB9C1F6" w14:textId="77777777" w:rsidR="00132648" w:rsidRDefault="00132648" w:rsidP="00445296"/>
    <w:p w14:paraId="1D396BB7" w14:textId="77777777" w:rsidR="00132648" w:rsidRDefault="00132648" w:rsidP="00445296"/>
    <w:p w14:paraId="183F1102" w14:textId="77777777" w:rsidR="00132648" w:rsidRDefault="00132648" w:rsidP="00445296"/>
    <w:p w14:paraId="246BFABD" w14:textId="77777777" w:rsidR="00132648" w:rsidRDefault="00132648" w:rsidP="00445296"/>
    <w:p w14:paraId="67DA3581" w14:textId="77777777" w:rsidR="00132648" w:rsidRDefault="00132648" w:rsidP="00445296"/>
    <w:p w14:paraId="6CE189E3" w14:textId="77777777" w:rsidR="00132648" w:rsidRDefault="00132648" w:rsidP="00445296"/>
    <w:p w14:paraId="279FE9D3" w14:textId="77777777" w:rsidR="00132648" w:rsidRDefault="00132648" w:rsidP="00445296"/>
    <w:p w14:paraId="13C1BDF2" w14:textId="77777777" w:rsidR="00132648" w:rsidRDefault="00132648" w:rsidP="00445296"/>
    <w:p w14:paraId="4E1F1A8B" w14:textId="77777777" w:rsidR="00132648" w:rsidRDefault="00132648" w:rsidP="00445296"/>
    <w:p w14:paraId="2B2019E3" w14:textId="77777777" w:rsidR="00132648" w:rsidRDefault="00132648" w:rsidP="00445296"/>
    <w:p w14:paraId="231287A9" w14:textId="77777777" w:rsidR="00132648" w:rsidRDefault="00132648" w:rsidP="00445296"/>
    <w:p w14:paraId="0FABAC12" w14:textId="77777777" w:rsidR="00132648" w:rsidRDefault="00132648" w:rsidP="00445296"/>
    <w:p w14:paraId="1ACB8B64" w14:textId="77777777" w:rsidR="00132648" w:rsidRDefault="00132648" w:rsidP="00445296"/>
    <w:p w14:paraId="18271E08" w14:textId="77777777" w:rsidR="00132648" w:rsidRDefault="00132648" w:rsidP="00445296"/>
    <w:p w14:paraId="3B422517" w14:textId="77777777" w:rsidR="00132648" w:rsidRDefault="00132648" w:rsidP="00445296"/>
    <w:p w14:paraId="51F55F6E" w14:textId="77777777" w:rsidR="00132648" w:rsidRDefault="00132648" w:rsidP="00445296"/>
    <w:p w14:paraId="33EDE31B" w14:textId="77777777" w:rsidR="00132648" w:rsidRDefault="00132648" w:rsidP="00445296"/>
    <w:p w14:paraId="36D5D045" w14:textId="77777777" w:rsidR="00132648" w:rsidRDefault="00132648" w:rsidP="00445296"/>
    <w:p w14:paraId="79E1F055" w14:textId="77777777" w:rsidR="00132648" w:rsidRDefault="00132648" w:rsidP="00445296"/>
    <w:p w14:paraId="557D56D7" w14:textId="77777777" w:rsidR="00132648" w:rsidRDefault="00132648" w:rsidP="00445296"/>
    <w:p w14:paraId="001BE4A3" w14:textId="77777777" w:rsidR="00132648" w:rsidRDefault="00132648" w:rsidP="00445296"/>
    <w:p w14:paraId="1A64BD12" w14:textId="77777777" w:rsidR="00ED2EE1" w:rsidRDefault="00ED2EE1" w:rsidP="00445296"/>
    <w:p w14:paraId="56C962D6" w14:textId="77777777" w:rsidR="00ED2EE1" w:rsidRDefault="00ED2EE1" w:rsidP="00445296"/>
    <w:p w14:paraId="16A8C177" w14:textId="77777777" w:rsidR="00ED2EE1" w:rsidRDefault="00ED2EE1" w:rsidP="00445296"/>
    <w:p w14:paraId="5EEFF0F7" w14:textId="77777777" w:rsidR="00ED2EE1" w:rsidRDefault="00ED2EE1" w:rsidP="00445296"/>
    <w:p w14:paraId="246D2B83" w14:textId="77777777" w:rsidR="00ED2EE1" w:rsidRDefault="00ED2EE1" w:rsidP="00445296"/>
    <w:p w14:paraId="0B4391F2" w14:textId="77777777" w:rsidR="00ED2EE1" w:rsidRDefault="00ED2EE1" w:rsidP="00445296"/>
    <w:p w14:paraId="285ED0E0" w14:textId="77777777" w:rsidR="00ED2EE1" w:rsidRDefault="00ED2EE1" w:rsidP="00445296"/>
    <w:p w14:paraId="3D0C8A3C" w14:textId="77777777" w:rsidR="00ED2EE1" w:rsidRDefault="00ED2EE1" w:rsidP="00445296"/>
    <w:p w14:paraId="57CF8757" w14:textId="77777777" w:rsidR="00ED2EE1" w:rsidRDefault="00ED2EE1" w:rsidP="00445296"/>
    <w:p w14:paraId="3017D774" w14:textId="77777777" w:rsidR="00ED2EE1" w:rsidRDefault="00ED2EE1" w:rsidP="00445296"/>
    <w:p w14:paraId="35D31ED5" w14:textId="77777777" w:rsidR="00ED2EE1" w:rsidRDefault="00ED2EE1" w:rsidP="00445296"/>
    <w:p w14:paraId="21097A52" w14:textId="77777777" w:rsidR="00ED2EE1" w:rsidRDefault="00ED2EE1" w:rsidP="00445296"/>
    <w:p w14:paraId="20805B41" w14:textId="77777777" w:rsidR="00ED2EE1" w:rsidRDefault="00ED2EE1" w:rsidP="00445296"/>
    <w:p w14:paraId="759D30E2" w14:textId="77777777" w:rsidR="00ED2EE1" w:rsidRDefault="00ED2EE1" w:rsidP="00445296"/>
    <w:p w14:paraId="2577D1E1" w14:textId="77777777" w:rsidR="00ED2EE1" w:rsidRDefault="00ED2EE1" w:rsidP="00445296"/>
    <w:p w14:paraId="2E4826C0" w14:textId="77777777" w:rsidR="00ED2EE1" w:rsidRDefault="00ED2EE1" w:rsidP="00445296"/>
    <w:p w14:paraId="172C2999" w14:textId="77777777" w:rsidR="00ED2EE1" w:rsidRDefault="00ED2EE1" w:rsidP="00445296"/>
    <w:p w14:paraId="25FB567D" w14:textId="77777777" w:rsidR="00ED2EE1" w:rsidRDefault="00ED2EE1" w:rsidP="00445296"/>
    <w:p w14:paraId="2AE64086" w14:textId="77777777" w:rsidR="00ED2EE1" w:rsidRDefault="00ED2EE1" w:rsidP="00445296"/>
    <w:p w14:paraId="408B4E81" w14:textId="77777777" w:rsidR="00ED2EE1" w:rsidRDefault="00ED2EE1" w:rsidP="00445296"/>
    <w:p w14:paraId="743E2396" w14:textId="77777777" w:rsidR="00ED2EE1" w:rsidRDefault="00ED2EE1" w:rsidP="00445296"/>
    <w:p w14:paraId="4455F3B3" w14:textId="77777777" w:rsidR="00132648" w:rsidRDefault="00132648" w:rsidP="00445296"/>
    <w:p w14:paraId="42113F34" w14:textId="77777777" w:rsidR="00132648" w:rsidRDefault="00132648" w:rsidP="00445296"/>
    <w:p w14:paraId="1ED159D0" w14:textId="77777777" w:rsidR="00132648" w:rsidRDefault="00132648" w:rsidP="00445296"/>
    <w:p w14:paraId="291A480B" w14:textId="45FFBEE5" w:rsidR="00132648" w:rsidRPr="00132648" w:rsidRDefault="00132648" w:rsidP="00445296">
      <w:pPr>
        <w:rPr>
          <w:rFonts w:ascii="HelveticaNeueLT Std" w:hAnsi="HelveticaNeueLT Std"/>
          <w:b/>
          <w:bCs/>
          <w:sz w:val="26"/>
          <w:szCs w:val="26"/>
        </w:rPr>
      </w:pPr>
      <w:r w:rsidRPr="00132648">
        <w:rPr>
          <w:rFonts w:ascii="HelveticaNeueLT Std" w:hAnsi="HelveticaNeueLT Std"/>
          <w:b/>
          <w:bCs/>
          <w:sz w:val="26"/>
          <w:szCs w:val="26"/>
        </w:rPr>
        <w:t>Appendix 5 – List of Administrative duties that should not be carried out by teachers.</w:t>
      </w:r>
    </w:p>
    <w:p w14:paraId="360F4185" w14:textId="77777777" w:rsidR="00132648" w:rsidRDefault="00132648" w:rsidP="00445296"/>
    <w:p w14:paraId="2A0F555F" w14:textId="77777777" w:rsidR="00E05A42" w:rsidRPr="00E05A42" w:rsidRDefault="00E05A42" w:rsidP="00E05A42">
      <w:pPr>
        <w:rPr>
          <w:b/>
          <w:bCs/>
          <w:lang w:val="en-GB"/>
        </w:rPr>
      </w:pPr>
    </w:p>
    <w:p w14:paraId="294AD509" w14:textId="77777777" w:rsidR="00E05A42" w:rsidRPr="00E05A42" w:rsidRDefault="00E05A42" w:rsidP="00BA5459">
      <w:pPr>
        <w:numPr>
          <w:ilvl w:val="0"/>
          <w:numId w:val="31"/>
        </w:numPr>
        <w:rPr>
          <w:i/>
          <w:lang w:val="en-GB"/>
        </w:rPr>
      </w:pPr>
      <w:r w:rsidRPr="00E05A42">
        <w:rPr>
          <w:lang w:val="en-GB"/>
        </w:rPr>
        <w:t xml:space="preserve">Managing data and transferring data about pupils into school management systems </w:t>
      </w:r>
      <w:r w:rsidRPr="00E05A42">
        <w:rPr>
          <w:iCs/>
          <w:lang w:val="en-GB"/>
        </w:rPr>
        <w:t>(</w:t>
      </w:r>
      <w:proofErr w:type="gramStart"/>
      <w:r w:rsidRPr="00E05A42">
        <w:rPr>
          <w:iCs/>
          <w:lang w:val="en-GB"/>
        </w:rPr>
        <w:t>e.g.</w:t>
      </w:r>
      <w:proofErr w:type="gramEnd"/>
      <w:r w:rsidRPr="00E05A42">
        <w:rPr>
          <w:iCs/>
          <w:lang w:val="en-GB"/>
        </w:rPr>
        <w:t xml:space="preserve"> Question Level Analysis) </w:t>
      </w:r>
      <w:r w:rsidRPr="00E05A42">
        <w:rPr>
          <w:lang w:val="en-GB"/>
        </w:rPr>
        <w:t>or printing electronic records for paper filing.</w:t>
      </w:r>
    </w:p>
    <w:p w14:paraId="36DB8499" w14:textId="77777777" w:rsidR="00E05A42" w:rsidRPr="00E05A42" w:rsidRDefault="00E05A42" w:rsidP="00BA5459">
      <w:pPr>
        <w:numPr>
          <w:ilvl w:val="0"/>
          <w:numId w:val="31"/>
        </w:numPr>
        <w:rPr>
          <w:i/>
          <w:iCs/>
          <w:lang w:val="en-GB"/>
        </w:rPr>
      </w:pPr>
      <w:r w:rsidRPr="00E05A42">
        <w:rPr>
          <w:lang w:val="en-GB"/>
        </w:rPr>
        <w:t>Reformatting data or re-entry of data into multiple systems.</w:t>
      </w:r>
    </w:p>
    <w:p w14:paraId="1E7AC29E" w14:textId="77777777" w:rsidR="00E05A42" w:rsidRPr="00E05A42" w:rsidRDefault="00E05A42" w:rsidP="00BA5459">
      <w:pPr>
        <w:numPr>
          <w:ilvl w:val="0"/>
          <w:numId w:val="31"/>
        </w:numPr>
        <w:rPr>
          <w:lang w:val="en-GB"/>
        </w:rPr>
      </w:pPr>
      <w:r w:rsidRPr="00E05A42">
        <w:rPr>
          <w:lang w:val="en-GB"/>
        </w:rPr>
        <w:t xml:space="preserve">Production of photographic evidence of practical lessons </w:t>
      </w:r>
      <w:proofErr w:type="gramStart"/>
      <w:r w:rsidRPr="00E05A42">
        <w:rPr>
          <w:lang w:val="en-GB"/>
        </w:rPr>
        <w:t>e.g.</w:t>
      </w:r>
      <w:proofErr w:type="gramEnd"/>
      <w:r w:rsidRPr="00E05A42">
        <w:rPr>
          <w:lang w:val="en-GB"/>
        </w:rPr>
        <w:t xml:space="preserve"> for assessment purposes or to ‘evidence’ learning.</w:t>
      </w:r>
    </w:p>
    <w:p w14:paraId="6688E37D" w14:textId="77777777" w:rsidR="00E05A42" w:rsidRPr="00E05A42" w:rsidRDefault="00E05A42" w:rsidP="00BA5459">
      <w:pPr>
        <w:numPr>
          <w:ilvl w:val="0"/>
          <w:numId w:val="31"/>
        </w:numPr>
        <w:rPr>
          <w:lang w:val="en-GB"/>
        </w:rPr>
      </w:pPr>
      <w:r w:rsidRPr="00E05A42">
        <w:rPr>
          <w:lang w:val="en-GB"/>
        </w:rPr>
        <w:t>Creation or duplication of files and paperwork perceived to be required in anticipation of inspection, such as copies of evidence portfolios, or regularly updated seating plans.</w:t>
      </w:r>
    </w:p>
    <w:p w14:paraId="2C8C262D" w14:textId="77777777" w:rsidR="00E05A42" w:rsidRPr="00E05A42" w:rsidRDefault="00E05A42" w:rsidP="00BA5459">
      <w:pPr>
        <w:numPr>
          <w:ilvl w:val="0"/>
          <w:numId w:val="31"/>
        </w:numPr>
        <w:rPr>
          <w:lang w:val="en-GB"/>
        </w:rPr>
      </w:pPr>
      <w:r w:rsidRPr="00E05A42">
        <w:rPr>
          <w:lang w:val="en-GB"/>
        </w:rPr>
        <w:t>Administration or data analysis relating to wraparound care and preparation of food/meals.</w:t>
      </w:r>
    </w:p>
    <w:p w14:paraId="17A1582E" w14:textId="77777777" w:rsidR="00E05A42" w:rsidRPr="00E05A42" w:rsidRDefault="00E05A42" w:rsidP="00BA5459">
      <w:pPr>
        <w:numPr>
          <w:ilvl w:val="0"/>
          <w:numId w:val="31"/>
        </w:numPr>
        <w:rPr>
          <w:lang w:val="en-GB"/>
        </w:rPr>
      </w:pPr>
      <w:r w:rsidRPr="00E05A42">
        <w:rPr>
          <w:lang w:val="en-GB"/>
        </w:rPr>
        <w:t>Administration of public and internal examinations.</w:t>
      </w:r>
    </w:p>
    <w:p w14:paraId="23C0894C" w14:textId="77777777" w:rsidR="00E05A42" w:rsidRPr="00E05A42" w:rsidRDefault="00E05A42" w:rsidP="00BA5459">
      <w:pPr>
        <w:numPr>
          <w:ilvl w:val="0"/>
          <w:numId w:val="31"/>
        </w:numPr>
        <w:rPr>
          <w:lang w:val="en-GB"/>
        </w:rPr>
      </w:pPr>
      <w:r w:rsidRPr="00E05A42">
        <w:rPr>
          <w:lang w:val="en-GB"/>
        </w:rPr>
        <w:t xml:space="preserve">Collating pupil reports </w:t>
      </w:r>
      <w:proofErr w:type="gramStart"/>
      <w:r w:rsidRPr="00E05A42">
        <w:rPr>
          <w:lang w:val="en-GB"/>
        </w:rPr>
        <w:t>e.g.</w:t>
      </w:r>
      <w:proofErr w:type="gramEnd"/>
      <w:r w:rsidRPr="00E05A42">
        <w:rPr>
          <w:lang w:val="en-GB"/>
        </w:rPr>
        <w:t xml:space="preserve"> reports of pupil examination results.</w:t>
      </w:r>
    </w:p>
    <w:p w14:paraId="2C5FDF02" w14:textId="77777777" w:rsidR="00E05A42" w:rsidRPr="00E05A42" w:rsidRDefault="00E05A42" w:rsidP="00BA5459">
      <w:pPr>
        <w:numPr>
          <w:ilvl w:val="0"/>
          <w:numId w:val="31"/>
        </w:numPr>
        <w:rPr>
          <w:lang w:val="en-GB"/>
        </w:rPr>
      </w:pPr>
      <w:r w:rsidRPr="00E05A42">
        <w:rPr>
          <w:lang w:val="en-GB"/>
        </w:rPr>
        <w:t xml:space="preserve">Producing and collating analyses of attendance figures. </w:t>
      </w:r>
    </w:p>
    <w:p w14:paraId="74FB249E" w14:textId="77777777" w:rsidR="00E05A42" w:rsidRPr="00E05A42" w:rsidRDefault="00E05A42" w:rsidP="00BA5459">
      <w:pPr>
        <w:numPr>
          <w:ilvl w:val="0"/>
          <w:numId w:val="31"/>
        </w:numPr>
        <w:rPr>
          <w:lang w:val="en-GB"/>
        </w:rPr>
      </w:pPr>
      <w:r w:rsidRPr="00E05A42">
        <w:rPr>
          <w:lang w:val="en-GB"/>
        </w:rPr>
        <w:t xml:space="preserve">Investigating pupil absence </w:t>
      </w:r>
    </w:p>
    <w:p w14:paraId="61B8B9E2" w14:textId="77777777" w:rsidR="00E05A42" w:rsidRPr="00E05A42" w:rsidRDefault="00E05A42" w:rsidP="00BA5459">
      <w:pPr>
        <w:numPr>
          <w:ilvl w:val="0"/>
          <w:numId w:val="31"/>
        </w:numPr>
        <w:rPr>
          <w:lang w:val="en-GB"/>
        </w:rPr>
      </w:pPr>
      <w:r w:rsidRPr="00E05A42">
        <w:rPr>
          <w:lang w:val="en-GB"/>
        </w:rPr>
        <w:t xml:space="preserve">Responsibility for producing, copying, uploading and distributing bulk communications to parents and pupils, including standard letters, school policies, posts on electronic platforms. </w:t>
      </w:r>
    </w:p>
    <w:p w14:paraId="06BFEFF1" w14:textId="77777777" w:rsidR="00E05A42" w:rsidRPr="00E05A42" w:rsidRDefault="00E05A42" w:rsidP="00BA5459">
      <w:pPr>
        <w:numPr>
          <w:ilvl w:val="0"/>
          <w:numId w:val="31"/>
        </w:numPr>
        <w:rPr>
          <w:lang w:val="en-GB"/>
        </w:rPr>
      </w:pPr>
      <w:r w:rsidRPr="00E05A42">
        <w:rPr>
          <w:lang w:val="en-GB"/>
        </w:rPr>
        <w:t>Administration relating to school visits, trips and residentials (including booking venues, collecting forms and recording lunch requirements) and of work experience (but not selecting placements and supporting pupils by advice or visits).</w:t>
      </w:r>
    </w:p>
    <w:p w14:paraId="0C64A60E" w14:textId="77777777" w:rsidR="00E05A42" w:rsidRPr="00E05A42" w:rsidRDefault="00E05A42" w:rsidP="00BA5459">
      <w:pPr>
        <w:numPr>
          <w:ilvl w:val="0"/>
          <w:numId w:val="31"/>
        </w:numPr>
        <w:rPr>
          <w:lang w:val="en-GB"/>
        </w:rPr>
      </w:pPr>
      <w:r w:rsidRPr="00E05A42">
        <w:rPr>
          <w:lang w:val="en-GB"/>
        </w:rPr>
        <w:t xml:space="preserve">Organisation, decoration and assembly of the physical classroom space </w:t>
      </w:r>
      <w:proofErr w:type="gramStart"/>
      <w:r w:rsidRPr="00E05A42">
        <w:rPr>
          <w:lang w:val="en-GB"/>
        </w:rPr>
        <w:t>e.g.</w:t>
      </w:r>
      <w:proofErr w:type="gramEnd"/>
      <w:r w:rsidRPr="00E05A42">
        <w:rPr>
          <w:lang w:val="en-GB"/>
        </w:rPr>
        <w:t xml:space="preserve"> moving classrooms, moving classroom furniture, putting up and taking down classroom displays. </w:t>
      </w:r>
    </w:p>
    <w:p w14:paraId="0C430EBA" w14:textId="77777777" w:rsidR="00E05A42" w:rsidRPr="00E05A42" w:rsidRDefault="00E05A42" w:rsidP="00BA5459">
      <w:pPr>
        <w:numPr>
          <w:ilvl w:val="0"/>
          <w:numId w:val="31"/>
        </w:numPr>
        <w:rPr>
          <w:lang w:val="en-GB"/>
        </w:rPr>
      </w:pPr>
      <w:r w:rsidRPr="00E05A42">
        <w:rPr>
          <w:lang w:val="en-GB"/>
        </w:rPr>
        <w:t>Ordering, setting up and maintaining ICT equipment, software, and virtual learning environments (VLEs), including adding pupils to VLEs and online subscription platforms.</w:t>
      </w:r>
    </w:p>
    <w:p w14:paraId="0398AC6C" w14:textId="77777777" w:rsidR="00E05A42" w:rsidRPr="00E05A42" w:rsidRDefault="00E05A42" w:rsidP="00BA5459">
      <w:pPr>
        <w:numPr>
          <w:ilvl w:val="0"/>
          <w:numId w:val="31"/>
        </w:numPr>
        <w:rPr>
          <w:lang w:val="en-GB"/>
        </w:rPr>
      </w:pPr>
      <w:r w:rsidRPr="00E05A42">
        <w:rPr>
          <w:lang w:val="en-GB"/>
        </w:rPr>
        <w:t>Ordering supplies and equipment.</w:t>
      </w:r>
    </w:p>
    <w:p w14:paraId="131B5D37" w14:textId="77777777" w:rsidR="00E05A42" w:rsidRPr="00E05A42" w:rsidRDefault="00E05A42" w:rsidP="00BA5459">
      <w:pPr>
        <w:numPr>
          <w:ilvl w:val="0"/>
          <w:numId w:val="31"/>
        </w:numPr>
        <w:rPr>
          <w:lang w:val="en-GB"/>
        </w:rPr>
      </w:pPr>
      <w:r w:rsidRPr="00E05A42">
        <w:rPr>
          <w:lang w:val="en-GB"/>
        </w:rPr>
        <w:t>Cataloguing, preparing, issuing, stocktaking, and maintaining materials and equipment, or logging the absence of such.</w:t>
      </w:r>
    </w:p>
    <w:p w14:paraId="1BD3C061" w14:textId="77777777" w:rsidR="00E05A42" w:rsidRPr="00E05A42" w:rsidRDefault="00E05A42" w:rsidP="00BA5459">
      <w:pPr>
        <w:numPr>
          <w:ilvl w:val="0"/>
          <w:numId w:val="31"/>
        </w:numPr>
        <w:rPr>
          <w:lang w:val="en-GB"/>
        </w:rPr>
      </w:pPr>
      <w:r w:rsidRPr="00E05A42">
        <w:rPr>
          <w:lang w:val="en-GB"/>
        </w:rPr>
        <w:t>Collecting money from pupils and parents.</w:t>
      </w:r>
    </w:p>
    <w:p w14:paraId="258801F6" w14:textId="77777777" w:rsidR="00E05A42" w:rsidRPr="00E05A42" w:rsidRDefault="00E05A42" w:rsidP="00BA5459">
      <w:pPr>
        <w:numPr>
          <w:ilvl w:val="0"/>
          <w:numId w:val="31"/>
        </w:numPr>
        <w:rPr>
          <w:lang w:val="en-GB"/>
        </w:rPr>
      </w:pPr>
      <w:r w:rsidRPr="00E05A42">
        <w:rPr>
          <w:lang w:val="en-GB"/>
        </w:rPr>
        <w:t>Administration of cover for absent teachers.</w:t>
      </w:r>
    </w:p>
    <w:p w14:paraId="6DC00119" w14:textId="77777777" w:rsidR="00E05A42" w:rsidRPr="00E05A42" w:rsidRDefault="00E05A42" w:rsidP="00BA5459">
      <w:pPr>
        <w:numPr>
          <w:ilvl w:val="0"/>
          <w:numId w:val="31"/>
        </w:numPr>
        <w:rPr>
          <w:lang w:val="en-GB"/>
        </w:rPr>
      </w:pPr>
      <w:r w:rsidRPr="00E05A42">
        <w:rPr>
          <w:lang w:val="en-GB"/>
        </w:rPr>
        <w:t>Co-ordinating and submitting bids (for funding, school status and the like).</w:t>
      </w:r>
    </w:p>
    <w:p w14:paraId="79F707E7" w14:textId="77777777" w:rsidR="00E05A42" w:rsidRPr="00E05A42" w:rsidRDefault="00E05A42" w:rsidP="00BA5459">
      <w:pPr>
        <w:numPr>
          <w:ilvl w:val="0"/>
          <w:numId w:val="31"/>
        </w:numPr>
        <w:rPr>
          <w:lang w:val="en-GB"/>
        </w:rPr>
      </w:pPr>
      <w:r w:rsidRPr="00E05A42">
        <w:rPr>
          <w:lang w:val="en-GB"/>
        </w:rPr>
        <w:t>Administration</w:t>
      </w:r>
      <w:r w:rsidRPr="00E05A42">
        <w:rPr>
          <w:i/>
          <w:iCs/>
          <w:lang w:val="en-GB"/>
        </w:rPr>
        <w:t xml:space="preserve"> </w:t>
      </w:r>
      <w:r w:rsidRPr="00E05A42">
        <w:rPr>
          <w:lang w:val="en-GB"/>
        </w:rPr>
        <w:t>of medical consent forms and administering of medication on a routine or day-to-day basis.</w:t>
      </w:r>
    </w:p>
    <w:p w14:paraId="14F71172" w14:textId="77777777" w:rsidR="00E05A42" w:rsidRPr="00E05A42" w:rsidRDefault="00E05A42" w:rsidP="00BA5459">
      <w:pPr>
        <w:numPr>
          <w:ilvl w:val="0"/>
          <w:numId w:val="31"/>
        </w:numPr>
        <w:rPr>
          <w:lang w:val="en-GB"/>
        </w:rPr>
      </w:pPr>
      <w:r w:rsidRPr="00E05A42">
        <w:rPr>
          <w:lang w:val="en-GB"/>
        </w:rPr>
        <w:t>Taking, copying, distributing or typing up notes (</w:t>
      </w:r>
      <w:proofErr w:type="gramStart"/>
      <w:r w:rsidRPr="00E05A42">
        <w:rPr>
          <w:lang w:val="en-GB"/>
        </w:rPr>
        <w:t>e.g.</w:t>
      </w:r>
      <w:proofErr w:type="gramEnd"/>
      <w:r w:rsidRPr="00E05A42">
        <w:rPr>
          <w:lang w:val="en-GB"/>
        </w:rPr>
        <w:t xml:space="preserve"> verbatim notes) or producing formal minutes. </w:t>
      </w:r>
    </w:p>
    <w:p w14:paraId="656504E0" w14:textId="77777777" w:rsidR="00E05A42" w:rsidRPr="00E05A42" w:rsidRDefault="00E05A42" w:rsidP="00BA5459">
      <w:pPr>
        <w:numPr>
          <w:ilvl w:val="0"/>
          <w:numId w:val="31"/>
        </w:numPr>
        <w:rPr>
          <w:lang w:val="en-GB"/>
        </w:rPr>
      </w:pPr>
      <w:r w:rsidRPr="00E05A42">
        <w:rPr>
          <w:lang w:val="en-GB"/>
        </w:rPr>
        <w:t xml:space="preserve">Producing class lists or physical copies of context sheets. </w:t>
      </w:r>
    </w:p>
    <w:p w14:paraId="6F78E3A2" w14:textId="77777777" w:rsidR="00E05A42" w:rsidRPr="00E05A42" w:rsidRDefault="00E05A42" w:rsidP="00BA5459">
      <w:pPr>
        <w:numPr>
          <w:ilvl w:val="0"/>
          <w:numId w:val="31"/>
        </w:numPr>
        <w:rPr>
          <w:lang w:val="en-GB"/>
        </w:rPr>
      </w:pPr>
      <w:r w:rsidRPr="00E05A42">
        <w:rPr>
          <w:lang w:val="en-GB"/>
        </w:rPr>
        <w:t xml:space="preserve">Keeping and filing paper or electronic records and data </w:t>
      </w:r>
      <w:proofErr w:type="gramStart"/>
      <w:r w:rsidRPr="00E05A42">
        <w:rPr>
          <w:lang w:val="en-GB"/>
        </w:rPr>
        <w:t>e.g.</w:t>
      </w:r>
      <w:proofErr w:type="gramEnd"/>
      <w:r w:rsidRPr="00E05A42">
        <w:rPr>
          <w:lang w:val="en-GB"/>
        </w:rPr>
        <w:t xml:space="preserve"> in school management systems or physical office files.</w:t>
      </w:r>
    </w:p>
    <w:p w14:paraId="0BC1AB07" w14:textId="77777777" w:rsidR="00E05A42" w:rsidRPr="00E05A42" w:rsidRDefault="00E05A42" w:rsidP="00BA5459">
      <w:pPr>
        <w:numPr>
          <w:ilvl w:val="0"/>
          <w:numId w:val="31"/>
        </w:numPr>
        <w:rPr>
          <w:lang w:val="en-GB"/>
        </w:rPr>
      </w:pPr>
      <w:r w:rsidRPr="00E05A42">
        <w:rPr>
          <w:lang w:val="en-GB"/>
        </w:rPr>
        <w:t>Bulk photocopying.</w:t>
      </w:r>
    </w:p>
    <w:p w14:paraId="037AF10F" w14:textId="77777777" w:rsidR="00132648" w:rsidRDefault="00132648" w:rsidP="00445296"/>
    <w:sectPr w:rsidR="00132648" w:rsidSect="00041ECD">
      <w:pgSz w:w="11910" w:h="16840"/>
      <w:pgMar w:top="1580" w:right="1340" w:bottom="1700" w:left="1320" w:header="0" w:footer="15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E9DB" w14:textId="77777777" w:rsidR="00841F19" w:rsidRDefault="00841F19">
      <w:r>
        <w:separator/>
      </w:r>
    </w:p>
  </w:endnote>
  <w:endnote w:type="continuationSeparator" w:id="0">
    <w:p w14:paraId="125D0982" w14:textId="77777777" w:rsidR="00841F19" w:rsidRDefault="0084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NeueLT Std" w:hAnsi="HelveticaNeueLT Std"/>
        <w:b/>
        <w:bCs/>
        <w:sz w:val="20"/>
        <w:szCs w:val="20"/>
      </w:rPr>
      <w:id w:val="208530086"/>
      <w:docPartObj>
        <w:docPartGallery w:val="Page Numbers (Bottom of Page)"/>
        <w:docPartUnique/>
      </w:docPartObj>
    </w:sdtPr>
    <w:sdtEndPr/>
    <w:sdtContent>
      <w:sdt>
        <w:sdtPr>
          <w:rPr>
            <w:rFonts w:ascii="HelveticaNeueLT Std" w:hAnsi="HelveticaNeueLT Std"/>
            <w:b/>
            <w:bCs/>
            <w:sz w:val="20"/>
            <w:szCs w:val="20"/>
          </w:rPr>
          <w:id w:val="814687289"/>
          <w:docPartObj>
            <w:docPartGallery w:val="Page Numbers (Top of Page)"/>
            <w:docPartUnique/>
          </w:docPartObj>
        </w:sdtPr>
        <w:sdtEndPr/>
        <w:sdtContent>
          <w:p w14:paraId="79172451" w14:textId="0872D41E" w:rsidR="0062399F" w:rsidRPr="00041ECD" w:rsidRDefault="0062399F">
            <w:pPr>
              <w:pStyle w:val="Footer"/>
              <w:rPr>
                <w:rFonts w:ascii="HelveticaNeueLT Std" w:hAnsi="HelveticaNeueLT Std"/>
                <w:b/>
                <w:bCs/>
                <w:sz w:val="20"/>
                <w:szCs w:val="20"/>
              </w:rPr>
            </w:pPr>
            <w:r w:rsidRPr="00041ECD">
              <w:rPr>
                <w:rFonts w:ascii="HelveticaNeueLT Std" w:hAnsi="HelveticaNeueLT Std"/>
                <w:b/>
                <w:bCs/>
                <w:sz w:val="20"/>
                <w:szCs w:val="20"/>
              </w:rPr>
              <w:t xml:space="preserve">Page </w:t>
            </w:r>
            <w:r w:rsidRPr="00041ECD">
              <w:rPr>
                <w:rFonts w:ascii="HelveticaNeueLT Std" w:hAnsi="HelveticaNeueLT Std"/>
                <w:b/>
                <w:bCs/>
                <w:sz w:val="20"/>
                <w:szCs w:val="20"/>
              </w:rPr>
              <w:fldChar w:fldCharType="begin"/>
            </w:r>
            <w:r w:rsidRPr="00041ECD">
              <w:rPr>
                <w:rFonts w:ascii="HelveticaNeueLT Std" w:hAnsi="HelveticaNeueLT Std"/>
                <w:b/>
                <w:bCs/>
                <w:sz w:val="20"/>
                <w:szCs w:val="20"/>
              </w:rPr>
              <w:instrText xml:space="preserve"> PAGE </w:instrText>
            </w:r>
            <w:r w:rsidRPr="00041ECD">
              <w:rPr>
                <w:rFonts w:ascii="HelveticaNeueLT Std" w:hAnsi="HelveticaNeueLT Std"/>
                <w:b/>
                <w:bCs/>
                <w:sz w:val="20"/>
                <w:szCs w:val="20"/>
              </w:rPr>
              <w:fldChar w:fldCharType="separate"/>
            </w:r>
            <w:r w:rsidR="00E0462A">
              <w:rPr>
                <w:rFonts w:ascii="HelveticaNeueLT Std" w:hAnsi="HelveticaNeueLT Std"/>
                <w:b/>
                <w:bCs/>
                <w:noProof/>
                <w:sz w:val="20"/>
                <w:szCs w:val="20"/>
              </w:rPr>
              <w:t>22</w:t>
            </w:r>
            <w:r w:rsidRPr="00041ECD">
              <w:rPr>
                <w:rFonts w:ascii="HelveticaNeueLT Std" w:hAnsi="HelveticaNeueLT Std"/>
                <w:b/>
                <w:bCs/>
                <w:sz w:val="20"/>
                <w:szCs w:val="20"/>
              </w:rPr>
              <w:fldChar w:fldCharType="end"/>
            </w:r>
            <w:r w:rsidRPr="00041ECD">
              <w:rPr>
                <w:rFonts w:ascii="HelveticaNeueLT Std" w:hAnsi="HelveticaNeueLT Std"/>
                <w:b/>
                <w:bCs/>
                <w:sz w:val="20"/>
                <w:szCs w:val="20"/>
              </w:rPr>
              <w:t xml:space="preserve"> of </w:t>
            </w:r>
            <w:r w:rsidRPr="00041ECD">
              <w:rPr>
                <w:rFonts w:ascii="HelveticaNeueLT Std" w:hAnsi="HelveticaNeueLT Std"/>
                <w:b/>
                <w:bCs/>
                <w:sz w:val="20"/>
                <w:szCs w:val="20"/>
              </w:rPr>
              <w:fldChar w:fldCharType="begin"/>
            </w:r>
            <w:r w:rsidRPr="00041ECD">
              <w:rPr>
                <w:rFonts w:ascii="HelveticaNeueLT Std" w:hAnsi="HelveticaNeueLT Std"/>
                <w:b/>
                <w:bCs/>
                <w:sz w:val="20"/>
                <w:szCs w:val="20"/>
              </w:rPr>
              <w:instrText xml:space="preserve"> NUMPAGES  </w:instrText>
            </w:r>
            <w:r w:rsidRPr="00041ECD">
              <w:rPr>
                <w:rFonts w:ascii="HelveticaNeueLT Std" w:hAnsi="HelveticaNeueLT Std"/>
                <w:b/>
                <w:bCs/>
                <w:sz w:val="20"/>
                <w:szCs w:val="20"/>
              </w:rPr>
              <w:fldChar w:fldCharType="separate"/>
            </w:r>
            <w:r w:rsidR="00E0462A">
              <w:rPr>
                <w:rFonts w:ascii="HelveticaNeueLT Std" w:hAnsi="HelveticaNeueLT Std"/>
                <w:b/>
                <w:bCs/>
                <w:noProof/>
                <w:sz w:val="20"/>
                <w:szCs w:val="20"/>
              </w:rPr>
              <w:t>29</w:t>
            </w:r>
            <w:r w:rsidRPr="00041ECD">
              <w:rPr>
                <w:rFonts w:ascii="HelveticaNeueLT Std" w:hAnsi="HelveticaNeueLT Std"/>
                <w:b/>
                <w:bCs/>
                <w:sz w:val="20"/>
                <w:szCs w:val="20"/>
              </w:rPr>
              <w:fldChar w:fldCharType="end"/>
            </w:r>
            <w:r>
              <w:rPr>
                <w:rFonts w:ascii="HelveticaNeueLT Std" w:hAnsi="HelveticaNeueLT Std"/>
                <w:b/>
                <w:bCs/>
                <w:sz w:val="20"/>
                <w:szCs w:val="20"/>
              </w:rPr>
              <w:t xml:space="preserve">    </w:t>
            </w:r>
          </w:p>
        </w:sdtContent>
      </w:sdt>
    </w:sdtContent>
  </w:sdt>
  <w:p w14:paraId="741AB374" w14:textId="5AF1960F" w:rsidR="0062399F" w:rsidRDefault="0062399F">
    <w:pPr>
      <w:pStyle w:val="BodyText"/>
      <w:spacing w:line="14" w:lineRule="auto"/>
      <w:rPr>
        <w:sz w:val="20"/>
      </w:rPr>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973755"/>
      <w:docPartObj>
        <w:docPartGallery w:val="Page Numbers (Bottom of Page)"/>
        <w:docPartUnique/>
      </w:docPartObj>
    </w:sdtPr>
    <w:sdtEndPr/>
    <w:sdtContent>
      <w:sdt>
        <w:sdtPr>
          <w:id w:val="-1705238520"/>
          <w:docPartObj>
            <w:docPartGallery w:val="Page Numbers (Top of Page)"/>
            <w:docPartUnique/>
          </w:docPartObj>
        </w:sdtPr>
        <w:sdtEndPr/>
        <w:sdtContent>
          <w:p w14:paraId="54284A3F" w14:textId="30C03E04" w:rsidR="0062399F" w:rsidRDefault="0062399F">
            <w:pPr>
              <w:pStyle w:val="Footer"/>
              <w:rPr>
                <w:b/>
                <w:bCs/>
                <w:sz w:val="24"/>
                <w:szCs w:val="24"/>
              </w:rPr>
            </w:pPr>
          </w:p>
          <w:p w14:paraId="1705C45A" w14:textId="1A17DE35" w:rsidR="0062399F" w:rsidRDefault="004E1589">
            <w:pPr>
              <w:pStyle w:val="Footer"/>
            </w:pPr>
          </w:p>
        </w:sdtContent>
      </w:sdt>
    </w:sdtContent>
  </w:sdt>
  <w:p w14:paraId="629C746C" w14:textId="5C7E9E6D" w:rsidR="0062399F" w:rsidRDefault="0062399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82C0" w14:textId="77777777" w:rsidR="00841F19" w:rsidRDefault="00841F19">
      <w:r>
        <w:separator/>
      </w:r>
    </w:p>
  </w:footnote>
  <w:footnote w:type="continuationSeparator" w:id="0">
    <w:p w14:paraId="5C9E794D" w14:textId="77777777" w:rsidR="00841F19" w:rsidRDefault="00841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5478" w14:textId="7CBE910A" w:rsidR="00BA5459" w:rsidRPr="00BA5459" w:rsidRDefault="00BA5459" w:rsidP="00BA5459">
    <w:pPr>
      <w:pStyle w:val="Heading1"/>
      <w:rPr>
        <w:rFonts w:ascii="HelveticaNeueLT Std" w:hAnsi="HelveticaNeueLT Std"/>
        <w:color w:val="C00000"/>
        <w:sz w:val="16"/>
        <w:szCs w:val="12"/>
      </w:rPr>
    </w:pPr>
    <w:r>
      <w:rPr>
        <w:rFonts w:ascii="Times New Roman"/>
        <w:noProof/>
        <w:sz w:val="20"/>
        <w:lang w:val="en-GB" w:eastAsia="en-GB"/>
      </w:rPr>
      <w:drawing>
        <wp:anchor distT="0" distB="0" distL="114300" distR="114300" simplePos="0" relativeHeight="251658240" behindDoc="0" locked="0" layoutInCell="1" allowOverlap="1" wp14:anchorId="6917C53B" wp14:editId="1DE3B80D">
          <wp:simplePos x="0" y="0"/>
          <wp:positionH relativeFrom="margin">
            <wp:posOffset>5168900</wp:posOffset>
          </wp:positionH>
          <wp:positionV relativeFrom="paragraph">
            <wp:posOffset>-211455</wp:posOffset>
          </wp:positionV>
          <wp:extent cx="952500" cy="371497"/>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371497"/>
                  </a:xfrm>
                  <a:prstGeom prst="rect">
                    <a:avLst/>
                  </a:prstGeom>
                </pic:spPr>
              </pic:pic>
            </a:graphicData>
          </a:graphic>
          <wp14:sizeRelH relativeFrom="page">
            <wp14:pctWidth>0</wp14:pctWidth>
          </wp14:sizeRelH>
          <wp14:sizeRelV relativeFrom="page">
            <wp14:pctHeight>0</wp14:pctHeight>
          </wp14:sizeRelV>
        </wp:anchor>
      </w:drawing>
    </w:r>
    <w:r w:rsidRPr="00BA5459">
      <w:rPr>
        <w:rFonts w:ascii="HelveticaNeueLT Std" w:hAnsi="HelveticaNeueLT Std"/>
        <w:color w:val="C00000"/>
        <w:sz w:val="16"/>
        <w:szCs w:val="12"/>
      </w:rPr>
      <w:t>London Borough of Haringey</w:t>
    </w:r>
  </w:p>
  <w:p w14:paraId="11A53DF0" w14:textId="77777777" w:rsidR="00BA5459" w:rsidRPr="00BA5459" w:rsidRDefault="00BA5459" w:rsidP="00BA5459">
    <w:pPr>
      <w:pStyle w:val="Heading1"/>
      <w:rPr>
        <w:rFonts w:ascii="HelveticaNeueLT Std" w:hAnsi="HelveticaNeueLT Std"/>
        <w:color w:val="C00000"/>
        <w:sz w:val="16"/>
        <w:szCs w:val="12"/>
      </w:rPr>
    </w:pPr>
    <w:r w:rsidRPr="00BA5459">
      <w:rPr>
        <w:rFonts w:ascii="HelveticaNeueLT Std" w:hAnsi="HelveticaNeueLT Std"/>
        <w:color w:val="C00000"/>
        <w:sz w:val="16"/>
        <w:szCs w:val="12"/>
      </w:rPr>
      <w:t>Model Teachers Pay Policy – (September 2024)</w:t>
    </w:r>
  </w:p>
  <w:p w14:paraId="69D5B2AE" w14:textId="74E127BE" w:rsidR="00BA5459" w:rsidRDefault="00BA5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7A2"/>
    <w:multiLevelType w:val="hybridMultilevel"/>
    <w:tmpl w:val="8D30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637B9"/>
    <w:multiLevelType w:val="multilevel"/>
    <w:tmpl w:val="DE7AACE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1F419A"/>
    <w:multiLevelType w:val="hybridMultilevel"/>
    <w:tmpl w:val="EC6CB01C"/>
    <w:lvl w:ilvl="0" w:tplc="D13A1D4A">
      <w:start w:val="1"/>
      <w:numFmt w:val="decimal"/>
      <w:lvlText w:val="%1."/>
      <w:lvlJc w:val="left"/>
      <w:pPr>
        <w:tabs>
          <w:tab w:val="num" w:pos="720"/>
        </w:tabs>
        <w:ind w:left="720" w:hanging="360"/>
      </w:pPr>
      <w:rPr>
        <w:i w:val="0"/>
        <w:iCs/>
        <w:sz w:val="24"/>
        <w:szCs w:val="24"/>
      </w:rPr>
    </w:lvl>
    <w:lvl w:ilvl="1" w:tplc="E36A1952">
      <w:start w:val="1"/>
      <w:numFmt w:val="bullet"/>
      <w:lvlText w:val="o"/>
      <w:lvlJc w:val="left"/>
      <w:pPr>
        <w:tabs>
          <w:tab w:val="num" w:pos="1440"/>
        </w:tabs>
        <w:ind w:left="1440" w:hanging="360"/>
      </w:pPr>
      <w:rPr>
        <w:rFonts w:ascii="Courier New" w:hAnsi="Courier New" w:hint="default"/>
        <w:sz w:val="20"/>
      </w:rPr>
    </w:lvl>
    <w:lvl w:ilvl="2" w:tplc="E8F8FCC0">
      <w:start w:val="1"/>
      <w:numFmt w:val="bullet"/>
      <w:lvlText w:val=""/>
      <w:lvlJc w:val="left"/>
      <w:pPr>
        <w:tabs>
          <w:tab w:val="num" w:pos="2160"/>
        </w:tabs>
        <w:ind w:left="2160" w:hanging="360"/>
      </w:pPr>
      <w:rPr>
        <w:rFonts w:ascii="Wingdings" w:hAnsi="Wingdings" w:hint="default"/>
        <w:sz w:val="20"/>
      </w:rPr>
    </w:lvl>
    <w:lvl w:ilvl="3" w:tplc="FEB031CA">
      <w:start w:val="1"/>
      <w:numFmt w:val="bullet"/>
      <w:lvlText w:val=""/>
      <w:lvlJc w:val="left"/>
      <w:pPr>
        <w:tabs>
          <w:tab w:val="num" w:pos="2880"/>
        </w:tabs>
        <w:ind w:left="2880" w:hanging="360"/>
      </w:pPr>
      <w:rPr>
        <w:rFonts w:ascii="Wingdings" w:hAnsi="Wingdings" w:hint="default"/>
        <w:sz w:val="20"/>
      </w:rPr>
    </w:lvl>
    <w:lvl w:ilvl="4" w:tplc="9A844F6C">
      <w:start w:val="1"/>
      <w:numFmt w:val="bullet"/>
      <w:lvlText w:val=""/>
      <w:lvlJc w:val="left"/>
      <w:pPr>
        <w:tabs>
          <w:tab w:val="num" w:pos="3600"/>
        </w:tabs>
        <w:ind w:left="3600" w:hanging="360"/>
      </w:pPr>
      <w:rPr>
        <w:rFonts w:ascii="Wingdings" w:hAnsi="Wingdings" w:hint="default"/>
        <w:sz w:val="20"/>
      </w:rPr>
    </w:lvl>
    <w:lvl w:ilvl="5" w:tplc="665414CE">
      <w:start w:val="1"/>
      <w:numFmt w:val="bullet"/>
      <w:lvlText w:val=""/>
      <w:lvlJc w:val="left"/>
      <w:pPr>
        <w:tabs>
          <w:tab w:val="num" w:pos="4320"/>
        </w:tabs>
        <w:ind w:left="4320" w:hanging="360"/>
      </w:pPr>
      <w:rPr>
        <w:rFonts w:ascii="Wingdings" w:hAnsi="Wingdings" w:hint="default"/>
        <w:sz w:val="20"/>
      </w:rPr>
    </w:lvl>
    <w:lvl w:ilvl="6" w:tplc="A1407C10">
      <w:start w:val="1"/>
      <w:numFmt w:val="bullet"/>
      <w:lvlText w:val=""/>
      <w:lvlJc w:val="left"/>
      <w:pPr>
        <w:tabs>
          <w:tab w:val="num" w:pos="5040"/>
        </w:tabs>
        <w:ind w:left="5040" w:hanging="360"/>
      </w:pPr>
      <w:rPr>
        <w:rFonts w:ascii="Wingdings" w:hAnsi="Wingdings" w:hint="default"/>
        <w:sz w:val="20"/>
      </w:rPr>
    </w:lvl>
    <w:lvl w:ilvl="7" w:tplc="DC38FD94">
      <w:start w:val="1"/>
      <w:numFmt w:val="bullet"/>
      <w:lvlText w:val=""/>
      <w:lvlJc w:val="left"/>
      <w:pPr>
        <w:tabs>
          <w:tab w:val="num" w:pos="5760"/>
        </w:tabs>
        <w:ind w:left="5760" w:hanging="360"/>
      </w:pPr>
      <w:rPr>
        <w:rFonts w:ascii="Wingdings" w:hAnsi="Wingdings" w:hint="default"/>
        <w:sz w:val="20"/>
      </w:rPr>
    </w:lvl>
    <w:lvl w:ilvl="8" w:tplc="A4A4C23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B7C97"/>
    <w:multiLevelType w:val="multilevel"/>
    <w:tmpl w:val="B64881CE"/>
    <w:lvl w:ilvl="0">
      <w:start w:val="7"/>
      <w:numFmt w:val="decimal"/>
      <w:lvlText w:val="%1"/>
      <w:lvlJc w:val="left"/>
      <w:pPr>
        <w:ind w:left="645" w:hanging="645"/>
      </w:pPr>
      <w:rPr>
        <w:rFonts w:ascii="Arial Black" w:hAnsi="Arial" w:hint="default"/>
        <w:w w:val="100"/>
      </w:rPr>
    </w:lvl>
    <w:lvl w:ilvl="1">
      <w:start w:val="3"/>
      <w:numFmt w:val="decimal"/>
      <w:lvlText w:val="%1.%2"/>
      <w:lvlJc w:val="left"/>
      <w:pPr>
        <w:ind w:left="578" w:hanging="720"/>
      </w:pPr>
      <w:rPr>
        <w:rFonts w:ascii="Arial Black" w:hAnsi="Arial" w:hint="default"/>
        <w:w w:val="100"/>
      </w:rPr>
    </w:lvl>
    <w:lvl w:ilvl="2">
      <w:start w:val="1"/>
      <w:numFmt w:val="decimal"/>
      <w:lvlText w:val="%1.%2.%3"/>
      <w:lvlJc w:val="left"/>
      <w:pPr>
        <w:ind w:left="436" w:hanging="720"/>
      </w:pPr>
      <w:rPr>
        <w:rFonts w:ascii="HelveticaNeueLT Std" w:hAnsi="HelveticaNeueLT Std" w:hint="default"/>
        <w:b w:val="0"/>
        <w:w w:val="100"/>
        <w:sz w:val="22"/>
        <w:szCs w:val="22"/>
      </w:rPr>
    </w:lvl>
    <w:lvl w:ilvl="3">
      <w:start w:val="1"/>
      <w:numFmt w:val="decimal"/>
      <w:lvlText w:val="%1.%2.%3.%4"/>
      <w:lvlJc w:val="left"/>
      <w:pPr>
        <w:ind w:left="654" w:hanging="1080"/>
      </w:pPr>
      <w:rPr>
        <w:rFonts w:ascii="Arial Black" w:hAnsi="Arial" w:hint="default"/>
        <w:w w:val="100"/>
      </w:rPr>
    </w:lvl>
    <w:lvl w:ilvl="4">
      <w:start w:val="1"/>
      <w:numFmt w:val="decimal"/>
      <w:lvlText w:val="%1.%2.%3.%4.%5"/>
      <w:lvlJc w:val="left"/>
      <w:pPr>
        <w:ind w:left="512" w:hanging="1080"/>
      </w:pPr>
      <w:rPr>
        <w:rFonts w:ascii="Arial Black" w:hAnsi="Arial" w:hint="default"/>
        <w:w w:val="100"/>
      </w:rPr>
    </w:lvl>
    <w:lvl w:ilvl="5">
      <w:start w:val="1"/>
      <w:numFmt w:val="decimal"/>
      <w:lvlText w:val="%1.%2.%3.%4.%5.%6"/>
      <w:lvlJc w:val="left"/>
      <w:pPr>
        <w:ind w:left="730" w:hanging="1440"/>
      </w:pPr>
      <w:rPr>
        <w:rFonts w:ascii="Arial Black" w:hAnsi="Arial" w:hint="default"/>
        <w:w w:val="100"/>
      </w:rPr>
    </w:lvl>
    <w:lvl w:ilvl="6">
      <w:start w:val="1"/>
      <w:numFmt w:val="decimal"/>
      <w:lvlText w:val="%1.%2.%3.%4.%5.%6.%7"/>
      <w:lvlJc w:val="left"/>
      <w:pPr>
        <w:ind w:left="948" w:hanging="1800"/>
      </w:pPr>
      <w:rPr>
        <w:rFonts w:ascii="Arial Black" w:hAnsi="Arial" w:hint="default"/>
        <w:w w:val="100"/>
      </w:rPr>
    </w:lvl>
    <w:lvl w:ilvl="7">
      <w:start w:val="1"/>
      <w:numFmt w:val="decimal"/>
      <w:lvlText w:val="%1.%2.%3.%4.%5.%6.%7.%8"/>
      <w:lvlJc w:val="left"/>
      <w:pPr>
        <w:ind w:left="806" w:hanging="1800"/>
      </w:pPr>
      <w:rPr>
        <w:rFonts w:ascii="Arial Black" w:hAnsi="Arial" w:hint="default"/>
        <w:w w:val="100"/>
      </w:rPr>
    </w:lvl>
    <w:lvl w:ilvl="8">
      <w:start w:val="1"/>
      <w:numFmt w:val="decimal"/>
      <w:lvlText w:val="%1.%2.%3.%4.%5.%6.%7.%8.%9"/>
      <w:lvlJc w:val="left"/>
      <w:pPr>
        <w:ind w:left="1024" w:hanging="2160"/>
      </w:pPr>
      <w:rPr>
        <w:rFonts w:ascii="Arial Black" w:hAnsi="Arial" w:hint="default"/>
        <w:w w:val="100"/>
      </w:rPr>
    </w:lvl>
  </w:abstractNum>
  <w:abstractNum w:abstractNumId="4" w15:restartNumberingAfterBreak="0">
    <w:nsid w:val="143C681F"/>
    <w:multiLevelType w:val="multilevel"/>
    <w:tmpl w:val="954CED04"/>
    <w:lvl w:ilvl="0">
      <w:start w:val="1"/>
      <w:numFmt w:val="decimal"/>
      <w:lvlText w:val="%1"/>
      <w:lvlJc w:val="left"/>
      <w:pPr>
        <w:ind w:left="693" w:hanging="693"/>
      </w:pPr>
      <w:rPr>
        <w:rFonts w:hint="default"/>
      </w:rPr>
    </w:lvl>
    <w:lvl w:ilvl="1">
      <w:start w:val="1"/>
      <w:numFmt w:val="decimal"/>
      <w:lvlText w:val="%1.%2"/>
      <w:lvlJc w:val="left"/>
      <w:pPr>
        <w:ind w:left="770" w:hanging="720"/>
      </w:pPr>
      <w:rPr>
        <w:rFonts w:hint="default"/>
      </w:rPr>
    </w:lvl>
    <w:lvl w:ilvl="2">
      <w:start w:val="2"/>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640" w:hanging="1440"/>
      </w:pPr>
      <w:rPr>
        <w:rFonts w:hint="default"/>
      </w:rPr>
    </w:lvl>
    <w:lvl w:ilvl="5">
      <w:start w:val="1"/>
      <w:numFmt w:val="decimal"/>
      <w:lvlText w:val="%1.%2.%3.%4.%5.%6"/>
      <w:lvlJc w:val="left"/>
      <w:pPr>
        <w:ind w:left="2050" w:hanging="1800"/>
      </w:pPr>
      <w:rPr>
        <w:rFonts w:hint="default"/>
      </w:rPr>
    </w:lvl>
    <w:lvl w:ilvl="6">
      <w:start w:val="1"/>
      <w:numFmt w:val="decimal"/>
      <w:lvlText w:val="%1.%2.%3.%4.%5.%6.%7"/>
      <w:lvlJc w:val="left"/>
      <w:pPr>
        <w:ind w:left="2100" w:hanging="1800"/>
      </w:pPr>
      <w:rPr>
        <w:rFonts w:hint="default"/>
      </w:rPr>
    </w:lvl>
    <w:lvl w:ilvl="7">
      <w:start w:val="1"/>
      <w:numFmt w:val="decimal"/>
      <w:lvlText w:val="%1.%2.%3.%4.%5.%6.%7.%8"/>
      <w:lvlJc w:val="left"/>
      <w:pPr>
        <w:ind w:left="2510" w:hanging="2160"/>
      </w:pPr>
      <w:rPr>
        <w:rFonts w:hint="default"/>
      </w:rPr>
    </w:lvl>
    <w:lvl w:ilvl="8">
      <w:start w:val="1"/>
      <w:numFmt w:val="decimal"/>
      <w:lvlText w:val="%1.%2.%3.%4.%5.%6.%7.%8.%9"/>
      <w:lvlJc w:val="left"/>
      <w:pPr>
        <w:ind w:left="2920" w:hanging="2520"/>
      </w:pPr>
      <w:rPr>
        <w:rFonts w:hint="default"/>
      </w:rPr>
    </w:lvl>
  </w:abstractNum>
  <w:abstractNum w:abstractNumId="5" w15:restartNumberingAfterBreak="0">
    <w:nsid w:val="155343F5"/>
    <w:multiLevelType w:val="multilevel"/>
    <w:tmpl w:val="F50C8960"/>
    <w:lvl w:ilvl="0">
      <w:start w:val="6"/>
      <w:numFmt w:val="decimal"/>
      <w:lvlText w:val="%1"/>
      <w:lvlJc w:val="left"/>
      <w:pPr>
        <w:ind w:left="525" w:hanging="634"/>
      </w:pPr>
      <w:rPr>
        <w:rFonts w:hint="default"/>
      </w:rPr>
    </w:lvl>
    <w:lvl w:ilvl="1">
      <w:start w:val="1"/>
      <w:numFmt w:val="decimal"/>
      <w:lvlText w:val="%1.%2"/>
      <w:lvlJc w:val="left"/>
      <w:pPr>
        <w:ind w:left="525" w:hanging="634"/>
      </w:pPr>
      <w:rPr>
        <w:rFonts w:hint="default"/>
      </w:rPr>
    </w:lvl>
    <w:lvl w:ilvl="2">
      <w:start w:val="2"/>
      <w:numFmt w:val="decimal"/>
      <w:lvlText w:val="%1.%2.%3"/>
      <w:lvlJc w:val="left"/>
      <w:pPr>
        <w:ind w:left="525" w:hanging="634"/>
      </w:pPr>
      <w:rPr>
        <w:rFonts w:ascii="HelveticaNeueLT Std" w:eastAsia="Arial" w:hAnsi="HelveticaNeueLT Std" w:cs="Arial" w:hint="default"/>
        <w:spacing w:val="-2"/>
        <w:w w:val="99"/>
        <w:sz w:val="24"/>
        <w:szCs w:val="24"/>
      </w:rPr>
    </w:lvl>
    <w:lvl w:ilvl="3">
      <w:numFmt w:val="bullet"/>
      <w:lvlText w:val="•"/>
      <w:lvlJc w:val="left"/>
      <w:pPr>
        <w:ind w:left="3137" w:hanging="634"/>
      </w:pPr>
      <w:rPr>
        <w:rFonts w:hint="default"/>
      </w:rPr>
    </w:lvl>
    <w:lvl w:ilvl="4">
      <w:numFmt w:val="bullet"/>
      <w:lvlText w:val="•"/>
      <w:lvlJc w:val="left"/>
      <w:pPr>
        <w:ind w:left="4010" w:hanging="634"/>
      </w:pPr>
      <w:rPr>
        <w:rFonts w:hint="default"/>
      </w:rPr>
    </w:lvl>
    <w:lvl w:ilvl="5">
      <w:numFmt w:val="bullet"/>
      <w:lvlText w:val="•"/>
      <w:lvlJc w:val="left"/>
      <w:pPr>
        <w:ind w:left="4883" w:hanging="634"/>
      </w:pPr>
      <w:rPr>
        <w:rFonts w:hint="default"/>
      </w:rPr>
    </w:lvl>
    <w:lvl w:ilvl="6">
      <w:numFmt w:val="bullet"/>
      <w:lvlText w:val="•"/>
      <w:lvlJc w:val="left"/>
      <w:pPr>
        <w:ind w:left="5755" w:hanging="634"/>
      </w:pPr>
      <w:rPr>
        <w:rFonts w:hint="default"/>
      </w:rPr>
    </w:lvl>
    <w:lvl w:ilvl="7">
      <w:numFmt w:val="bullet"/>
      <w:lvlText w:val="•"/>
      <w:lvlJc w:val="left"/>
      <w:pPr>
        <w:ind w:left="6628" w:hanging="634"/>
      </w:pPr>
      <w:rPr>
        <w:rFonts w:hint="default"/>
      </w:rPr>
    </w:lvl>
    <w:lvl w:ilvl="8">
      <w:numFmt w:val="bullet"/>
      <w:lvlText w:val="•"/>
      <w:lvlJc w:val="left"/>
      <w:pPr>
        <w:ind w:left="7501" w:hanging="634"/>
      </w:pPr>
      <w:rPr>
        <w:rFonts w:hint="default"/>
      </w:rPr>
    </w:lvl>
  </w:abstractNum>
  <w:abstractNum w:abstractNumId="6" w15:restartNumberingAfterBreak="0">
    <w:nsid w:val="17A13A10"/>
    <w:multiLevelType w:val="hybridMultilevel"/>
    <w:tmpl w:val="E77E8CFA"/>
    <w:lvl w:ilvl="0" w:tplc="AFC23ADE">
      <w:start w:val="1"/>
      <w:numFmt w:val="lowerLetter"/>
      <w:lvlText w:val="%1)"/>
      <w:lvlJc w:val="left"/>
      <w:pPr>
        <w:ind w:left="1211" w:hanging="360"/>
      </w:pPr>
      <w:rPr>
        <w:rFonts w:ascii="HelveticaNeueLT Std" w:eastAsia="Arial" w:hAnsi="HelveticaNeueLT Std" w:cs="Arial" w:hint="default"/>
        <w:w w:val="99"/>
        <w:sz w:val="22"/>
        <w:szCs w:val="22"/>
      </w:rPr>
    </w:lvl>
    <w:lvl w:ilvl="1" w:tplc="35C89F3A">
      <w:start w:val="1"/>
      <w:numFmt w:val="lowerRoman"/>
      <w:lvlText w:val="%2."/>
      <w:lvlJc w:val="left"/>
      <w:pPr>
        <w:ind w:left="2125" w:hanging="360"/>
      </w:pPr>
      <w:rPr>
        <w:rFonts w:ascii="Arial" w:eastAsia="Arial" w:hAnsi="Arial" w:cs="Arial" w:hint="default"/>
        <w:spacing w:val="-28"/>
        <w:w w:val="99"/>
        <w:sz w:val="24"/>
        <w:szCs w:val="24"/>
      </w:rPr>
    </w:lvl>
    <w:lvl w:ilvl="2" w:tplc="E6FE4A04">
      <w:numFmt w:val="bullet"/>
      <w:lvlText w:val="•"/>
      <w:lvlJc w:val="left"/>
      <w:pPr>
        <w:ind w:left="3040" w:hanging="360"/>
      </w:pPr>
      <w:rPr>
        <w:rFonts w:hint="default"/>
      </w:rPr>
    </w:lvl>
    <w:lvl w:ilvl="3" w:tplc="E7D6A45E">
      <w:numFmt w:val="bullet"/>
      <w:lvlText w:val="•"/>
      <w:lvlJc w:val="left"/>
      <w:pPr>
        <w:ind w:left="3954" w:hanging="360"/>
      </w:pPr>
      <w:rPr>
        <w:rFonts w:hint="default"/>
      </w:rPr>
    </w:lvl>
    <w:lvl w:ilvl="4" w:tplc="20F81AA2">
      <w:numFmt w:val="bullet"/>
      <w:lvlText w:val="•"/>
      <w:lvlJc w:val="left"/>
      <w:pPr>
        <w:ind w:left="4869" w:hanging="360"/>
      </w:pPr>
      <w:rPr>
        <w:rFonts w:hint="default"/>
      </w:rPr>
    </w:lvl>
    <w:lvl w:ilvl="5" w:tplc="0B90E26C">
      <w:numFmt w:val="bullet"/>
      <w:lvlText w:val="•"/>
      <w:lvlJc w:val="left"/>
      <w:pPr>
        <w:ind w:left="5784" w:hanging="360"/>
      </w:pPr>
      <w:rPr>
        <w:rFonts w:hint="default"/>
      </w:rPr>
    </w:lvl>
    <w:lvl w:ilvl="6" w:tplc="022A6BFA">
      <w:numFmt w:val="bullet"/>
      <w:lvlText w:val="•"/>
      <w:lvlJc w:val="left"/>
      <w:pPr>
        <w:ind w:left="6698" w:hanging="360"/>
      </w:pPr>
      <w:rPr>
        <w:rFonts w:hint="default"/>
      </w:rPr>
    </w:lvl>
    <w:lvl w:ilvl="7" w:tplc="D8C6CE42">
      <w:numFmt w:val="bullet"/>
      <w:lvlText w:val="•"/>
      <w:lvlJc w:val="left"/>
      <w:pPr>
        <w:ind w:left="7613" w:hanging="360"/>
      </w:pPr>
      <w:rPr>
        <w:rFonts w:hint="default"/>
      </w:rPr>
    </w:lvl>
    <w:lvl w:ilvl="8" w:tplc="672673B4">
      <w:numFmt w:val="bullet"/>
      <w:lvlText w:val="•"/>
      <w:lvlJc w:val="left"/>
      <w:pPr>
        <w:ind w:left="8528" w:hanging="360"/>
      </w:pPr>
      <w:rPr>
        <w:rFonts w:hint="default"/>
      </w:rPr>
    </w:lvl>
  </w:abstractNum>
  <w:abstractNum w:abstractNumId="7" w15:restartNumberingAfterBreak="0">
    <w:nsid w:val="19FA3DFE"/>
    <w:multiLevelType w:val="multilevel"/>
    <w:tmpl w:val="F44CC38E"/>
    <w:lvl w:ilvl="0">
      <w:start w:val="6"/>
      <w:numFmt w:val="decimal"/>
      <w:lvlText w:val="%1"/>
      <w:lvlJc w:val="left"/>
      <w:pPr>
        <w:ind w:left="525" w:hanging="525"/>
      </w:pPr>
      <w:rPr>
        <w:rFonts w:hint="default"/>
      </w:rPr>
    </w:lvl>
    <w:lvl w:ilvl="1">
      <w:start w:val="2"/>
      <w:numFmt w:val="decimal"/>
      <w:lvlText w:val="%1.%2"/>
      <w:lvlJc w:val="left"/>
      <w:pPr>
        <w:ind w:left="787" w:hanging="525"/>
      </w:pPr>
      <w:rPr>
        <w:rFonts w:ascii="HelveticaNeueLT Std Blk" w:hAnsi="HelveticaNeueLT Std Blk" w:hint="default"/>
      </w:rPr>
    </w:lvl>
    <w:lvl w:ilvl="2">
      <w:start w:val="1"/>
      <w:numFmt w:val="decimal"/>
      <w:lvlText w:val="%1.%2.%3"/>
      <w:lvlJc w:val="left"/>
      <w:pPr>
        <w:ind w:left="1244" w:hanging="720"/>
      </w:pPr>
      <w:rPr>
        <w:rFonts w:ascii="HelveticaNeueLT Std" w:hAnsi="HelveticaNeueLT Std" w:hint="default"/>
        <w:b w:val="0"/>
        <w:i w:val="0"/>
        <w:sz w:val="22"/>
        <w:szCs w:val="22"/>
      </w:rPr>
    </w:lvl>
    <w:lvl w:ilvl="3">
      <w:start w:val="1"/>
      <w:numFmt w:val="bullet"/>
      <w:lvlText w:val=""/>
      <w:lvlJc w:val="left"/>
      <w:pPr>
        <w:ind w:left="1866" w:hanging="1080"/>
      </w:pPr>
      <w:rPr>
        <w:rFonts w:ascii="Symbol" w:hAnsi="Symbol" w:hint="default"/>
      </w:rPr>
    </w:lvl>
    <w:lvl w:ilvl="4">
      <w:start w:val="1"/>
      <w:numFmt w:val="bullet"/>
      <w:lvlText w:val=""/>
      <w:lvlJc w:val="left"/>
      <w:pPr>
        <w:ind w:left="2128" w:hanging="1080"/>
      </w:pPr>
      <w:rPr>
        <w:rFonts w:ascii="Symbol" w:hAnsi="Symbol"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3896" w:hanging="1800"/>
      </w:pPr>
      <w:rPr>
        <w:rFonts w:hint="default"/>
      </w:rPr>
    </w:lvl>
  </w:abstractNum>
  <w:abstractNum w:abstractNumId="8" w15:restartNumberingAfterBreak="0">
    <w:nsid w:val="20DA059B"/>
    <w:multiLevelType w:val="hybridMultilevel"/>
    <w:tmpl w:val="89B45A2E"/>
    <w:lvl w:ilvl="0" w:tplc="02F6177A">
      <w:numFmt w:val="bullet"/>
      <w:lvlText w:val=""/>
      <w:lvlJc w:val="left"/>
      <w:pPr>
        <w:ind w:left="927" w:hanging="360"/>
      </w:pPr>
      <w:rPr>
        <w:rFonts w:ascii="Symbol" w:eastAsia="Symbol" w:hAnsi="Symbol" w:cs="Symbol" w:hint="default"/>
        <w:w w:val="100"/>
        <w:sz w:val="24"/>
        <w:szCs w:val="24"/>
      </w:rPr>
    </w:lvl>
    <w:lvl w:ilvl="1" w:tplc="F24E4938">
      <w:numFmt w:val="bullet"/>
      <w:lvlText w:val="•"/>
      <w:lvlJc w:val="left"/>
      <w:pPr>
        <w:ind w:left="1805" w:hanging="360"/>
      </w:pPr>
      <w:rPr>
        <w:rFonts w:hint="default"/>
      </w:rPr>
    </w:lvl>
    <w:lvl w:ilvl="2" w:tplc="50FAE702">
      <w:numFmt w:val="bullet"/>
      <w:lvlText w:val="•"/>
      <w:lvlJc w:val="left"/>
      <w:pPr>
        <w:ind w:left="2684" w:hanging="360"/>
      </w:pPr>
      <w:rPr>
        <w:rFonts w:hint="default"/>
      </w:rPr>
    </w:lvl>
    <w:lvl w:ilvl="3" w:tplc="C2A60E72">
      <w:numFmt w:val="bullet"/>
      <w:lvlText w:val="•"/>
      <w:lvlJc w:val="left"/>
      <w:pPr>
        <w:ind w:left="3562" w:hanging="360"/>
      </w:pPr>
      <w:rPr>
        <w:rFonts w:hint="default"/>
      </w:rPr>
    </w:lvl>
    <w:lvl w:ilvl="4" w:tplc="931E9030">
      <w:numFmt w:val="bullet"/>
      <w:lvlText w:val="•"/>
      <w:lvlJc w:val="left"/>
      <w:pPr>
        <w:ind w:left="4441" w:hanging="360"/>
      </w:pPr>
      <w:rPr>
        <w:rFonts w:hint="default"/>
      </w:rPr>
    </w:lvl>
    <w:lvl w:ilvl="5" w:tplc="F35CBABA">
      <w:numFmt w:val="bullet"/>
      <w:lvlText w:val="•"/>
      <w:lvlJc w:val="left"/>
      <w:pPr>
        <w:ind w:left="5320" w:hanging="360"/>
      </w:pPr>
      <w:rPr>
        <w:rFonts w:hint="default"/>
      </w:rPr>
    </w:lvl>
    <w:lvl w:ilvl="6" w:tplc="EED4E8A4">
      <w:numFmt w:val="bullet"/>
      <w:lvlText w:val="•"/>
      <w:lvlJc w:val="left"/>
      <w:pPr>
        <w:ind w:left="6198" w:hanging="360"/>
      </w:pPr>
      <w:rPr>
        <w:rFonts w:hint="default"/>
      </w:rPr>
    </w:lvl>
    <w:lvl w:ilvl="7" w:tplc="62E68D64">
      <w:numFmt w:val="bullet"/>
      <w:lvlText w:val="•"/>
      <w:lvlJc w:val="left"/>
      <w:pPr>
        <w:ind w:left="7077" w:hanging="360"/>
      </w:pPr>
      <w:rPr>
        <w:rFonts w:hint="default"/>
      </w:rPr>
    </w:lvl>
    <w:lvl w:ilvl="8" w:tplc="993C09F8">
      <w:numFmt w:val="bullet"/>
      <w:lvlText w:val="•"/>
      <w:lvlJc w:val="left"/>
      <w:pPr>
        <w:ind w:left="7956" w:hanging="360"/>
      </w:pPr>
      <w:rPr>
        <w:rFonts w:hint="default"/>
      </w:rPr>
    </w:lvl>
  </w:abstractNum>
  <w:abstractNum w:abstractNumId="9" w15:restartNumberingAfterBreak="0">
    <w:nsid w:val="289A5B8D"/>
    <w:multiLevelType w:val="hybridMultilevel"/>
    <w:tmpl w:val="A8B2421C"/>
    <w:lvl w:ilvl="0" w:tplc="AFC23ADE">
      <w:start w:val="1"/>
      <w:numFmt w:val="lowerLetter"/>
      <w:lvlText w:val="%1)"/>
      <w:lvlJc w:val="left"/>
      <w:pPr>
        <w:ind w:left="100" w:hanging="360"/>
      </w:pPr>
      <w:rPr>
        <w:rFonts w:ascii="HelveticaNeueLT Std" w:eastAsia="Arial" w:hAnsi="HelveticaNeueLT Std" w:cs="Arial" w:hint="default"/>
        <w:w w:val="99"/>
        <w:sz w:val="22"/>
        <w:szCs w:val="22"/>
      </w:rPr>
    </w:lvl>
    <w:lvl w:ilvl="1" w:tplc="85207C32">
      <w:numFmt w:val="bullet"/>
      <w:lvlText w:val="•"/>
      <w:lvlJc w:val="left"/>
      <w:pPr>
        <w:ind w:left="1014" w:hanging="360"/>
      </w:pPr>
      <w:rPr>
        <w:rFonts w:hint="default"/>
      </w:rPr>
    </w:lvl>
    <w:lvl w:ilvl="2" w:tplc="E6FE4A04">
      <w:numFmt w:val="bullet"/>
      <w:lvlText w:val="•"/>
      <w:lvlJc w:val="left"/>
      <w:pPr>
        <w:ind w:left="1929" w:hanging="360"/>
      </w:pPr>
      <w:rPr>
        <w:rFonts w:hint="default"/>
      </w:rPr>
    </w:lvl>
    <w:lvl w:ilvl="3" w:tplc="E7D6A45E">
      <w:numFmt w:val="bullet"/>
      <w:lvlText w:val="•"/>
      <w:lvlJc w:val="left"/>
      <w:pPr>
        <w:ind w:left="2843" w:hanging="360"/>
      </w:pPr>
      <w:rPr>
        <w:rFonts w:hint="default"/>
      </w:rPr>
    </w:lvl>
    <w:lvl w:ilvl="4" w:tplc="20F81AA2">
      <w:numFmt w:val="bullet"/>
      <w:lvlText w:val="•"/>
      <w:lvlJc w:val="left"/>
      <w:pPr>
        <w:ind w:left="3758" w:hanging="360"/>
      </w:pPr>
      <w:rPr>
        <w:rFonts w:hint="default"/>
      </w:rPr>
    </w:lvl>
    <w:lvl w:ilvl="5" w:tplc="0B90E26C">
      <w:numFmt w:val="bullet"/>
      <w:lvlText w:val="•"/>
      <w:lvlJc w:val="left"/>
      <w:pPr>
        <w:ind w:left="4673" w:hanging="360"/>
      </w:pPr>
      <w:rPr>
        <w:rFonts w:hint="default"/>
      </w:rPr>
    </w:lvl>
    <w:lvl w:ilvl="6" w:tplc="022A6BFA">
      <w:numFmt w:val="bullet"/>
      <w:lvlText w:val="•"/>
      <w:lvlJc w:val="left"/>
      <w:pPr>
        <w:ind w:left="5587" w:hanging="360"/>
      </w:pPr>
      <w:rPr>
        <w:rFonts w:hint="default"/>
      </w:rPr>
    </w:lvl>
    <w:lvl w:ilvl="7" w:tplc="D8C6CE42">
      <w:numFmt w:val="bullet"/>
      <w:lvlText w:val="•"/>
      <w:lvlJc w:val="left"/>
      <w:pPr>
        <w:ind w:left="6502" w:hanging="360"/>
      </w:pPr>
      <w:rPr>
        <w:rFonts w:hint="default"/>
      </w:rPr>
    </w:lvl>
    <w:lvl w:ilvl="8" w:tplc="672673B4">
      <w:numFmt w:val="bullet"/>
      <w:lvlText w:val="•"/>
      <w:lvlJc w:val="left"/>
      <w:pPr>
        <w:ind w:left="7417" w:hanging="360"/>
      </w:pPr>
      <w:rPr>
        <w:rFonts w:hint="default"/>
      </w:rPr>
    </w:lvl>
  </w:abstractNum>
  <w:abstractNum w:abstractNumId="10" w15:restartNumberingAfterBreak="0">
    <w:nsid w:val="32C140E9"/>
    <w:multiLevelType w:val="hybridMultilevel"/>
    <w:tmpl w:val="2304B914"/>
    <w:lvl w:ilvl="0" w:tplc="B08C6228">
      <w:start w:val="1"/>
      <w:numFmt w:val="decimal"/>
      <w:lvlText w:val="%1."/>
      <w:lvlJc w:val="left"/>
      <w:pPr>
        <w:ind w:left="840" w:hanging="36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33102505"/>
    <w:multiLevelType w:val="multilevel"/>
    <w:tmpl w:val="8A2098BE"/>
    <w:lvl w:ilvl="0">
      <w:start w:val="1"/>
      <w:numFmt w:val="decimal"/>
      <w:lvlText w:val="%1."/>
      <w:lvlJc w:val="left"/>
      <w:pPr>
        <w:ind w:left="360" w:hanging="360"/>
      </w:pPr>
      <w:rPr>
        <w:rFonts w:ascii="HelveticaNeueLT Std Blk" w:eastAsia="Arial" w:hAnsi="HelveticaNeueLT Std Blk" w:cs="Arial" w:hint="default"/>
        <w:b/>
        <w:bCs/>
        <w:w w:val="99"/>
        <w:sz w:val="28"/>
        <w:szCs w:val="28"/>
      </w:rPr>
    </w:lvl>
    <w:lvl w:ilvl="1">
      <w:start w:val="1"/>
      <w:numFmt w:val="decimal"/>
      <w:lvlText w:val="%1.%2"/>
      <w:lvlJc w:val="left"/>
      <w:pPr>
        <w:ind w:left="416" w:hanging="416"/>
      </w:pPr>
      <w:rPr>
        <w:rFonts w:ascii="HelveticaNeueLT Std" w:hAnsi="HelveticaNeueLT Std" w:hint="default"/>
        <w:b w:val="0"/>
        <w:w w:val="99"/>
        <w:sz w:val="24"/>
        <w:szCs w:val="24"/>
      </w:rPr>
    </w:lvl>
    <w:lvl w:ilvl="2">
      <w:numFmt w:val="bullet"/>
      <w:lvlText w:val=""/>
      <w:lvlJc w:val="left"/>
      <w:pPr>
        <w:ind w:left="820" w:hanging="416"/>
      </w:pPr>
      <w:rPr>
        <w:rFonts w:ascii="Symbol" w:eastAsia="Symbol" w:hAnsi="Symbol" w:cs="Symbol" w:hint="default"/>
        <w:w w:val="100"/>
        <w:sz w:val="24"/>
        <w:szCs w:val="24"/>
      </w:rPr>
    </w:lvl>
    <w:lvl w:ilvl="3">
      <w:numFmt w:val="bullet"/>
      <w:lvlText w:val="o"/>
      <w:lvlJc w:val="left"/>
      <w:pPr>
        <w:ind w:left="1540" w:hanging="416"/>
      </w:pPr>
      <w:rPr>
        <w:rFonts w:ascii="Courier New" w:eastAsia="Courier New" w:hAnsi="Courier New" w:cs="Courier New" w:hint="default"/>
        <w:w w:val="100"/>
        <w:sz w:val="24"/>
        <w:szCs w:val="24"/>
      </w:rPr>
    </w:lvl>
    <w:lvl w:ilvl="4">
      <w:numFmt w:val="bullet"/>
      <w:lvlText w:val="•"/>
      <w:lvlJc w:val="left"/>
      <w:pPr>
        <w:ind w:left="800" w:hanging="416"/>
      </w:pPr>
      <w:rPr>
        <w:rFonts w:hint="default"/>
      </w:rPr>
    </w:lvl>
    <w:lvl w:ilvl="5">
      <w:numFmt w:val="bullet"/>
      <w:lvlText w:val="•"/>
      <w:lvlJc w:val="left"/>
      <w:pPr>
        <w:ind w:left="820" w:hanging="416"/>
      </w:pPr>
      <w:rPr>
        <w:rFonts w:hint="default"/>
      </w:rPr>
    </w:lvl>
    <w:lvl w:ilvl="6">
      <w:numFmt w:val="bullet"/>
      <w:lvlText w:val="•"/>
      <w:lvlJc w:val="left"/>
      <w:pPr>
        <w:ind w:left="1540" w:hanging="416"/>
      </w:pPr>
      <w:rPr>
        <w:rFonts w:hint="default"/>
      </w:rPr>
    </w:lvl>
    <w:lvl w:ilvl="7">
      <w:numFmt w:val="bullet"/>
      <w:lvlText w:val="•"/>
      <w:lvlJc w:val="left"/>
      <w:pPr>
        <w:ind w:left="3461" w:hanging="416"/>
      </w:pPr>
      <w:rPr>
        <w:rFonts w:hint="default"/>
      </w:rPr>
    </w:lvl>
    <w:lvl w:ilvl="8">
      <w:numFmt w:val="bullet"/>
      <w:lvlText w:val="•"/>
      <w:lvlJc w:val="left"/>
      <w:pPr>
        <w:ind w:left="5383" w:hanging="416"/>
      </w:pPr>
      <w:rPr>
        <w:rFonts w:hint="default"/>
      </w:rPr>
    </w:lvl>
  </w:abstractNum>
  <w:abstractNum w:abstractNumId="12" w15:restartNumberingAfterBreak="0">
    <w:nsid w:val="33242C78"/>
    <w:multiLevelType w:val="hybridMultilevel"/>
    <w:tmpl w:val="E77E8CFA"/>
    <w:lvl w:ilvl="0" w:tplc="AFC23ADE">
      <w:start w:val="1"/>
      <w:numFmt w:val="lowerLetter"/>
      <w:lvlText w:val="%1)"/>
      <w:lvlJc w:val="left"/>
      <w:pPr>
        <w:ind w:left="100" w:hanging="360"/>
      </w:pPr>
      <w:rPr>
        <w:rFonts w:ascii="HelveticaNeueLT Std" w:eastAsia="Arial" w:hAnsi="HelveticaNeueLT Std" w:cs="Arial" w:hint="default"/>
        <w:w w:val="99"/>
        <w:sz w:val="22"/>
        <w:szCs w:val="22"/>
      </w:rPr>
    </w:lvl>
    <w:lvl w:ilvl="1" w:tplc="35C89F3A">
      <w:start w:val="1"/>
      <w:numFmt w:val="lowerRoman"/>
      <w:lvlText w:val="%2."/>
      <w:lvlJc w:val="left"/>
      <w:pPr>
        <w:ind w:left="1014" w:hanging="360"/>
      </w:pPr>
      <w:rPr>
        <w:rFonts w:ascii="Arial" w:eastAsia="Arial" w:hAnsi="Arial" w:cs="Arial" w:hint="default"/>
        <w:spacing w:val="-28"/>
        <w:w w:val="99"/>
        <w:sz w:val="24"/>
        <w:szCs w:val="24"/>
      </w:rPr>
    </w:lvl>
    <w:lvl w:ilvl="2" w:tplc="E6FE4A04">
      <w:numFmt w:val="bullet"/>
      <w:lvlText w:val="•"/>
      <w:lvlJc w:val="left"/>
      <w:pPr>
        <w:ind w:left="1929" w:hanging="360"/>
      </w:pPr>
      <w:rPr>
        <w:rFonts w:hint="default"/>
      </w:rPr>
    </w:lvl>
    <w:lvl w:ilvl="3" w:tplc="E7D6A45E">
      <w:numFmt w:val="bullet"/>
      <w:lvlText w:val="•"/>
      <w:lvlJc w:val="left"/>
      <w:pPr>
        <w:ind w:left="2843" w:hanging="360"/>
      </w:pPr>
      <w:rPr>
        <w:rFonts w:hint="default"/>
      </w:rPr>
    </w:lvl>
    <w:lvl w:ilvl="4" w:tplc="20F81AA2">
      <w:numFmt w:val="bullet"/>
      <w:lvlText w:val="•"/>
      <w:lvlJc w:val="left"/>
      <w:pPr>
        <w:ind w:left="3758" w:hanging="360"/>
      </w:pPr>
      <w:rPr>
        <w:rFonts w:hint="default"/>
      </w:rPr>
    </w:lvl>
    <w:lvl w:ilvl="5" w:tplc="0B90E26C">
      <w:numFmt w:val="bullet"/>
      <w:lvlText w:val="•"/>
      <w:lvlJc w:val="left"/>
      <w:pPr>
        <w:ind w:left="4673" w:hanging="360"/>
      </w:pPr>
      <w:rPr>
        <w:rFonts w:hint="default"/>
      </w:rPr>
    </w:lvl>
    <w:lvl w:ilvl="6" w:tplc="022A6BFA">
      <w:numFmt w:val="bullet"/>
      <w:lvlText w:val="•"/>
      <w:lvlJc w:val="left"/>
      <w:pPr>
        <w:ind w:left="5587" w:hanging="360"/>
      </w:pPr>
      <w:rPr>
        <w:rFonts w:hint="default"/>
      </w:rPr>
    </w:lvl>
    <w:lvl w:ilvl="7" w:tplc="D8C6CE42">
      <w:numFmt w:val="bullet"/>
      <w:lvlText w:val="•"/>
      <w:lvlJc w:val="left"/>
      <w:pPr>
        <w:ind w:left="6502" w:hanging="360"/>
      </w:pPr>
      <w:rPr>
        <w:rFonts w:hint="default"/>
      </w:rPr>
    </w:lvl>
    <w:lvl w:ilvl="8" w:tplc="672673B4">
      <w:numFmt w:val="bullet"/>
      <w:lvlText w:val="•"/>
      <w:lvlJc w:val="left"/>
      <w:pPr>
        <w:ind w:left="7417" w:hanging="360"/>
      </w:pPr>
      <w:rPr>
        <w:rFonts w:hint="default"/>
      </w:rPr>
    </w:lvl>
  </w:abstractNum>
  <w:abstractNum w:abstractNumId="13" w15:restartNumberingAfterBreak="0">
    <w:nsid w:val="357D456B"/>
    <w:multiLevelType w:val="multilevel"/>
    <w:tmpl w:val="084ED280"/>
    <w:lvl w:ilvl="0">
      <w:start w:val="7"/>
      <w:numFmt w:val="decimal"/>
      <w:lvlText w:val="%1"/>
      <w:lvlJc w:val="left"/>
      <w:pPr>
        <w:ind w:left="570" w:hanging="570"/>
      </w:pPr>
      <w:rPr>
        <w:rFonts w:hint="default"/>
      </w:rPr>
    </w:lvl>
    <w:lvl w:ilvl="1">
      <w:start w:val="2"/>
      <w:numFmt w:val="decimal"/>
      <w:lvlText w:val="%1.%2"/>
      <w:lvlJc w:val="left"/>
      <w:pPr>
        <w:ind w:left="949" w:hanging="720"/>
      </w:pPr>
      <w:rPr>
        <w:rFonts w:hint="default"/>
      </w:rPr>
    </w:lvl>
    <w:lvl w:ilvl="2">
      <w:start w:val="1"/>
      <w:numFmt w:val="decimal"/>
      <w:lvlText w:val="%1.%2.%3"/>
      <w:lvlJc w:val="left"/>
      <w:pPr>
        <w:ind w:left="1178" w:hanging="720"/>
      </w:pPr>
      <w:rPr>
        <w:rFonts w:ascii="HelveticaNeueLT Std" w:hAnsi="HelveticaNeueLT Std" w:hint="default"/>
        <w:b w:val="0"/>
        <w:sz w:val="22"/>
        <w:szCs w:val="22"/>
      </w:rPr>
    </w:lvl>
    <w:lvl w:ilvl="3">
      <w:start w:val="1"/>
      <w:numFmt w:val="decimal"/>
      <w:lvlText w:val="%1.%2.%3.%4"/>
      <w:lvlJc w:val="left"/>
      <w:pPr>
        <w:ind w:left="1767" w:hanging="1080"/>
      </w:pPr>
      <w:rPr>
        <w:rFonts w:hint="default"/>
      </w:rPr>
    </w:lvl>
    <w:lvl w:ilvl="4">
      <w:start w:val="1"/>
      <w:numFmt w:val="decimal"/>
      <w:lvlText w:val="%1.%2.%3.%4.%5"/>
      <w:lvlJc w:val="left"/>
      <w:pPr>
        <w:ind w:left="1996" w:hanging="1080"/>
      </w:pPr>
      <w:rPr>
        <w:rFonts w:hint="default"/>
      </w:rPr>
    </w:lvl>
    <w:lvl w:ilvl="5">
      <w:start w:val="1"/>
      <w:numFmt w:val="decimal"/>
      <w:lvlText w:val="%1.%2.%3.%4.%5.%6"/>
      <w:lvlJc w:val="left"/>
      <w:pPr>
        <w:ind w:left="2585" w:hanging="1440"/>
      </w:pPr>
      <w:rPr>
        <w:rFonts w:hint="default"/>
      </w:rPr>
    </w:lvl>
    <w:lvl w:ilvl="6">
      <w:start w:val="1"/>
      <w:numFmt w:val="decimal"/>
      <w:lvlText w:val="%1.%2.%3.%4.%5.%6.%7"/>
      <w:lvlJc w:val="left"/>
      <w:pPr>
        <w:ind w:left="3174" w:hanging="1800"/>
      </w:pPr>
      <w:rPr>
        <w:rFonts w:hint="default"/>
      </w:rPr>
    </w:lvl>
    <w:lvl w:ilvl="7">
      <w:start w:val="1"/>
      <w:numFmt w:val="decimal"/>
      <w:lvlText w:val="%1.%2.%3.%4.%5.%6.%7.%8"/>
      <w:lvlJc w:val="left"/>
      <w:pPr>
        <w:ind w:left="3403" w:hanging="1800"/>
      </w:pPr>
      <w:rPr>
        <w:rFonts w:hint="default"/>
      </w:rPr>
    </w:lvl>
    <w:lvl w:ilvl="8">
      <w:start w:val="1"/>
      <w:numFmt w:val="decimal"/>
      <w:lvlText w:val="%1.%2.%3.%4.%5.%6.%7.%8.%9"/>
      <w:lvlJc w:val="left"/>
      <w:pPr>
        <w:ind w:left="3992" w:hanging="2160"/>
      </w:pPr>
      <w:rPr>
        <w:rFonts w:hint="default"/>
      </w:rPr>
    </w:lvl>
  </w:abstractNum>
  <w:abstractNum w:abstractNumId="14" w15:restartNumberingAfterBreak="0">
    <w:nsid w:val="38B54685"/>
    <w:multiLevelType w:val="hybridMultilevel"/>
    <w:tmpl w:val="64601472"/>
    <w:lvl w:ilvl="0" w:tplc="AFC23ADE">
      <w:start w:val="1"/>
      <w:numFmt w:val="lowerLetter"/>
      <w:lvlText w:val="%1)"/>
      <w:lvlJc w:val="left"/>
      <w:pPr>
        <w:ind w:left="100" w:hanging="360"/>
      </w:pPr>
      <w:rPr>
        <w:rFonts w:ascii="HelveticaNeueLT Std" w:eastAsia="Arial" w:hAnsi="HelveticaNeueLT Std" w:cs="Arial" w:hint="default"/>
        <w:w w:val="99"/>
        <w:sz w:val="22"/>
        <w:szCs w:val="22"/>
      </w:rPr>
    </w:lvl>
    <w:lvl w:ilvl="1" w:tplc="35C89F3A">
      <w:start w:val="1"/>
      <w:numFmt w:val="lowerRoman"/>
      <w:lvlText w:val="%2."/>
      <w:lvlJc w:val="left"/>
      <w:pPr>
        <w:ind w:left="1014" w:hanging="360"/>
      </w:pPr>
      <w:rPr>
        <w:rFonts w:ascii="Arial" w:eastAsia="Arial" w:hAnsi="Arial" w:cs="Arial" w:hint="default"/>
        <w:spacing w:val="-28"/>
        <w:w w:val="99"/>
        <w:sz w:val="24"/>
        <w:szCs w:val="24"/>
      </w:rPr>
    </w:lvl>
    <w:lvl w:ilvl="2" w:tplc="0809001B">
      <w:start w:val="1"/>
      <w:numFmt w:val="lowerRoman"/>
      <w:lvlText w:val="%3."/>
      <w:lvlJc w:val="right"/>
      <w:pPr>
        <w:ind w:left="1929" w:hanging="360"/>
      </w:pPr>
      <w:rPr>
        <w:rFonts w:hint="default"/>
      </w:rPr>
    </w:lvl>
    <w:lvl w:ilvl="3" w:tplc="E7D6A45E">
      <w:numFmt w:val="bullet"/>
      <w:lvlText w:val="•"/>
      <w:lvlJc w:val="left"/>
      <w:pPr>
        <w:ind w:left="2843" w:hanging="360"/>
      </w:pPr>
      <w:rPr>
        <w:rFonts w:hint="default"/>
      </w:rPr>
    </w:lvl>
    <w:lvl w:ilvl="4" w:tplc="20F81AA2">
      <w:numFmt w:val="bullet"/>
      <w:lvlText w:val="•"/>
      <w:lvlJc w:val="left"/>
      <w:pPr>
        <w:ind w:left="3758" w:hanging="360"/>
      </w:pPr>
      <w:rPr>
        <w:rFonts w:hint="default"/>
      </w:rPr>
    </w:lvl>
    <w:lvl w:ilvl="5" w:tplc="0B90E26C">
      <w:numFmt w:val="bullet"/>
      <w:lvlText w:val="•"/>
      <w:lvlJc w:val="left"/>
      <w:pPr>
        <w:ind w:left="4673" w:hanging="360"/>
      </w:pPr>
      <w:rPr>
        <w:rFonts w:hint="default"/>
      </w:rPr>
    </w:lvl>
    <w:lvl w:ilvl="6" w:tplc="022A6BFA">
      <w:numFmt w:val="bullet"/>
      <w:lvlText w:val="•"/>
      <w:lvlJc w:val="left"/>
      <w:pPr>
        <w:ind w:left="5587" w:hanging="360"/>
      </w:pPr>
      <w:rPr>
        <w:rFonts w:hint="default"/>
      </w:rPr>
    </w:lvl>
    <w:lvl w:ilvl="7" w:tplc="D8C6CE42">
      <w:numFmt w:val="bullet"/>
      <w:lvlText w:val="•"/>
      <w:lvlJc w:val="left"/>
      <w:pPr>
        <w:ind w:left="6502" w:hanging="360"/>
      </w:pPr>
      <w:rPr>
        <w:rFonts w:hint="default"/>
      </w:rPr>
    </w:lvl>
    <w:lvl w:ilvl="8" w:tplc="672673B4">
      <w:numFmt w:val="bullet"/>
      <w:lvlText w:val="•"/>
      <w:lvlJc w:val="left"/>
      <w:pPr>
        <w:ind w:left="7417" w:hanging="360"/>
      </w:pPr>
      <w:rPr>
        <w:rFonts w:hint="default"/>
      </w:rPr>
    </w:lvl>
  </w:abstractNum>
  <w:abstractNum w:abstractNumId="15" w15:restartNumberingAfterBreak="0">
    <w:nsid w:val="3BE91621"/>
    <w:multiLevelType w:val="multilevel"/>
    <w:tmpl w:val="2A1CECE0"/>
    <w:lvl w:ilvl="0">
      <w:start w:val="7"/>
      <w:numFmt w:val="decimal"/>
      <w:lvlText w:val="%1"/>
      <w:lvlJc w:val="left"/>
      <w:pPr>
        <w:ind w:left="480" w:hanging="480"/>
      </w:pPr>
      <w:rPr>
        <w:rFonts w:ascii="Arial" w:hAnsi="Arial" w:hint="default"/>
        <w:b w:val="0"/>
        <w:sz w:val="22"/>
      </w:rPr>
    </w:lvl>
    <w:lvl w:ilvl="1">
      <w:start w:val="4"/>
      <w:numFmt w:val="decimal"/>
      <w:lvlText w:val="%1.%2"/>
      <w:lvlJc w:val="left"/>
      <w:pPr>
        <w:ind w:left="950" w:hanging="720"/>
      </w:pPr>
      <w:rPr>
        <w:rFonts w:ascii="Arial" w:hAnsi="Arial" w:hint="default"/>
        <w:b w:val="0"/>
        <w:sz w:val="22"/>
      </w:rPr>
    </w:lvl>
    <w:lvl w:ilvl="2">
      <w:start w:val="1"/>
      <w:numFmt w:val="decimal"/>
      <w:lvlText w:val="%1.%2.%3"/>
      <w:lvlJc w:val="left"/>
      <w:pPr>
        <w:ind w:left="1180" w:hanging="720"/>
      </w:pPr>
      <w:rPr>
        <w:rFonts w:ascii="Arial" w:hAnsi="Arial" w:hint="default"/>
        <w:b w:val="0"/>
        <w:sz w:val="22"/>
      </w:rPr>
    </w:lvl>
    <w:lvl w:ilvl="3">
      <w:start w:val="1"/>
      <w:numFmt w:val="decimal"/>
      <w:lvlText w:val="%1.%2.%3.%4"/>
      <w:lvlJc w:val="left"/>
      <w:pPr>
        <w:ind w:left="1770" w:hanging="1080"/>
      </w:pPr>
      <w:rPr>
        <w:rFonts w:ascii="Arial" w:hAnsi="Arial" w:hint="default"/>
        <w:b w:val="0"/>
        <w:sz w:val="22"/>
      </w:rPr>
    </w:lvl>
    <w:lvl w:ilvl="4">
      <w:start w:val="1"/>
      <w:numFmt w:val="decimal"/>
      <w:lvlText w:val="%1.%2.%3.%4.%5"/>
      <w:lvlJc w:val="left"/>
      <w:pPr>
        <w:ind w:left="2360" w:hanging="1440"/>
      </w:pPr>
      <w:rPr>
        <w:rFonts w:ascii="Arial" w:hAnsi="Arial" w:hint="default"/>
        <w:b w:val="0"/>
        <w:sz w:val="22"/>
      </w:rPr>
    </w:lvl>
    <w:lvl w:ilvl="5">
      <w:start w:val="1"/>
      <w:numFmt w:val="decimal"/>
      <w:lvlText w:val="%1.%2.%3.%4.%5.%6"/>
      <w:lvlJc w:val="left"/>
      <w:pPr>
        <w:ind w:left="2590" w:hanging="1440"/>
      </w:pPr>
      <w:rPr>
        <w:rFonts w:ascii="Arial" w:hAnsi="Arial" w:hint="default"/>
        <w:b w:val="0"/>
        <w:sz w:val="22"/>
      </w:rPr>
    </w:lvl>
    <w:lvl w:ilvl="6">
      <w:start w:val="1"/>
      <w:numFmt w:val="decimal"/>
      <w:lvlText w:val="%1.%2.%3.%4.%5.%6.%7"/>
      <w:lvlJc w:val="left"/>
      <w:pPr>
        <w:ind w:left="3180" w:hanging="1800"/>
      </w:pPr>
      <w:rPr>
        <w:rFonts w:ascii="Arial" w:hAnsi="Arial" w:hint="default"/>
        <w:b w:val="0"/>
        <w:sz w:val="22"/>
      </w:rPr>
    </w:lvl>
    <w:lvl w:ilvl="7">
      <w:start w:val="1"/>
      <w:numFmt w:val="decimal"/>
      <w:lvlText w:val="%1.%2.%3.%4.%5.%6.%7.%8"/>
      <w:lvlJc w:val="left"/>
      <w:pPr>
        <w:ind w:left="3770" w:hanging="2160"/>
      </w:pPr>
      <w:rPr>
        <w:rFonts w:ascii="Arial" w:hAnsi="Arial" w:hint="default"/>
        <w:b w:val="0"/>
        <w:sz w:val="22"/>
      </w:rPr>
    </w:lvl>
    <w:lvl w:ilvl="8">
      <w:start w:val="1"/>
      <w:numFmt w:val="decimal"/>
      <w:lvlText w:val="%1.%2.%3.%4.%5.%6.%7.%8.%9"/>
      <w:lvlJc w:val="left"/>
      <w:pPr>
        <w:ind w:left="4000" w:hanging="2160"/>
      </w:pPr>
      <w:rPr>
        <w:rFonts w:ascii="Arial" w:hAnsi="Arial" w:hint="default"/>
        <w:b w:val="0"/>
        <w:sz w:val="22"/>
      </w:rPr>
    </w:lvl>
  </w:abstractNum>
  <w:abstractNum w:abstractNumId="16" w15:restartNumberingAfterBreak="0">
    <w:nsid w:val="42894CAF"/>
    <w:multiLevelType w:val="hybridMultilevel"/>
    <w:tmpl w:val="95C40E2C"/>
    <w:lvl w:ilvl="0" w:tplc="2E409734">
      <w:start w:val="1"/>
      <w:numFmt w:val="decimal"/>
      <w:lvlText w:val="%1."/>
      <w:lvlJc w:val="left"/>
      <w:pPr>
        <w:ind w:left="100" w:hanging="290"/>
      </w:pPr>
      <w:rPr>
        <w:rFonts w:ascii="Arial" w:eastAsia="Arial" w:hAnsi="Arial" w:cs="Arial" w:hint="default"/>
        <w:w w:val="99"/>
        <w:sz w:val="24"/>
        <w:szCs w:val="24"/>
      </w:rPr>
    </w:lvl>
    <w:lvl w:ilvl="1" w:tplc="3F68F1CC">
      <w:numFmt w:val="bullet"/>
      <w:lvlText w:val=""/>
      <w:lvlJc w:val="left"/>
      <w:pPr>
        <w:ind w:left="820" w:hanging="360"/>
      </w:pPr>
      <w:rPr>
        <w:rFonts w:ascii="Symbol" w:eastAsia="Symbol" w:hAnsi="Symbol" w:cs="Symbol" w:hint="default"/>
        <w:w w:val="100"/>
        <w:sz w:val="24"/>
        <w:szCs w:val="24"/>
      </w:rPr>
    </w:lvl>
    <w:lvl w:ilvl="2" w:tplc="3216E2DA">
      <w:start w:val="1"/>
      <w:numFmt w:val="lowerLetter"/>
      <w:lvlText w:val="%3."/>
      <w:lvlJc w:val="left"/>
      <w:pPr>
        <w:ind w:left="1540" w:hanging="360"/>
      </w:pPr>
      <w:rPr>
        <w:rFonts w:hint="default"/>
        <w:w w:val="100"/>
        <w:sz w:val="22"/>
        <w:szCs w:val="22"/>
      </w:rPr>
    </w:lvl>
    <w:lvl w:ilvl="3" w:tplc="80607ADC">
      <w:numFmt w:val="bullet"/>
      <w:lvlText w:val="•"/>
      <w:lvlJc w:val="left"/>
      <w:pPr>
        <w:ind w:left="2503" w:hanging="360"/>
      </w:pPr>
      <w:rPr>
        <w:rFonts w:hint="default"/>
      </w:rPr>
    </w:lvl>
    <w:lvl w:ilvl="4" w:tplc="DB3051F6">
      <w:numFmt w:val="bullet"/>
      <w:lvlText w:val="•"/>
      <w:lvlJc w:val="left"/>
      <w:pPr>
        <w:ind w:left="3466" w:hanging="360"/>
      </w:pPr>
      <w:rPr>
        <w:rFonts w:hint="default"/>
      </w:rPr>
    </w:lvl>
    <w:lvl w:ilvl="5" w:tplc="B3A09656">
      <w:numFmt w:val="bullet"/>
      <w:lvlText w:val="•"/>
      <w:lvlJc w:val="left"/>
      <w:pPr>
        <w:ind w:left="4429" w:hanging="360"/>
      </w:pPr>
      <w:rPr>
        <w:rFonts w:hint="default"/>
      </w:rPr>
    </w:lvl>
    <w:lvl w:ilvl="6" w:tplc="F00470CA">
      <w:numFmt w:val="bullet"/>
      <w:lvlText w:val="•"/>
      <w:lvlJc w:val="left"/>
      <w:pPr>
        <w:ind w:left="5393" w:hanging="360"/>
      </w:pPr>
      <w:rPr>
        <w:rFonts w:hint="default"/>
      </w:rPr>
    </w:lvl>
    <w:lvl w:ilvl="7" w:tplc="8CD07512">
      <w:numFmt w:val="bullet"/>
      <w:lvlText w:val="•"/>
      <w:lvlJc w:val="left"/>
      <w:pPr>
        <w:ind w:left="6356" w:hanging="360"/>
      </w:pPr>
      <w:rPr>
        <w:rFonts w:hint="default"/>
      </w:rPr>
    </w:lvl>
    <w:lvl w:ilvl="8" w:tplc="AFF83802">
      <w:numFmt w:val="bullet"/>
      <w:lvlText w:val="•"/>
      <w:lvlJc w:val="left"/>
      <w:pPr>
        <w:ind w:left="7319" w:hanging="360"/>
      </w:pPr>
      <w:rPr>
        <w:rFonts w:hint="default"/>
      </w:rPr>
    </w:lvl>
  </w:abstractNum>
  <w:abstractNum w:abstractNumId="17" w15:restartNumberingAfterBreak="0">
    <w:nsid w:val="478B5BD6"/>
    <w:multiLevelType w:val="hybridMultilevel"/>
    <w:tmpl w:val="6E7E4028"/>
    <w:lvl w:ilvl="0" w:tplc="08090013">
      <w:start w:val="1"/>
      <w:numFmt w:val="upperRoman"/>
      <w:lvlText w:val="%1."/>
      <w:lvlJc w:val="righ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8" w15:restartNumberingAfterBreak="0">
    <w:nsid w:val="493673A1"/>
    <w:multiLevelType w:val="hybridMultilevel"/>
    <w:tmpl w:val="E77E8CFA"/>
    <w:lvl w:ilvl="0" w:tplc="AFC23ADE">
      <w:start w:val="1"/>
      <w:numFmt w:val="lowerLetter"/>
      <w:lvlText w:val="%1)"/>
      <w:lvlJc w:val="left"/>
      <w:pPr>
        <w:ind w:left="1211" w:hanging="360"/>
      </w:pPr>
      <w:rPr>
        <w:rFonts w:ascii="HelveticaNeueLT Std" w:eastAsia="Arial" w:hAnsi="HelveticaNeueLT Std" w:cs="Arial" w:hint="default"/>
        <w:w w:val="99"/>
        <w:sz w:val="22"/>
        <w:szCs w:val="22"/>
      </w:rPr>
    </w:lvl>
    <w:lvl w:ilvl="1" w:tplc="35C89F3A">
      <w:start w:val="1"/>
      <w:numFmt w:val="lowerRoman"/>
      <w:lvlText w:val="%2."/>
      <w:lvlJc w:val="left"/>
      <w:pPr>
        <w:ind w:left="2125" w:hanging="360"/>
      </w:pPr>
      <w:rPr>
        <w:rFonts w:ascii="Arial" w:eastAsia="Arial" w:hAnsi="Arial" w:cs="Arial" w:hint="default"/>
        <w:spacing w:val="-28"/>
        <w:w w:val="99"/>
        <w:sz w:val="24"/>
        <w:szCs w:val="24"/>
      </w:rPr>
    </w:lvl>
    <w:lvl w:ilvl="2" w:tplc="E6FE4A04">
      <w:numFmt w:val="bullet"/>
      <w:lvlText w:val="•"/>
      <w:lvlJc w:val="left"/>
      <w:pPr>
        <w:ind w:left="3040" w:hanging="360"/>
      </w:pPr>
      <w:rPr>
        <w:rFonts w:hint="default"/>
      </w:rPr>
    </w:lvl>
    <w:lvl w:ilvl="3" w:tplc="E7D6A45E">
      <w:numFmt w:val="bullet"/>
      <w:lvlText w:val="•"/>
      <w:lvlJc w:val="left"/>
      <w:pPr>
        <w:ind w:left="3954" w:hanging="360"/>
      </w:pPr>
      <w:rPr>
        <w:rFonts w:hint="default"/>
      </w:rPr>
    </w:lvl>
    <w:lvl w:ilvl="4" w:tplc="20F81AA2">
      <w:numFmt w:val="bullet"/>
      <w:lvlText w:val="•"/>
      <w:lvlJc w:val="left"/>
      <w:pPr>
        <w:ind w:left="4869" w:hanging="360"/>
      </w:pPr>
      <w:rPr>
        <w:rFonts w:hint="default"/>
      </w:rPr>
    </w:lvl>
    <w:lvl w:ilvl="5" w:tplc="0B90E26C">
      <w:numFmt w:val="bullet"/>
      <w:lvlText w:val="•"/>
      <w:lvlJc w:val="left"/>
      <w:pPr>
        <w:ind w:left="5784" w:hanging="360"/>
      </w:pPr>
      <w:rPr>
        <w:rFonts w:hint="default"/>
      </w:rPr>
    </w:lvl>
    <w:lvl w:ilvl="6" w:tplc="022A6BFA">
      <w:numFmt w:val="bullet"/>
      <w:lvlText w:val="•"/>
      <w:lvlJc w:val="left"/>
      <w:pPr>
        <w:ind w:left="6698" w:hanging="360"/>
      </w:pPr>
      <w:rPr>
        <w:rFonts w:hint="default"/>
      </w:rPr>
    </w:lvl>
    <w:lvl w:ilvl="7" w:tplc="D8C6CE42">
      <w:numFmt w:val="bullet"/>
      <w:lvlText w:val="•"/>
      <w:lvlJc w:val="left"/>
      <w:pPr>
        <w:ind w:left="7613" w:hanging="360"/>
      </w:pPr>
      <w:rPr>
        <w:rFonts w:hint="default"/>
      </w:rPr>
    </w:lvl>
    <w:lvl w:ilvl="8" w:tplc="672673B4">
      <w:numFmt w:val="bullet"/>
      <w:lvlText w:val="•"/>
      <w:lvlJc w:val="left"/>
      <w:pPr>
        <w:ind w:left="8528" w:hanging="360"/>
      </w:pPr>
      <w:rPr>
        <w:rFonts w:hint="default"/>
      </w:rPr>
    </w:lvl>
  </w:abstractNum>
  <w:abstractNum w:abstractNumId="19" w15:restartNumberingAfterBreak="0">
    <w:nsid w:val="496D223D"/>
    <w:multiLevelType w:val="hybridMultilevel"/>
    <w:tmpl w:val="FF786D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A43F8"/>
    <w:multiLevelType w:val="hybridMultilevel"/>
    <w:tmpl w:val="9BC452F4"/>
    <w:lvl w:ilvl="0" w:tplc="08090005">
      <w:start w:val="1"/>
      <w:numFmt w:val="bullet"/>
      <w:lvlText w:val=""/>
      <w:lvlJc w:val="left"/>
      <w:pPr>
        <w:ind w:left="2726" w:hanging="360"/>
      </w:pPr>
      <w:rPr>
        <w:rFonts w:ascii="Wingdings" w:hAnsi="Wingdings" w:hint="default"/>
      </w:rPr>
    </w:lvl>
    <w:lvl w:ilvl="1" w:tplc="08090003" w:tentative="1">
      <w:start w:val="1"/>
      <w:numFmt w:val="bullet"/>
      <w:lvlText w:val="o"/>
      <w:lvlJc w:val="left"/>
      <w:pPr>
        <w:ind w:left="3446" w:hanging="360"/>
      </w:pPr>
      <w:rPr>
        <w:rFonts w:ascii="Courier New" w:hAnsi="Courier New" w:cs="Courier New" w:hint="default"/>
      </w:rPr>
    </w:lvl>
    <w:lvl w:ilvl="2" w:tplc="08090005" w:tentative="1">
      <w:start w:val="1"/>
      <w:numFmt w:val="bullet"/>
      <w:lvlText w:val=""/>
      <w:lvlJc w:val="left"/>
      <w:pPr>
        <w:ind w:left="4166" w:hanging="360"/>
      </w:pPr>
      <w:rPr>
        <w:rFonts w:ascii="Wingdings" w:hAnsi="Wingdings" w:hint="default"/>
      </w:rPr>
    </w:lvl>
    <w:lvl w:ilvl="3" w:tplc="08090001" w:tentative="1">
      <w:start w:val="1"/>
      <w:numFmt w:val="bullet"/>
      <w:lvlText w:val=""/>
      <w:lvlJc w:val="left"/>
      <w:pPr>
        <w:ind w:left="4886" w:hanging="360"/>
      </w:pPr>
      <w:rPr>
        <w:rFonts w:ascii="Symbol" w:hAnsi="Symbol" w:hint="default"/>
      </w:rPr>
    </w:lvl>
    <w:lvl w:ilvl="4" w:tplc="08090003" w:tentative="1">
      <w:start w:val="1"/>
      <w:numFmt w:val="bullet"/>
      <w:lvlText w:val="o"/>
      <w:lvlJc w:val="left"/>
      <w:pPr>
        <w:ind w:left="5606" w:hanging="360"/>
      </w:pPr>
      <w:rPr>
        <w:rFonts w:ascii="Courier New" w:hAnsi="Courier New" w:cs="Courier New" w:hint="default"/>
      </w:rPr>
    </w:lvl>
    <w:lvl w:ilvl="5" w:tplc="08090005" w:tentative="1">
      <w:start w:val="1"/>
      <w:numFmt w:val="bullet"/>
      <w:lvlText w:val=""/>
      <w:lvlJc w:val="left"/>
      <w:pPr>
        <w:ind w:left="6326" w:hanging="360"/>
      </w:pPr>
      <w:rPr>
        <w:rFonts w:ascii="Wingdings" w:hAnsi="Wingdings" w:hint="default"/>
      </w:rPr>
    </w:lvl>
    <w:lvl w:ilvl="6" w:tplc="08090001" w:tentative="1">
      <w:start w:val="1"/>
      <w:numFmt w:val="bullet"/>
      <w:lvlText w:val=""/>
      <w:lvlJc w:val="left"/>
      <w:pPr>
        <w:ind w:left="7046" w:hanging="360"/>
      </w:pPr>
      <w:rPr>
        <w:rFonts w:ascii="Symbol" w:hAnsi="Symbol" w:hint="default"/>
      </w:rPr>
    </w:lvl>
    <w:lvl w:ilvl="7" w:tplc="08090003" w:tentative="1">
      <w:start w:val="1"/>
      <w:numFmt w:val="bullet"/>
      <w:lvlText w:val="o"/>
      <w:lvlJc w:val="left"/>
      <w:pPr>
        <w:ind w:left="7766" w:hanging="360"/>
      </w:pPr>
      <w:rPr>
        <w:rFonts w:ascii="Courier New" w:hAnsi="Courier New" w:cs="Courier New" w:hint="default"/>
      </w:rPr>
    </w:lvl>
    <w:lvl w:ilvl="8" w:tplc="08090005" w:tentative="1">
      <w:start w:val="1"/>
      <w:numFmt w:val="bullet"/>
      <w:lvlText w:val=""/>
      <w:lvlJc w:val="left"/>
      <w:pPr>
        <w:ind w:left="8486" w:hanging="360"/>
      </w:pPr>
      <w:rPr>
        <w:rFonts w:ascii="Wingdings" w:hAnsi="Wingdings" w:hint="default"/>
      </w:rPr>
    </w:lvl>
  </w:abstractNum>
  <w:abstractNum w:abstractNumId="21" w15:restartNumberingAfterBreak="0">
    <w:nsid w:val="4FC5733E"/>
    <w:multiLevelType w:val="hybridMultilevel"/>
    <w:tmpl w:val="AAE49EB0"/>
    <w:lvl w:ilvl="0" w:tplc="A18C0DAA">
      <w:start w:val="1"/>
      <w:numFmt w:val="lowerLetter"/>
      <w:lvlText w:val="(%1)"/>
      <w:lvlJc w:val="left"/>
      <w:pPr>
        <w:ind w:left="2006" w:hanging="360"/>
      </w:pPr>
      <w:rPr>
        <w:rFonts w:hint="default"/>
      </w:rPr>
    </w:lvl>
    <w:lvl w:ilvl="1" w:tplc="08090019" w:tentative="1">
      <w:start w:val="1"/>
      <w:numFmt w:val="lowerLetter"/>
      <w:lvlText w:val="%2."/>
      <w:lvlJc w:val="left"/>
      <w:pPr>
        <w:ind w:left="2726" w:hanging="360"/>
      </w:pPr>
    </w:lvl>
    <w:lvl w:ilvl="2" w:tplc="0809001B" w:tentative="1">
      <w:start w:val="1"/>
      <w:numFmt w:val="lowerRoman"/>
      <w:lvlText w:val="%3."/>
      <w:lvlJc w:val="right"/>
      <w:pPr>
        <w:ind w:left="3446" w:hanging="180"/>
      </w:pPr>
    </w:lvl>
    <w:lvl w:ilvl="3" w:tplc="0809000F" w:tentative="1">
      <w:start w:val="1"/>
      <w:numFmt w:val="decimal"/>
      <w:lvlText w:val="%4."/>
      <w:lvlJc w:val="left"/>
      <w:pPr>
        <w:ind w:left="4166" w:hanging="360"/>
      </w:pPr>
    </w:lvl>
    <w:lvl w:ilvl="4" w:tplc="08090019" w:tentative="1">
      <w:start w:val="1"/>
      <w:numFmt w:val="lowerLetter"/>
      <w:lvlText w:val="%5."/>
      <w:lvlJc w:val="left"/>
      <w:pPr>
        <w:ind w:left="4886" w:hanging="360"/>
      </w:pPr>
    </w:lvl>
    <w:lvl w:ilvl="5" w:tplc="0809001B" w:tentative="1">
      <w:start w:val="1"/>
      <w:numFmt w:val="lowerRoman"/>
      <w:lvlText w:val="%6."/>
      <w:lvlJc w:val="right"/>
      <w:pPr>
        <w:ind w:left="5606" w:hanging="180"/>
      </w:pPr>
    </w:lvl>
    <w:lvl w:ilvl="6" w:tplc="0809000F" w:tentative="1">
      <w:start w:val="1"/>
      <w:numFmt w:val="decimal"/>
      <w:lvlText w:val="%7."/>
      <w:lvlJc w:val="left"/>
      <w:pPr>
        <w:ind w:left="6326" w:hanging="360"/>
      </w:pPr>
    </w:lvl>
    <w:lvl w:ilvl="7" w:tplc="08090019" w:tentative="1">
      <w:start w:val="1"/>
      <w:numFmt w:val="lowerLetter"/>
      <w:lvlText w:val="%8."/>
      <w:lvlJc w:val="left"/>
      <w:pPr>
        <w:ind w:left="7046" w:hanging="360"/>
      </w:pPr>
    </w:lvl>
    <w:lvl w:ilvl="8" w:tplc="0809001B" w:tentative="1">
      <w:start w:val="1"/>
      <w:numFmt w:val="lowerRoman"/>
      <w:lvlText w:val="%9."/>
      <w:lvlJc w:val="right"/>
      <w:pPr>
        <w:ind w:left="7766" w:hanging="180"/>
      </w:pPr>
    </w:lvl>
  </w:abstractNum>
  <w:abstractNum w:abstractNumId="22" w15:restartNumberingAfterBreak="0">
    <w:nsid w:val="5D265363"/>
    <w:multiLevelType w:val="multilevel"/>
    <w:tmpl w:val="0A18793C"/>
    <w:lvl w:ilvl="0">
      <w:start w:val="1"/>
      <w:numFmt w:val="decimal"/>
      <w:lvlText w:val="%1"/>
      <w:lvlJc w:val="left"/>
      <w:pPr>
        <w:ind w:left="676" w:hanging="576"/>
      </w:pPr>
      <w:rPr>
        <w:rFonts w:hint="default"/>
      </w:rPr>
    </w:lvl>
    <w:lvl w:ilvl="1">
      <w:start w:val="1"/>
      <w:numFmt w:val="decimal"/>
      <w:lvlText w:val="%1.%2"/>
      <w:lvlJc w:val="left"/>
      <w:pPr>
        <w:ind w:left="718" w:hanging="576"/>
      </w:pPr>
      <w:rPr>
        <w:rFonts w:ascii="HelveticaNeueLT Std Blk" w:eastAsia="Arial" w:hAnsi="HelveticaNeueLT Std Blk" w:cs="Arial" w:hint="default"/>
        <w:b/>
        <w:bCs/>
        <w:spacing w:val="-1"/>
        <w:w w:val="99"/>
        <w:sz w:val="26"/>
        <w:szCs w:val="26"/>
      </w:rPr>
    </w:lvl>
    <w:lvl w:ilvl="2">
      <w:start w:val="1"/>
      <w:numFmt w:val="decimal"/>
      <w:lvlText w:val="%1.%2.%3"/>
      <w:lvlJc w:val="left"/>
      <w:pPr>
        <w:ind w:left="840" w:hanging="720"/>
      </w:pPr>
      <w:rPr>
        <w:rFonts w:ascii="Arial" w:eastAsia="Arial" w:hAnsi="Arial" w:cs="Arial" w:hint="default"/>
        <w:b/>
        <w:bCs/>
        <w:spacing w:val="-1"/>
        <w:w w:val="99"/>
        <w:sz w:val="26"/>
        <w:szCs w:val="26"/>
      </w:rPr>
    </w:lvl>
    <w:lvl w:ilvl="3">
      <w:numFmt w:val="bullet"/>
      <w:lvlText w:val="•"/>
      <w:lvlJc w:val="left"/>
      <w:pPr>
        <w:ind w:left="2703" w:hanging="720"/>
      </w:pPr>
      <w:rPr>
        <w:rFonts w:hint="default"/>
      </w:rPr>
    </w:lvl>
    <w:lvl w:ilvl="4">
      <w:numFmt w:val="bullet"/>
      <w:lvlText w:val="•"/>
      <w:lvlJc w:val="left"/>
      <w:pPr>
        <w:ind w:left="3635" w:hanging="720"/>
      </w:pPr>
      <w:rPr>
        <w:rFonts w:hint="default"/>
      </w:rPr>
    </w:lvl>
    <w:lvl w:ilvl="5">
      <w:numFmt w:val="bullet"/>
      <w:lvlText w:val="•"/>
      <w:lvlJc w:val="left"/>
      <w:pPr>
        <w:ind w:left="4567" w:hanging="720"/>
      </w:pPr>
      <w:rPr>
        <w:rFonts w:hint="default"/>
      </w:rPr>
    </w:lvl>
    <w:lvl w:ilvl="6">
      <w:numFmt w:val="bullet"/>
      <w:lvlText w:val="•"/>
      <w:lvlJc w:val="left"/>
      <w:pPr>
        <w:ind w:left="5499" w:hanging="720"/>
      </w:pPr>
      <w:rPr>
        <w:rFonts w:hint="default"/>
      </w:rPr>
    </w:lvl>
    <w:lvl w:ilvl="7">
      <w:numFmt w:val="bullet"/>
      <w:lvlText w:val="•"/>
      <w:lvlJc w:val="left"/>
      <w:pPr>
        <w:ind w:left="6430" w:hanging="720"/>
      </w:pPr>
      <w:rPr>
        <w:rFonts w:hint="default"/>
      </w:rPr>
    </w:lvl>
    <w:lvl w:ilvl="8">
      <w:numFmt w:val="bullet"/>
      <w:lvlText w:val="•"/>
      <w:lvlJc w:val="left"/>
      <w:pPr>
        <w:ind w:left="7362" w:hanging="720"/>
      </w:pPr>
      <w:rPr>
        <w:rFonts w:hint="default"/>
      </w:rPr>
    </w:lvl>
  </w:abstractNum>
  <w:abstractNum w:abstractNumId="23" w15:restartNumberingAfterBreak="0">
    <w:nsid w:val="6571601A"/>
    <w:multiLevelType w:val="hybridMultilevel"/>
    <w:tmpl w:val="8D4AFB84"/>
    <w:lvl w:ilvl="0" w:tplc="BF162E4C">
      <w:start w:val="1"/>
      <w:numFmt w:val="lowerLetter"/>
      <w:lvlText w:val="%1)"/>
      <w:lvlJc w:val="left"/>
      <w:pPr>
        <w:ind w:left="1178" w:hanging="720"/>
      </w:pPr>
      <w:rPr>
        <w:rFonts w:ascii="HelveticaNeueLT Std" w:eastAsia="Arial" w:hAnsi="HelveticaNeueLT Std" w:cs="Arial" w:hint="default"/>
        <w:w w:val="99"/>
        <w:sz w:val="22"/>
        <w:szCs w:val="22"/>
      </w:rPr>
    </w:lvl>
    <w:lvl w:ilvl="1" w:tplc="6492A584">
      <w:numFmt w:val="bullet"/>
      <w:lvlText w:val="•"/>
      <w:lvlJc w:val="left"/>
      <w:pPr>
        <w:ind w:left="1984" w:hanging="720"/>
      </w:pPr>
      <w:rPr>
        <w:rFonts w:hint="default"/>
      </w:rPr>
    </w:lvl>
    <w:lvl w:ilvl="2" w:tplc="346A42D8">
      <w:numFmt w:val="bullet"/>
      <w:lvlText w:val="•"/>
      <w:lvlJc w:val="left"/>
      <w:pPr>
        <w:ind w:left="2789" w:hanging="720"/>
      </w:pPr>
      <w:rPr>
        <w:rFonts w:hint="default"/>
      </w:rPr>
    </w:lvl>
    <w:lvl w:ilvl="3" w:tplc="C9C040CE">
      <w:numFmt w:val="bullet"/>
      <w:lvlText w:val="•"/>
      <w:lvlJc w:val="left"/>
      <w:pPr>
        <w:ind w:left="3593" w:hanging="720"/>
      </w:pPr>
      <w:rPr>
        <w:rFonts w:hint="default"/>
      </w:rPr>
    </w:lvl>
    <w:lvl w:ilvl="4" w:tplc="859EA91C">
      <w:numFmt w:val="bullet"/>
      <w:lvlText w:val="•"/>
      <w:lvlJc w:val="left"/>
      <w:pPr>
        <w:ind w:left="4398" w:hanging="720"/>
      </w:pPr>
      <w:rPr>
        <w:rFonts w:hint="default"/>
      </w:rPr>
    </w:lvl>
    <w:lvl w:ilvl="5" w:tplc="153864BC">
      <w:numFmt w:val="bullet"/>
      <w:lvlText w:val="•"/>
      <w:lvlJc w:val="left"/>
      <w:pPr>
        <w:ind w:left="5203" w:hanging="720"/>
      </w:pPr>
      <w:rPr>
        <w:rFonts w:hint="default"/>
      </w:rPr>
    </w:lvl>
    <w:lvl w:ilvl="6" w:tplc="1F5A3848">
      <w:numFmt w:val="bullet"/>
      <w:lvlText w:val="•"/>
      <w:lvlJc w:val="left"/>
      <w:pPr>
        <w:ind w:left="6007" w:hanging="720"/>
      </w:pPr>
      <w:rPr>
        <w:rFonts w:hint="default"/>
      </w:rPr>
    </w:lvl>
    <w:lvl w:ilvl="7" w:tplc="69382032">
      <w:numFmt w:val="bullet"/>
      <w:lvlText w:val="•"/>
      <w:lvlJc w:val="left"/>
      <w:pPr>
        <w:ind w:left="6812" w:hanging="720"/>
      </w:pPr>
      <w:rPr>
        <w:rFonts w:hint="default"/>
      </w:rPr>
    </w:lvl>
    <w:lvl w:ilvl="8" w:tplc="61BCCC2E">
      <w:numFmt w:val="bullet"/>
      <w:lvlText w:val="•"/>
      <w:lvlJc w:val="left"/>
      <w:pPr>
        <w:ind w:left="7617" w:hanging="720"/>
      </w:pPr>
      <w:rPr>
        <w:rFonts w:hint="default"/>
      </w:rPr>
    </w:lvl>
  </w:abstractNum>
  <w:abstractNum w:abstractNumId="24" w15:restartNumberingAfterBreak="0">
    <w:nsid w:val="6A074EB1"/>
    <w:multiLevelType w:val="hybridMultilevel"/>
    <w:tmpl w:val="66EA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C24CA"/>
    <w:multiLevelType w:val="multilevel"/>
    <w:tmpl w:val="1AF8F622"/>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F946EF"/>
    <w:multiLevelType w:val="multilevel"/>
    <w:tmpl w:val="1396C9FC"/>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8E7ADB"/>
    <w:multiLevelType w:val="multilevel"/>
    <w:tmpl w:val="CAE68D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DE6C82"/>
    <w:multiLevelType w:val="hybridMultilevel"/>
    <w:tmpl w:val="07D01CA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74B34269"/>
    <w:multiLevelType w:val="hybridMultilevel"/>
    <w:tmpl w:val="00228C8A"/>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0" w15:restartNumberingAfterBreak="0">
    <w:nsid w:val="76317A87"/>
    <w:multiLevelType w:val="multilevel"/>
    <w:tmpl w:val="B3CACD8C"/>
    <w:lvl w:ilvl="0">
      <w:start w:val="7"/>
      <w:numFmt w:val="decimal"/>
      <w:lvlText w:val="%1"/>
      <w:lvlJc w:val="left"/>
      <w:pPr>
        <w:ind w:left="480" w:hanging="480"/>
      </w:pPr>
      <w:rPr>
        <w:rFonts w:hint="default"/>
      </w:rPr>
    </w:lvl>
    <w:lvl w:ilvl="1">
      <w:start w:val="1"/>
      <w:numFmt w:val="decimal"/>
      <w:lvlText w:val="%1.%2"/>
      <w:lvlJc w:val="left"/>
      <w:pPr>
        <w:ind w:left="742" w:hanging="48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31" w15:restartNumberingAfterBreak="0">
    <w:nsid w:val="7C0D4688"/>
    <w:multiLevelType w:val="hybridMultilevel"/>
    <w:tmpl w:val="2304B914"/>
    <w:lvl w:ilvl="0" w:tplc="B08C6228">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22"/>
  </w:num>
  <w:num w:numId="2">
    <w:abstractNumId w:val="23"/>
  </w:num>
  <w:num w:numId="3">
    <w:abstractNumId w:val="9"/>
  </w:num>
  <w:num w:numId="4">
    <w:abstractNumId w:val="8"/>
  </w:num>
  <w:num w:numId="5">
    <w:abstractNumId w:val="5"/>
  </w:num>
  <w:num w:numId="6">
    <w:abstractNumId w:val="11"/>
  </w:num>
  <w:num w:numId="7">
    <w:abstractNumId w:val="7"/>
  </w:num>
  <w:num w:numId="8">
    <w:abstractNumId w:val="30"/>
  </w:num>
  <w:num w:numId="9">
    <w:abstractNumId w:val="13"/>
  </w:num>
  <w:num w:numId="10">
    <w:abstractNumId w:val="12"/>
  </w:num>
  <w:num w:numId="11">
    <w:abstractNumId w:val="14"/>
  </w:num>
  <w:num w:numId="12">
    <w:abstractNumId w:val="18"/>
  </w:num>
  <w:num w:numId="13">
    <w:abstractNumId w:val="3"/>
  </w:num>
  <w:num w:numId="14">
    <w:abstractNumId w:val="15"/>
  </w:num>
  <w:num w:numId="15">
    <w:abstractNumId w:val="6"/>
  </w:num>
  <w:num w:numId="16">
    <w:abstractNumId w:val="25"/>
  </w:num>
  <w:num w:numId="17">
    <w:abstractNumId w:val="31"/>
  </w:num>
  <w:num w:numId="18">
    <w:abstractNumId w:val="10"/>
  </w:num>
  <w:num w:numId="19">
    <w:abstractNumId w:val="16"/>
  </w:num>
  <w:num w:numId="20">
    <w:abstractNumId w:val="1"/>
  </w:num>
  <w:num w:numId="21">
    <w:abstractNumId w:val="27"/>
  </w:num>
  <w:num w:numId="22">
    <w:abstractNumId w:val="4"/>
  </w:num>
  <w:num w:numId="23">
    <w:abstractNumId w:val="21"/>
  </w:num>
  <w:num w:numId="24">
    <w:abstractNumId w:val="20"/>
  </w:num>
  <w:num w:numId="25">
    <w:abstractNumId w:val="19"/>
  </w:num>
  <w:num w:numId="26">
    <w:abstractNumId w:val="0"/>
  </w:num>
  <w:num w:numId="27">
    <w:abstractNumId w:val="29"/>
  </w:num>
  <w:num w:numId="28">
    <w:abstractNumId w:val="17"/>
  </w:num>
  <w:num w:numId="29">
    <w:abstractNumId w:val="28"/>
  </w:num>
  <w:num w:numId="30">
    <w:abstractNumId w:val="24"/>
  </w:num>
  <w:num w:numId="31">
    <w:abstractNumId w:val="2"/>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21"/>
    <w:rsid w:val="00003238"/>
    <w:rsid w:val="000044BF"/>
    <w:rsid w:val="00007848"/>
    <w:rsid w:val="00010F83"/>
    <w:rsid w:val="0002588B"/>
    <w:rsid w:val="00025DD6"/>
    <w:rsid w:val="000265D0"/>
    <w:rsid w:val="00031A37"/>
    <w:rsid w:val="00031C2A"/>
    <w:rsid w:val="00034592"/>
    <w:rsid w:val="00034DBC"/>
    <w:rsid w:val="000417DB"/>
    <w:rsid w:val="00041ECD"/>
    <w:rsid w:val="000446FD"/>
    <w:rsid w:val="00046301"/>
    <w:rsid w:val="000510D2"/>
    <w:rsid w:val="00057F0C"/>
    <w:rsid w:val="00070598"/>
    <w:rsid w:val="00071EDC"/>
    <w:rsid w:val="00072C6E"/>
    <w:rsid w:val="000A2781"/>
    <w:rsid w:val="000A5335"/>
    <w:rsid w:val="000B1938"/>
    <w:rsid w:val="000B3BA7"/>
    <w:rsid w:val="000B4C4F"/>
    <w:rsid w:val="000B62FE"/>
    <w:rsid w:val="000C04D1"/>
    <w:rsid w:val="000D0BBF"/>
    <w:rsid w:val="000D5879"/>
    <w:rsid w:val="000D6DA6"/>
    <w:rsid w:val="000E4F63"/>
    <w:rsid w:val="000F2620"/>
    <w:rsid w:val="000F4952"/>
    <w:rsid w:val="000F5B4C"/>
    <w:rsid w:val="00106359"/>
    <w:rsid w:val="00106EFF"/>
    <w:rsid w:val="00112F71"/>
    <w:rsid w:val="00114240"/>
    <w:rsid w:val="00117AEB"/>
    <w:rsid w:val="0012107A"/>
    <w:rsid w:val="0012599C"/>
    <w:rsid w:val="00127451"/>
    <w:rsid w:val="00127A4D"/>
    <w:rsid w:val="00132648"/>
    <w:rsid w:val="00132901"/>
    <w:rsid w:val="001346B6"/>
    <w:rsid w:val="001348E5"/>
    <w:rsid w:val="00134CD4"/>
    <w:rsid w:val="00135470"/>
    <w:rsid w:val="00136A49"/>
    <w:rsid w:val="00141659"/>
    <w:rsid w:val="001428F2"/>
    <w:rsid w:val="001447E6"/>
    <w:rsid w:val="00145B99"/>
    <w:rsid w:val="001500E2"/>
    <w:rsid w:val="0015072E"/>
    <w:rsid w:val="00153EE3"/>
    <w:rsid w:val="001718D4"/>
    <w:rsid w:val="00182FD3"/>
    <w:rsid w:val="001851F7"/>
    <w:rsid w:val="00192626"/>
    <w:rsid w:val="001A032B"/>
    <w:rsid w:val="001A0C93"/>
    <w:rsid w:val="001A15ED"/>
    <w:rsid w:val="001A75C2"/>
    <w:rsid w:val="001B6E7C"/>
    <w:rsid w:val="001B7868"/>
    <w:rsid w:val="001C3721"/>
    <w:rsid w:val="001C69A5"/>
    <w:rsid w:val="001C7299"/>
    <w:rsid w:val="001D0222"/>
    <w:rsid w:val="001D17D9"/>
    <w:rsid w:val="001D210D"/>
    <w:rsid w:val="001D4314"/>
    <w:rsid w:val="001D4D8D"/>
    <w:rsid w:val="001E18AE"/>
    <w:rsid w:val="001E2A35"/>
    <w:rsid w:val="001E7824"/>
    <w:rsid w:val="001F0B87"/>
    <w:rsid w:val="001F120F"/>
    <w:rsid w:val="001F2B6A"/>
    <w:rsid w:val="001F6F59"/>
    <w:rsid w:val="001F7B99"/>
    <w:rsid w:val="00201DFC"/>
    <w:rsid w:val="00241BD4"/>
    <w:rsid w:val="00246DDF"/>
    <w:rsid w:val="00247095"/>
    <w:rsid w:val="00254F47"/>
    <w:rsid w:val="002626AC"/>
    <w:rsid w:val="00263A1B"/>
    <w:rsid w:val="00264939"/>
    <w:rsid w:val="00264C36"/>
    <w:rsid w:val="002676E0"/>
    <w:rsid w:val="0027300E"/>
    <w:rsid w:val="00275D83"/>
    <w:rsid w:val="00283505"/>
    <w:rsid w:val="00283868"/>
    <w:rsid w:val="00286D0D"/>
    <w:rsid w:val="0029043B"/>
    <w:rsid w:val="002914A6"/>
    <w:rsid w:val="00297CB3"/>
    <w:rsid w:val="002A029E"/>
    <w:rsid w:val="002A25D4"/>
    <w:rsid w:val="002A6971"/>
    <w:rsid w:val="002A6E0D"/>
    <w:rsid w:val="002A7595"/>
    <w:rsid w:val="002B0720"/>
    <w:rsid w:val="002B4F3C"/>
    <w:rsid w:val="002B68F0"/>
    <w:rsid w:val="002D2CEC"/>
    <w:rsid w:val="002E37BA"/>
    <w:rsid w:val="002E481E"/>
    <w:rsid w:val="002E606F"/>
    <w:rsid w:val="002E6667"/>
    <w:rsid w:val="002E6D3B"/>
    <w:rsid w:val="002E78ED"/>
    <w:rsid w:val="002F1C37"/>
    <w:rsid w:val="002F5C96"/>
    <w:rsid w:val="0031684D"/>
    <w:rsid w:val="00330ED8"/>
    <w:rsid w:val="0033200C"/>
    <w:rsid w:val="00336B57"/>
    <w:rsid w:val="0034072E"/>
    <w:rsid w:val="003546DD"/>
    <w:rsid w:val="00355624"/>
    <w:rsid w:val="0035628E"/>
    <w:rsid w:val="00360382"/>
    <w:rsid w:val="00361093"/>
    <w:rsid w:val="00362B5C"/>
    <w:rsid w:val="00364F65"/>
    <w:rsid w:val="0037180B"/>
    <w:rsid w:val="00377829"/>
    <w:rsid w:val="003810AB"/>
    <w:rsid w:val="003A5882"/>
    <w:rsid w:val="003C0D15"/>
    <w:rsid w:val="003C17AE"/>
    <w:rsid w:val="003C19C2"/>
    <w:rsid w:val="003C5997"/>
    <w:rsid w:val="003C5CA8"/>
    <w:rsid w:val="003C754E"/>
    <w:rsid w:val="003D68C7"/>
    <w:rsid w:val="003E1CB5"/>
    <w:rsid w:val="003E73BF"/>
    <w:rsid w:val="003F3B76"/>
    <w:rsid w:val="00400FE2"/>
    <w:rsid w:val="00402723"/>
    <w:rsid w:val="00404A50"/>
    <w:rsid w:val="00407D2A"/>
    <w:rsid w:val="004101FC"/>
    <w:rsid w:val="00410FA2"/>
    <w:rsid w:val="00420935"/>
    <w:rsid w:val="004256A8"/>
    <w:rsid w:val="0042577A"/>
    <w:rsid w:val="0043136B"/>
    <w:rsid w:val="00433665"/>
    <w:rsid w:val="00433BF3"/>
    <w:rsid w:val="004411E2"/>
    <w:rsid w:val="00445296"/>
    <w:rsid w:val="004463BA"/>
    <w:rsid w:val="00461957"/>
    <w:rsid w:val="004707E8"/>
    <w:rsid w:val="00472231"/>
    <w:rsid w:val="00480AA1"/>
    <w:rsid w:val="0048175A"/>
    <w:rsid w:val="00481BE3"/>
    <w:rsid w:val="00491522"/>
    <w:rsid w:val="0049469D"/>
    <w:rsid w:val="0049676B"/>
    <w:rsid w:val="0049768A"/>
    <w:rsid w:val="004A0669"/>
    <w:rsid w:val="004A2001"/>
    <w:rsid w:val="004A4F27"/>
    <w:rsid w:val="004A6EA5"/>
    <w:rsid w:val="004B0879"/>
    <w:rsid w:val="004B0C3F"/>
    <w:rsid w:val="004B47E0"/>
    <w:rsid w:val="004B5C82"/>
    <w:rsid w:val="004D003F"/>
    <w:rsid w:val="004E14AA"/>
    <w:rsid w:val="004E1589"/>
    <w:rsid w:val="005031A6"/>
    <w:rsid w:val="00503776"/>
    <w:rsid w:val="00510434"/>
    <w:rsid w:val="00513F7F"/>
    <w:rsid w:val="005219A1"/>
    <w:rsid w:val="0052352D"/>
    <w:rsid w:val="00527E38"/>
    <w:rsid w:val="00534652"/>
    <w:rsid w:val="00557F54"/>
    <w:rsid w:val="00565894"/>
    <w:rsid w:val="00572C74"/>
    <w:rsid w:val="00576748"/>
    <w:rsid w:val="00577623"/>
    <w:rsid w:val="00582846"/>
    <w:rsid w:val="00583214"/>
    <w:rsid w:val="00584BB0"/>
    <w:rsid w:val="00593F66"/>
    <w:rsid w:val="0059422B"/>
    <w:rsid w:val="005A1544"/>
    <w:rsid w:val="005A1694"/>
    <w:rsid w:val="005A2710"/>
    <w:rsid w:val="005A5266"/>
    <w:rsid w:val="005A60B2"/>
    <w:rsid w:val="005B0B1C"/>
    <w:rsid w:val="005B2EB8"/>
    <w:rsid w:val="005C41FC"/>
    <w:rsid w:val="005D424F"/>
    <w:rsid w:val="005D457E"/>
    <w:rsid w:val="005D7504"/>
    <w:rsid w:val="005E3DBA"/>
    <w:rsid w:val="005F0E11"/>
    <w:rsid w:val="005F4765"/>
    <w:rsid w:val="005F7A5D"/>
    <w:rsid w:val="006011BC"/>
    <w:rsid w:val="00602F78"/>
    <w:rsid w:val="00610C63"/>
    <w:rsid w:val="00620802"/>
    <w:rsid w:val="00623330"/>
    <w:rsid w:val="0062399F"/>
    <w:rsid w:val="00627E03"/>
    <w:rsid w:val="00632824"/>
    <w:rsid w:val="0063774C"/>
    <w:rsid w:val="00641F49"/>
    <w:rsid w:val="00642544"/>
    <w:rsid w:val="00643AAA"/>
    <w:rsid w:val="00654D67"/>
    <w:rsid w:val="00655727"/>
    <w:rsid w:val="00666AF5"/>
    <w:rsid w:val="00667EE2"/>
    <w:rsid w:val="00683147"/>
    <w:rsid w:val="0069720C"/>
    <w:rsid w:val="006A0D0A"/>
    <w:rsid w:val="006A5CF9"/>
    <w:rsid w:val="006B0AF5"/>
    <w:rsid w:val="006B18D3"/>
    <w:rsid w:val="006B7BD0"/>
    <w:rsid w:val="006C0368"/>
    <w:rsid w:val="006C6525"/>
    <w:rsid w:val="006C741C"/>
    <w:rsid w:val="006D05B6"/>
    <w:rsid w:val="006D6585"/>
    <w:rsid w:val="006E10BA"/>
    <w:rsid w:val="006E21F9"/>
    <w:rsid w:val="006E3A15"/>
    <w:rsid w:val="006F34BF"/>
    <w:rsid w:val="006F7622"/>
    <w:rsid w:val="00701CE1"/>
    <w:rsid w:val="0070578D"/>
    <w:rsid w:val="00716B78"/>
    <w:rsid w:val="007215BC"/>
    <w:rsid w:val="00722DF6"/>
    <w:rsid w:val="0073522C"/>
    <w:rsid w:val="00737CF9"/>
    <w:rsid w:val="0075028B"/>
    <w:rsid w:val="00754EEA"/>
    <w:rsid w:val="007609E4"/>
    <w:rsid w:val="00762BA6"/>
    <w:rsid w:val="007649FD"/>
    <w:rsid w:val="0076511F"/>
    <w:rsid w:val="007652AB"/>
    <w:rsid w:val="007718A8"/>
    <w:rsid w:val="007801ED"/>
    <w:rsid w:val="0078059F"/>
    <w:rsid w:val="00781DCA"/>
    <w:rsid w:val="007841A3"/>
    <w:rsid w:val="00792D33"/>
    <w:rsid w:val="007A3719"/>
    <w:rsid w:val="007A6A13"/>
    <w:rsid w:val="007B1BF0"/>
    <w:rsid w:val="007B3DD6"/>
    <w:rsid w:val="007C11C1"/>
    <w:rsid w:val="007C7535"/>
    <w:rsid w:val="007D1C52"/>
    <w:rsid w:val="007D7808"/>
    <w:rsid w:val="007E098E"/>
    <w:rsid w:val="007E2EBE"/>
    <w:rsid w:val="007E4696"/>
    <w:rsid w:val="007E74B1"/>
    <w:rsid w:val="007E764D"/>
    <w:rsid w:val="007F18FB"/>
    <w:rsid w:val="007F49B4"/>
    <w:rsid w:val="0080457C"/>
    <w:rsid w:val="00804D45"/>
    <w:rsid w:val="00807C2A"/>
    <w:rsid w:val="0081071F"/>
    <w:rsid w:val="0082081A"/>
    <w:rsid w:val="008211F5"/>
    <w:rsid w:val="00826233"/>
    <w:rsid w:val="00826716"/>
    <w:rsid w:val="00826FE6"/>
    <w:rsid w:val="00830FAC"/>
    <w:rsid w:val="008332E5"/>
    <w:rsid w:val="00841F19"/>
    <w:rsid w:val="00853A43"/>
    <w:rsid w:val="00853F51"/>
    <w:rsid w:val="008561DE"/>
    <w:rsid w:val="00864EC2"/>
    <w:rsid w:val="008658DC"/>
    <w:rsid w:val="00866B00"/>
    <w:rsid w:val="00870666"/>
    <w:rsid w:val="008778B4"/>
    <w:rsid w:val="00891A87"/>
    <w:rsid w:val="0089395A"/>
    <w:rsid w:val="008A296E"/>
    <w:rsid w:val="008A5FD0"/>
    <w:rsid w:val="008A6E80"/>
    <w:rsid w:val="008B2504"/>
    <w:rsid w:val="008B383F"/>
    <w:rsid w:val="008B52C5"/>
    <w:rsid w:val="008B6028"/>
    <w:rsid w:val="008C0250"/>
    <w:rsid w:val="008C0A08"/>
    <w:rsid w:val="008C6ADE"/>
    <w:rsid w:val="008C6EB2"/>
    <w:rsid w:val="008D5BCB"/>
    <w:rsid w:val="008E3161"/>
    <w:rsid w:val="008F6828"/>
    <w:rsid w:val="008F6DD7"/>
    <w:rsid w:val="008F799B"/>
    <w:rsid w:val="00900440"/>
    <w:rsid w:val="0090702B"/>
    <w:rsid w:val="00907C0F"/>
    <w:rsid w:val="00912855"/>
    <w:rsid w:val="00912992"/>
    <w:rsid w:val="00913A6C"/>
    <w:rsid w:val="00914FDA"/>
    <w:rsid w:val="00915274"/>
    <w:rsid w:val="00920C53"/>
    <w:rsid w:val="0092129A"/>
    <w:rsid w:val="0092776B"/>
    <w:rsid w:val="00941DCD"/>
    <w:rsid w:val="009420FD"/>
    <w:rsid w:val="00943364"/>
    <w:rsid w:val="0094481C"/>
    <w:rsid w:val="00950860"/>
    <w:rsid w:val="0095090E"/>
    <w:rsid w:val="0096578F"/>
    <w:rsid w:val="00970F30"/>
    <w:rsid w:val="00972B41"/>
    <w:rsid w:val="00974148"/>
    <w:rsid w:val="00976863"/>
    <w:rsid w:val="00980F86"/>
    <w:rsid w:val="00981B47"/>
    <w:rsid w:val="0098492A"/>
    <w:rsid w:val="00986143"/>
    <w:rsid w:val="009933B7"/>
    <w:rsid w:val="009936F4"/>
    <w:rsid w:val="00993A1C"/>
    <w:rsid w:val="0099665F"/>
    <w:rsid w:val="009A2ADD"/>
    <w:rsid w:val="009A5CD1"/>
    <w:rsid w:val="009A73FD"/>
    <w:rsid w:val="009B0AE2"/>
    <w:rsid w:val="009B454E"/>
    <w:rsid w:val="009B684A"/>
    <w:rsid w:val="009B6B4C"/>
    <w:rsid w:val="009D3DE9"/>
    <w:rsid w:val="009E2461"/>
    <w:rsid w:val="009E3D80"/>
    <w:rsid w:val="009E441D"/>
    <w:rsid w:val="009F1A35"/>
    <w:rsid w:val="00A062E6"/>
    <w:rsid w:val="00A1267C"/>
    <w:rsid w:val="00A1720C"/>
    <w:rsid w:val="00A249DF"/>
    <w:rsid w:val="00A32C6A"/>
    <w:rsid w:val="00A44194"/>
    <w:rsid w:val="00A62A70"/>
    <w:rsid w:val="00A64E89"/>
    <w:rsid w:val="00A71BFF"/>
    <w:rsid w:val="00A74C59"/>
    <w:rsid w:val="00A82268"/>
    <w:rsid w:val="00A8733D"/>
    <w:rsid w:val="00AA01B6"/>
    <w:rsid w:val="00AA4DAE"/>
    <w:rsid w:val="00AC1B22"/>
    <w:rsid w:val="00AC2131"/>
    <w:rsid w:val="00AC321C"/>
    <w:rsid w:val="00AC65F5"/>
    <w:rsid w:val="00AE6F7A"/>
    <w:rsid w:val="00AF0843"/>
    <w:rsid w:val="00AF1A24"/>
    <w:rsid w:val="00AF2EE4"/>
    <w:rsid w:val="00AF3E69"/>
    <w:rsid w:val="00B019B5"/>
    <w:rsid w:val="00B03858"/>
    <w:rsid w:val="00B0498F"/>
    <w:rsid w:val="00B11C88"/>
    <w:rsid w:val="00B137F8"/>
    <w:rsid w:val="00B13B4B"/>
    <w:rsid w:val="00B2246D"/>
    <w:rsid w:val="00B24113"/>
    <w:rsid w:val="00B3117C"/>
    <w:rsid w:val="00B356DC"/>
    <w:rsid w:val="00B41D04"/>
    <w:rsid w:val="00B43D07"/>
    <w:rsid w:val="00B52774"/>
    <w:rsid w:val="00B53DD8"/>
    <w:rsid w:val="00B665F4"/>
    <w:rsid w:val="00B733B2"/>
    <w:rsid w:val="00B753A9"/>
    <w:rsid w:val="00B82B47"/>
    <w:rsid w:val="00B90541"/>
    <w:rsid w:val="00B945BB"/>
    <w:rsid w:val="00B94A4F"/>
    <w:rsid w:val="00BA1E52"/>
    <w:rsid w:val="00BA298E"/>
    <w:rsid w:val="00BA3430"/>
    <w:rsid w:val="00BA5459"/>
    <w:rsid w:val="00BB0A52"/>
    <w:rsid w:val="00BB32D1"/>
    <w:rsid w:val="00BB3C55"/>
    <w:rsid w:val="00BB68BE"/>
    <w:rsid w:val="00BB7CB0"/>
    <w:rsid w:val="00BC0DEA"/>
    <w:rsid w:val="00BD1A1B"/>
    <w:rsid w:val="00BD1DBB"/>
    <w:rsid w:val="00BD20D6"/>
    <w:rsid w:val="00BD39D3"/>
    <w:rsid w:val="00BD726C"/>
    <w:rsid w:val="00BE0D3D"/>
    <w:rsid w:val="00BF35BA"/>
    <w:rsid w:val="00BF651C"/>
    <w:rsid w:val="00C030FC"/>
    <w:rsid w:val="00C05989"/>
    <w:rsid w:val="00C17263"/>
    <w:rsid w:val="00C172CB"/>
    <w:rsid w:val="00C22930"/>
    <w:rsid w:val="00C23F60"/>
    <w:rsid w:val="00C263BC"/>
    <w:rsid w:val="00C26C41"/>
    <w:rsid w:val="00C36325"/>
    <w:rsid w:val="00C410B1"/>
    <w:rsid w:val="00C42ECC"/>
    <w:rsid w:val="00C46339"/>
    <w:rsid w:val="00C46474"/>
    <w:rsid w:val="00C52F5F"/>
    <w:rsid w:val="00C57750"/>
    <w:rsid w:val="00C702DC"/>
    <w:rsid w:val="00C74BD4"/>
    <w:rsid w:val="00C77D43"/>
    <w:rsid w:val="00C80983"/>
    <w:rsid w:val="00C86C5A"/>
    <w:rsid w:val="00C96C1E"/>
    <w:rsid w:val="00CA24CE"/>
    <w:rsid w:val="00CB2DB8"/>
    <w:rsid w:val="00CB762A"/>
    <w:rsid w:val="00CC203D"/>
    <w:rsid w:val="00CC4BA1"/>
    <w:rsid w:val="00CD19F1"/>
    <w:rsid w:val="00CD29A6"/>
    <w:rsid w:val="00CD3A16"/>
    <w:rsid w:val="00CD7A72"/>
    <w:rsid w:val="00CE354B"/>
    <w:rsid w:val="00CE7968"/>
    <w:rsid w:val="00CF1F6D"/>
    <w:rsid w:val="00CF7FE5"/>
    <w:rsid w:val="00D0193D"/>
    <w:rsid w:val="00D02F6B"/>
    <w:rsid w:val="00D05D25"/>
    <w:rsid w:val="00D077A9"/>
    <w:rsid w:val="00D22649"/>
    <w:rsid w:val="00D26D45"/>
    <w:rsid w:val="00D42494"/>
    <w:rsid w:val="00D436B1"/>
    <w:rsid w:val="00D479B6"/>
    <w:rsid w:val="00D47A63"/>
    <w:rsid w:val="00D512D0"/>
    <w:rsid w:val="00D54E96"/>
    <w:rsid w:val="00D61863"/>
    <w:rsid w:val="00D63ED7"/>
    <w:rsid w:val="00D64631"/>
    <w:rsid w:val="00D64C1B"/>
    <w:rsid w:val="00D65362"/>
    <w:rsid w:val="00D6549D"/>
    <w:rsid w:val="00D66592"/>
    <w:rsid w:val="00D71F12"/>
    <w:rsid w:val="00D72F8D"/>
    <w:rsid w:val="00D872A6"/>
    <w:rsid w:val="00D87492"/>
    <w:rsid w:val="00D94EFE"/>
    <w:rsid w:val="00DA1FE6"/>
    <w:rsid w:val="00DA54DD"/>
    <w:rsid w:val="00DA71AE"/>
    <w:rsid w:val="00DB168C"/>
    <w:rsid w:val="00DB1D30"/>
    <w:rsid w:val="00DB1FBF"/>
    <w:rsid w:val="00DB26BE"/>
    <w:rsid w:val="00DB2AEB"/>
    <w:rsid w:val="00DB63F3"/>
    <w:rsid w:val="00DC0339"/>
    <w:rsid w:val="00DC1DBD"/>
    <w:rsid w:val="00DC20BF"/>
    <w:rsid w:val="00DC33CD"/>
    <w:rsid w:val="00DD0BBA"/>
    <w:rsid w:val="00DD53C2"/>
    <w:rsid w:val="00DE1C5F"/>
    <w:rsid w:val="00DF5AA9"/>
    <w:rsid w:val="00DF64AE"/>
    <w:rsid w:val="00DF69CB"/>
    <w:rsid w:val="00E0462A"/>
    <w:rsid w:val="00E05A42"/>
    <w:rsid w:val="00E05CB0"/>
    <w:rsid w:val="00E07B4B"/>
    <w:rsid w:val="00E111EF"/>
    <w:rsid w:val="00E16D6A"/>
    <w:rsid w:val="00E20C91"/>
    <w:rsid w:val="00E22494"/>
    <w:rsid w:val="00E30D5E"/>
    <w:rsid w:val="00E34099"/>
    <w:rsid w:val="00E363B7"/>
    <w:rsid w:val="00E46564"/>
    <w:rsid w:val="00E553C1"/>
    <w:rsid w:val="00E61116"/>
    <w:rsid w:val="00E62F0C"/>
    <w:rsid w:val="00E66966"/>
    <w:rsid w:val="00E72F99"/>
    <w:rsid w:val="00E7601C"/>
    <w:rsid w:val="00E8296E"/>
    <w:rsid w:val="00E84BBF"/>
    <w:rsid w:val="00E8522C"/>
    <w:rsid w:val="00E8774D"/>
    <w:rsid w:val="00E9102B"/>
    <w:rsid w:val="00E9666E"/>
    <w:rsid w:val="00E97444"/>
    <w:rsid w:val="00E97EE6"/>
    <w:rsid w:val="00EA21CF"/>
    <w:rsid w:val="00EA36B1"/>
    <w:rsid w:val="00EA418B"/>
    <w:rsid w:val="00EB49A3"/>
    <w:rsid w:val="00EC38B5"/>
    <w:rsid w:val="00ED2EE1"/>
    <w:rsid w:val="00ED38F1"/>
    <w:rsid w:val="00ED7093"/>
    <w:rsid w:val="00EE3A52"/>
    <w:rsid w:val="00EE483A"/>
    <w:rsid w:val="00EF40AA"/>
    <w:rsid w:val="00EF4DF0"/>
    <w:rsid w:val="00F01630"/>
    <w:rsid w:val="00F018DA"/>
    <w:rsid w:val="00F06E5C"/>
    <w:rsid w:val="00F21D0E"/>
    <w:rsid w:val="00F2679C"/>
    <w:rsid w:val="00F26AA1"/>
    <w:rsid w:val="00F26D84"/>
    <w:rsid w:val="00F27D66"/>
    <w:rsid w:val="00F30D86"/>
    <w:rsid w:val="00F32EBD"/>
    <w:rsid w:val="00F42550"/>
    <w:rsid w:val="00F42AF9"/>
    <w:rsid w:val="00F55A02"/>
    <w:rsid w:val="00F66A68"/>
    <w:rsid w:val="00F70BC0"/>
    <w:rsid w:val="00F75130"/>
    <w:rsid w:val="00F83E72"/>
    <w:rsid w:val="00F85ADD"/>
    <w:rsid w:val="00F87696"/>
    <w:rsid w:val="00F90E26"/>
    <w:rsid w:val="00F95C83"/>
    <w:rsid w:val="00FA282B"/>
    <w:rsid w:val="00FA5A12"/>
    <w:rsid w:val="00FB3762"/>
    <w:rsid w:val="00FB47DB"/>
    <w:rsid w:val="00FD5465"/>
    <w:rsid w:val="00FE7E3B"/>
    <w:rsid w:val="00FF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D0411"/>
  <w15:docId w15:val="{4204DCFC-076D-481F-B048-73047E5A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7"/>
      <w:ind w:left="455" w:hanging="355"/>
      <w:outlineLvl w:val="0"/>
    </w:pPr>
    <w:rPr>
      <w:b/>
      <w:bCs/>
      <w:sz w:val="32"/>
      <w:szCs w:val="32"/>
    </w:rPr>
  </w:style>
  <w:style w:type="paragraph" w:styleId="Heading2">
    <w:name w:val="heading 2"/>
    <w:basedOn w:val="Normal"/>
    <w:uiPriority w:val="1"/>
    <w:qFormat/>
    <w:pPr>
      <w:spacing w:before="91"/>
      <w:ind w:left="840" w:hanging="1440"/>
      <w:outlineLvl w:val="1"/>
    </w:pPr>
    <w:rPr>
      <w:b/>
      <w:bCs/>
      <w:sz w:val="26"/>
      <w:szCs w:val="26"/>
    </w:rPr>
  </w:style>
  <w:style w:type="paragraph" w:styleId="Heading3">
    <w:name w:val="heading 3"/>
    <w:basedOn w:val="Normal"/>
    <w:uiPriority w:val="1"/>
    <w:qFormat/>
    <w:pPr>
      <w:ind w:left="821" w:hanging="721"/>
      <w:jc w:val="both"/>
      <w:outlineLvl w:val="2"/>
    </w:pPr>
    <w:rPr>
      <w:rFonts w:ascii="Arial Black" w:eastAsia="Arial Black" w:hAnsi="Arial Black" w:cs="Arial Black"/>
      <w:b/>
      <w:bCs/>
      <w:i/>
      <w:sz w:val="25"/>
      <w:szCs w:val="25"/>
    </w:rPr>
  </w:style>
  <w:style w:type="paragraph" w:styleId="Heading4">
    <w:name w:val="heading 4"/>
    <w:basedOn w:val="Normal"/>
    <w:uiPriority w:val="1"/>
    <w:qFormat/>
    <w:pPr>
      <w:ind w:left="100"/>
      <w:jc w:val="both"/>
      <w:outlineLvl w:val="3"/>
    </w:pPr>
    <w:rPr>
      <w:rFonts w:ascii="Arial Black" w:eastAsia="Arial Black" w:hAnsi="Arial Black" w:cs="Arial Blac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640" w:hanging="5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pPr>
      <w:spacing w:before="15"/>
    </w:pPr>
  </w:style>
  <w:style w:type="paragraph" w:styleId="Header">
    <w:name w:val="header"/>
    <w:basedOn w:val="Normal"/>
    <w:link w:val="HeaderChar"/>
    <w:uiPriority w:val="99"/>
    <w:unhideWhenUsed/>
    <w:rsid w:val="00BD39D3"/>
    <w:pPr>
      <w:tabs>
        <w:tab w:val="center" w:pos="4513"/>
        <w:tab w:val="right" w:pos="9026"/>
      </w:tabs>
    </w:pPr>
  </w:style>
  <w:style w:type="character" w:customStyle="1" w:styleId="HeaderChar">
    <w:name w:val="Header Char"/>
    <w:basedOn w:val="DefaultParagraphFont"/>
    <w:link w:val="Header"/>
    <w:uiPriority w:val="99"/>
    <w:rsid w:val="00BD39D3"/>
    <w:rPr>
      <w:rFonts w:ascii="Arial" w:eastAsia="Arial" w:hAnsi="Arial" w:cs="Arial"/>
    </w:rPr>
  </w:style>
  <w:style w:type="paragraph" w:styleId="Footer">
    <w:name w:val="footer"/>
    <w:basedOn w:val="Normal"/>
    <w:link w:val="FooterChar"/>
    <w:uiPriority w:val="99"/>
    <w:unhideWhenUsed/>
    <w:rsid w:val="00BD39D3"/>
    <w:pPr>
      <w:tabs>
        <w:tab w:val="center" w:pos="4513"/>
        <w:tab w:val="right" w:pos="9026"/>
      </w:tabs>
    </w:pPr>
  </w:style>
  <w:style w:type="character" w:customStyle="1" w:styleId="FooterChar">
    <w:name w:val="Footer Char"/>
    <w:basedOn w:val="DefaultParagraphFont"/>
    <w:link w:val="Footer"/>
    <w:uiPriority w:val="99"/>
    <w:rsid w:val="00BD39D3"/>
    <w:rPr>
      <w:rFonts w:ascii="Arial" w:eastAsia="Arial" w:hAnsi="Arial" w:cs="Arial"/>
    </w:rPr>
  </w:style>
  <w:style w:type="paragraph" w:styleId="TOCHeading">
    <w:name w:val="TOC Heading"/>
    <w:basedOn w:val="Heading1"/>
    <w:next w:val="Normal"/>
    <w:uiPriority w:val="39"/>
    <w:unhideWhenUsed/>
    <w:qFormat/>
    <w:rsid w:val="00B5277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B52774"/>
    <w:rPr>
      <w:color w:val="0000FF" w:themeColor="hyperlink"/>
      <w:u w:val="single"/>
    </w:rPr>
  </w:style>
  <w:style w:type="paragraph" w:styleId="BalloonText">
    <w:name w:val="Balloon Text"/>
    <w:basedOn w:val="Normal"/>
    <w:link w:val="BalloonTextChar"/>
    <w:uiPriority w:val="99"/>
    <w:semiHidden/>
    <w:unhideWhenUsed/>
    <w:rsid w:val="0007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EDC"/>
    <w:rPr>
      <w:rFonts w:ascii="Segoe UI" w:eastAsia="Arial" w:hAnsi="Segoe UI" w:cs="Segoe UI"/>
      <w:sz w:val="18"/>
      <w:szCs w:val="18"/>
    </w:rPr>
  </w:style>
  <w:style w:type="table" w:styleId="TableGrid">
    <w:name w:val="Table Grid"/>
    <w:basedOn w:val="TableNormal"/>
    <w:uiPriority w:val="59"/>
    <w:rsid w:val="00057F0C"/>
    <w:pPr>
      <w:widowControl/>
      <w:autoSpaceDE/>
      <w:autoSpaceDN/>
    </w:pPr>
    <w:rPr>
      <w:rFonts w:ascii="Times" w:eastAsia="Times New Roman"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19B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6FE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A24CE"/>
    <w:rPr>
      <w:sz w:val="16"/>
      <w:szCs w:val="16"/>
    </w:rPr>
  </w:style>
  <w:style w:type="paragraph" w:styleId="CommentText">
    <w:name w:val="annotation text"/>
    <w:basedOn w:val="Normal"/>
    <w:link w:val="CommentTextChar"/>
    <w:uiPriority w:val="99"/>
    <w:unhideWhenUsed/>
    <w:rsid w:val="00CA24CE"/>
    <w:rPr>
      <w:sz w:val="20"/>
      <w:szCs w:val="20"/>
    </w:rPr>
  </w:style>
  <w:style w:type="character" w:customStyle="1" w:styleId="CommentTextChar">
    <w:name w:val="Comment Text Char"/>
    <w:basedOn w:val="DefaultParagraphFont"/>
    <w:link w:val="CommentText"/>
    <w:uiPriority w:val="99"/>
    <w:rsid w:val="00CA24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A24CE"/>
    <w:rPr>
      <w:b/>
      <w:bCs/>
    </w:rPr>
  </w:style>
  <w:style w:type="character" w:customStyle="1" w:styleId="CommentSubjectChar">
    <w:name w:val="Comment Subject Char"/>
    <w:basedOn w:val="CommentTextChar"/>
    <w:link w:val="CommentSubject"/>
    <w:uiPriority w:val="99"/>
    <w:semiHidden/>
    <w:rsid w:val="00CA24CE"/>
    <w:rPr>
      <w:rFonts w:ascii="Arial" w:eastAsia="Arial" w:hAnsi="Arial" w:cs="Arial"/>
      <w:b/>
      <w:bCs/>
      <w:sz w:val="20"/>
      <w:szCs w:val="20"/>
    </w:rPr>
  </w:style>
  <w:style w:type="character" w:styleId="UnresolvedMention">
    <w:name w:val="Unresolved Mention"/>
    <w:basedOn w:val="DefaultParagraphFont"/>
    <w:uiPriority w:val="99"/>
    <w:semiHidden/>
    <w:unhideWhenUsed/>
    <w:rsid w:val="00D7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70AAB90F65F4CBB158006CCF7B0DA" ma:contentTypeVersion="8" ma:contentTypeDescription="Create a new document." ma:contentTypeScope="" ma:versionID="d2622eb1502b6ffa0c904b853ccc2492">
  <xsd:schema xmlns:xsd="http://www.w3.org/2001/XMLSchema" xmlns:xs="http://www.w3.org/2001/XMLSchema" xmlns:p="http://schemas.microsoft.com/office/2006/metadata/properties" xmlns:ns3="23712b7f-b81a-4bdc-a573-ffea4d5b5193" xmlns:ns4="664b04c5-4fbe-4d09-8f04-7ef787ae9369" targetNamespace="http://schemas.microsoft.com/office/2006/metadata/properties" ma:root="true" ma:fieldsID="83753f85367eddf81e6b491692cde467" ns3:_="" ns4:_="">
    <xsd:import namespace="23712b7f-b81a-4bdc-a573-ffea4d5b5193"/>
    <xsd:import namespace="664b04c5-4fbe-4d09-8f04-7ef787ae93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12b7f-b81a-4bdc-a573-ffea4d5b51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b04c5-4fbe-4d09-8f04-7ef787ae93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07453-2AD2-4356-BEE0-E76C9A1EE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12b7f-b81a-4bdc-a573-ffea4d5b5193"/>
    <ds:schemaRef ds:uri="664b04c5-4fbe-4d09-8f04-7ef787ae9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91588-C12A-483D-8154-C870B58B6AA5}">
  <ds:schemaRefs>
    <ds:schemaRef ds:uri="http://schemas.microsoft.com/sharepoint/v3/contenttype/forms"/>
  </ds:schemaRefs>
</ds:datastoreItem>
</file>

<file path=customXml/itemProps3.xml><?xml version="1.0" encoding="utf-8"?>
<ds:datastoreItem xmlns:ds="http://schemas.openxmlformats.org/officeDocument/2006/customXml" ds:itemID="{F381CD22-02AD-406E-ACEF-FFB15D3E2CE2}">
  <ds:schemaRefs>
    <ds:schemaRef ds:uri="http://schemas.openxmlformats.org/officeDocument/2006/bibliography"/>
  </ds:schemaRefs>
</ds:datastoreItem>
</file>

<file path=customXml/itemProps4.xml><?xml version="1.0" encoding="utf-8"?>
<ds:datastoreItem xmlns:ds="http://schemas.openxmlformats.org/officeDocument/2006/customXml" ds:itemID="{7A1DA710-4237-4105-85E3-4CF96ACEE4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8940</Words>
  <Characters>50962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59783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cnpljwa</dc:creator>
  <cp:lastModifiedBy>Ashmina Rahman</cp:lastModifiedBy>
  <cp:revision>13</cp:revision>
  <cp:lastPrinted>2022-11-17T17:51:00Z</cp:lastPrinted>
  <dcterms:created xsi:type="dcterms:W3CDTF">2024-11-07T16:43:00Z</dcterms:created>
  <dcterms:modified xsi:type="dcterms:W3CDTF">2024-11-11T13:25:00Z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Office Word 2007</vt:lpwstr>
  </property>
  <property fmtid="{D5CDD505-2E9C-101B-9397-08002B2CF9AE}" pid="4" name="LastSaved">
    <vt:filetime>2018-08-23T00:00:00Z</vt:filetime>
  </property>
  <property fmtid="{D5CDD505-2E9C-101B-9397-08002B2CF9AE}" pid="5" name="ContentTypeId">
    <vt:lpwstr>0x01010016C70AAB90F65F4CBB158006CCF7B0DA</vt:lpwstr>
  </property>
</Properties>
</file>