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0948" w14:textId="77777777" w:rsidR="00FF67A2" w:rsidRDefault="001F5A4C">
      <w:pPr>
        <w:pStyle w:val="BodyText"/>
        <w:ind w:left="3274"/>
        <w:rPr>
          <w:rFonts w:ascii="Times New Roman"/>
          <w:sz w:val="20"/>
        </w:rPr>
      </w:pPr>
      <w:r>
        <w:rPr>
          <w:rFonts w:ascii="Times New Roman"/>
          <w:noProof/>
          <w:sz w:val="20"/>
        </w:rPr>
        <w:drawing>
          <wp:inline distT="0" distB="0" distL="0" distR="0" wp14:anchorId="1E3609EB" wp14:editId="1E3609EC">
            <wp:extent cx="1950118" cy="1826513"/>
            <wp:effectExtent l="0" t="0" r="0" b="0"/>
            <wp:docPr id="2" name="Image 2" descr="St ingnatius Logo G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 ingnatius Logo Green"/>
                    <pic:cNvPicPr/>
                  </pic:nvPicPr>
                  <pic:blipFill>
                    <a:blip r:embed="rId7" cstate="print"/>
                    <a:stretch>
                      <a:fillRect/>
                    </a:stretch>
                  </pic:blipFill>
                  <pic:spPr>
                    <a:xfrm>
                      <a:off x="0" y="0"/>
                      <a:ext cx="1950118" cy="1826513"/>
                    </a:xfrm>
                    <a:prstGeom prst="rect">
                      <a:avLst/>
                    </a:prstGeom>
                  </pic:spPr>
                </pic:pic>
              </a:graphicData>
            </a:graphic>
          </wp:inline>
        </w:drawing>
      </w:r>
    </w:p>
    <w:p w14:paraId="1E360949" w14:textId="77777777" w:rsidR="00FF67A2" w:rsidRDefault="00FF67A2">
      <w:pPr>
        <w:pStyle w:val="BodyText"/>
        <w:rPr>
          <w:rFonts w:ascii="Times New Roman"/>
          <w:sz w:val="36"/>
        </w:rPr>
      </w:pPr>
    </w:p>
    <w:p w14:paraId="1E36094A" w14:textId="77777777" w:rsidR="00FF67A2" w:rsidRDefault="00FF67A2">
      <w:pPr>
        <w:pStyle w:val="BodyText"/>
        <w:rPr>
          <w:rFonts w:ascii="Times New Roman"/>
          <w:sz w:val="36"/>
        </w:rPr>
      </w:pPr>
    </w:p>
    <w:p w14:paraId="1E36094B" w14:textId="77777777" w:rsidR="00FF67A2" w:rsidRDefault="00FF67A2">
      <w:pPr>
        <w:pStyle w:val="BodyText"/>
        <w:spacing w:before="85"/>
        <w:rPr>
          <w:rFonts w:ascii="Times New Roman"/>
          <w:sz w:val="36"/>
        </w:rPr>
      </w:pPr>
    </w:p>
    <w:p w14:paraId="1E36094C" w14:textId="77777777" w:rsidR="00FF67A2" w:rsidRDefault="001F5A4C">
      <w:pPr>
        <w:pStyle w:val="Title"/>
      </w:pPr>
      <w:r>
        <w:t>St Ignatius Primary School Religious</w:t>
      </w:r>
      <w:r>
        <w:rPr>
          <w:spacing w:val="-4"/>
        </w:rPr>
        <w:t xml:space="preserve"> </w:t>
      </w:r>
      <w:r>
        <w:t>Education</w:t>
      </w:r>
      <w:r>
        <w:rPr>
          <w:spacing w:val="-4"/>
        </w:rPr>
        <w:t xml:space="preserve"> </w:t>
      </w:r>
      <w:r>
        <w:rPr>
          <w:spacing w:val="-2"/>
        </w:rPr>
        <w:t>Policy</w:t>
      </w:r>
    </w:p>
    <w:p w14:paraId="1E36094D" w14:textId="77777777" w:rsidR="00FF67A2" w:rsidRDefault="00FF67A2">
      <w:pPr>
        <w:pStyle w:val="BodyText"/>
        <w:rPr>
          <w:b/>
          <w:sz w:val="20"/>
        </w:rPr>
      </w:pPr>
    </w:p>
    <w:p w14:paraId="1E36094E" w14:textId="77777777" w:rsidR="00FF67A2" w:rsidRDefault="00FF67A2">
      <w:pPr>
        <w:pStyle w:val="BodyText"/>
        <w:spacing w:before="47" w:after="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3"/>
      </w:tblGrid>
      <w:tr w:rsidR="00FF67A2" w14:paraId="1E360953" w14:textId="77777777">
        <w:trPr>
          <w:trHeight w:val="1029"/>
        </w:trPr>
        <w:tc>
          <w:tcPr>
            <w:tcW w:w="4621" w:type="dxa"/>
          </w:tcPr>
          <w:p w14:paraId="1E36094F" w14:textId="77777777" w:rsidR="00FF67A2" w:rsidRDefault="00FF67A2">
            <w:pPr>
              <w:pStyle w:val="TableParagraph"/>
              <w:spacing w:before="3"/>
              <w:rPr>
                <w:b/>
                <w:sz w:val="28"/>
              </w:rPr>
            </w:pPr>
          </w:p>
          <w:p w14:paraId="1E360950" w14:textId="77777777" w:rsidR="00FF67A2" w:rsidRDefault="001F5A4C">
            <w:pPr>
              <w:pStyle w:val="TableParagraph"/>
              <w:ind w:left="9" w:right="2"/>
              <w:jc w:val="center"/>
              <w:rPr>
                <w:sz w:val="28"/>
              </w:rPr>
            </w:pPr>
            <w:r>
              <w:rPr>
                <w:sz w:val="28"/>
              </w:rPr>
              <w:t>Policy</w:t>
            </w:r>
            <w:r>
              <w:rPr>
                <w:spacing w:val="-3"/>
                <w:sz w:val="28"/>
              </w:rPr>
              <w:t xml:space="preserve"> </w:t>
            </w:r>
            <w:r>
              <w:rPr>
                <w:spacing w:val="-2"/>
                <w:sz w:val="28"/>
              </w:rPr>
              <w:t>Originator</w:t>
            </w:r>
          </w:p>
        </w:tc>
        <w:tc>
          <w:tcPr>
            <w:tcW w:w="4623" w:type="dxa"/>
          </w:tcPr>
          <w:p w14:paraId="1E360951" w14:textId="77777777" w:rsidR="00FF67A2" w:rsidRDefault="00FF67A2">
            <w:pPr>
              <w:pStyle w:val="TableParagraph"/>
              <w:spacing w:before="3"/>
              <w:rPr>
                <w:b/>
                <w:sz w:val="28"/>
              </w:rPr>
            </w:pPr>
          </w:p>
          <w:p w14:paraId="1E360952" w14:textId="77777777" w:rsidR="00FF67A2" w:rsidRDefault="001F5A4C">
            <w:pPr>
              <w:pStyle w:val="TableParagraph"/>
              <w:ind w:left="7" w:right="7"/>
              <w:jc w:val="center"/>
              <w:rPr>
                <w:sz w:val="28"/>
              </w:rPr>
            </w:pPr>
            <w:r>
              <w:rPr>
                <w:sz w:val="28"/>
              </w:rPr>
              <w:t>St</w:t>
            </w:r>
            <w:r>
              <w:rPr>
                <w:spacing w:val="-5"/>
                <w:sz w:val="28"/>
              </w:rPr>
              <w:t xml:space="preserve"> </w:t>
            </w:r>
            <w:r>
              <w:rPr>
                <w:sz w:val="28"/>
              </w:rPr>
              <w:t>Ignatius</w:t>
            </w:r>
            <w:r>
              <w:rPr>
                <w:spacing w:val="-4"/>
                <w:sz w:val="28"/>
              </w:rPr>
              <w:t xml:space="preserve"> </w:t>
            </w:r>
            <w:r>
              <w:rPr>
                <w:sz w:val="28"/>
              </w:rPr>
              <w:t>Primary</w:t>
            </w:r>
            <w:r>
              <w:rPr>
                <w:spacing w:val="-4"/>
                <w:sz w:val="28"/>
              </w:rPr>
              <w:t xml:space="preserve"> </w:t>
            </w:r>
            <w:r>
              <w:rPr>
                <w:spacing w:val="-2"/>
                <w:sz w:val="28"/>
              </w:rPr>
              <w:t>School</w:t>
            </w:r>
          </w:p>
        </w:tc>
      </w:tr>
      <w:tr w:rsidR="00FF67A2" w14:paraId="1E360958" w14:textId="77777777">
        <w:trPr>
          <w:trHeight w:val="1029"/>
        </w:trPr>
        <w:tc>
          <w:tcPr>
            <w:tcW w:w="4621" w:type="dxa"/>
          </w:tcPr>
          <w:p w14:paraId="1E360954" w14:textId="77777777" w:rsidR="00FF67A2" w:rsidRDefault="00FF67A2">
            <w:pPr>
              <w:pStyle w:val="TableParagraph"/>
              <w:spacing w:before="4"/>
              <w:rPr>
                <w:b/>
                <w:sz w:val="28"/>
              </w:rPr>
            </w:pPr>
          </w:p>
          <w:p w14:paraId="1E360955" w14:textId="77777777" w:rsidR="00FF67A2" w:rsidRDefault="001F5A4C">
            <w:pPr>
              <w:pStyle w:val="TableParagraph"/>
              <w:ind w:left="9"/>
              <w:jc w:val="center"/>
              <w:rPr>
                <w:sz w:val="28"/>
              </w:rPr>
            </w:pPr>
            <w:r>
              <w:rPr>
                <w:sz w:val="28"/>
              </w:rPr>
              <w:t>Person</w:t>
            </w:r>
            <w:r>
              <w:rPr>
                <w:spacing w:val="-7"/>
                <w:sz w:val="28"/>
              </w:rPr>
              <w:t xml:space="preserve"> </w:t>
            </w:r>
            <w:r>
              <w:rPr>
                <w:sz w:val="28"/>
              </w:rPr>
              <w:t>/Governor</w:t>
            </w:r>
            <w:r>
              <w:rPr>
                <w:spacing w:val="-7"/>
                <w:sz w:val="28"/>
              </w:rPr>
              <w:t xml:space="preserve"> </w:t>
            </w:r>
            <w:r>
              <w:rPr>
                <w:spacing w:val="-2"/>
                <w:sz w:val="28"/>
              </w:rPr>
              <w:t>Responsible</w:t>
            </w:r>
          </w:p>
        </w:tc>
        <w:tc>
          <w:tcPr>
            <w:tcW w:w="4623" w:type="dxa"/>
          </w:tcPr>
          <w:p w14:paraId="1E360956" w14:textId="77777777" w:rsidR="00FF67A2" w:rsidRDefault="00FF67A2">
            <w:pPr>
              <w:pStyle w:val="TableParagraph"/>
              <w:spacing w:before="4"/>
              <w:rPr>
                <w:b/>
                <w:sz w:val="28"/>
              </w:rPr>
            </w:pPr>
          </w:p>
          <w:p w14:paraId="1E360957" w14:textId="77777777" w:rsidR="00FF67A2" w:rsidRDefault="001F5A4C">
            <w:pPr>
              <w:pStyle w:val="TableParagraph"/>
              <w:ind w:left="7"/>
              <w:jc w:val="center"/>
              <w:rPr>
                <w:sz w:val="28"/>
              </w:rPr>
            </w:pPr>
            <w:r>
              <w:rPr>
                <w:sz w:val="28"/>
              </w:rPr>
              <w:t>Con</w:t>
            </w:r>
            <w:r>
              <w:rPr>
                <w:spacing w:val="-3"/>
                <w:sz w:val="28"/>
              </w:rPr>
              <w:t xml:space="preserve"> </w:t>
            </w:r>
            <w:r>
              <w:rPr>
                <w:sz w:val="28"/>
              </w:rPr>
              <w:t>Bonner</w:t>
            </w:r>
            <w:r>
              <w:rPr>
                <w:spacing w:val="-3"/>
                <w:sz w:val="28"/>
              </w:rPr>
              <w:t xml:space="preserve"> </w:t>
            </w:r>
            <w:r>
              <w:rPr>
                <w:sz w:val="28"/>
              </w:rPr>
              <w:t>/</w:t>
            </w:r>
            <w:r>
              <w:rPr>
                <w:spacing w:val="-3"/>
                <w:sz w:val="28"/>
              </w:rPr>
              <w:t xml:space="preserve"> </w:t>
            </w:r>
            <w:r>
              <w:rPr>
                <w:sz w:val="28"/>
              </w:rPr>
              <w:t xml:space="preserve">RE </w:t>
            </w:r>
            <w:r>
              <w:rPr>
                <w:spacing w:val="-4"/>
                <w:sz w:val="28"/>
              </w:rPr>
              <w:t>Team</w:t>
            </w:r>
          </w:p>
        </w:tc>
      </w:tr>
      <w:tr w:rsidR="00FF67A2" w14:paraId="1E36095D" w14:textId="77777777">
        <w:trPr>
          <w:trHeight w:val="1031"/>
        </w:trPr>
        <w:tc>
          <w:tcPr>
            <w:tcW w:w="4621" w:type="dxa"/>
          </w:tcPr>
          <w:p w14:paraId="1E360959" w14:textId="77777777" w:rsidR="00FF67A2" w:rsidRDefault="00FF67A2">
            <w:pPr>
              <w:pStyle w:val="TableParagraph"/>
              <w:spacing w:before="3"/>
              <w:rPr>
                <w:b/>
                <w:sz w:val="28"/>
              </w:rPr>
            </w:pPr>
          </w:p>
          <w:p w14:paraId="1E36095A" w14:textId="77777777" w:rsidR="00FF67A2" w:rsidRDefault="001F5A4C">
            <w:pPr>
              <w:pStyle w:val="TableParagraph"/>
              <w:ind w:left="9" w:right="2"/>
              <w:jc w:val="center"/>
              <w:rPr>
                <w:sz w:val="28"/>
              </w:rPr>
            </w:pPr>
            <w:r>
              <w:rPr>
                <w:spacing w:val="-2"/>
                <w:sz w:val="28"/>
              </w:rPr>
              <w:t>Status</w:t>
            </w:r>
          </w:p>
        </w:tc>
        <w:tc>
          <w:tcPr>
            <w:tcW w:w="4623" w:type="dxa"/>
          </w:tcPr>
          <w:p w14:paraId="1E36095B" w14:textId="77777777" w:rsidR="00FF67A2" w:rsidRDefault="00FF67A2">
            <w:pPr>
              <w:pStyle w:val="TableParagraph"/>
              <w:spacing w:before="3"/>
              <w:rPr>
                <w:b/>
                <w:sz w:val="28"/>
              </w:rPr>
            </w:pPr>
          </w:p>
          <w:p w14:paraId="1E36095C" w14:textId="77777777" w:rsidR="00FF67A2" w:rsidRDefault="001F5A4C">
            <w:pPr>
              <w:pStyle w:val="TableParagraph"/>
              <w:ind w:left="7" w:right="2"/>
              <w:jc w:val="center"/>
              <w:rPr>
                <w:sz w:val="28"/>
              </w:rPr>
            </w:pPr>
            <w:r>
              <w:rPr>
                <w:spacing w:val="-2"/>
                <w:sz w:val="28"/>
              </w:rPr>
              <w:t>Statutory</w:t>
            </w:r>
          </w:p>
        </w:tc>
      </w:tr>
      <w:tr w:rsidR="00FF67A2" w14:paraId="1E360962" w14:textId="77777777">
        <w:trPr>
          <w:trHeight w:val="1029"/>
        </w:trPr>
        <w:tc>
          <w:tcPr>
            <w:tcW w:w="4621" w:type="dxa"/>
          </w:tcPr>
          <w:p w14:paraId="1E36095E" w14:textId="77777777" w:rsidR="00FF67A2" w:rsidRDefault="00FF67A2">
            <w:pPr>
              <w:pStyle w:val="TableParagraph"/>
              <w:spacing w:before="3"/>
              <w:rPr>
                <w:b/>
                <w:sz w:val="28"/>
              </w:rPr>
            </w:pPr>
          </w:p>
          <w:p w14:paraId="1E36095F" w14:textId="77777777" w:rsidR="00FF67A2" w:rsidRDefault="001F5A4C">
            <w:pPr>
              <w:pStyle w:val="TableParagraph"/>
              <w:ind w:left="9" w:right="1"/>
              <w:jc w:val="center"/>
              <w:rPr>
                <w:sz w:val="28"/>
              </w:rPr>
            </w:pPr>
            <w:r>
              <w:rPr>
                <w:sz w:val="28"/>
              </w:rPr>
              <w:t>Last</w:t>
            </w:r>
            <w:r>
              <w:rPr>
                <w:spacing w:val="-6"/>
                <w:sz w:val="28"/>
              </w:rPr>
              <w:t xml:space="preserve"> </w:t>
            </w:r>
            <w:r>
              <w:rPr>
                <w:spacing w:val="-2"/>
                <w:sz w:val="28"/>
              </w:rPr>
              <w:t>reviewed</w:t>
            </w:r>
          </w:p>
        </w:tc>
        <w:tc>
          <w:tcPr>
            <w:tcW w:w="4623" w:type="dxa"/>
          </w:tcPr>
          <w:p w14:paraId="1E360960" w14:textId="77777777" w:rsidR="00FF67A2" w:rsidRDefault="00FF67A2">
            <w:pPr>
              <w:pStyle w:val="TableParagraph"/>
              <w:spacing w:before="3"/>
              <w:rPr>
                <w:b/>
                <w:sz w:val="28"/>
              </w:rPr>
            </w:pPr>
          </w:p>
          <w:p w14:paraId="1E360961" w14:textId="3AC2ECFE" w:rsidR="00FF67A2" w:rsidRDefault="005E3CB4">
            <w:pPr>
              <w:pStyle w:val="TableParagraph"/>
              <w:ind w:left="7" w:right="2"/>
              <w:jc w:val="center"/>
              <w:rPr>
                <w:sz w:val="28"/>
              </w:rPr>
            </w:pPr>
            <w:r>
              <w:rPr>
                <w:sz w:val="28"/>
              </w:rPr>
              <w:t>Autumn</w:t>
            </w:r>
            <w:r w:rsidR="001F5A4C">
              <w:rPr>
                <w:sz w:val="28"/>
              </w:rPr>
              <w:t xml:space="preserve"> 2025</w:t>
            </w:r>
          </w:p>
        </w:tc>
      </w:tr>
      <w:tr w:rsidR="00FF67A2" w14:paraId="1E360966" w14:textId="77777777">
        <w:trPr>
          <w:trHeight w:val="1029"/>
        </w:trPr>
        <w:tc>
          <w:tcPr>
            <w:tcW w:w="4621" w:type="dxa"/>
          </w:tcPr>
          <w:p w14:paraId="1E360963" w14:textId="77777777" w:rsidR="00FF67A2" w:rsidRDefault="00FF67A2">
            <w:pPr>
              <w:pStyle w:val="TableParagraph"/>
              <w:spacing w:before="4"/>
              <w:rPr>
                <w:b/>
                <w:sz w:val="28"/>
              </w:rPr>
            </w:pPr>
          </w:p>
          <w:p w14:paraId="1E360964" w14:textId="77777777" w:rsidR="00FF67A2" w:rsidRDefault="001F5A4C">
            <w:pPr>
              <w:pStyle w:val="TableParagraph"/>
              <w:ind w:left="9" w:right="3"/>
              <w:jc w:val="center"/>
              <w:rPr>
                <w:sz w:val="28"/>
              </w:rPr>
            </w:pPr>
            <w:r>
              <w:rPr>
                <w:sz w:val="28"/>
              </w:rPr>
              <w:t>Ratified</w:t>
            </w:r>
            <w:r>
              <w:rPr>
                <w:spacing w:val="-5"/>
                <w:sz w:val="28"/>
              </w:rPr>
              <w:t xml:space="preserve"> on</w:t>
            </w:r>
          </w:p>
        </w:tc>
        <w:tc>
          <w:tcPr>
            <w:tcW w:w="4623" w:type="dxa"/>
          </w:tcPr>
          <w:p w14:paraId="2327FB8E" w14:textId="77777777" w:rsidR="00FE6156" w:rsidRDefault="00FE6156">
            <w:pPr>
              <w:pStyle w:val="TableParagraph"/>
              <w:rPr>
                <w:rFonts w:ascii="Times New Roman"/>
                <w:sz w:val="28"/>
              </w:rPr>
            </w:pPr>
            <w:r>
              <w:rPr>
                <w:rFonts w:ascii="Times New Roman"/>
                <w:sz w:val="28"/>
              </w:rPr>
              <w:t xml:space="preserve">                      </w:t>
            </w:r>
          </w:p>
          <w:p w14:paraId="1E360965" w14:textId="18A496DA" w:rsidR="00FF67A2" w:rsidRDefault="00FE6156">
            <w:pPr>
              <w:pStyle w:val="TableParagraph"/>
              <w:rPr>
                <w:rFonts w:ascii="Times New Roman"/>
                <w:sz w:val="28"/>
              </w:rPr>
            </w:pPr>
            <w:r>
              <w:rPr>
                <w:rFonts w:ascii="Times New Roman"/>
                <w:sz w:val="28"/>
              </w:rPr>
              <w:t xml:space="preserve">                    </w:t>
            </w:r>
            <w:r>
              <w:rPr>
                <w:sz w:val="28"/>
              </w:rPr>
              <w:t>Autumn 2025</w:t>
            </w:r>
          </w:p>
        </w:tc>
      </w:tr>
      <w:tr w:rsidR="00FF67A2" w14:paraId="1E36096B" w14:textId="77777777">
        <w:trPr>
          <w:trHeight w:val="1029"/>
        </w:trPr>
        <w:tc>
          <w:tcPr>
            <w:tcW w:w="4621" w:type="dxa"/>
          </w:tcPr>
          <w:p w14:paraId="1E360967" w14:textId="77777777" w:rsidR="00FF67A2" w:rsidRDefault="00FF67A2">
            <w:pPr>
              <w:pStyle w:val="TableParagraph"/>
              <w:spacing w:before="3"/>
              <w:rPr>
                <w:b/>
                <w:sz w:val="28"/>
              </w:rPr>
            </w:pPr>
          </w:p>
          <w:p w14:paraId="1E360968" w14:textId="77777777" w:rsidR="00FF67A2" w:rsidRDefault="001F5A4C">
            <w:pPr>
              <w:pStyle w:val="TableParagraph"/>
              <w:ind w:left="9"/>
              <w:jc w:val="center"/>
              <w:rPr>
                <w:sz w:val="28"/>
              </w:rPr>
            </w:pPr>
            <w:r>
              <w:rPr>
                <w:sz w:val="28"/>
              </w:rPr>
              <w:t>To</w:t>
            </w:r>
            <w:r>
              <w:rPr>
                <w:spacing w:val="-1"/>
                <w:sz w:val="28"/>
              </w:rPr>
              <w:t xml:space="preserve"> </w:t>
            </w:r>
            <w:r>
              <w:rPr>
                <w:sz w:val="28"/>
              </w:rPr>
              <w:t>be</w:t>
            </w:r>
            <w:r>
              <w:rPr>
                <w:spacing w:val="-1"/>
                <w:sz w:val="28"/>
              </w:rPr>
              <w:t xml:space="preserve"> </w:t>
            </w:r>
            <w:r>
              <w:rPr>
                <w:sz w:val="28"/>
              </w:rPr>
              <w:t>next</w:t>
            </w:r>
            <w:r>
              <w:rPr>
                <w:spacing w:val="-3"/>
                <w:sz w:val="28"/>
              </w:rPr>
              <w:t xml:space="preserve"> </w:t>
            </w:r>
            <w:r>
              <w:rPr>
                <w:spacing w:val="-2"/>
                <w:sz w:val="28"/>
              </w:rPr>
              <w:t>reviewed</w:t>
            </w:r>
          </w:p>
        </w:tc>
        <w:tc>
          <w:tcPr>
            <w:tcW w:w="4623" w:type="dxa"/>
          </w:tcPr>
          <w:p w14:paraId="1E360969" w14:textId="77777777" w:rsidR="00FF67A2" w:rsidRDefault="00FF67A2">
            <w:pPr>
              <w:pStyle w:val="TableParagraph"/>
              <w:spacing w:before="3"/>
              <w:rPr>
                <w:b/>
                <w:sz w:val="28"/>
              </w:rPr>
            </w:pPr>
          </w:p>
          <w:p w14:paraId="1E36096A" w14:textId="19F4DC6D" w:rsidR="00FF67A2" w:rsidRDefault="005E3CB4">
            <w:pPr>
              <w:pStyle w:val="TableParagraph"/>
              <w:ind w:left="7" w:right="2"/>
              <w:jc w:val="center"/>
              <w:rPr>
                <w:sz w:val="28"/>
              </w:rPr>
            </w:pPr>
            <w:r>
              <w:rPr>
                <w:sz w:val="28"/>
              </w:rPr>
              <w:t>Autumn</w:t>
            </w:r>
            <w:r w:rsidR="001F5A4C">
              <w:rPr>
                <w:sz w:val="28"/>
              </w:rPr>
              <w:t xml:space="preserve"> 2026</w:t>
            </w:r>
          </w:p>
        </w:tc>
      </w:tr>
    </w:tbl>
    <w:p w14:paraId="1E360970" w14:textId="77777777" w:rsidR="00FF67A2" w:rsidRDefault="00FF67A2">
      <w:pPr>
        <w:rPr>
          <w:rFonts w:ascii="Times New Roman"/>
          <w:sz w:val="28"/>
        </w:rPr>
        <w:sectPr w:rsidR="00FF67A2">
          <w:footerReference w:type="default" r:id="rId8"/>
          <w:type w:val="continuous"/>
          <w:pgSz w:w="11910" w:h="16840"/>
          <w:pgMar w:top="1920" w:right="1220" w:bottom="1200" w:left="1220" w:header="0" w:footer="1008" w:gutter="0"/>
          <w:pgNumType w:start="1"/>
          <w:cols w:space="720"/>
        </w:sectPr>
      </w:pPr>
    </w:p>
    <w:p w14:paraId="1E360971" w14:textId="762B9F0D" w:rsidR="00FF67A2" w:rsidRPr="000F3445" w:rsidRDefault="001F5A4C" w:rsidP="000F3445">
      <w:pPr>
        <w:spacing w:before="120"/>
        <w:ind w:left="-284" w:firstLine="62"/>
        <w:jc w:val="both"/>
        <w:rPr>
          <w:rFonts w:cstheme="minorHAnsi"/>
          <w:b/>
          <w:spacing w:val="-2"/>
          <w:sz w:val="24"/>
          <w:szCs w:val="24"/>
        </w:rPr>
      </w:pPr>
      <w:r w:rsidRPr="000F3445">
        <w:rPr>
          <w:rFonts w:cstheme="minorHAnsi"/>
          <w:b/>
          <w:sz w:val="24"/>
          <w:szCs w:val="24"/>
        </w:rPr>
        <w:lastRenderedPageBreak/>
        <w:t>Religious</w:t>
      </w:r>
      <w:r w:rsidRPr="000F3445">
        <w:rPr>
          <w:rFonts w:cstheme="minorHAnsi"/>
          <w:b/>
          <w:spacing w:val="-15"/>
          <w:sz w:val="24"/>
          <w:szCs w:val="24"/>
        </w:rPr>
        <w:t xml:space="preserve"> </w:t>
      </w:r>
      <w:r w:rsidRPr="000F3445">
        <w:rPr>
          <w:rFonts w:cstheme="minorHAnsi"/>
          <w:b/>
          <w:sz w:val="24"/>
          <w:szCs w:val="24"/>
        </w:rPr>
        <w:t>Education</w:t>
      </w:r>
      <w:r w:rsidRPr="000F3445">
        <w:rPr>
          <w:rFonts w:cstheme="minorHAnsi"/>
          <w:b/>
          <w:spacing w:val="-14"/>
          <w:sz w:val="24"/>
          <w:szCs w:val="24"/>
        </w:rPr>
        <w:t xml:space="preserve"> </w:t>
      </w:r>
      <w:r w:rsidRPr="000F3445">
        <w:rPr>
          <w:rFonts w:cstheme="minorHAnsi"/>
          <w:b/>
          <w:spacing w:val="-2"/>
          <w:sz w:val="24"/>
          <w:szCs w:val="24"/>
        </w:rPr>
        <w:t>Policy</w:t>
      </w:r>
    </w:p>
    <w:p w14:paraId="0281B122" w14:textId="77777777" w:rsidR="00B90CEC" w:rsidRPr="000F3445" w:rsidRDefault="00B90CEC" w:rsidP="000F3445">
      <w:pPr>
        <w:spacing w:before="120"/>
        <w:ind w:left="-284" w:firstLine="62"/>
        <w:jc w:val="both"/>
        <w:rPr>
          <w:rFonts w:cstheme="minorHAnsi"/>
          <w:b/>
          <w:sz w:val="24"/>
          <w:szCs w:val="24"/>
        </w:rPr>
      </w:pPr>
    </w:p>
    <w:p w14:paraId="1E360973" w14:textId="77777777" w:rsidR="00FF67A2" w:rsidRPr="000F3445" w:rsidRDefault="001F5A4C" w:rsidP="000F3445">
      <w:pPr>
        <w:pStyle w:val="Heading1"/>
        <w:spacing w:before="120"/>
        <w:ind w:left="-284" w:firstLine="62"/>
        <w:jc w:val="both"/>
        <w:rPr>
          <w:rFonts w:cstheme="minorHAnsi"/>
        </w:rPr>
      </w:pPr>
      <w:r w:rsidRPr="000F3445">
        <w:rPr>
          <w:rFonts w:cstheme="minorHAnsi"/>
        </w:rPr>
        <w:t>Mission</w:t>
      </w:r>
      <w:r w:rsidRPr="000F3445">
        <w:rPr>
          <w:rFonts w:cstheme="minorHAnsi"/>
          <w:spacing w:val="-8"/>
        </w:rPr>
        <w:t xml:space="preserve"> </w:t>
      </w:r>
      <w:r w:rsidRPr="000F3445">
        <w:rPr>
          <w:rFonts w:cstheme="minorHAnsi"/>
          <w:spacing w:val="-2"/>
        </w:rPr>
        <w:t>Statement</w:t>
      </w:r>
    </w:p>
    <w:p w14:paraId="1E360975" w14:textId="77777777" w:rsidR="00FF67A2" w:rsidRPr="000F3445" w:rsidRDefault="00FF67A2" w:rsidP="000F3445">
      <w:pPr>
        <w:pStyle w:val="BodyText"/>
        <w:spacing w:before="120"/>
        <w:ind w:left="-284" w:firstLine="64"/>
        <w:jc w:val="both"/>
        <w:rPr>
          <w:rFonts w:cstheme="minorHAnsi"/>
          <w:b/>
        </w:rPr>
      </w:pPr>
    </w:p>
    <w:p w14:paraId="3D6D27A5" w14:textId="5A56BD8C" w:rsidR="00B90CEC" w:rsidRPr="000F3445" w:rsidRDefault="00B90CEC" w:rsidP="000F3445">
      <w:pPr>
        <w:pStyle w:val="BodyText"/>
        <w:ind w:left="-284"/>
        <w:jc w:val="both"/>
        <w:rPr>
          <w:rFonts w:cstheme="minorHAnsi"/>
        </w:rPr>
      </w:pPr>
      <w:r w:rsidRPr="000F3445">
        <w:rPr>
          <w:rFonts w:cstheme="minorHAnsi"/>
        </w:rPr>
        <w:t>‘To give and not to count the cost ... save that of knowing that we do your will’ St. Ignatius of Loyola.</w:t>
      </w:r>
    </w:p>
    <w:p w14:paraId="7666A1B6" w14:textId="77777777" w:rsidR="00B90CEC" w:rsidRPr="000F3445" w:rsidRDefault="00B90CEC" w:rsidP="000F3445">
      <w:pPr>
        <w:pStyle w:val="BodyText"/>
        <w:ind w:left="-284" w:firstLine="64"/>
        <w:jc w:val="both"/>
        <w:rPr>
          <w:rFonts w:cstheme="minorHAnsi"/>
        </w:rPr>
      </w:pPr>
    </w:p>
    <w:p w14:paraId="1E360977" w14:textId="611C9A46" w:rsidR="00FF67A2" w:rsidRPr="000F3445" w:rsidRDefault="00B90CEC" w:rsidP="000F3445">
      <w:pPr>
        <w:pStyle w:val="BodyText"/>
        <w:spacing w:before="120"/>
        <w:ind w:left="-284"/>
        <w:jc w:val="both"/>
        <w:rPr>
          <w:rFonts w:cstheme="minorHAnsi"/>
        </w:rPr>
      </w:pPr>
      <w:r w:rsidRPr="000F3445">
        <w:rPr>
          <w:rFonts w:cstheme="minorHAnsi"/>
        </w:rPr>
        <w:t xml:space="preserve">At St. Ignatius we invite our community to ‘do </w:t>
      </w:r>
      <w:r w:rsidR="005E3CB4">
        <w:rPr>
          <w:rFonts w:cstheme="minorHAnsi"/>
        </w:rPr>
        <w:t>God’s</w:t>
      </w:r>
      <w:r w:rsidRPr="000F3445">
        <w:rPr>
          <w:rFonts w:cstheme="minorHAnsi"/>
        </w:rPr>
        <w:t xml:space="preserve"> will’ by living by our PEARL values:  Prayer, Equality, Achievement, Respect and Love.</w:t>
      </w:r>
    </w:p>
    <w:p w14:paraId="1E360978" w14:textId="77777777" w:rsidR="00FF67A2" w:rsidRPr="000F3445" w:rsidRDefault="00FF67A2" w:rsidP="000F3445">
      <w:pPr>
        <w:pStyle w:val="BodyText"/>
        <w:ind w:left="-284"/>
        <w:jc w:val="both"/>
        <w:rPr>
          <w:rFonts w:cstheme="minorHAnsi"/>
        </w:rPr>
      </w:pPr>
    </w:p>
    <w:p w14:paraId="1E360979" w14:textId="77777777" w:rsidR="00FF67A2" w:rsidRPr="000F3445" w:rsidRDefault="001F5A4C" w:rsidP="000F3445">
      <w:pPr>
        <w:pStyle w:val="Heading1"/>
        <w:spacing w:before="120"/>
        <w:ind w:left="-284"/>
        <w:jc w:val="both"/>
        <w:rPr>
          <w:rFonts w:cstheme="minorHAnsi"/>
        </w:rPr>
      </w:pPr>
      <w:r w:rsidRPr="000F3445">
        <w:rPr>
          <w:rFonts w:cstheme="minorHAnsi"/>
        </w:rPr>
        <w:t>Rationale</w:t>
      </w:r>
      <w:r w:rsidRPr="000F3445">
        <w:rPr>
          <w:rFonts w:cstheme="minorHAnsi"/>
          <w:spacing w:val="-3"/>
        </w:rPr>
        <w:t xml:space="preserve"> </w:t>
      </w:r>
      <w:r w:rsidRPr="000F3445">
        <w:rPr>
          <w:rFonts w:cstheme="minorHAnsi"/>
        </w:rPr>
        <w:t>of</w:t>
      </w:r>
      <w:r w:rsidRPr="000F3445">
        <w:rPr>
          <w:rFonts w:cstheme="minorHAnsi"/>
          <w:spacing w:val="-3"/>
        </w:rPr>
        <w:t xml:space="preserve"> </w:t>
      </w:r>
      <w:r w:rsidRPr="000F3445">
        <w:rPr>
          <w:rFonts w:cstheme="minorHAnsi"/>
        </w:rPr>
        <w:t>Religious</w:t>
      </w:r>
      <w:r w:rsidRPr="000F3445">
        <w:rPr>
          <w:rFonts w:cstheme="minorHAnsi"/>
          <w:spacing w:val="-2"/>
        </w:rPr>
        <w:t xml:space="preserve"> Education</w:t>
      </w:r>
    </w:p>
    <w:p w14:paraId="7351FDAB" w14:textId="13091C44" w:rsidR="00B90CEC" w:rsidRPr="000F3445" w:rsidRDefault="00B90CEC" w:rsidP="000F3445">
      <w:pPr>
        <w:pStyle w:val="ListParagraph"/>
        <w:numPr>
          <w:ilvl w:val="0"/>
          <w:numId w:val="1"/>
        </w:numPr>
        <w:tabs>
          <w:tab w:val="left" w:pos="709"/>
        </w:tabs>
        <w:spacing w:before="120"/>
        <w:ind w:left="284" w:right="2" w:hanging="588"/>
        <w:jc w:val="both"/>
        <w:rPr>
          <w:rFonts w:cstheme="minorHAnsi"/>
          <w:i/>
          <w:sz w:val="24"/>
          <w:szCs w:val="24"/>
        </w:rPr>
      </w:pPr>
      <w:r w:rsidRPr="000F3445">
        <w:rPr>
          <w:rFonts w:cstheme="minorHAnsi"/>
          <w:sz w:val="24"/>
          <w:szCs w:val="24"/>
        </w:rPr>
        <w:t xml:space="preserve">Religious Education is central to the educative mission of the Church. </w:t>
      </w:r>
      <w:r w:rsidRPr="000F3445">
        <w:rPr>
          <w:rFonts w:cstheme="minorHAnsi"/>
          <w:i/>
          <w:iCs/>
          <w:sz w:val="24"/>
          <w:szCs w:val="24"/>
        </w:rPr>
        <w:t>‘At the heart of Catholic education lies the Christian vision of the human person. This vision is expressed and explored in Religious Education.’</w:t>
      </w:r>
      <w:r w:rsidRPr="000F3445">
        <w:rPr>
          <w:rFonts w:cstheme="minorHAnsi"/>
          <w:sz w:val="24"/>
          <w:szCs w:val="24"/>
        </w:rPr>
        <w:t xml:space="preserve"> </w:t>
      </w:r>
      <w:r w:rsidRPr="000F3445">
        <w:rPr>
          <w:rFonts w:cstheme="minorHAnsi"/>
          <w:sz w:val="24"/>
          <w:szCs w:val="24"/>
          <w:vertAlign w:val="superscript"/>
        </w:rPr>
        <w:t>1</w:t>
      </w:r>
      <w:r w:rsidRPr="000F3445">
        <w:rPr>
          <w:rFonts w:cstheme="minorHAnsi"/>
          <w:sz w:val="24"/>
          <w:szCs w:val="24"/>
        </w:rPr>
        <w:t xml:space="preserve"> </w:t>
      </w:r>
    </w:p>
    <w:p w14:paraId="49011212" w14:textId="4CD58A37" w:rsidR="00B90CEC" w:rsidRPr="000F3445" w:rsidRDefault="00B90CEC" w:rsidP="000F3445">
      <w:pPr>
        <w:pStyle w:val="ListParagraph"/>
        <w:numPr>
          <w:ilvl w:val="0"/>
          <w:numId w:val="1"/>
        </w:numPr>
        <w:tabs>
          <w:tab w:val="left" w:pos="709"/>
        </w:tabs>
        <w:spacing w:before="120"/>
        <w:ind w:left="284" w:hanging="588"/>
        <w:jc w:val="both"/>
        <w:rPr>
          <w:rFonts w:cstheme="minorHAnsi"/>
          <w:sz w:val="24"/>
          <w:szCs w:val="24"/>
        </w:rPr>
      </w:pPr>
      <w:r w:rsidRPr="000F3445">
        <w:rPr>
          <w:rFonts w:cstheme="minorHAnsi"/>
          <w:sz w:val="24"/>
          <w:szCs w:val="24"/>
        </w:rPr>
        <w:t>Religious</w:t>
      </w:r>
      <w:r w:rsidRPr="000F3445">
        <w:rPr>
          <w:rFonts w:cstheme="minorHAnsi"/>
          <w:spacing w:val="-6"/>
          <w:sz w:val="24"/>
          <w:szCs w:val="24"/>
        </w:rPr>
        <w:t xml:space="preserve"> </w:t>
      </w:r>
      <w:r w:rsidRPr="000F3445">
        <w:rPr>
          <w:rFonts w:cstheme="minorHAnsi"/>
          <w:sz w:val="24"/>
          <w:szCs w:val="24"/>
        </w:rPr>
        <w:t>Education</w:t>
      </w:r>
      <w:r w:rsidRPr="000F3445">
        <w:rPr>
          <w:rFonts w:cstheme="minorHAnsi"/>
          <w:spacing w:val="-2"/>
          <w:sz w:val="24"/>
          <w:szCs w:val="24"/>
        </w:rPr>
        <w:t xml:space="preserve"> </w:t>
      </w:r>
      <w:r w:rsidRPr="000F3445">
        <w:rPr>
          <w:rFonts w:cstheme="minorHAnsi"/>
          <w:sz w:val="24"/>
          <w:szCs w:val="24"/>
        </w:rPr>
        <w:t>is</w:t>
      </w:r>
      <w:r w:rsidRPr="000F3445">
        <w:rPr>
          <w:rFonts w:cstheme="minorHAnsi"/>
          <w:spacing w:val="-2"/>
          <w:sz w:val="24"/>
          <w:szCs w:val="24"/>
        </w:rPr>
        <w:t xml:space="preserve"> </w:t>
      </w:r>
      <w:r w:rsidRPr="000F3445">
        <w:rPr>
          <w:rFonts w:cstheme="minorHAnsi"/>
          <w:sz w:val="24"/>
          <w:szCs w:val="24"/>
        </w:rPr>
        <w:t>‘the</w:t>
      </w:r>
      <w:r w:rsidRPr="000F3445">
        <w:rPr>
          <w:rFonts w:cstheme="minorHAnsi"/>
          <w:spacing w:val="-2"/>
          <w:sz w:val="24"/>
          <w:szCs w:val="24"/>
        </w:rPr>
        <w:t xml:space="preserve"> </w:t>
      </w:r>
      <w:r w:rsidRPr="000F3445">
        <w:rPr>
          <w:rFonts w:cstheme="minorHAnsi"/>
          <w:sz w:val="24"/>
          <w:szCs w:val="24"/>
        </w:rPr>
        <w:t>core</w:t>
      </w:r>
      <w:r w:rsidRPr="000F3445">
        <w:rPr>
          <w:rFonts w:cstheme="minorHAnsi"/>
          <w:spacing w:val="-3"/>
          <w:sz w:val="24"/>
          <w:szCs w:val="24"/>
        </w:rPr>
        <w:t xml:space="preserve"> </w:t>
      </w:r>
      <w:r w:rsidRPr="000F3445">
        <w:rPr>
          <w:rFonts w:cstheme="minorHAnsi"/>
          <w:sz w:val="24"/>
          <w:szCs w:val="24"/>
        </w:rPr>
        <w:t>of</w:t>
      </w:r>
      <w:r w:rsidRPr="000F3445">
        <w:rPr>
          <w:rFonts w:cstheme="minorHAnsi"/>
          <w:spacing w:val="-1"/>
          <w:sz w:val="24"/>
          <w:szCs w:val="24"/>
        </w:rPr>
        <w:t xml:space="preserve"> </w:t>
      </w:r>
      <w:r w:rsidRPr="000F3445">
        <w:rPr>
          <w:rFonts w:cstheme="minorHAnsi"/>
          <w:sz w:val="24"/>
          <w:szCs w:val="24"/>
        </w:rPr>
        <w:t>the</w:t>
      </w:r>
      <w:r w:rsidRPr="000F3445">
        <w:rPr>
          <w:rFonts w:cstheme="minorHAnsi"/>
          <w:spacing w:val="-2"/>
          <w:sz w:val="24"/>
          <w:szCs w:val="24"/>
        </w:rPr>
        <w:t xml:space="preserve"> </w:t>
      </w:r>
      <w:r w:rsidRPr="000F3445">
        <w:rPr>
          <w:rFonts w:cstheme="minorHAnsi"/>
          <w:sz w:val="24"/>
          <w:szCs w:val="24"/>
        </w:rPr>
        <w:t>core</w:t>
      </w:r>
      <w:r w:rsidRPr="000F3445">
        <w:rPr>
          <w:rFonts w:cstheme="minorHAnsi"/>
          <w:spacing w:val="-2"/>
          <w:sz w:val="24"/>
          <w:szCs w:val="24"/>
        </w:rPr>
        <w:t xml:space="preserve"> curriculum.’</w:t>
      </w:r>
      <w:r w:rsidRPr="000F3445">
        <w:rPr>
          <w:rFonts w:cstheme="minorHAnsi"/>
          <w:spacing w:val="-2"/>
          <w:sz w:val="24"/>
          <w:szCs w:val="24"/>
          <w:vertAlign w:val="superscript"/>
        </w:rPr>
        <w:t>2</w:t>
      </w:r>
    </w:p>
    <w:p w14:paraId="7A4FAA97" w14:textId="77777777" w:rsidR="00B90CEC" w:rsidRPr="000F3445" w:rsidRDefault="00B90CEC" w:rsidP="000F3445">
      <w:pPr>
        <w:tabs>
          <w:tab w:val="left" w:pos="709"/>
        </w:tabs>
        <w:ind w:left="709" w:right="267" w:hanging="588"/>
        <w:jc w:val="both"/>
        <w:rPr>
          <w:rFonts w:cstheme="minorHAnsi"/>
          <w:i/>
          <w:sz w:val="24"/>
          <w:szCs w:val="24"/>
        </w:rPr>
      </w:pPr>
    </w:p>
    <w:p w14:paraId="5C723E81" w14:textId="1FFAB4AB" w:rsidR="00B90CEC" w:rsidRPr="000F3445" w:rsidRDefault="00B90CEC" w:rsidP="000F3445">
      <w:pPr>
        <w:tabs>
          <w:tab w:val="left" w:pos="567"/>
        </w:tabs>
        <w:spacing w:before="120"/>
        <w:ind w:left="-284" w:right="267"/>
        <w:jc w:val="both"/>
        <w:rPr>
          <w:rFonts w:cstheme="minorHAnsi"/>
          <w:i/>
          <w:spacing w:val="-2"/>
          <w:sz w:val="24"/>
          <w:szCs w:val="24"/>
          <w:vertAlign w:val="superscript"/>
        </w:rPr>
      </w:pPr>
      <w:r w:rsidRPr="000F3445">
        <w:rPr>
          <w:rFonts w:cstheme="minorHAnsi"/>
          <w:i/>
          <w:sz w:val="24"/>
          <w:szCs w:val="24"/>
        </w:rPr>
        <w:t>‘</w:t>
      </w:r>
      <w:r w:rsidR="000F3445" w:rsidRPr="000F3445">
        <w:rPr>
          <w:rFonts w:cstheme="minorHAnsi"/>
          <w:i/>
          <w:sz w:val="24"/>
          <w:szCs w:val="24"/>
        </w:rPr>
        <w:t>Therefore,</w:t>
      </w:r>
      <w:r w:rsidRPr="000F3445">
        <w:rPr>
          <w:rFonts w:cstheme="minorHAnsi"/>
          <w:i/>
          <w:sz w:val="24"/>
          <w:szCs w:val="24"/>
        </w:rPr>
        <w:t xml:space="preserve"> Religious Education is never simply one subject among many, but the foundation of the entire educational process. The beliefs and values studied in Catholic religious education inspire and draw together every aspect of the life of a Catholic school</w:t>
      </w:r>
      <w:proofErr w:type="gramStart"/>
      <w:r w:rsidRPr="000F3445">
        <w:rPr>
          <w:rFonts w:cstheme="minorHAnsi"/>
          <w:i/>
          <w:sz w:val="24"/>
          <w:szCs w:val="24"/>
        </w:rPr>
        <w:t>…..</w:t>
      </w:r>
      <w:proofErr w:type="gramEnd"/>
      <w:r w:rsidRPr="000F3445">
        <w:rPr>
          <w:rFonts w:cstheme="minorHAnsi"/>
          <w:i/>
          <w:sz w:val="24"/>
          <w:szCs w:val="24"/>
        </w:rPr>
        <w:t xml:space="preserve"> All pupils</w:t>
      </w:r>
      <w:r w:rsidRPr="000F3445">
        <w:rPr>
          <w:rFonts w:cstheme="minorHAnsi"/>
          <w:i/>
          <w:spacing w:val="-3"/>
          <w:sz w:val="24"/>
          <w:szCs w:val="24"/>
        </w:rPr>
        <w:t xml:space="preserve"> </w:t>
      </w:r>
      <w:r w:rsidRPr="000F3445">
        <w:rPr>
          <w:rFonts w:cstheme="minorHAnsi"/>
          <w:i/>
          <w:sz w:val="24"/>
          <w:szCs w:val="24"/>
        </w:rPr>
        <w:t>have</w:t>
      </w:r>
      <w:r w:rsidRPr="000F3445">
        <w:rPr>
          <w:rFonts w:cstheme="minorHAnsi"/>
          <w:i/>
          <w:spacing w:val="-5"/>
          <w:sz w:val="24"/>
          <w:szCs w:val="24"/>
        </w:rPr>
        <w:t xml:space="preserve"> </w:t>
      </w:r>
      <w:r w:rsidRPr="000F3445">
        <w:rPr>
          <w:rFonts w:cstheme="minorHAnsi"/>
          <w:i/>
          <w:sz w:val="24"/>
          <w:szCs w:val="24"/>
        </w:rPr>
        <w:t>the</w:t>
      </w:r>
      <w:r w:rsidRPr="000F3445">
        <w:rPr>
          <w:rFonts w:cstheme="minorHAnsi"/>
          <w:i/>
          <w:spacing w:val="-3"/>
          <w:sz w:val="24"/>
          <w:szCs w:val="24"/>
        </w:rPr>
        <w:t xml:space="preserve"> </w:t>
      </w:r>
      <w:r w:rsidRPr="000F3445">
        <w:rPr>
          <w:rFonts w:cstheme="minorHAnsi"/>
          <w:i/>
          <w:sz w:val="24"/>
          <w:szCs w:val="24"/>
        </w:rPr>
        <w:t>right</w:t>
      </w:r>
      <w:r w:rsidRPr="000F3445">
        <w:rPr>
          <w:rFonts w:cstheme="minorHAnsi"/>
          <w:i/>
          <w:spacing w:val="-3"/>
          <w:sz w:val="24"/>
          <w:szCs w:val="24"/>
        </w:rPr>
        <w:t xml:space="preserve"> </w:t>
      </w:r>
      <w:r w:rsidRPr="000F3445">
        <w:rPr>
          <w:rFonts w:cstheme="minorHAnsi"/>
          <w:i/>
          <w:sz w:val="24"/>
          <w:szCs w:val="24"/>
        </w:rPr>
        <w:t>to</w:t>
      </w:r>
      <w:r w:rsidRPr="000F3445">
        <w:rPr>
          <w:rFonts w:cstheme="minorHAnsi"/>
          <w:i/>
          <w:spacing w:val="-5"/>
          <w:sz w:val="24"/>
          <w:szCs w:val="24"/>
        </w:rPr>
        <w:t xml:space="preserve"> </w:t>
      </w:r>
      <w:r w:rsidRPr="000F3445">
        <w:rPr>
          <w:rFonts w:cstheme="minorHAnsi"/>
          <w:i/>
          <w:sz w:val="24"/>
          <w:szCs w:val="24"/>
        </w:rPr>
        <w:t>receive</w:t>
      </w:r>
      <w:r w:rsidRPr="000F3445">
        <w:rPr>
          <w:rFonts w:cstheme="minorHAnsi"/>
          <w:i/>
          <w:spacing w:val="-3"/>
          <w:sz w:val="24"/>
          <w:szCs w:val="24"/>
        </w:rPr>
        <w:t xml:space="preserve"> </w:t>
      </w:r>
      <w:r w:rsidRPr="000F3445">
        <w:rPr>
          <w:rFonts w:cstheme="minorHAnsi"/>
          <w:i/>
          <w:sz w:val="24"/>
          <w:szCs w:val="24"/>
        </w:rPr>
        <w:t>an</w:t>
      </w:r>
      <w:r w:rsidRPr="000F3445">
        <w:rPr>
          <w:rFonts w:cstheme="minorHAnsi"/>
          <w:i/>
          <w:spacing w:val="-3"/>
          <w:sz w:val="24"/>
          <w:szCs w:val="24"/>
        </w:rPr>
        <w:t xml:space="preserve"> </w:t>
      </w:r>
      <w:r w:rsidRPr="000F3445">
        <w:rPr>
          <w:rFonts w:cstheme="minorHAnsi"/>
          <w:i/>
          <w:sz w:val="24"/>
          <w:szCs w:val="24"/>
        </w:rPr>
        <w:t>overall</w:t>
      </w:r>
      <w:r w:rsidRPr="000F3445">
        <w:rPr>
          <w:rFonts w:cstheme="minorHAnsi"/>
          <w:i/>
          <w:spacing w:val="-4"/>
          <w:sz w:val="24"/>
          <w:szCs w:val="24"/>
        </w:rPr>
        <w:t xml:space="preserve"> </w:t>
      </w:r>
      <w:r w:rsidRPr="000F3445">
        <w:rPr>
          <w:rFonts w:cstheme="minorHAnsi"/>
          <w:i/>
          <w:sz w:val="24"/>
          <w:szCs w:val="24"/>
        </w:rPr>
        <w:t>education</w:t>
      </w:r>
      <w:r w:rsidRPr="000F3445">
        <w:rPr>
          <w:rFonts w:cstheme="minorHAnsi"/>
          <w:i/>
          <w:spacing w:val="-3"/>
          <w:sz w:val="24"/>
          <w:szCs w:val="24"/>
        </w:rPr>
        <w:t xml:space="preserve"> </w:t>
      </w:r>
      <w:r w:rsidRPr="000F3445">
        <w:rPr>
          <w:rFonts w:cstheme="minorHAnsi"/>
          <w:i/>
          <w:sz w:val="24"/>
          <w:szCs w:val="24"/>
        </w:rPr>
        <w:t>which</w:t>
      </w:r>
      <w:r w:rsidRPr="000F3445">
        <w:rPr>
          <w:rFonts w:cstheme="minorHAnsi"/>
          <w:i/>
          <w:spacing w:val="-3"/>
          <w:sz w:val="24"/>
          <w:szCs w:val="24"/>
        </w:rPr>
        <w:t xml:space="preserve"> </w:t>
      </w:r>
      <w:r w:rsidRPr="000F3445">
        <w:rPr>
          <w:rFonts w:cstheme="minorHAnsi"/>
          <w:i/>
          <w:sz w:val="24"/>
          <w:szCs w:val="24"/>
        </w:rPr>
        <w:t>will</w:t>
      </w:r>
      <w:r w:rsidRPr="000F3445">
        <w:rPr>
          <w:rFonts w:cstheme="minorHAnsi"/>
          <w:i/>
          <w:spacing w:val="-1"/>
          <w:sz w:val="24"/>
          <w:szCs w:val="24"/>
        </w:rPr>
        <w:t xml:space="preserve"> </w:t>
      </w:r>
      <w:r w:rsidRPr="000F3445">
        <w:rPr>
          <w:rFonts w:cstheme="minorHAnsi"/>
          <w:i/>
          <w:sz w:val="24"/>
          <w:szCs w:val="24"/>
        </w:rPr>
        <w:t xml:space="preserve">enable them, in the light of the faith of the Church, to engage with the deepest questions of life and find reasons for the hope which is within them. Religious Education is, then, the core subject in a Catholic </w:t>
      </w:r>
      <w:r w:rsidRPr="000F3445">
        <w:rPr>
          <w:rFonts w:cstheme="minorHAnsi"/>
          <w:i/>
          <w:spacing w:val="-2"/>
          <w:sz w:val="24"/>
          <w:szCs w:val="24"/>
        </w:rPr>
        <w:t xml:space="preserve">school.’ </w:t>
      </w:r>
      <w:r w:rsidRPr="000F3445">
        <w:rPr>
          <w:rFonts w:cstheme="minorHAnsi"/>
          <w:i/>
          <w:spacing w:val="-2"/>
          <w:sz w:val="24"/>
          <w:szCs w:val="24"/>
          <w:vertAlign w:val="superscript"/>
        </w:rPr>
        <w:t>2</w:t>
      </w:r>
    </w:p>
    <w:p w14:paraId="3CFDCFAB" w14:textId="77777777" w:rsidR="000231CA" w:rsidRPr="000F3445" w:rsidRDefault="000231CA" w:rsidP="000F3445">
      <w:pPr>
        <w:ind w:left="284"/>
        <w:jc w:val="both"/>
        <w:rPr>
          <w:rFonts w:cstheme="minorHAnsi"/>
          <w:b/>
          <w:bCs/>
          <w:sz w:val="24"/>
          <w:szCs w:val="24"/>
        </w:rPr>
      </w:pPr>
    </w:p>
    <w:p w14:paraId="15884752" w14:textId="77777777" w:rsidR="000F3445" w:rsidRPr="000F3445" w:rsidRDefault="000231CA" w:rsidP="000F3445">
      <w:pPr>
        <w:spacing w:before="120"/>
        <w:jc w:val="both"/>
        <w:rPr>
          <w:rFonts w:cstheme="minorHAnsi"/>
          <w:b/>
          <w:bCs/>
          <w:color w:val="000000"/>
          <w:sz w:val="24"/>
          <w:szCs w:val="24"/>
        </w:rPr>
      </w:pPr>
      <w:r w:rsidRPr="000F3445">
        <w:rPr>
          <w:rFonts w:cstheme="minorHAnsi"/>
          <w:b/>
          <w:bCs/>
          <w:color w:val="000000"/>
          <w:sz w:val="24"/>
          <w:szCs w:val="24"/>
        </w:rPr>
        <w:t>The Aims of Religious Education</w:t>
      </w:r>
    </w:p>
    <w:p w14:paraId="769161F4" w14:textId="388305F5" w:rsidR="00B90CEC" w:rsidRPr="000F3445" w:rsidRDefault="00B90CEC" w:rsidP="000F3445">
      <w:pPr>
        <w:pStyle w:val="ListParagraph"/>
        <w:numPr>
          <w:ilvl w:val="0"/>
          <w:numId w:val="5"/>
        </w:numPr>
        <w:spacing w:before="120"/>
        <w:ind w:left="284" w:hanging="568"/>
        <w:jc w:val="both"/>
        <w:rPr>
          <w:rFonts w:cstheme="minorHAnsi"/>
          <w:b/>
          <w:bCs/>
          <w:color w:val="000000"/>
          <w:sz w:val="24"/>
          <w:szCs w:val="24"/>
        </w:rPr>
      </w:pPr>
      <w:r w:rsidRPr="000F3445">
        <w:rPr>
          <w:rFonts w:cstheme="minorHAnsi"/>
          <w:iCs/>
          <w:sz w:val="24"/>
          <w:szCs w:val="24"/>
        </w:rPr>
        <w:t>to engage in a systematic study of the mystery of God, of the life and teaching of Jesus Christ, the teachings of the Church, the central beliefs that Catholics hold, the basis for them and the relationship between faith and life;</w:t>
      </w:r>
    </w:p>
    <w:p w14:paraId="6CA4BD58" w14:textId="77777777" w:rsidR="000F3445"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enable pupils continually to deepen their religious and theological understanding and be able to communicate this effectively;</w:t>
      </w:r>
    </w:p>
    <w:p w14:paraId="1F442652" w14:textId="582A5FA9" w:rsidR="00B90CEC"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present an authentic vision of the Church’s moral and social teaching to provide pupils with a sure guide for living and the tools to critically engage with contemporary culture and society;</w:t>
      </w:r>
    </w:p>
    <w:p w14:paraId="7EBFFE6E" w14:textId="44259AED" w:rsidR="00B90CEC"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give pupils an understanding of the religions and worldviews present in the world today and the skills to engage in respectful and fruitful dialogue with those whose worldviews differ from their own;</w:t>
      </w:r>
    </w:p>
    <w:p w14:paraId="174DDB6C" w14:textId="5169F725" w:rsidR="00B90CEC"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develop the critical faculties of pupils so to bring clarity to the relationship between faith and life, and between faith and culture;</w:t>
      </w:r>
    </w:p>
    <w:p w14:paraId="2D77E353" w14:textId="77777777" w:rsidR="000F3445"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stimulate pupils’ imagination and provoke a desire for personal meaning as revealed in the truth of the Catholic faith;</w:t>
      </w:r>
    </w:p>
    <w:p w14:paraId="17284608" w14:textId="73F58839" w:rsidR="00F7437A" w:rsidRPr="000F3445" w:rsidRDefault="00B90CEC" w:rsidP="000F3445">
      <w:pPr>
        <w:pStyle w:val="ListParagraph"/>
        <w:numPr>
          <w:ilvl w:val="0"/>
          <w:numId w:val="5"/>
        </w:numPr>
        <w:spacing w:before="120"/>
        <w:ind w:left="284" w:hanging="568"/>
        <w:jc w:val="both"/>
        <w:rPr>
          <w:rFonts w:cstheme="minorHAnsi"/>
          <w:iCs/>
          <w:sz w:val="24"/>
          <w:szCs w:val="24"/>
        </w:rPr>
      </w:pPr>
      <w:r w:rsidRPr="000F3445">
        <w:rPr>
          <w:rFonts w:cstheme="minorHAnsi"/>
          <w:iCs/>
          <w:sz w:val="24"/>
          <w:szCs w:val="24"/>
        </w:rPr>
        <w:t>to enable pupils to relate the knowledge gained through religious education to their understanding of other subjects in the curriculum</w:t>
      </w:r>
      <w:r w:rsidRPr="000F3445">
        <w:rPr>
          <w:rFonts w:cstheme="minorHAnsi"/>
          <w:iCs/>
          <w:sz w:val="24"/>
          <w:szCs w:val="24"/>
          <w:vertAlign w:val="superscript"/>
        </w:rPr>
        <w:t>3</w:t>
      </w:r>
    </w:p>
    <w:p w14:paraId="0C8C1D2E" w14:textId="77777777" w:rsidR="00F7437A" w:rsidRDefault="00F7437A" w:rsidP="00F7437A">
      <w:pPr>
        <w:spacing w:before="120"/>
        <w:ind w:left="284"/>
        <w:jc w:val="both"/>
        <w:rPr>
          <w:rFonts w:cstheme="minorHAnsi"/>
          <w:iCs/>
          <w:sz w:val="24"/>
          <w:szCs w:val="24"/>
          <w:vertAlign w:val="superscript"/>
        </w:rPr>
      </w:pPr>
    </w:p>
    <w:p w14:paraId="128FD28E" w14:textId="77777777" w:rsidR="00F7437A" w:rsidRPr="00F7437A" w:rsidRDefault="00F7437A" w:rsidP="00F7437A">
      <w:pPr>
        <w:jc w:val="both"/>
        <w:rPr>
          <w:rFonts w:cstheme="minorHAnsi"/>
          <w:noProof/>
          <w:sz w:val="16"/>
          <w:szCs w:val="16"/>
        </w:rPr>
      </w:pPr>
      <w:r w:rsidRPr="00F7437A">
        <w:rPr>
          <w:rFonts w:cstheme="minorHAnsi"/>
          <w:noProof/>
          <w:sz w:val="16"/>
          <w:szCs w:val="16"/>
        </w:rPr>
        <w:t>1 Religious Education in Catholic Schools, Bishops’ Conference of England and Wales, 2000, para 4</w:t>
      </w:r>
    </w:p>
    <w:p w14:paraId="328D44B0" w14:textId="77777777" w:rsidR="00F7437A" w:rsidRPr="00F7437A" w:rsidRDefault="00F7437A" w:rsidP="00F7437A">
      <w:pPr>
        <w:jc w:val="both"/>
        <w:rPr>
          <w:rFonts w:cstheme="minorHAnsi"/>
          <w:noProof/>
          <w:sz w:val="16"/>
          <w:szCs w:val="16"/>
        </w:rPr>
      </w:pPr>
      <w:r w:rsidRPr="00F7437A">
        <w:rPr>
          <w:rFonts w:cstheme="minorHAnsi"/>
          <w:noProof/>
          <w:sz w:val="16"/>
          <w:szCs w:val="16"/>
        </w:rPr>
        <w:t>2 Religious Education Directory 2023, p13</w:t>
      </w:r>
    </w:p>
    <w:p w14:paraId="7090E921" w14:textId="77777777" w:rsidR="00F7437A" w:rsidRPr="00F7437A" w:rsidRDefault="00F7437A" w:rsidP="00F7437A">
      <w:pPr>
        <w:jc w:val="both"/>
        <w:rPr>
          <w:rFonts w:cstheme="minorHAnsi"/>
          <w:noProof/>
          <w:sz w:val="16"/>
          <w:szCs w:val="16"/>
        </w:rPr>
      </w:pPr>
      <w:r w:rsidRPr="00F7437A">
        <w:rPr>
          <w:rFonts w:cstheme="minorHAnsi"/>
          <w:noProof/>
          <w:sz w:val="16"/>
          <w:szCs w:val="16"/>
        </w:rPr>
        <w:t>3 Religious Education Directory 2022 p6</w:t>
      </w:r>
    </w:p>
    <w:p w14:paraId="60545239" w14:textId="062FDE12" w:rsidR="00F7437A" w:rsidRPr="000F3445" w:rsidRDefault="000231CA" w:rsidP="000F3445">
      <w:pPr>
        <w:pStyle w:val="Heading1"/>
        <w:spacing w:before="120"/>
        <w:ind w:left="0" w:right="-311"/>
        <w:jc w:val="both"/>
        <w:rPr>
          <w:rFonts w:cstheme="minorHAnsi"/>
          <w:b w:val="0"/>
          <w:bCs w:val="0"/>
        </w:rPr>
      </w:pPr>
      <w:r w:rsidRPr="000F3445">
        <w:rPr>
          <w:rFonts w:cstheme="minorHAnsi"/>
          <w:b w:val="0"/>
          <w:bCs w:val="0"/>
        </w:rPr>
        <w:lastRenderedPageBreak/>
        <w:t>The outcome of excellent Religious Education is ‘religiously literate and engaged young people who have the knowledge, understanding and skills – appropriate to their age and capacity – to reflect spiritually, and think ethically and theologically, and who are aware of the demands of religious commitment in everyday life’</w:t>
      </w:r>
      <w:r w:rsidR="00F7437A" w:rsidRPr="000F3445">
        <w:rPr>
          <w:rFonts w:cstheme="minorHAnsi"/>
          <w:b w:val="0"/>
          <w:bCs w:val="0"/>
          <w:vertAlign w:val="superscript"/>
        </w:rPr>
        <w:t>4</w:t>
      </w:r>
      <w:r w:rsidRPr="000F3445">
        <w:rPr>
          <w:rFonts w:cstheme="minorHAnsi"/>
          <w:b w:val="0"/>
          <w:bCs w:val="0"/>
          <w:vertAlign w:val="superscript"/>
        </w:rPr>
        <w:t xml:space="preserve"> </w:t>
      </w:r>
      <w:r w:rsidRPr="000F3445">
        <w:rPr>
          <w:rFonts w:cstheme="minorHAnsi"/>
          <w:b w:val="0"/>
          <w:bCs w:val="0"/>
        </w:rPr>
        <w:t>(RED 2023, page 6).</w:t>
      </w:r>
    </w:p>
    <w:p w14:paraId="3CC62480" w14:textId="77777777" w:rsidR="00F7437A" w:rsidRPr="000F3445" w:rsidRDefault="00F7437A" w:rsidP="000F3445">
      <w:pPr>
        <w:pStyle w:val="Heading1"/>
        <w:spacing w:before="120"/>
        <w:ind w:left="0" w:right="-311"/>
        <w:jc w:val="both"/>
        <w:rPr>
          <w:rFonts w:cstheme="minorHAnsi"/>
          <w:b w:val="0"/>
          <w:bCs w:val="0"/>
        </w:rPr>
      </w:pPr>
    </w:p>
    <w:p w14:paraId="054E78ED" w14:textId="4F70FDD1" w:rsidR="002230A1" w:rsidRPr="000F3445" w:rsidRDefault="002230A1" w:rsidP="000F3445">
      <w:pPr>
        <w:pStyle w:val="Heading1"/>
        <w:spacing w:before="120"/>
        <w:ind w:left="0" w:right="-311"/>
        <w:jc w:val="both"/>
        <w:rPr>
          <w:rFonts w:cstheme="minorHAnsi"/>
        </w:rPr>
      </w:pPr>
      <w:r w:rsidRPr="000F3445">
        <w:rPr>
          <w:rFonts w:cstheme="minorHAnsi"/>
        </w:rPr>
        <w:t>Religious Education at the heart of the curriculum</w:t>
      </w:r>
    </w:p>
    <w:p w14:paraId="475B082B" w14:textId="620B56F3" w:rsidR="002230A1" w:rsidRPr="000F3445" w:rsidRDefault="002230A1" w:rsidP="000F3445">
      <w:pPr>
        <w:pStyle w:val="Heading1"/>
        <w:numPr>
          <w:ilvl w:val="0"/>
          <w:numId w:val="6"/>
        </w:numPr>
        <w:spacing w:before="120"/>
        <w:ind w:left="284" w:right="-312" w:hanging="568"/>
        <w:jc w:val="both"/>
        <w:rPr>
          <w:rFonts w:cstheme="minorHAnsi"/>
          <w:b w:val="0"/>
          <w:bCs w:val="0"/>
        </w:rPr>
      </w:pPr>
      <w:r w:rsidRPr="000F3445">
        <w:rPr>
          <w:rFonts w:cstheme="minorHAnsi"/>
          <w:b w:val="0"/>
          <w:bCs w:val="0"/>
        </w:rPr>
        <w:t>Religious education is the core of the core curriculum and is to be the source and summit of the whole curriculum.</w:t>
      </w:r>
    </w:p>
    <w:p w14:paraId="01B3D6DF" w14:textId="68138D6E" w:rsidR="002230A1" w:rsidRPr="000F3445" w:rsidRDefault="002230A1" w:rsidP="000F3445">
      <w:pPr>
        <w:pStyle w:val="Heading1"/>
        <w:numPr>
          <w:ilvl w:val="0"/>
          <w:numId w:val="6"/>
        </w:numPr>
        <w:spacing w:before="120"/>
        <w:ind w:left="284" w:right="-312" w:hanging="568"/>
        <w:jc w:val="both"/>
        <w:rPr>
          <w:rFonts w:cstheme="minorHAnsi"/>
          <w:b w:val="0"/>
          <w:bCs w:val="0"/>
        </w:rPr>
      </w:pPr>
      <w:r w:rsidRPr="000F3445">
        <w:rPr>
          <w:rFonts w:cstheme="minorHAnsi"/>
          <w:b w:val="0"/>
          <w:bCs w:val="0"/>
        </w:rPr>
        <w:t>Religious education is an academic discipline with the same systematic demands and rigour as other disciplines.</w:t>
      </w:r>
    </w:p>
    <w:p w14:paraId="05337517" w14:textId="580E0C12" w:rsidR="002230A1" w:rsidRPr="000F3445" w:rsidRDefault="002230A1" w:rsidP="000F3445">
      <w:pPr>
        <w:pStyle w:val="Heading1"/>
        <w:numPr>
          <w:ilvl w:val="0"/>
          <w:numId w:val="6"/>
        </w:numPr>
        <w:spacing w:before="120"/>
        <w:ind w:left="284" w:right="-312" w:hanging="568"/>
        <w:jc w:val="both"/>
        <w:rPr>
          <w:rFonts w:cstheme="minorHAnsi"/>
          <w:b w:val="0"/>
          <w:bCs w:val="0"/>
        </w:rPr>
      </w:pPr>
      <w:r w:rsidRPr="000F3445">
        <w:rPr>
          <w:rFonts w:cstheme="minorHAnsi"/>
          <w:b w:val="0"/>
          <w:bCs w:val="0"/>
        </w:rPr>
        <w:t>Religious education is to be delivered within a broad and balanced curriculum, where it informs every aspect of the curriculum. Every other subject is to be informed by religious education and have a strong relationship with it.</w:t>
      </w:r>
    </w:p>
    <w:p w14:paraId="1E3609B6" w14:textId="35E811D7" w:rsidR="00FF67A2" w:rsidRPr="000F3445" w:rsidRDefault="002230A1" w:rsidP="000F3445">
      <w:pPr>
        <w:pStyle w:val="Heading1"/>
        <w:numPr>
          <w:ilvl w:val="0"/>
          <w:numId w:val="6"/>
        </w:numPr>
        <w:spacing w:before="120"/>
        <w:ind w:left="284" w:right="-312" w:hanging="568"/>
        <w:jc w:val="both"/>
        <w:rPr>
          <w:rFonts w:cstheme="minorHAnsi"/>
          <w:b w:val="0"/>
          <w:bCs w:val="0"/>
        </w:rPr>
      </w:pPr>
      <w:r w:rsidRPr="000F3445">
        <w:rPr>
          <w:rFonts w:cstheme="minorHAnsi"/>
          <w:b w:val="0"/>
          <w:bCs w:val="0"/>
        </w:rPr>
        <w:t xml:space="preserve">In each year of compulsory schooling, religious education is to be taught for at least 10% curriculum time within each repeating cycle of the regular school timetable. This does not include Prayer and Liturgy sessions. </w:t>
      </w:r>
    </w:p>
    <w:p w14:paraId="22A9991E" w14:textId="77777777" w:rsidR="000F3445" w:rsidRPr="000F3445" w:rsidRDefault="000F3445" w:rsidP="000F3445">
      <w:pPr>
        <w:pStyle w:val="Heading1"/>
        <w:spacing w:before="120"/>
        <w:ind w:left="284" w:right="-312"/>
        <w:jc w:val="both"/>
        <w:rPr>
          <w:rFonts w:cstheme="minorHAnsi"/>
          <w:b w:val="0"/>
          <w:bCs w:val="0"/>
        </w:rPr>
      </w:pPr>
    </w:p>
    <w:p w14:paraId="662C2FDC" w14:textId="77777777" w:rsidR="008F76DF" w:rsidRPr="000F3445" w:rsidRDefault="008F76DF" w:rsidP="000F3445">
      <w:pPr>
        <w:pStyle w:val="Heading1"/>
        <w:spacing w:before="120"/>
        <w:ind w:left="0" w:right="-312"/>
        <w:jc w:val="both"/>
        <w:rPr>
          <w:rFonts w:cstheme="minorHAnsi"/>
          <w:iCs/>
        </w:rPr>
      </w:pPr>
      <w:r w:rsidRPr="000F3445">
        <w:rPr>
          <w:rFonts w:cstheme="minorHAnsi"/>
          <w:iCs/>
        </w:rPr>
        <w:t xml:space="preserve">Rationale </w:t>
      </w:r>
    </w:p>
    <w:p w14:paraId="05B2869F" w14:textId="4F347685" w:rsidR="008F76DF" w:rsidRPr="000F3445" w:rsidRDefault="008F76DF" w:rsidP="000F3445">
      <w:pPr>
        <w:pStyle w:val="Heading1"/>
        <w:spacing w:before="120"/>
        <w:ind w:left="0" w:right="-312"/>
        <w:jc w:val="both"/>
        <w:rPr>
          <w:rFonts w:cstheme="minorHAnsi"/>
          <w:b w:val="0"/>
          <w:bCs w:val="0"/>
          <w:iCs/>
        </w:rPr>
      </w:pPr>
      <w:r w:rsidRPr="000F3445">
        <w:rPr>
          <w:rFonts w:cstheme="minorHAnsi"/>
          <w:b w:val="0"/>
          <w:bCs w:val="0"/>
          <w:iCs/>
        </w:rPr>
        <w:t xml:space="preserve">As stated by Pope St. John Paul II, Religious Education is the "core of the core curriculum" in a Catholic school. At St. Ignatius Primary School, we believe religious growth and development have a central place and significance in each human life and must not only be confined to timetabled Religious Education lessons but be the core of the whole school experience. </w:t>
      </w:r>
    </w:p>
    <w:p w14:paraId="67144806" w14:textId="273319E4" w:rsidR="008F76DF" w:rsidRPr="000F3445" w:rsidRDefault="008F76DF" w:rsidP="000F3445">
      <w:pPr>
        <w:pStyle w:val="Heading1"/>
        <w:spacing w:before="120"/>
        <w:ind w:left="0" w:right="-312"/>
        <w:jc w:val="both"/>
        <w:rPr>
          <w:rFonts w:cstheme="minorHAnsi"/>
          <w:b w:val="0"/>
          <w:bCs w:val="0"/>
          <w:iCs/>
        </w:rPr>
      </w:pPr>
      <w:r w:rsidRPr="000F3445">
        <w:rPr>
          <w:rFonts w:cstheme="minorHAnsi"/>
          <w:b w:val="0"/>
          <w:bCs w:val="0"/>
          <w:iCs/>
        </w:rPr>
        <w:t xml:space="preserve">Our Religious Education curriculum is designed to provide a Catholic education for our children by promoting knowledge and understanding of the Catholic faith with Jesus Christ at its centre and heart. We are committed to ensuring that children are religiously literate in the teachings and traditions of the Catholic faith, enabling them to grow in love and service of God and each other.  </w:t>
      </w:r>
    </w:p>
    <w:p w14:paraId="3C1DED2D" w14:textId="1C04F6B4" w:rsidR="008F76DF" w:rsidRPr="000F3445" w:rsidRDefault="008F76DF" w:rsidP="000F3445">
      <w:pPr>
        <w:pStyle w:val="Heading1"/>
        <w:spacing w:before="120"/>
        <w:ind w:left="0" w:right="-312"/>
        <w:jc w:val="both"/>
        <w:rPr>
          <w:rFonts w:cstheme="minorHAnsi"/>
          <w:b w:val="0"/>
          <w:bCs w:val="0"/>
          <w:iCs/>
        </w:rPr>
      </w:pPr>
      <w:r w:rsidRPr="000F3445">
        <w:rPr>
          <w:rFonts w:cstheme="minorHAnsi"/>
          <w:b w:val="0"/>
          <w:bCs w:val="0"/>
          <w:iCs/>
        </w:rPr>
        <w:t xml:space="preserve">Through our comprehensive approach to Religious Education, we seek to develop in our pupils a deeper commitment and understanding of the Catholic faith and Christian living, fostering both intellectual understanding and spiritual development that permeates all aspects of their educational journey. </w:t>
      </w:r>
    </w:p>
    <w:p w14:paraId="36027706" w14:textId="77777777" w:rsidR="008F76DF" w:rsidRPr="000F3445" w:rsidRDefault="008F76DF" w:rsidP="000F3445">
      <w:pPr>
        <w:pStyle w:val="Heading1"/>
        <w:spacing w:before="120"/>
        <w:ind w:left="0" w:right="-312"/>
        <w:jc w:val="both"/>
        <w:rPr>
          <w:rFonts w:cstheme="minorHAnsi"/>
          <w:b w:val="0"/>
          <w:bCs w:val="0"/>
          <w:iCs/>
        </w:rPr>
      </w:pPr>
      <w:r w:rsidRPr="000F3445">
        <w:rPr>
          <w:rFonts w:cstheme="minorHAnsi"/>
          <w:b w:val="0"/>
          <w:bCs w:val="0"/>
          <w:iCs/>
        </w:rPr>
        <w:t xml:space="preserve">This integrated approach reflects our belief that religious education is not merely an academic subject, but a transformative experience that shapes character, values, and the whole person within our school community. </w:t>
      </w:r>
    </w:p>
    <w:p w14:paraId="16AA2896" w14:textId="77777777" w:rsidR="000F3445" w:rsidRPr="000F3445" w:rsidRDefault="000F3445" w:rsidP="000F3445">
      <w:pPr>
        <w:pStyle w:val="Heading1"/>
        <w:spacing w:before="120"/>
        <w:ind w:right="-312"/>
        <w:jc w:val="both"/>
        <w:rPr>
          <w:rFonts w:cstheme="minorHAnsi"/>
          <w:iCs/>
        </w:rPr>
      </w:pPr>
    </w:p>
    <w:p w14:paraId="2EEE6F51" w14:textId="5F63E738" w:rsidR="008F76DF" w:rsidRPr="000F3445" w:rsidRDefault="008F76DF" w:rsidP="000F3445">
      <w:pPr>
        <w:pStyle w:val="Heading1"/>
        <w:spacing w:before="120"/>
        <w:ind w:left="-142" w:right="-312" w:firstLine="142"/>
        <w:jc w:val="both"/>
        <w:rPr>
          <w:rFonts w:cstheme="minorHAnsi"/>
          <w:iCs/>
        </w:rPr>
      </w:pPr>
      <w:r w:rsidRPr="000F3445">
        <w:rPr>
          <w:rFonts w:cstheme="minorHAnsi"/>
          <w:iCs/>
        </w:rPr>
        <w:t xml:space="preserve">Aims </w:t>
      </w:r>
    </w:p>
    <w:p w14:paraId="0C314853" w14:textId="77777777" w:rsidR="008F76DF" w:rsidRPr="000F3445" w:rsidRDefault="008F76DF" w:rsidP="000F3445">
      <w:pPr>
        <w:pStyle w:val="Heading1"/>
        <w:spacing w:before="120"/>
        <w:ind w:left="-142" w:right="-312" w:firstLine="142"/>
        <w:jc w:val="both"/>
        <w:rPr>
          <w:rFonts w:cstheme="minorHAnsi"/>
          <w:b w:val="0"/>
          <w:bCs w:val="0"/>
          <w:iCs/>
        </w:rPr>
      </w:pPr>
      <w:r w:rsidRPr="000F3445">
        <w:rPr>
          <w:rFonts w:cstheme="minorHAnsi"/>
          <w:b w:val="0"/>
          <w:bCs w:val="0"/>
          <w:iCs/>
        </w:rPr>
        <w:t xml:space="preserve">When teaching Religious Education, we aim to: </w:t>
      </w:r>
    </w:p>
    <w:p w14:paraId="59B06015" w14:textId="041F5446"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Encourage the growth and moral development of children's personal and spiritual lives. </w:t>
      </w:r>
    </w:p>
    <w:p w14:paraId="144BB770" w14:textId="5417FDAC"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Enable the children to reflect on their own and other people’s experiences and to </w:t>
      </w:r>
      <w:r w:rsidR="000231CA" w:rsidRPr="000F3445">
        <w:rPr>
          <w:rFonts w:cstheme="minorHAnsi"/>
          <w:b w:val="0"/>
          <w:bCs w:val="0"/>
          <w:iCs/>
        </w:rPr>
        <w:t>r</w:t>
      </w:r>
      <w:r w:rsidRPr="000F3445">
        <w:rPr>
          <w:rFonts w:cstheme="minorHAnsi"/>
          <w:b w:val="0"/>
          <w:bCs w:val="0"/>
          <w:iCs/>
        </w:rPr>
        <w:t xml:space="preserve">elate the religious teachings encountered to issues and choices in their own lives. </w:t>
      </w:r>
    </w:p>
    <w:p w14:paraId="6648A79D" w14:textId="77777777" w:rsidR="000F3445" w:rsidRDefault="000F3445" w:rsidP="000F3445">
      <w:pPr>
        <w:pStyle w:val="Heading1"/>
        <w:spacing w:before="120"/>
        <w:ind w:right="-312"/>
        <w:jc w:val="both"/>
        <w:rPr>
          <w:rFonts w:cstheme="minorHAnsi"/>
          <w:b w:val="0"/>
          <w:bCs w:val="0"/>
          <w:iCs/>
        </w:rPr>
      </w:pPr>
    </w:p>
    <w:p w14:paraId="69295FFA" w14:textId="6AE98714" w:rsidR="000F3445" w:rsidRPr="000F3445" w:rsidRDefault="000F3445" w:rsidP="000F3445">
      <w:pPr>
        <w:ind w:left="-284"/>
        <w:jc w:val="both"/>
        <w:rPr>
          <w:rFonts w:cstheme="minorHAnsi"/>
          <w:spacing w:val="-2"/>
          <w:sz w:val="16"/>
          <w:szCs w:val="16"/>
        </w:rPr>
      </w:pPr>
      <w:r w:rsidRPr="000F3445">
        <w:rPr>
          <w:rFonts w:cstheme="minorHAnsi"/>
          <w:color w:val="000000"/>
          <w:sz w:val="16"/>
          <w:szCs w:val="16"/>
        </w:rPr>
        <w:t>4 Religious Education Directory 2023, p6</w:t>
      </w:r>
    </w:p>
    <w:p w14:paraId="3C385D4F" w14:textId="40E6C70B" w:rsidR="000F3445"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lastRenderedPageBreak/>
        <w:t xml:space="preserve">Give the children a knowledge and understanding of what it is to be a Christian as expressed in the Catholic tradition. </w:t>
      </w:r>
    </w:p>
    <w:p w14:paraId="5A978E83" w14:textId="376B9B15"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Foster and nurture each child’s God-given potential irrespective of their abilities. </w:t>
      </w:r>
    </w:p>
    <w:p w14:paraId="03432524" w14:textId="072624FE"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Instil in each child a sense of an honest, reflective, open and enquiring attitude. </w:t>
      </w:r>
    </w:p>
    <w:p w14:paraId="41F4789F" w14:textId="1EB06173"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Promote friendship, respect and goodwill both within the school and in the wider community. </w:t>
      </w:r>
    </w:p>
    <w:p w14:paraId="5AC43B7D" w14:textId="5D65E7B5"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Foster awareness and understanding of the Catholic faith for every child through prayer, study and liturgy. </w:t>
      </w:r>
    </w:p>
    <w:p w14:paraId="352AFF15" w14:textId="17032863"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Cultivate a sense of spirituality, awe and wonder in God's creation and presence. </w:t>
      </w:r>
    </w:p>
    <w:p w14:paraId="098398AC" w14:textId="4C735FD0"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Offer an education to the highest possible standard, with a curriculum which meets the needs and aptitudes of each child. </w:t>
      </w:r>
    </w:p>
    <w:p w14:paraId="35CE7A7D" w14:textId="16BBF2AA"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Ensure that there is a real sense of progression through the different stages of education, from the Early Years Foundation Stage to Upper Key Stage 2. </w:t>
      </w:r>
    </w:p>
    <w:p w14:paraId="5922A7D6" w14:textId="4B813A1C"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Develop the skills and attitudes necessary to engage in religious thinking, such as analysis, study, investigation and reflection. </w:t>
      </w:r>
    </w:p>
    <w:p w14:paraId="4BE0B7A7" w14:textId="77777777" w:rsidR="000F3445"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Teach pupils to listen and think critically, spiritually and ethically, to acquire knowledge and to make informed judgements. </w:t>
      </w:r>
    </w:p>
    <w:p w14:paraId="3579CBAA" w14:textId="3BBFE5D4"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Build their awareness of the wider community and to value and respect the wide diversity of other faith traditions, opinions and beliefs, whilst upholding our Catholic identify. </w:t>
      </w:r>
    </w:p>
    <w:p w14:paraId="02F2DF81" w14:textId="1B59D424"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Enable pupils to recognise common religious themes such as the significance of water, light, oil etc. sympathetic to all faiths. </w:t>
      </w:r>
    </w:p>
    <w:p w14:paraId="3A74F6CF" w14:textId="1A6F614F"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Develop the children’s experience of being part of the universal Church.</w:t>
      </w:r>
    </w:p>
    <w:p w14:paraId="50AA8991" w14:textId="77777777" w:rsidR="000F3445"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Help the children to know and understand that the love and compassion of God is constant and unconditional as revealed in His son, Jesus Christ. </w:t>
      </w:r>
    </w:p>
    <w:p w14:paraId="561D0B0E" w14:textId="2976F6E1"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 xml:space="preserve">Foster values and morals based on Christian teaching, which are also shared by the major world faiths. </w:t>
      </w:r>
    </w:p>
    <w:p w14:paraId="046CEE3E" w14:textId="0E87798C" w:rsidR="008F76DF" w:rsidRPr="000F3445" w:rsidRDefault="008F76DF" w:rsidP="000F3445">
      <w:pPr>
        <w:pStyle w:val="Heading1"/>
        <w:numPr>
          <w:ilvl w:val="0"/>
          <w:numId w:val="7"/>
        </w:numPr>
        <w:spacing w:before="120"/>
        <w:ind w:left="284" w:right="-312" w:hanging="568"/>
        <w:jc w:val="both"/>
        <w:rPr>
          <w:rFonts w:cstheme="minorHAnsi"/>
          <w:b w:val="0"/>
          <w:bCs w:val="0"/>
          <w:iCs/>
        </w:rPr>
      </w:pPr>
      <w:r w:rsidRPr="000F3445">
        <w:rPr>
          <w:rFonts w:cstheme="minorHAnsi"/>
          <w:b w:val="0"/>
          <w:bCs w:val="0"/>
          <w:iCs/>
        </w:rPr>
        <w:t>Make prayer, worship and liturgy</w:t>
      </w:r>
      <w:r w:rsidR="002C3C08" w:rsidRPr="000F3445">
        <w:rPr>
          <w:rFonts w:cstheme="minorHAnsi"/>
          <w:b w:val="0"/>
          <w:bCs w:val="0"/>
          <w:iCs/>
        </w:rPr>
        <w:t xml:space="preserve"> a positive</w:t>
      </w:r>
      <w:r w:rsidRPr="000F3445">
        <w:rPr>
          <w:rFonts w:cstheme="minorHAnsi"/>
          <w:b w:val="0"/>
          <w:bCs w:val="0"/>
          <w:iCs/>
        </w:rPr>
        <w:t xml:space="preserve"> and real spiritual experience for pupils through class prayer, Celebration of the Word, Assemblies, Mass, Exposition of the Blessed Sacrament and their developing knowledge of the Catholic faith.</w:t>
      </w:r>
    </w:p>
    <w:p w14:paraId="1E3609BA" w14:textId="77777777" w:rsidR="00FF67A2" w:rsidRPr="00F7437A" w:rsidRDefault="00FF67A2" w:rsidP="00F7437A">
      <w:pPr>
        <w:pStyle w:val="BodyText"/>
        <w:spacing w:before="120"/>
        <w:jc w:val="both"/>
        <w:rPr>
          <w:rFonts w:cstheme="minorHAnsi"/>
        </w:rPr>
      </w:pPr>
    </w:p>
    <w:p w14:paraId="1E3609BC" w14:textId="4D3C35EF" w:rsidR="00FF67A2" w:rsidRPr="000F3445" w:rsidRDefault="001F5A4C" w:rsidP="000F3445">
      <w:pPr>
        <w:pStyle w:val="Heading1"/>
        <w:spacing w:before="120"/>
        <w:ind w:left="0"/>
        <w:jc w:val="both"/>
        <w:rPr>
          <w:rFonts w:cstheme="minorHAnsi"/>
          <w:spacing w:val="-2"/>
        </w:rPr>
      </w:pPr>
      <w:r w:rsidRPr="000F3445">
        <w:rPr>
          <w:rFonts w:cstheme="minorHAnsi"/>
        </w:rPr>
        <w:t>Programme</w:t>
      </w:r>
      <w:r w:rsidRPr="000F3445">
        <w:rPr>
          <w:rFonts w:cstheme="minorHAnsi"/>
          <w:spacing w:val="-4"/>
        </w:rPr>
        <w:t xml:space="preserve"> </w:t>
      </w:r>
      <w:r w:rsidRPr="000F3445">
        <w:rPr>
          <w:rFonts w:cstheme="minorHAnsi"/>
        </w:rPr>
        <w:t>of</w:t>
      </w:r>
      <w:r w:rsidRPr="000F3445">
        <w:rPr>
          <w:rFonts w:cstheme="minorHAnsi"/>
          <w:spacing w:val="-4"/>
        </w:rPr>
        <w:t xml:space="preserve"> </w:t>
      </w:r>
      <w:r w:rsidRPr="000F3445">
        <w:rPr>
          <w:rFonts w:cstheme="minorHAnsi"/>
          <w:spacing w:val="-2"/>
        </w:rPr>
        <w:t>Study</w:t>
      </w:r>
    </w:p>
    <w:p w14:paraId="19EDF063" w14:textId="77777777" w:rsidR="000231CA" w:rsidRPr="000F3445" w:rsidRDefault="000231CA" w:rsidP="000F3445">
      <w:pPr>
        <w:pStyle w:val="Heading1"/>
        <w:spacing w:before="120"/>
        <w:ind w:left="0"/>
        <w:jc w:val="both"/>
        <w:rPr>
          <w:rFonts w:cstheme="minorHAnsi"/>
        </w:rPr>
      </w:pPr>
    </w:p>
    <w:p w14:paraId="55646DAF" w14:textId="74DB7468" w:rsidR="000231CA" w:rsidRPr="000F3445" w:rsidRDefault="000231CA" w:rsidP="000F3445">
      <w:pPr>
        <w:pStyle w:val="NormalWeb"/>
        <w:spacing w:before="120" w:beforeAutospacing="0" w:after="0" w:afterAutospacing="0"/>
        <w:jc w:val="both"/>
        <w:rPr>
          <w:rFonts w:ascii="Century Gothic" w:eastAsia="Century Gothic" w:hAnsi="Century Gothic" w:cstheme="minorHAnsi"/>
        </w:rPr>
      </w:pPr>
      <w:r w:rsidRPr="000F3445">
        <w:rPr>
          <w:rFonts w:ascii="Century Gothic" w:hAnsi="Century Gothic" w:cstheme="minorHAnsi"/>
        </w:rPr>
        <w:t xml:space="preserve">Religious Education Directory ‘To Know You More Clearly’ (2023) </w:t>
      </w:r>
      <w:r w:rsidR="00F7437A" w:rsidRPr="000F3445">
        <w:rPr>
          <w:rFonts w:ascii="Century Gothic" w:hAnsi="Century Gothic" w:cstheme="minorHAnsi"/>
          <w:color w:val="000000"/>
        </w:rPr>
        <w:t xml:space="preserve">Details of the curriculum can be found here: </w:t>
      </w:r>
      <w:hyperlink r:id="rId9" w:history="1">
        <w:r w:rsidR="00F7437A" w:rsidRPr="000F3445">
          <w:rPr>
            <w:rStyle w:val="Hyperlink"/>
            <w:rFonts w:ascii="Century Gothic" w:hAnsi="Century Gothic" w:cstheme="minorHAnsi"/>
          </w:rPr>
          <w:t>Religious Education Directory 2023</w:t>
        </w:r>
      </w:hyperlink>
      <w:r w:rsidR="00F7437A" w:rsidRPr="000F3445">
        <w:rPr>
          <w:rFonts w:ascii="Century Gothic" w:hAnsi="Century Gothic" w:cstheme="minorHAnsi"/>
          <w:color w:val="000000"/>
        </w:rPr>
        <w:t xml:space="preserve"> </w:t>
      </w:r>
    </w:p>
    <w:p w14:paraId="08D0B8EE" w14:textId="77777777" w:rsidR="000231CA" w:rsidRPr="000F3445" w:rsidRDefault="000231CA" w:rsidP="000F3445">
      <w:pPr>
        <w:spacing w:before="120"/>
        <w:ind w:left="284"/>
        <w:jc w:val="both"/>
        <w:rPr>
          <w:rFonts w:cstheme="minorHAnsi"/>
          <w:sz w:val="24"/>
          <w:szCs w:val="24"/>
        </w:rPr>
      </w:pPr>
    </w:p>
    <w:p w14:paraId="1E3609BF" w14:textId="0B9F988F" w:rsidR="00FF67A2" w:rsidRPr="000F3445" w:rsidRDefault="000231CA" w:rsidP="000F3445">
      <w:pPr>
        <w:spacing w:before="120"/>
        <w:jc w:val="both"/>
        <w:rPr>
          <w:rFonts w:cstheme="minorHAnsi"/>
          <w:sz w:val="24"/>
          <w:szCs w:val="24"/>
        </w:rPr>
      </w:pPr>
      <w:r w:rsidRPr="000F3445">
        <w:rPr>
          <w:rFonts w:cstheme="minorHAnsi"/>
          <w:sz w:val="24"/>
          <w:szCs w:val="24"/>
        </w:rPr>
        <w:t xml:space="preserve">As a Catholic school within the Diocese of Westminster, we are required to comply with the Religious Education Directory (RED) entitled </w:t>
      </w:r>
      <w:r w:rsidRPr="000F3445">
        <w:rPr>
          <w:rFonts w:cstheme="minorHAnsi"/>
          <w:b/>
          <w:bCs/>
          <w:i/>
          <w:iCs/>
          <w:sz w:val="24"/>
          <w:szCs w:val="24"/>
        </w:rPr>
        <w:t>To Know You More Clearly</w:t>
      </w:r>
      <w:r w:rsidRPr="000F3445">
        <w:rPr>
          <w:rFonts w:cstheme="minorHAnsi"/>
          <w:sz w:val="24"/>
          <w:szCs w:val="24"/>
        </w:rPr>
        <w:t xml:space="preserve"> (released September 2023). The RED 2023 provides a model curriculum which is followed throughout Early Years, Key Stage 1 and Key stage 2. </w:t>
      </w:r>
    </w:p>
    <w:p w14:paraId="650F296C" w14:textId="77777777" w:rsidR="000F3445" w:rsidRPr="000F3445" w:rsidRDefault="000F3445" w:rsidP="000F3445">
      <w:pPr>
        <w:spacing w:before="120"/>
        <w:jc w:val="both"/>
        <w:rPr>
          <w:rFonts w:cstheme="minorHAnsi"/>
          <w:b/>
          <w:bCs/>
          <w:spacing w:val="-2"/>
          <w:sz w:val="24"/>
          <w:szCs w:val="24"/>
        </w:rPr>
      </w:pPr>
    </w:p>
    <w:p w14:paraId="66F58B5D" w14:textId="77777777" w:rsidR="000F3445" w:rsidRPr="000F3445" w:rsidRDefault="000F3445" w:rsidP="000F3445">
      <w:pPr>
        <w:spacing w:before="120"/>
        <w:jc w:val="both"/>
        <w:rPr>
          <w:rFonts w:cstheme="minorHAnsi"/>
          <w:b/>
          <w:bCs/>
          <w:spacing w:val="-2"/>
          <w:sz w:val="24"/>
          <w:szCs w:val="24"/>
        </w:rPr>
      </w:pPr>
    </w:p>
    <w:p w14:paraId="43411B3A" w14:textId="77777777" w:rsidR="000F3445" w:rsidRPr="000F3445" w:rsidRDefault="000F3445" w:rsidP="000F3445">
      <w:pPr>
        <w:spacing w:before="120"/>
        <w:jc w:val="both"/>
        <w:rPr>
          <w:rFonts w:cstheme="minorHAnsi"/>
          <w:b/>
          <w:bCs/>
          <w:spacing w:val="-2"/>
          <w:sz w:val="24"/>
          <w:szCs w:val="24"/>
        </w:rPr>
      </w:pPr>
    </w:p>
    <w:p w14:paraId="2282B535" w14:textId="74F056DC" w:rsidR="000231CA" w:rsidRPr="000F3445" w:rsidRDefault="000231CA" w:rsidP="000F3445">
      <w:pPr>
        <w:spacing w:before="120"/>
        <w:jc w:val="both"/>
        <w:rPr>
          <w:rFonts w:cstheme="minorHAnsi"/>
          <w:b/>
          <w:bCs/>
          <w:spacing w:val="-2"/>
          <w:sz w:val="24"/>
          <w:szCs w:val="24"/>
        </w:rPr>
      </w:pPr>
      <w:r w:rsidRPr="000F3445">
        <w:rPr>
          <w:rFonts w:cstheme="minorHAnsi"/>
          <w:b/>
          <w:bCs/>
          <w:spacing w:val="-2"/>
          <w:sz w:val="24"/>
          <w:szCs w:val="24"/>
        </w:rPr>
        <w:lastRenderedPageBreak/>
        <w:t>Curriculum Structure</w:t>
      </w:r>
    </w:p>
    <w:p w14:paraId="7F1859D2" w14:textId="6E30CC38" w:rsidR="000231CA" w:rsidRPr="000F3445" w:rsidRDefault="000231CA" w:rsidP="000F3445">
      <w:pPr>
        <w:spacing w:before="120"/>
        <w:jc w:val="both"/>
        <w:rPr>
          <w:rFonts w:cstheme="minorHAnsi"/>
          <w:spacing w:val="-2"/>
          <w:sz w:val="24"/>
          <w:szCs w:val="24"/>
        </w:rPr>
      </w:pPr>
      <w:r w:rsidRPr="000F3445">
        <w:rPr>
          <w:rFonts w:cstheme="minorHAnsi"/>
          <w:spacing w:val="-2"/>
          <w:sz w:val="24"/>
          <w:szCs w:val="24"/>
        </w:rPr>
        <w:t>The model curriculum has six components known as branches which map helpfully onto the six half-terms of the school year. Five of these have a core theme which invites pupils to learn about an aspect of Revelation, Scripture, life in Christ, and life in the Church, and to discern what their learning means academically and experientially enabling them to see, judge, and act through a deeper knowledge of the Christian faith. The Encounter &amp; Dialogue branch involves the study of other religions, encountering other pathways of belief drawing on the teaching of the Church about intercultural dialogue.</w:t>
      </w:r>
    </w:p>
    <w:p w14:paraId="4835AA4E" w14:textId="630F9BF9" w:rsidR="00C56D7B" w:rsidRPr="000F3445" w:rsidRDefault="002C3C08" w:rsidP="000F3445">
      <w:pPr>
        <w:spacing w:before="120"/>
        <w:jc w:val="both"/>
        <w:rPr>
          <w:rFonts w:cstheme="minorHAnsi"/>
          <w:spacing w:val="-2"/>
          <w:sz w:val="24"/>
          <w:szCs w:val="24"/>
        </w:rPr>
      </w:pPr>
      <w:r w:rsidRPr="000F3445">
        <w:rPr>
          <w:rFonts w:cstheme="minorHAnsi"/>
          <w:spacing w:val="-2"/>
          <w:sz w:val="24"/>
          <w:szCs w:val="24"/>
        </w:rPr>
        <w:t>In addition, alongside and throughout the six branches, at least one Catholic Social Teaching lesson is taught each half term. The theme of this lesson continues to be reflected upon and integrated into RE lessons, assemblies and Prayer and Liturgy sessions</w:t>
      </w:r>
      <w:r w:rsidR="000F3445" w:rsidRPr="000F3445">
        <w:rPr>
          <w:rFonts w:cstheme="minorHAnsi"/>
          <w:spacing w:val="-2"/>
          <w:sz w:val="24"/>
          <w:szCs w:val="24"/>
        </w:rPr>
        <w:t xml:space="preserve"> throughout the year. </w:t>
      </w:r>
    </w:p>
    <w:p w14:paraId="652831A2" w14:textId="77777777" w:rsidR="000F3445" w:rsidRPr="000F3445" w:rsidRDefault="000F3445" w:rsidP="000F3445">
      <w:pPr>
        <w:spacing w:before="120"/>
        <w:jc w:val="both"/>
        <w:rPr>
          <w:rFonts w:cstheme="minorHAnsi"/>
          <w:spacing w:val="-2"/>
        </w:rPr>
      </w:pPr>
    </w:p>
    <w:p w14:paraId="1E3609C7" w14:textId="4737F16D" w:rsidR="00FF67A2" w:rsidRPr="000F3445" w:rsidRDefault="001F5A4C" w:rsidP="000F3445">
      <w:pPr>
        <w:pStyle w:val="Heading1"/>
        <w:spacing w:before="120"/>
        <w:ind w:left="0"/>
        <w:jc w:val="both"/>
        <w:rPr>
          <w:rFonts w:cstheme="minorHAnsi"/>
        </w:rPr>
      </w:pPr>
      <w:r w:rsidRPr="000F3445">
        <w:rPr>
          <w:rFonts w:cstheme="minorHAnsi"/>
          <w:spacing w:val="-2"/>
        </w:rPr>
        <w:t>Methodology</w:t>
      </w:r>
    </w:p>
    <w:p w14:paraId="1E3609C8" w14:textId="77777777" w:rsidR="00FF67A2" w:rsidRPr="000F3445" w:rsidRDefault="001F5A4C" w:rsidP="000F3445">
      <w:pPr>
        <w:pStyle w:val="BodyText"/>
        <w:spacing w:before="120"/>
        <w:ind w:right="93"/>
        <w:jc w:val="both"/>
        <w:rPr>
          <w:rFonts w:cstheme="minorHAnsi"/>
        </w:rPr>
      </w:pPr>
      <w:r w:rsidRPr="000F3445">
        <w:rPr>
          <w:rFonts w:cstheme="minorHAnsi"/>
        </w:rPr>
        <w:t>A variety of teaching and learning strategies will be used from across the curriculum</w:t>
      </w:r>
      <w:r w:rsidRPr="000F3445">
        <w:rPr>
          <w:rFonts w:cstheme="minorHAnsi"/>
          <w:spacing w:val="-3"/>
        </w:rPr>
        <w:t xml:space="preserve"> </w:t>
      </w:r>
      <w:r w:rsidRPr="000F3445">
        <w:rPr>
          <w:rFonts w:cstheme="minorHAnsi"/>
        </w:rPr>
        <w:t>adapted</w:t>
      </w:r>
      <w:r w:rsidRPr="000F3445">
        <w:rPr>
          <w:rFonts w:cstheme="minorHAnsi"/>
          <w:spacing w:val="-3"/>
        </w:rPr>
        <w:t xml:space="preserve"> </w:t>
      </w:r>
      <w:r w:rsidRPr="000F3445">
        <w:rPr>
          <w:rFonts w:cstheme="minorHAnsi"/>
        </w:rPr>
        <w:t>appropriately</w:t>
      </w:r>
      <w:r w:rsidRPr="000F3445">
        <w:rPr>
          <w:rFonts w:cstheme="minorHAnsi"/>
          <w:spacing w:val="-5"/>
        </w:rPr>
        <w:t xml:space="preserve"> </w:t>
      </w:r>
      <w:r w:rsidRPr="000F3445">
        <w:rPr>
          <w:rFonts w:cstheme="minorHAnsi"/>
        </w:rPr>
        <w:t>to</w:t>
      </w:r>
      <w:r w:rsidRPr="000F3445">
        <w:rPr>
          <w:rFonts w:cstheme="minorHAnsi"/>
          <w:spacing w:val="-3"/>
        </w:rPr>
        <w:t xml:space="preserve"> </w:t>
      </w:r>
      <w:r w:rsidRPr="000F3445">
        <w:rPr>
          <w:rFonts w:cstheme="minorHAnsi"/>
        </w:rPr>
        <w:t>the</w:t>
      </w:r>
      <w:r w:rsidRPr="000F3445">
        <w:rPr>
          <w:rFonts w:cstheme="minorHAnsi"/>
          <w:spacing w:val="-2"/>
        </w:rPr>
        <w:t xml:space="preserve"> </w:t>
      </w:r>
      <w:r w:rsidRPr="000F3445">
        <w:rPr>
          <w:rFonts w:cstheme="minorHAnsi"/>
        </w:rPr>
        <w:t>needs</w:t>
      </w:r>
      <w:r w:rsidRPr="000F3445">
        <w:rPr>
          <w:rFonts w:cstheme="minorHAnsi"/>
          <w:spacing w:val="-3"/>
        </w:rPr>
        <w:t xml:space="preserve"> </w:t>
      </w:r>
      <w:r w:rsidRPr="000F3445">
        <w:rPr>
          <w:rFonts w:cstheme="minorHAnsi"/>
        </w:rPr>
        <w:t>and</w:t>
      </w:r>
      <w:r w:rsidRPr="000F3445">
        <w:rPr>
          <w:rFonts w:cstheme="minorHAnsi"/>
          <w:spacing w:val="-4"/>
        </w:rPr>
        <w:t xml:space="preserve"> </w:t>
      </w:r>
      <w:r w:rsidRPr="000F3445">
        <w:rPr>
          <w:rFonts w:cstheme="minorHAnsi"/>
        </w:rPr>
        <w:t>learning</w:t>
      </w:r>
      <w:r w:rsidRPr="000F3445">
        <w:rPr>
          <w:rFonts w:cstheme="minorHAnsi"/>
          <w:spacing w:val="-3"/>
        </w:rPr>
        <w:t xml:space="preserve"> </w:t>
      </w:r>
      <w:r w:rsidRPr="000F3445">
        <w:rPr>
          <w:rFonts w:cstheme="minorHAnsi"/>
        </w:rPr>
        <w:t>styles</w:t>
      </w:r>
      <w:r w:rsidRPr="000F3445">
        <w:rPr>
          <w:rFonts w:cstheme="minorHAnsi"/>
          <w:spacing w:val="-3"/>
        </w:rPr>
        <w:t xml:space="preserve"> </w:t>
      </w:r>
      <w:r w:rsidRPr="000F3445">
        <w:rPr>
          <w:rFonts w:cstheme="minorHAnsi"/>
        </w:rPr>
        <w:t>of</w:t>
      </w:r>
      <w:r w:rsidRPr="000F3445">
        <w:rPr>
          <w:rFonts w:cstheme="minorHAnsi"/>
          <w:spacing w:val="-4"/>
        </w:rPr>
        <w:t xml:space="preserve"> </w:t>
      </w:r>
      <w:r w:rsidRPr="000F3445">
        <w:rPr>
          <w:rFonts w:cstheme="minorHAnsi"/>
        </w:rPr>
        <w:t>pupils.</w:t>
      </w:r>
    </w:p>
    <w:p w14:paraId="1E3609C9" w14:textId="77777777" w:rsidR="00FF67A2" w:rsidRPr="000F3445" w:rsidRDefault="00FF67A2" w:rsidP="000F3445">
      <w:pPr>
        <w:pStyle w:val="BodyText"/>
        <w:spacing w:before="120"/>
        <w:jc w:val="both"/>
        <w:rPr>
          <w:rFonts w:cstheme="minorHAnsi"/>
        </w:rPr>
      </w:pPr>
    </w:p>
    <w:p w14:paraId="1E3609CB" w14:textId="77777777" w:rsidR="00FF67A2" w:rsidRPr="000F3445" w:rsidRDefault="001F5A4C" w:rsidP="000F3445">
      <w:pPr>
        <w:pStyle w:val="Heading1"/>
        <w:spacing w:before="120"/>
        <w:ind w:left="0"/>
        <w:jc w:val="both"/>
        <w:rPr>
          <w:rFonts w:cstheme="minorHAnsi"/>
        </w:rPr>
      </w:pPr>
      <w:r w:rsidRPr="000F3445">
        <w:rPr>
          <w:rFonts w:cstheme="minorHAnsi"/>
        </w:rPr>
        <w:t>Inclusion</w:t>
      </w:r>
      <w:r w:rsidRPr="000F3445">
        <w:rPr>
          <w:rFonts w:cstheme="minorHAnsi"/>
          <w:spacing w:val="-5"/>
        </w:rPr>
        <w:t xml:space="preserve"> </w:t>
      </w:r>
      <w:r w:rsidRPr="000F3445">
        <w:rPr>
          <w:rFonts w:cstheme="minorHAnsi"/>
        </w:rPr>
        <w:t>and</w:t>
      </w:r>
      <w:r w:rsidRPr="000F3445">
        <w:rPr>
          <w:rFonts w:cstheme="minorHAnsi"/>
          <w:spacing w:val="-5"/>
        </w:rPr>
        <w:t xml:space="preserve"> </w:t>
      </w:r>
      <w:r w:rsidRPr="000F3445">
        <w:rPr>
          <w:rFonts w:cstheme="minorHAnsi"/>
          <w:spacing w:val="-2"/>
        </w:rPr>
        <w:t>Equality</w:t>
      </w:r>
    </w:p>
    <w:p w14:paraId="1E3609CD" w14:textId="72FB489D" w:rsidR="00FF67A2" w:rsidRPr="000F3445" w:rsidRDefault="001F5A4C" w:rsidP="000F3445">
      <w:pPr>
        <w:pStyle w:val="BodyText"/>
        <w:spacing w:before="120"/>
        <w:jc w:val="both"/>
        <w:rPr>
          <w:rFonts w:cstheme="minorHAnsi"/>
        </w:rPr>
      </w:pPr>
      <w:r w:rsidRPr="000F3445">
        <w:rPr>
          <w:rFonts w:cstheme="minorHAnsi"/>
        </w:rPr>
        <w:t>All pupils in our school, irrespective of ability, faith and background will have appropriate</w:t>
      </w:r>
      <w:r w:rsidR="002C3C08" w:rsidRPr="000F3445">
        <w:rPr>
          <w:rFonts w:cstheme="minorHAnsi"/>
        </w:rPr>
        <w:t>, adapted</w:t>
      </w:r>
      <w:r w:rsidRPr="000F3445">
        <w:rPr>
          <w:rFonts w:cstheme="minorHAnsi"/>
        </w:rPr>
        <w:t xml:space="preserve"> access to the Religious Education programme.</w:t>
      </w:r>
    </w:p>
    <w:p w14:paraId="1E3609CE" w14:textId="77777777" w:rsidR="00FF67A2" w:rsidRPr="000F3445" w:rsidRDefault="001F5A4C" w:rsidP="000F3445">
      <w:pPr>
        <w:pStyle w:val="BodyText"/>
        <w:spacing w:before="120"/>
        <w:ind w:right="93"/>
        <w:jc w:val="both"/>
        <w:rPr>
          <w:rFonts w:cstheme="minorHAnsi"/>
        </w:rPr>
      </w:pPr>
      <w:r w:rsidRPr="000F3445">
        <w:rPr>
          <w:rFonts w:cstheme="minorHAnsi"/>
        </w:rPr>
        <w:t>The</w:t>
      </w:r>
      <w:r w:rsidRPr="000F3445">
        <w:rPr>
          <w:rFonts w:cstheme="minorHAnsi"/>
          <w:spacing w:val="-4"/>
        </w:rPr>
        <w:t xml:space="preserve"> </w:t>
      </w:r>
      <w:r w:rsidRPr="000F3445">
        <w:rPr>
          <w:rFonts w:cstheme="minorHAnsi"/>
        </w:rPr>
        <w:t>governing</w:t>
      </w:r>
      <w:r w:rsidRPr="000F3445">
        <w:rPr>
          <w:rFonts w:cstheme="minorHAnsi"/>
          <w:spacing w:val="-5"/>
        </w:rPr>
        <w:t xml:space="preserve"> </w:t>
      </w:r>
      <w:r w:rsidRPr="000F3445">
        <w:rPr>
          <w:rFonts w:cstheme="minorHAnsi"/>
        </w:rPr>
        <w:t>body</w:t>
      </w:r>
      <w:r w:rsidRPr="000F3445">
        <w:rPr>
          <w:rFonts w:cstheme="minorHAnsi"/>
          <w:spacing w:val="-3"/>
        </w:rPr>
        <w:t xml:space="preserve"> </w:t>
      </w:r>
      <w:r w:rsidRPr="000F3445">
        <w:rPr>
          <w:rFonts w:cstheme="minorHAnsi"/>
        </w:rPr>
        <w:t>have</w:t>
      </w:r>
      <w:r w:rsidRPr="000F3445">
        <w:rPr>
          <w:rFonts w:cstheme="minorHAnsi"/>
          <w:spacing w:val="-4"/>
        </w:rPr>
        <w:t xml:space="preserve"> </w:t>
      </w:r>
      <w:r w:rsidRPr="000F3445">
        <w:rPr>
          <w:rFonts w:cstheme="minorHAnsi"/>
        </w:rPr>
        <w:t>wider</w:t>
      </w:r>
      <w:r w:rsidRPr="000F3445">
        <w:rPr>
          <w:rFonts w:cstheme="minorHAnsi"/>
          <w:spacing w:val="-4"/>
        </w:rPr>
        <w:t xml:space="preserve"> </w:t>
      </w:r>
      <w:r w:rsidRPr="000F3445">
        <w:rPr>
          <w:rFonts w:cstheme="minorHAnsi"/>
        </w:rPr>
        <w:t>responsibilities</w:t>
      </w:r>
      <w:r w:rsidRPr="000F3445">
        <w:rPr>
          <w:rFonts w:cstheme="minorHAnsi"/>
          <w:spacing w:val="-4"/>
        </w:rPr>
        <w:t xml:space="preserve"> </w:t>
      </w:r>
      <w:r w:rsidRPr="000F3445">
        <w:rPr>
          <w:rFonts w:cstheme="minorHAnsi"/>
        </w:rPr>
        <w:t>under</w:t>
      </w:r>
      <w:r w:rsidRPr="000F3445">
        <w:rPr>
          <w:rFonts w:cstheme="minorHAnsi"/>
          <w:spacing w:val="-2"/>
        </w:rPr>
        <w:t xml:space="preserve"> </w:t>
      </w:r>
      <w:r w:rsidRPr="000F3445">
        <w:rPr>
          <w:rFonts w:cstheme="minorHAnsi"/>
        </w:rPr>
        <w:t>the</w:t>
      </w:r>
      <w:r w:rsidRPr="000F3445">
        <w:rPr>
          <w:rFonts w:cstheme="minorHAnsi"/>
          <w:spacing w:val="-4"/>
        </w:rPr>
        <w:t xml:space="preserve"> </w:t>
      </w:r>
      <w:r w:rsidRPr="000F3445">
        <w:rPr>
          <w:rFonts w:cstheme="minorHAnsi"/>
        </w:rPr>
        <w:t>Equalities</w:t>
      </w:r>
      <w:r w:rsidRPr="000F3445">
        <w:rPr>
          <w:rFonts w:cstheme="minorHAnsi"/>
          <w:spacing w:val="-4"/>
        </w:rPr>
        <w:t xml:space="preserve"> </w:t>
      </w:r>
      <w:r w:rsidRPr="000F3445">
        <w:rPr>
          <w:rFonts w:cstheme="minorHAnsi"/>
        </w:rPr>
        <w:t>Act</w:t>
      </w:r>
      <w:r w:rsidRPr="000F3445">
        <w:rPr>
          <w:rFonts w:cstheme="minorHAnsi"/>
          <w:spacing w:val="-9"/>
        </w:rPr>
        <w:t xml:space="preserve"> </w:t>
      </w:r>
      <w:r w:rsidRPr="000F3445">
        <w:rPr>
          <w:rFonts w:cstheme="minorHAnsi"/>
        </w:rPr>
        <w:t>2010 and will ensure that our school strives to do the best for all of the pupils, irrespective of disability, educational needs, race, nationality, ethnic or national origin,</w:t>
      </w:r>
      <w:r w:rsidRPr="000F3445">
        <w:rPr>
          <w:rFonts w:cstheme="minorHAnsi"/>
          <w:spacing w:val="-2"/>
        </w:rPr>
        <w:t xml:space="preserve"> </w:t>
      </w:r>
      <w:r w:rsidRPr="000F3445">
        <w:rPr>
          <w:rFonts w:cstheme="minorHAnsi"/>
        </w:rPr>
        <w:t>sex,</w:t>
      </w:r>
      <w:r w:rsidRPr="000F3445">
        <w:rPr>
          <w:rFonts w:cstheme="minorHAnsi"/>
          <w:spacing w:val="-1"/>
        </w:rPr>
        <w:t xml:space="preserve"> </w:t>
      </w:r>
      <w:r w:rsidRPr="000F3445">
        <w:rPr>
          <w:rFonts w:cstheme="minorHAnsi"/>
        </w:rPr>
        <w:t>gender identity,</w:t>
      </w:r>
      <w:r w:rsidRPr="000F3445">
        <w:rPr>
          <w:rFonts w:cstheme="minorHAnsi"/>
          <w:spacing w:val="-1"/>
        </w:rPr>
        <w:t xml:space="preserve"> </w:t>
      </w:r>
      <w:r w:rsidRPr="000F3445">
        <w:rPr>
          <w:rFonts w:cstheme="minorHAnsi"/>
        </w:rPr>
        <w:t>religion or sexual orientation or whether they are looked after children.</w:t>
      </w:r>
    </w:p>
    <w:p w14:paraId="1E3609CF" w14:textId="77777777" w:rsidR="00FF67A2" w:rsidRPr="000F3445" w:rsidRDefault="00FF67A2" w:rsidP="000F3445">
      <w:pPr>
        <w:pStyle w:val="BodyText"/>
        <w:spacing w:before="120"/>
        <w:jc w:val="both"/>
        <w:rPr>
          <w:rFonts w:cstheme="minorHAnsi"/>
        </w:rPr>
      </w:pPr>
    </w:p>
    <w:p w14:paraId="1E3609D8" w14:textId="4DD345A8" w:rsidR="00FF67A2" w:rsidRPr="000F3445" w:rsidRDefault="001F5A4C" w:rsidP="000F3445">
      <w:pPr>
        <w:pStyle w:val="Heading1"/>
        <w:spacing w:before="120"/>
        <w:ind w:left="0"/>
        <w:jc w:val="both"/>
        <w:rPr>
          <w:rFonts w:cstheme="minorHAnsi"/>
          <w:spacing w:val="-2"/>
        </w:rPr>
      </w:pPr>
      <w:r w:rsidRPr="000F3445">
        <w:rPr>
          <w:rFonts w:cstheme="minorHAnsi"/>
        </w:rPr>
        <w:t>Assessment,</w:t>
      </w:r>
      <w:r w:rsidRPr="000F3445">
        <w:rPr>
          <w:rFonts w:cstheme="minorHAnsi"/>
          <w:spacing w:val="-4"/>
        </w:rPr>
        <w:t xml:space="preserve"> </w:t>
      </w:r>
      <w:r w:rsidRPr="000F3445">
        <w:rPr>
          <w:rFonts w:cstheme="minorHAnsi"/>
        </w:rPr>
        <w:t>Monitoring,</w:t>
      </w:r>
      <w:r w:rsidRPr="000F3445">
        <w:rPr>
          <w:rFonts w:cstheme="minorHAnsi"/>
          <w:spacing w:val="-2"/>
        </w:rPr>
        <w:t xml:space="preserve"> </w:t>
      </w:r>
      <w:r w:rsidRPr="000F3445">
        <w:rPr>
          <w:rFonts w:cstheme="minorHAnsi"/>
        </w:rPr>
        <w:t>Recording</w:t>
      </w:r>
      <w:r w:rsidRPr="000F3445">
        <w:rPr>
          <w:rFonts w:cstheme="minorHAnsi"/>
          <w:spacing w:val="-3"/>
        </w:rPr>
        <w:t xml:space="preserve"> </w:t>
      </w:r>
      <w:r w:rsidRPr="000F3445">
        <w:rPr>
          <w:rFonts w:cstheme="minorHAnsi"/>
        </w:rPr>
        <w:t>and</w:t>
      </w:r>
      <w:r w:rsidRPr="000F3445">
        <w:rPr>
          <w:rFonts w:cstheme="minorHAnsi"/>
          <w:spacing w:val="-2"/>
        </w:rPr>
        <w:t xml:space="preserve"> Reporting</w:t>
      </w:r>
    </w:p>
    <w:p w14:paraId="7C13FC5D" w14:textId="25D00843" w:rsidR="00C56D7B" w:rsidRPr="000F3445" w:rsidRDefault="00C56D7B" w:rsidP="000F3445">
      <w:pPr>
        <w:pStyle w:val="NormalWeb"/>
        <w:numPr>
          <w:ilvl w:val="0"/>
          <w:numId w:val="4"/>
        </w:numPr>
        <w:spacing w:before="120" w:beforeAutospacing="0" w:after="0" w:afterAutospacing="0"/>
        <w:ind w:left="142"/>
        <w:jc w:val="both"/>
        <w:rPr>
          <w:rFonts w:ascii="Century Gothic" w:hAnsi="Century Gothic" w:cstheme="minorHAnsi"/>
          <w:color w:val="000000"/>
        </w:rPr>
      </w:pPr>
      <w:r w:rsidRPr="000F3445">
        <w:rPr>
          <w:rFonts w:ascii="Century Gothic" w:hAnsi="Century Gothic" w:cstheme="minorHAnsi"/>
          <w:color w:val="000000"/>
        </w:rPr>
        <w:t xml:space="preserve">Assessment of standards is carried out against the Expected Outcomes in RED 2023 </w:t>
      </w:r>
    </w:p>
    <w:p w14:paraId="0748BF6A" w14:textId="249BD6DA" w:rsidR="00F7437A" w:rsidRPr="000F3445" w:rsidRDefault="00F7437A" w:rsidP="000F3445">
      <w:pPr>
        <w:pStyle w:val="NormalWeb"/>
        <w:numPr>
          <w:ilvl w:val="0"/>
          <w:numId w:val="4"/>
        </w:numPr>
        <w:spacing w:before="120" w:beforeAutospacing="0" w:after="0" w:afterAutospacing="0"/>
        <w:ind w:left="142"/>
        <w:jc w:val="both"/>
        <w:rPr>
          <w:rFonts w:ascii="Century Gothic" w:hAnsi="Century Gothic" w:cstheme="minorHAnsi"/>
          <w:color w:val="000000"/>
        </w:rPr>
      </w:pPr>
      <w:r w:rsidRPr="000F3445">
        <w:rPr>
          <w:rFonts w:ascii="Century Gothic" w:hAnsi="Century Gothic" w:cstheme="minorHAnsi"/>
          <w:color w:val="000000"/>
        </w:rPr>
        <w:t xml:space="preserve">Progress and achievement </w:t>
      </w:r>
      <w:proofErr w:type="gramStart"/>
      <w:r w:rsidRPr="000F3445">
        <w:rPr>
          <w:rFonts w:ascii="Century Gothic" w:hAnsi="Century Gothic" w:cstheme="minorHAnsi"/>
          <w:color w:val="000000"/>
        </w:rPr>
        <w:t>is</w:t>
      </w:r>
      <w:proofErr w:type="gramEnd"/>
      <w:r w:rsidRPr="000F3445">
        <w:rPr>
          <w:rFonts w:ascii="Century Gothic" w:hAnsi="Century Gothic" w:cstheme="minorHAnsi"/>
          <w:color w:val="000000"/>
        </w:rPr>
        <w:t xml:space="preserve"> recorded and tracked in line with our school policy.</w:t>
      </w:r>
    </w:p>
    <w:p w14:paraId="33B485E7" w14:textId="098E2418" w:rsidR="00F7437A" w:rsidRPr="000F3445" w:rsidRDefault="00F7437A" w:rsidP="000F3445">
      <w:pPr>
        <w:pStyle w:val="NormalWeb"/>
        <w:numPr>
          <w:ilvl w:val="0"/>
          <w:numId w:val="4"/>
        </w:numPr>
        <w:spacing w:before="120" w:beforeAutospacing="0" w:after="0" w:afterAutospacing="0"/>
        <w:ind w:left="142"/>
        <w:jc w:val="both"/>
        <w:rPr>
          <w:rFonts w:ascii="Century Gothic" w:hAnsi="Century Gothic" w:cstheme="minorHAnsi"/>
          <w:color w:val="000000"/>
        </w:rPr>
      </w:pPr>
      <w:r w:rsidRPr="000F3445">
        <w:rPr>
          <w:rFonts w:ascii="Century Gothic" w:hAnsi="Century Gothic" w:cstheme="minorHAnsi"/>
          <w:color w:val="000000"/>
        </w:rPr>
        <w:t>Each teacher keeps a class record of assessed work and records of pupils’ progress.</w:t>
      </w:r>
    </w:p>
    <w:p w14:paraId="45FE25A9" w14:textId="629C5E81" w:rsidR="00F7437A" w:rsidRPr="000F3445" w:rsidRDefault="00F7437A" w:rsidP="000F3445">
      <w:pPr>
        <w:pStyle w:val="NormalWeb"/>
        <w:numPr>
          <w:ilvl w:val="0"/>
          <w:numId w:val="4"/>
        </w:numPr>
        <w:spacing w:before="120" w:beforeAutospacing="0" w:after="0" w:afterAutospacing="0"/>
        <w:ind w:left="142"/>
        <w:jc w:val="both"/>
        <w:rPr>
          <w:rFonts w:ascii="Century Gothic" w:hAnsi="Century Gothic" w:cstheme="minorHAnsi"/>
          <w:color w:val="000000"/>
        </w:rPr>
      </w:pPr>
      <w:r w:rsidRPr="000F3445">
        <w:rPr>
          <w:rFonts w:ascii="Century Gothic" w:hAnsi="Century Gothic" w:cstheme="minorHAnsi"/>
          <w:color w:val="000000"/>
        </w:rPr>
        <w:t>Samples of a range of work, from pupils o</w:t>
      </w:r>
      <w:r w:rsidR="002C3C08" w:rsidRPr="000F3445">
        <w:rPr>
          <w:rFonts w:ascii="Century Gothic" w:hAnsi="Century Gothic" w:cstheme="minorHAnsi"/>
          <w:color w:val="000000"/>
        </w:rPr>
        <w:t>f different</w:t>
      </w:r>
      <w:r w:rsidRPr="000F3445">
        <w:rPr>
          <w:rFonts w:ascii="Century Gothic" w:hAnsi="Century Gothic" w:cstheme="minorHAnsi"/>
          <w:color w:val="000000"/>
        </w:rPr>
        <w:t xml:space="preserve"> abilities, is kept within the class planning and assessment folder.</w:t>
      </w:r>
    </w:p>
    <w:p w14:paraId="59E11E0D" w14:textId="2EC3F32A" w:rsidR="00F7437A" w:rsidRPr="000F3445" w:rsidRDefault="00F7437A" w:rsidP="000F3445">
      <w:pPr>
        <w:pStyle w:val="ListParagraph"/>
        <w:numPr>
          <w:ilvl w:val="0"/>
          <w:numId w:val="4"/>
        </w:numPr>
        <w:tabs>
          <w:tab w:val="left" w:pos="1014"/>
        </w:tabs>
        <w:spacing w:before="120"/>
        <w:ind w:left="142" w:right="287"/>
        <w:jc w:val="both"/>
        <w:rPr>
          <w:rFonts w:cstheme="minorHAnsi"/>
          <w:sz w:val="24"/>
          <w:szCs w:val="24"/>
        </w:rPr>
      </w:pPr>
      <w:r w:rsidRPr="000F3445">
        <w:rPr>
          <w:rFonts w:cstheme="minorHAnsi"/>
          <w:sz w:val="24"/>
          <w:szCs w:val="24"/>
        </w:rPr>
        <w:t>Pupils are assessed at the beginning and end of</w:t>
      </w:r>
      <w:r w:rsidRPr="000F3445">
        <w:rPr>
          <w:rFonts w:cstheme="minorHAnsi"/>
          <w:spacing w:val="-2"/>
          <w:sz w:val="24"/>
          <w:szCs w:val="24"/>
        </w:rPr>
        <w:t xml:space="preserve"> </w:t>
      </w:r>
      <w:r w:rsidR="002C3C08" w:rsidRPr="000F3445">
        <w:rPr>
          <w:rFonts w:cstheme="minorHAnsi"/>
          <w:sz w:val="24"/>
          <w:szCs w:val="24"/>
        </w:rPr>
        <w:t>each</w:t>
      </w:r>
      <w:r w:rsidRPr="000F3445">
        <w:rPr>
          <w:rFonts w:cstheme="minorHAnsi"/>
          <w:sz w:val="24"/>
          <w:szCs w:val="24"/>
        </w:rPr>
        <w:t xml:space="preserve"> branch. </w:t>
      </w:r>
    </w:p>
    <w:p w14:paraId="2C4AC7C5" w14:textId="5E237D6D" w:rsidR="00F7437A" w:rsidRPr="000F3445" w:rsidRDefault="000F3445" w:rsidP="000F3445">
      <w:pPr>
        <w:pStyle w:val="ListParagraph"/>
        <w:numPr>
          <w:ilvl w:val="0"/>
          <w:numId w:val="4"/>
        </w:numPr>
        <w:tabs>
          <w:tab w:val="left" w:pos="1014"/>
        </w:tabs>
        <w:spacing w:before="120"/>
        <w:ind w:left="142" w:right="287"/>
        <w:jc w:val="both"/>
        <w:rPr>
          <w:rFonts w:cstheme="minorHAnsi"/>
          <w:sz w:val="24"/>
          <w:szCs w:val="24"/>
        </w:rPr>
      </w:pPr>
      <w:r w:rsidRPr="000F3445">
        <w:rPr>
          <w:rFonts w:cstheme="minorHAnsi"/>
          <w:sz w:val="24"/>
          <w:szCs w:val="24"/>
        </w:rPr>
        <w:t xml:space="preserve">Feedback and </w:t>
      </w:r>
      <w:r w:rsidR="00F7437A" w:rsidRPr="000F3445">
        <w:rPr>
          <w:rFonts w:cstheme="minorHAnsi"/>
          <w:sz w:val="24"/>
          <w:szCs w:val="24"/>
        </w:rPr>
        <w:t>Marking</w:t>
      </w:r>
      <w:r w:rsidR="00F7437A" w:rsidRPr="000F3445">
        <w:rPr>
          <w:rFonts w:cstheme="minorHAnsi"/>
          <w:spacing w:val="-5"/>
          <w:sz w:val="24"/>
          <w:szCs w:val="24"/>
        </w:rPr>
        <w:t xml:space="preserve"> is in line with expectations from the other core subjects. It </w:t>
      </w:r>
      <w:r w:rsidR="00F7437A" w:rsidRPr="000F3445">
        <w:rPr>
          <w:rFonts w:cstheme="minorHAnsi"/>
          <w:sz w:val="24"/>
          <w:szCs w:val="24"/>
        </w:rPr>
        <w:t>demonstrates</w:t>
      </w:r>
      <w:r w:rsidR="00F7437A" w:rsidRPr="000F3445">
        <w:rPr>
          <w:rFonts w:cstheme="minorHAnsi"/>
          <w:spacing w:val="-5"/>
          <w:sz w:val="24"/>
          <w:szCs w:val="24"/>
        </w:rPr>
        <w:t xml:space="preserve"> </w:t>
      </w:r>
      <w:r w:rsidR="00F7437A" w:rsidRPr="000F3445">
        <w:rPr>
          <w:rFonts w:cstheme="minorHAnsi"/>
          <w:sz w:val="24"/>
          <w:szCs w:val="24"/>
        </w:rPr>
        <w:t>feedback</w:t>
      </w:r>
      <w:r w:rsidR="00F7437A" w:rsidRPr="000F3445">
        <w:rPr>
          <w:rFonts w:cstheme="minorHAnsi"/>
          <w:spacing w:val="-3"/>
          <w:sz w:val="24"/>
          <w:szCs w:val="24"/>
        </w:rPr>
        <w:t xml:space="preserve"> </w:t>
      </w:r>
      <w:r w:rsidR="00F7437A" w:rsidRPr="000F3445">
        <w:rPr>
          <w:rFonts w:cstheme="minorHAnsi"/>
          <w:sz w:val="24"/>
          <w:szCs w:val="24"/>
        </w:rPr>
        <w:t>to</w:t>
      </w:r>
      <w:r w:rsidR="00F7437A" w:rsidRPr="000F3445">
        <w:rPr>
          <w:rFonts w:cstheme="minorHAnsi"/>
          <w:spacing w:val="-6"/>
          <w:sz w:val="24"/>
          <w:szCs w:val="24"/>
        </w:rPr>
        <w:t xml:space="preserve"> </w:t>
      </w:r>
      <w:r w:rsidR="00F7437A" w:rsidRPr="000F3445">
        <w:rPr>
          <w:rFonts w:cstheme="minorHAnsi"/>
          <w:sz w:val="24"/>
          <w:szCs w:val="24"/>
        </w:rPr>
        <w:t>move</w:t>
      </w:r>
      <w:r w:rsidR="00F7437A" w:rsidRPr="000F3445">
        <w:rPr>
          <w:rFonts w:cstheme="minorHAnsi"/>
          <w:spacing w:val="-5"/>
          <w:sz w:val="24"/>
          <w:szCs w:val="24"/>
        </w:rPr>
        <w:t xml:space="preserve"> </w:t>
      </w:r>
      <w:r w:rsidR="00F7437A" w:rsidRPr="000F3445">
        <w:rPr>
          <w:rFonts w:cstheme="minorHAnsi"/>
          <w:sz w:val="24"/>
          <w:szCs w:val="24"/>
        </w:rPr>
        <w:t>the</w:t>
      </w:r>
      <w:r w:rsidR="00F7437A" w:rsidRPr="000F3445">
        <w:rPr>
          <w:rFonts w:cstheme="minorHAnsi"/>
          <w:spacing w:val="-5"/>
          <w:sz w:val="24"/>
          <w:szCs w:val="24"/>
        </w:rPr>
        <w:t xml:space="preserve"> </w:t>
      </w:r>
      <w:r w:rsidR="00F7437A" w:rsidRPr="000F3445">
        <w:rPr>
          <w:rFonts w:cstheme="minorHAnsi"/>
          <w:sz w:val="24"/>
          <w:szCs w:val="24"/>
        </w:rPr>
        <w:t>children's</w:t>
      </w:r>
      <w:r w:rsidR="00F7437A" w:rsidRPr="000F3445">
        <w:rPr>
          <w:rFonts w:cstheme="minorHAnsi"/>
          <w:spacing w:val="-6"/>
          <w:sz w:val="24"/>
          <w:szCs w:val="24"/>
        </w:rPr>
        <w:t xml:space="preserve"> </w:t>
      </w:r>
      <w:r w:rsidR="00F7437A" w:rsidRPr="000F3445">
        <w:rPr>
          <w:rFonts w:cstheme="minorHAnsi"/>
          <w:sz w:val="24"/>
          <w:szCs w:val="24"/>
        </w:rPr>
        <w:t xml:space="preserve">learning forward through strategies such as FIT time (Focused Improvement Time) where pupils use their purple pens to demonstrate their understanding of their work and teacher </w:t>
      </w:r>
      <w:r w:rsidR="00F7437A" w:rsidRPr="000F3445">
        <w:rPr>
          <w:rFonts w:cstheme="minorHAnsi"/>
          <w:spacing w:val="-2"/>
          <w:sz w:val="24"/>
          <w:szCs w:val="24"/>
        </w:rPr>
        <w:t>feedback.</w:t>
      </w:r>
    </w:p>
    <w:p w14:paraId="25C57878" w14:textId="104B1B41" w:rsidR="00C56D7B" w:rsidRPr="000F3445" w:rsidRDefault="00C56D7B" w:rsidP="000F3445">
      <w:pPr>
        <w:pStyle w:val="NormalWeb"/>
        <w:numPr>
          <w:ilvl w:val="0"/>
          <w:numId w:val="4"/>
        </w:numPr>
        <w:spacing w:before="120" w:beforeAutospacing="0" w:after="0" w:afterAutospacing="0"/>
        <w:ind w:left="142"/>
        <w:jc w:val="both"/>
        <w:rPr>
          <w:rFonts w:ascii="Century Gothic" w:hAnsi="Century Gothic" w:cstheme="minorHAnsi"/>
          <w:color w:val="000000"/>
        </w:rPr>
      </w:pPr>
      <w:r w:rsidRPr="000F3445">
        <w:rPr>
          <w:rFonts w:ascii="Century Gothic" w:hAnsi="Century Gothic" w:cstheme="minorHAnsi"/>
          <w:color w:val="000000"/>
        </w:rPr>
        <w:t xml:space="preserve">Assessment moderation takes place in school amongst colleagues, with </w:t>
      </w:r>
      <w:r w:rsidR="005E3CB4">
        <w:rPr>
          <w:rFonts w:ascii="Century Gothic" w:hAnsi="Century Gothic" w:cstheme="minorHAnsi"/>
          <w:color w:val="000000"/>
        </w:rPr>
        <w:t xml:space="preserve">other </w:t>
      </w:r>
      <w:r w:rsidRPr="000F3445">
        <w:rPr>
          <w:rFonts w:ascii="Century Gothic" w:hAnsi="Century Gothic" w:cstheme="minorHAnsi"/>
          <w:color w:val="000000"/>
        </w:rPr>
        <w:t>schools at deanery meetings and at diocesan meetings.</w:t>
      </w:r>
    </w:p>
    <w:p w14:paraId="5C9D6C7C" w14:textId="77777777" w:rsidR="00F7437A" w:rsidRPr="000F3445" w:rsidRDefault="00C56D7B" w:rsidP="000F3445">
      <w:pPr>
        <w:pStyle w:val="ListParagraph"/>
        <w:numPr>
          <w:ilvl w:val="0"/>
          <w:numId w:val="4"/>
        </w:numPr>
        <w:tabs>
          <w:tab w:val="left" w:pos="1014"/>
        </w:tabs>
        <w:spacing w:before="120"/>
        <w:ind w:left="142" w:right="409"/>
        <w:jc w:val="both"/>
        <w:rPr>
          <w:rFonts w:cstheme="minorHAnsi"/>
          <w:sz w:val="24"/>
          <w:szCs w:val="24"/>
        </w:rPr>
      </w:pPr>
      <w:r w:rsidRPr="000F3445">
        <w:rPr>
          <w:rFonts w:cstheme="minorHAnsi"/>
          <w:sz w:val="24"/>
          <w:szCs w:val="24"/>
        </w:rPr>
        <w:t>Monitoring</w:t>
      </w:r>
      <w:r w:rsidRPr="000F3445">
        <w:rPr>
          <w:rFonts w:cstheme="minorHAnsi"/>
          <w:spacing w:val="-3"/>
          <w:sz w:val="24"/>
          <w:szCs w:val="24"/>
        </w:rPr>
        <w:t xml:space="preserve"> </w:t>
      </w:r>
      <w:r w:rsidRPr="000F3445">
        <w:rPr>
          <w:rFonts w:cstheme="minorHAnsi"/>
          <w:sz w:val="24"/>
          <w:szCs w:val="24"/>
        </w:rPr>
        <w:t>of</w:t>
      </w:r>
      <w:r w:rsidRPr="000F3445">
        <w:rPr>
          <w:rFonts w:cstheme="minorHAnsi"/>
          <w:spacing w:val="-1"/>
          <w:sz w:val="24"/>
          <w:szCs w:val="24"/>
        </w:rPr>
        <w:t xml:space="preserve"> </w:t>
      </w:r>
      <w:r w:rsidRPr="000F3445">
        <w:rPr>
          <w:rFonts w:cstheme="minorHAnsi"/>
          <w:sz w:val="24"/>
          <w:szCs w:val="24"/>
        </w:rPr>
        <w:t>teaching</w:t>
      </w:r>
      <w:r w:rsidRPr="000F3445">
        <w:rPr>
          <w:rFonts w:cstheme="minorHAnsi"/>
          <w:spacing w:val="-2"/>
          <w:sz w:val="24"/>
          <w:szCs w:val="24"/>
        </w:rPr>
        <w:t xml:space="preserve"> </w:t>
      </w:r>
      <w:r w:rsidRPr="000F3445">
        <w:rPr>
          <w:rFonts w:cstheme="minorHAnsi"/>
          <w:sz w:val="24"/>
          <w:szCs w:val="24"/>
        </w:rPr>
        <w:t>and</w:t>
      </w:r>
      <w:r w:rsidRPr="000F3445">
        <w:rPr>
          <w:rFonts w:cstheme="minorHAnsi"/>
          <w:spacing w:val="-4"/>
          <w:sz w:val="24"/>
          <w:szCs w:val="24"/>
        </w:rPr>
        <w:t xml:space="preserve"> </w:t>
      </w:r>
      <w:r w:rsidRPr="000F3445">
        <w:rPr>
          <w:rFonts w:cstheme="minorHAnsi"/>
          <w:sz w:val="24"/>
          <w:szCs w:val="24"/>
        </w:rPr>
        <w:t>learning</w:t>
      </w:r>
      <w:r w:rsidRPr="000F3445">
        <w:rPr>
          <w:rFonts w:cstheme="minorHAnsi"/>
          <w:spacing w:val="-2"/>
          <w:sz w:val="24"/>
          <w:szCs w:val="24"/>
        </w:rPr>
        <w:t xml:space="preserve"> </w:t>
      </w:r>
      <w:r w:rsidRPr="000F3445">
        <w:rPr>
          <w:rFonts w:cstheme="minorHAnsi"/>
          <w:sz w:val="24"/>
          <w:szCs w:val="24"/>
        </w:rPr>
        <w:t>is</w:t>
      </w:r>
      <w:r w:rsidRPr="000F3445">
        <w:rPr>
          <w:rFonts w:cstheme="minorHAnsi"/>
          <w:spacing w:val="-1"/>
          <w:sz w:val="24"/>
          <w:szCs w:val="24"/>
        </w:rPr>
        <w:t xml:space="preserve"> </w:t>
      </w:r>
      <w:r w:rsidRPr="000F3445">
        <w:rPr>
          <w:rFonts w:cstheme="minorHAnsi"/>
          <w:sz w:val="24"/>
          <w:szCs w:val="24"/>
        </w:rPr>
        <w:t>carried</w:t>
      </w:r>
      <w:r w:rsidRPr="000F3445">
        <w:rPr>
          <w:rFonts w:cstheme="minorHAnsi"/>
          <w:spacing w:val="-2"/>
          <w:sz w:val="24"/>
          <w:szCs w:val="24"/>
        </w:rPr>
        <w:t xml:space="preserve"> </w:t>
      </w:r>
      <w:r w:rsidRPr="000F3445">
        <w:rPr>
          <w:rFonts w:cstheme="minorHAnsi"/>
          <w:sz w:val="24"/>
          <w:szCs w:val="24"/>
        </w:rPr>
        <w:t>out</w:t>
      </w:r>
      <w:r w:rsidRPr="000F3445">
        <w:rPr>
          <w:rFonts w:cstheme="minorHAnsi"/>
          <w:spacing w:val="-7"/>
          <w:sz w:val="24"/>
          <w:szCs w:val="24"/>
        </w:rPr>
        <w:t xml:space="preserve"> </w:t>
      </w:r>
      <w:r w:rsidRPr="000F3445">
        <w:rPr>
          <w:rFonts w:cstheme="minorHAnsi"/>
          <w:sz w:val="24"/>
          <w:szCs w:val="24"/>
        </w:rPr>
        <w:t>by</w:t>
      </w:r>
      <w:r w:rsidRPr="000F3445">
        <w:rPr>
          <w:rFonts w:cstheme="minorHAnsi"/>
          <w:spacing w:val="-1"/>
          <w:sz w:val="24"/>
          <w:szCs w:val="24"/>
        </w:rPr>
        <w:t xml:space="preserve"> </w:t>
      </w:r>
      <w:r w:rsidRPr="000F3445">
        <w:rPr>
          <w:rFonts w:cstheme="minorHAnsi"/>
          <w:sz w:val="24"/>
          <w:szCs w:val="24"/>
        </w:rPr>
        <w:t>the</w:t>
      </w:r>
      <w:r w:rsidRPr="000F3445">
        <w:rPr>
          <w:rFonts w:cstheme="minorHAnsi"/>
          <w:spacing w:val="-2"/>
          <w:sz w:val="24"/>
          <w:szCs w:val="24"/>
        </w:rPr>
        <w:t xml:space="preserve"> </w:t>
      </w:r>
      <w:r w:rsidRPr="000F3445">
        <w:rPr>
          <w:rFonts w:cstheme="minorHAnsi"/>
          <w:sz w:val="24"/>
          <w:szCs w:val="24"/>
        </w:rPr>
        <w:t>RE</w:t>
      </w:r>
      <w:r w:rsidRPr="000F3445">
        <w:rPr>
          <w:rFonts w:cstheme="minorHAnsi"/>
          <w:spacing w:val="-1"/>
          <w:sz w:val="24"/>
          <w:szCs w:val="24"/>
        </w:rPr>
        <w:t xml:space="preserve"> </w:t>
      </w:r>
      <w:r w:rsidRPr="000F3445">
        <w:rPr>
          <w:rFonts w:cstheme="minorHAnsi"/>
          <w:spacing w:val="-2"/>
          <w:sz w:val="24"/>
          <w:szCs w:val="24"/>
        </w:rPr>
        <w:t>Team.</w:t>
      </w:r>
    </w:p>
    <w:p w14:paraId="1E3609E2" w14:textId="2D588E97" w:rsidR="00FF67A2" w:rsidRPr="00AB1143" w:rsidRDefault="001F5A4C" w:rsidP="000F3445">
      <w:pPr>
        <w:pStyle w:val="ListParagraph"/>
        <w:numPr>
          <w:ilvl w:val="0"/>
          <w:numId w:val="4"/>
        </w:numPr>
        <w:tabs>
          <w:tab w:val="left" w:pos="1014"/>
        </w:tabs>
        <w:spacing w:before="120"/>
        <w:ind w:left="142" w:right="409"/>
        <w:jc w:val="both"/>
        <w:rPr>
          <w:rFonts w:cstheme="minorHAnsi"/>
          <w:sz w:val="24"/>
          <w:szCs w:val="24"/>
        </w:rPr>
      </w:pPr>
      <w:r w:rsidRPr="00AB1143">
        <w:rPr>
          <w:rFonts w:cstheme="minorHAnsi"/>
          <w:sz w:val="24"/>
          <w:szCs w:val="24"/>
        </w:rPr>
        <w:lastRenderedPageBreak/>
        <w:t>Progress and achievement in Religious Education is reported to parents/carers</w:t>
      </w:r>
      <w:r w:rsidRPr="00AB1143">
        <w:rPr>
          <w:rFonts w:cstheme="minorHAnsi"/>
          <w:spacing w:val="-3"/>
          <w:sz w:val="24"/>
          <w:szCs w:val="24"/>
        </w:rPr>
        <w:t xml:space="preserve"> </w:t>
      </w:r>
      <w:r w:rsidR="005E3CB4">
        <w:rPr>
          <w:rFonts w:cstheme="minorHAnsi"/>
          <w:spacing w:val="-3"/>
          <w:sz w:val="24"/>
          <w:szCs w:val="24"/>
        </w:rPr>
        <w:t>annually, as part of the child’s end of year school report.</w:t>
      </w:r>
    </w:p>
    <w:p w14:paraId="1E3609E4" w14:textId="43EE36DA" w:rsidR="00FF67A2" w:rsidRDefault="001F5A4C" w:rsidP="000F3445">
      <w:pPr>
        <w:pStyle w:val="ListParagraph"/>
        <w:numPr>
          <w:ilvl w:val="0"/>
          <w:numId w:val="4"/>
        </w:numPr>
        <w:tabs>
          <w:tab w:val="left" w:pos="1014"/>
        </w:tabs>
        <w:spacing w:before="120"/>
        <w:ind w:left="142" w:right="1141"/>
        <w:jc w:val="both"/>
        <w:rPr>
          <w:rFonts w:cstheme="minorHAnsi"/>
          <w:sz w:val="24"/>
          <w:szCs w:val="24"/>
        </w:rPr>
      </w:pPr>
      <w:r w:rsidRPr="00AB1143">
        <w:rPr>
          <w:rFonts w:cstheme="minorHAnsi"/>
          <w:sz w:val="24"/>
          <w:szCs w:val="24"/>
        </w:rPr>
        <w:t>Progress</w:t>
      </w:r>
      <w:r w:rsidRPr="00AB1143">
        <w:rPr>
          <w:rFonts w:cstheme="minorHAnsi"/>
          <w:spacing w:val="-5"/>
          <w:sz w:val="24"/>
          <w:szCs w:val="24"/>
        </w:rPr>
        <w:t xml:space="preserve"> </w:t>
      </w:r>
      <w:r w:rsidRPr="00AB1143">
        <w:rPr>
          <w:rFonts w:cstheme="minorHAnsi"/>
          <w:sz w:val="24"/>
          <w:szCs w:val="24"/>
        </w:rPr>
        <w:t>and</w:t>
      </w:r>
      <w:r w:rsidRPr="00AB1143">
        <w:rPr>
          <w:rFonts w:cstheme="minorHAnsi"/>
          <w:spacing w:val="-5"/>
          <w:sz w:val="24"/>
          <w:szCs w:val="24"/>
        </w:rPr>
        <w:t xml:space="preserve"> </w:t>
      </w:r>
      <w:r w:rsidRPr="00AB1143">
        <w:rPr>
          <w:rFonts w:cstheme="minorHAnsi"/>
          <w:sz w:val="24"/>
          <w:szCs w:val="24"/>
        </w:rPr>
        <w:t>achievement</w:t>
      </w:r>
      <w:r w:rsidRPr="00AB1143">
        <w:rPr>
          <w:rFonts w:cstheme="minorHAnsi"/>
          <w:spacing w:val="-10"/>
          <w:sz w:val="24"/>
          <w:szCs w:val="24"/>
        </w:rPr>
        <w:t xml:space="preserve"> </w:t>
      </w:r>
      <w:r w:rsidRPr="00AB1143">
        <w:rPr>
          <w:rFonts w:cstheme="minorHAnsi"/>
          <w:sz w:val="24"/>
          <w:szCs w:val="24"/>
        </w:rPr>
        <w:t>in</w:t>
      </w:r>
      <w:r w:rsidRPr="00AB1143">
        <w:rPr>
          <w:rFonts w:cstheme="minorHAnsi"/>
          <w:spacing w:val="-5"/>
          <w:sz w:val="24"/>
          <w:szCs w:val="24"/>
        </w:rPr>
        <w:t xml:space="preserve"> </w:t>
      </w:r>
      <w:r w:rsidRPr="00AB1143">
        <w:rPr>
          <w:rFonts w:cstheme="minorHAnsi"/>
          <w:sz w:val="24"/>
          <w:szCs w:val="24"/>
        </w:rPr>
        <w:t>Religious</w:t>
      </w:r>
      <w:r w:rsidRPr="00AB1143">
        <w:rPr>
          <w:rFonts w:cstheme="minorHAnsi"/>
          <w:spacing w:val="-5"/>
          <w:sz w:val="24"/>
          <w:szCs w:val="24"/>
        </w:rPr>
        <w:t xml:space="preserve"> </w:t>
      </w:r>
      <w:r w:rsidRPr="00AB1143">
        <w:rPr>
          <w:rFonts w:cstheme="minorHAnsi"/>
          <w:sz w:val="24"/>
          <w:szCs w:val="24"/>
        </w:rPr>
        <w:t>Education</w:t>
      </w:r>
      <w:r w:rsidRPr="00AB1143">
        <w:rPr>
          <w:rFonts w:cstheme="minorHAnsi"/>
          <w:spacing w:val="-5"/>
          <w:sz w:val="24"/>
          <w:szCs w:val="24"/>
        </w:rPr>
        <w:t xml:space="preserve"> </w:t>
      </w:r>
      <w:r w:rsidRPr="00AB1143">
        <w:rPr>
          <w:rFonts w:cstheme="minorHAnsi"/>
          <w:sz w:val="24"/>
          <w:szCs w:val="24"/>
        </w:rPr>
        <w:t>is</w:t>
      </w:r>
      <w:r w:rsidRPr="00AB1143">
        <w:rPr>
          <w:rFonts w:cstheme="minorHAnsi"/>
          <w:spacing w:val="-5"/>
          <w:sz w:val="24"/>
          <w:szCs w:val="24"/>
        </w:rPr>
        <w:t xml:space="preserve"> </w:t>
      </w:r>
      <w:r w:rsidRPr="00AB1143">
        <w:rPr>
          <w:rFonts w:cstheme="minorHAnsi"/>
          <w:sz w:val="24"/>
          <w:szCs w:val="24"/>
        </w:rPr>
        <w:t>reported</w:t>
      </w:r>
      <w:r w:rsidRPr="00AB1143">
        <w:rPr>
          <w:rFonts w:cstheme="minorHAnsi"/>
          <w:spacing w:val="-2"/>
          <w:sz w:val="24"/>
          <w:szCs w:val="24"/>
        </w:rPr>
        <w:t xml:space="preserve"> </w:t>
      </w:r>
      <w:r w:rsidRPr="00AB1143">
        <w:rPr>
          <w:rFonts w:cstheme="minorHAnsi"/>
          <w:sz w:val="24"/>
          <w:szCs w:val="24"/>
        </w:rPr>
        <w:t>to Governors by the head teacher at Governors Meetings</w:t>
      </w:r>
    </w:p>
    <w:p w14:paraId="278332E6" w14:textId="77777777" w:rsidR="000F3445" w:rsidRDefault="000F3445" w:rsidP="000F3445">
      <w:pPr>
        <w:pStyle w:val="Heading1"/>
        <w:spacing w:before="120"/>
        <w:ind w:left="0"/>
        <w:jc w:val="both"/>
        <w:rPr>
          <w:rFonts w:cstheme="minorHAnsi"/>
        </w:rPr>
      </w:pPr>
    </w:p>
    <w:p w14:paraId="1E3609E5" w14:textId="520511A8" w:rsidR="00FF67A2" w:rsidRPr="00F7437A" w:rsidRDefault="001F5A4C" w:rsidP="000F3445">
      <w:pPr>
        <w:pStyle w:val="Heading1"/>
        <w:spacing w:before="120"/>
        <w:ind w:left="0"/>
        <w:jc w:val="both"/>
        <w:rPr>
          <w:rFonts w:cstheme="minorHAnsi"/>
        </w:rPr>
      </w:pPr>
      <w:r w:rsidRPr="00F7437A">
        <w:rPr>
          <w:rFonts w:cstheme="minorHAnsi"/>
        </w:rPr>
        <w:t>Management</w:t>
      </w:r>
      <w:r w:rsidRPr="00F7437A">
        <w:rPr>
          <w:rFonts w:cstheme="minorHAnsi"/>
          <w:spacing w:val="-1"/>
        </w:rPr>
        <w:t xml:space="preserve"> </w:t>
      </w:r>
      <w:r w:rsidRPr="00F7437A">
        <w:rPr>
          <w:rFonts w:cstheme="minorHAnsi"/>
        </w:rPr>
        <w:t>of</w:t>
      </w:r>
      <w:r w:rsidRPr="00F7437A">
        <w:rPr>
          <w:rFonts w:cstheme="minorHAnsi"/>
          <w:spacing w:val="-1"/>
        </w:rPr>
        <w:t xml:space="preserve"> </w:t>
      </w:r>
      <w:r w:rsidRPr="00F7437A">
        <w:rPr>
          <w:rFonts w:cstheme="minorHAnsi"/>
        </w:rPr>
        <w:t xml:space="preserve">the </w:t>
      </w:r>
      <w:r w:rsidRPr="00F7437A">
        <w:rPr>
          <w:rFonts w:cstheme="minorHAnsi"/>
          <w:spacing w:val="-2"/>
        </w:rPr>
        <w:t>Subject</w:t>
      </w:r>
    </w:p>
    <w:p w14:paraId="1E3609E6" w14:textId="6AD92715" w:rsidR="00FF67A2" w:rsidRPr="00F7437A" w:rsidRDefault="001F5A4C" w:rsidP="000F3445">
      <w:pPr>
        <w:pStyle w:val="BodyText"/>
        <w:spacing w:before="120"/>
        <w:jc w:val="both"/>
        <w:rPr>
          <w:rFonts w:cstheme="minorHAnsi"/>
        </w:rPr>
      </w:pPr>
      <w:r w:rsidRPr="00F7437A">
        <w:rPr>
          <w:rFonts w:cstheme="minorHAnsi"/>
        </w:rPr>
        <w:t>The</w:t>
      </w:r>
      <w:r w:rsidRPr="00F7437A">
        <w:rPr>
          <w:rFonts w:cstheme="minorHAnsi"/>
          <w:spacing w:val="-4"/>
        </w:rPr>
        <w:t xml:space="preserve"> </w:t>
      </w:r>
      <w:r w:rsidRPr="00F7437A">
        <w:rPr>
          <w:rFonts w:cstheme="minorHAnsi"/>
        </w:rPr>
        <w:t>RE</w:t>
      </w:r>
      <w:r w:rsidRPr="00F7437A">
        <w:rPr>
          <w:rFonts w:cstheme="minorHAnsi"/>
          <w:spacing w:val="-4"/>
        </w:rPr>
        <w:t xml:space="preserve"> </w:t>
      </w:r>
      <w:r w:rsidRPr="00F7437A">
        <w:rPr>
          <w:rFonts w:cstheme="minorHAnsi"/>
        </w:rPr>
        <w:t>Team</w:t>
      </w:r>
      <w:r w:rsidRPr="00F7437A">
        <w:rPr>
          <w:rFonts w:cstheme="minorHAnsi"/>
          <w:spacing w:val="-1"/>
        </w:rPr>
        <w:t xml:space="preserve"> </w:t>
      </w:r>
      <w:r w:rsidRPr="00F7437A">
        <w:rPr>
          <w:rFonts w:cstheme="minorHAnsi"/>
        </w:rPr>
        <w:t>has</w:t>
      </w:r>
      <w:r w:rsidR="00F7437A" w:rsidRPr="00F7437A">
        <w:rPr>
          <w:rFonts w:cstheme="minorHAnsi"/>
        </w:rPr>
        <w:t xml:space="preserve"> responsibility for leading, managing and supporting the delivery of Religious Education and the continuous professional development of teachers in Religious Education.</w:t>
      </w:r>
    </w:p>
    <w:p w14:paraId="1E3609E8" w14:textId="77777777" w:rsidR="00FF67A2" w:rsidRPr="00F7437A" w:rsidRDefault="00FF67A2" w:rsidP="000F3445">
      <w:pPr>
        <w:pStyle w:val="BodyText"/>
        <w:spacing w:before="120"/>
        <w:jc w:val="both"/>
        <w:rPr>
          <w:rFonts w:cstheme="minorHAnsi"/>
        </w:rPr>
      </w:pPr>
    </w:p>
    <w:p w14:paraId="1E3609E9" w14:textId="77777777" w:rsidR="00FF67A2" w:rsidRPr="00F7437A" w:rsidRDefault="001F5A4C" w:rsidP="000F3445">
      <w:pPr>
        <w:pStyle w:val="Heading1"/>
        <w:spacing w:before="120"/>
        <w:ind w:left="0"/>
        <w:jc w:val="both"/>
        <w:rPr>
          <w:rFonts w:cstheme="minorHAnsi"/>
        </w:rPr>
      </w:pPr>
      <w:r w:rsidRPr="00F7437A">
        <w:rPr>
          <w:rFonts w:cstheme="minorHAnsi"/>
        </w:rPr>
        <w:t>Policy</w:t>
      </w:r>
      <w:r w:rsidRPr="00F7437A">
        <w:rPr>
          <w:rFonts w:cstheme="minorHAnsi"/>
          <w:spacing w:val="-6"/>
        </w:rPr>
        <w:t xml:space="preserve"> </w:t>
      </w:r>
      <w:r w:rsidRPr="00F7437A">
        <w:rPr>
          <w:rFonts w:cstheme="minorHAnsi"/>
        </w:rPr>
        <w:t>Monitoring</w:t>
      </w:r>
      <w:r w:rsidRPr="00F7437A">
        <w:rPr>
          <w:rFonts w:cstheme="minorHAnsi"/>
          <w:spacing w:val="-5"/>
        </w:rPr>
        <w:t xml:space="preserve"> </w:t>
      </w:r>
      <w:r w:rsidRPr="00F7437A">
        <w:rPr>
          <w:rFonts w:cstheme="minorHAnsi"/>
        </w:rPr>
        <w:t>and</w:t>
      </w:r>
      <w:r w:rsidRPr="00F7437A">
        <w:rPr>
          <w:rFonts w:cstheme="minorHAnsi"/>
          <w:spacing w:val="-5"/>
        </w:rPr>
        <w:t xml:space="preserve"> </w:t>
      </w:r>
      <w:r w:rsidRPr="00F7437A">
        <w:rPr>
          <w:rFonts w:cstheme="minorHAnsi"/>
          <w:spacing w:val="-2"/>
        </w:rPr>
        <w:t>Review</w:t>
      </w:r>
    </w:p>
    <w:p w14:paraId="1E3609EA" w14:textId="7A9A40DB" w:rsidR="00FF67A2" w:rsidRPr="00F7437A" w:rsidRDefault="001F5A4C" w:rsidP="000F3445">
      <w:pPr>
        <w:pStyle w:val="BodyText"/>
        <w:spacing w:before="120"/>
        <w:jc w:val="both"/>
        <w:rPr>
          <w:rFonts w:cstheme="minorHAnsi"/>
        </w:rPr>
      </w:pPr>
      <w:r w:rsidRPr="00F7437A">
        <w:rPr>
          <w:rFonts w:cstheme="minorHAnsi"/>
        </w:rPr>
        <w:t>This</w:t>
      </w:r>
      <w:r w:rsidRPr="00F7437A">
        <w:rPr>
          <w:rFonts w:cstheme="minorHAnsi"/>
          <w:spacing w:val="-3"/>
        </w:rPr>
        <w:t xml:space="preserve"> </w:t>
      </w:r>
      <w:r w:rsidRPr="00F7437A">
        <w:rPr>
          <w:rFonts w:cstheme="minorHAnsi"/>
        </w:rPr>
        <w:t>policy</w:t>
      </w:r>
      <w:r w:rsidRPr="00F7437A">
        <w:rPr>
          <w:rFonts w:cstheme="minorHAnsi"/>
          <w:spacing w:val="-6"/>
        </w:rPr>
        <w:t xml:space="preserve"> </w:t>
      </w:r>
      <w:r w:rsidRPr="00F7437A">
        <w:rPr>
          <w:rFonts w:cstheme="minorHAnsi"/>
        </w:rPr>
        <w:t>will</w:t>
      </w:r>
      <w:r w:rsidRPr="00F7437A">
        <w:rPr>
          <w:rFonts w:cstheme="minorHAnsi"/>
          <w:spacing w:val="-1"/>
        </w:rPr>
        <w:t xml:space="preserve"> </w:t>
      </w:r>
      <w:r w:rsidRPr="00F7437A">
        <w:rPr>
          <w:rFonts w:cstheme="minorHAnsi"/>
        </w:rPr>
        <w:t>be</w:t>
      </w:r>
      <w:r w:rsidRPr="00F7437A">
        <w:rPr>
          <w:rFonts w:cstheme="minorHAnsi"/>
          <w:spacing w:val="-5"/>
        </w:rPr>
        <w:t xml:space="preserve"> </w:t>
      </w:r>
      <w:r w:rsidRPr="00F7437A">
        <w:rPr>
          <w:rFonts w:cstheme="minorHAnsi"/>
        </w:rPr>
        <w:t>monitored,</w:t>
      </w:r>
      <w:r w:rsidRPr="00F7437A">
        <w:rPr>
          <w:rFonts w:cstheme="minorHAnsi"/>
          <w:spacing w:val="-5"/>
        </w:rPr>
        <w:t xml:space="preserve"> </w:t>
      </w:r>
      <w:r w:rsidRPr="00F7437A">
        <w:rPr>
          <w:rFonts w:cstheme="minorHAnsi"/>
        </w:rPr>
        <w:t>evaluated</w:t>
      </w:r>
      <w:r w:rsidRPr="00F7437A">
        <w:rPr>
          <w:rFonts w:cstheme="minorHAnsi"/>
          <w:spacing w:val="-3"/>
        </w:rPr>
        <w:t xml:space="preserve"> </w:t>
      </w:r>
      <w:r w:rsidRPr="00F7437A">
        <w:rPr>
          <w:rFonts w:cstheme="minorHAnsi"/>
        </w:rPr>
        <w:t>and</w:t>
      </w:r>
      <w:r w:rsidRPr="00F7437A">
        <w:rPr>
          <w:rFonts w:cstheme="minorHAnsi"/>
          <w:spacing w:val="-3"/>
        </w:rPr>
        <w:t xml:space="preserve"> </w:t>
      </w:r>
      <w:r w:rsidRPr="00F7437A">
        <w:rPr>
          <w:rFonts w:cstheme="minorHAnsi"/>
        </w:rPr>
        <w:t>reviewed</w:t>
      </w:r>
      <w:r w:rsidRPr="00F7437A">
        <w:rPr>
          <w:rFonts w:cstheme="minorHAnsi"/>
          <w:spacing w:val="-3"/>
        </w:rPr>
        <w:t xml:space="preserve"> </w:t>
      </w:r>
      <w:r w:rsidRPr="00F7437A">
        <w:rPr>
          <w:rFonts w:cstheme="minorHAnsi"/>
        </w:rPr>
        <w:t>by</w:t>
      </w:r>
      <w:r w:rsidRPr="00F7437A">
        <w:rPr>
          <w:rFonts w:cstheme="minorHAnsi"/>
          <w:spacing w:val="-5"/>
        </w:rPr>
        <w:t xml:space="preserve"> </w:t>
      </w:r>
      <w:r w:rsidRPr="00F7437A">
        <w:rPr>
          <w:rFonts w:cstheme="minorHAnsi"/>
        </w:rPr>
        <w:t>the</w:t>
      </w:r>
      <w:r w:rsidRPr="00F7437A">
        <w:rPr>
          <w:rFonts w:cstheme="minorHAnsi"/>
          <w:spacing w:val="-1"/>
        </w:rPr>
        <w:t xml:space="preserve"> </w:t>
      </w:r>
      <w:r w:rsidRPr="00F7437A">
        <w:rPr>
          <w:rFonts w:cstheme="minorHAnsi"/>
        </w:rPr>
        <w:t>RE</w:t>
      </w:r>
      <w:r w:rsidRPr="00F7437A">
        <w:rPr>
          <w:rFonts w:cstheme="minorHAnsi"/>
          <w:spacing w:val="-3"/>
        </w:rPr>
        <w:t xml:space="preserve"> </w:t>
      </w:r>
      <w:r w:rsidRPr="00F7437A">
        <w:rPr>
          <w:rFonts w:cstheme="minorHAnsi"/>
        </w:rPr>
        <w:t>Team</w:t>
      </w:r>
      <w:r w:rsidRPr="00F7437A">
        <w:rPr>
          <w:rFonts w:cstheme="minorHAnsi"/>
          <w:spacing w:val="-2"/>
        </w:rPr>
        <w:t xml:space="preserve"> </w:t>
      </w:r>
      <w:r w:rsidRPr="00F7437A">
        <w:rPr>
          <w:rFonts w:cstheme="minorHAnsi"/>
        </w:rPr>
        <w:t>and updated annually.</w:t>
      </w:r>
    </w:p>
    <w:sectPr w:rsidR="00FF67A2" w:rsidRPr="00F7437A" w:rsidSect="00AB1143">
      <w:pgSz w:w="11910" w:h="16840"/>
      <w:pgMar w:top="709" w:right="1220" w:bottom="426" w:left="12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821B" w14:textId="77777777" w:rsidR="00A521C9" w:rsidRDefault="00A521C9">
      <w:r>
        <w:separator/>
      </w:r>
    </w:p>
  </w:endnote>
  <w:endnote w:type="continuationSeparator" w:id="0">
    <w:p w14:paraId="62A42491" w14:textId="77777777" w:rsidR="00A521C9" w:rsidRDefault="00A5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9009"/>
      <w:docPartObj>
        <w:docPartGallery w:val="Page Numbers (Bottom of Page)"/>
        <w:docPartUnique/>
      </w:docPartObj>
    </w:sdtPr>
    <w:sdtEndPr/>
    <w:sdtContent>
      <w:p w14:paraId="60BF1318" w14:textId="17BAF61A" w:rsidR="002230A1" w:rsidRDefault="002230A1">
        <w:pPr>
          <w:pStyle w:val="Footer"/>
          <w:jc w:val="right"/>
        </w:pPr>
        <w:r>
          <w:fldChar w:fldCharType="begin"/>
        </w:r>
        <w:r>
          <w:instrText>PAGE   \* MERGEFORMAT</w:instrText>
        </w:r>
        <w:r>
          <w:fldChar w:fldCharType="separate"/>
        </w:r>
        <w:r>
          <w:t>2</w:t>
        </w:r>
        <w:r>
          <w:fldChar w:fldCharType="end"/>
        </w:r>
      </w:p>
    </w:sdtContent>
  </w:sdt>
  <w:p w14:paraId="1E3609EF" w14:textId="57A49A44" w:rsidR="00FF67A2" w:rsidRDefault="00FF67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0C11" w14:textId="77777777" w:rsidR="00A521C9" w:rsidRDefault="00A521C9">
      <w:r>
        <w:separator/>
      </w:r>
    </w:p>
  </w:footnote>
  <w:footnote w:type="continuationSeparator" w:id="0">
    <w:p w14:paraId="492A7E96" w14:textId="77777777" w:rsidR="00A521C9" w:rsidRDefault="00A5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2828"/>
    <w:multiLevelType w:val="hybridMultilevel"/>
    <w:tmpl w:val="A948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51BA1"/>
    <w:multiLevelType w:val="hybridMultilevel"/>
    <w:tmpl w:val="600C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E46A2"/>
    <w:multiLevelType w:val="hybridMultilevel"/>
    <w:tmpl w:val="03566F28"/>
    <w:lvl w:ilvl="0" w:tplc="B9127D68">
      <w:numFmt w:val="bullet"/>
      <w:lvlText w:val=""/>
      <w:lvlJc w:val="left"/>
      <w:pPr>
        <w:ind w:left="1014" w:hanging="360"/>
      </w:pPr>
      <w:rPr>
        <w:rFonts w:ascii="Symbol" w:eastAsia="Symbol" w:hAnsi="Symbol" w:cs="Symbol" w:hint="default"/>
        <w:b w:val="0"/>
        <w:bCs w:val="0"/>
        <w:i w:val="0"/>
        <w:iCs w:val="0"/>
        <w:spacing w:val="0"/>
        <w:w w:val="100"/>
        <w:sz w:val="24"/>
        <w:szCs w:val="24"/>
        <w:lang w:val="en-US" w:eastAsia="en-US" w:bidi="ar-SA"/>
      </w:rPr>
    </w:lvl>
    <w:lvl w:ilvl="1" w:tplc="742C43AC">
      <w:numFmt w:val="bullet"/>
      <w:lvlText w:val="•"/>
      <w:lvlJc w:val="left"/>
      <w:pPr>
        <w:ind w:left="1864" w:hanging="360"/>
      </w:pPr>
      <w:rPr>
        <w:rFonts w:hint="default"/>
        <w:lang w:val="en-US" w:eastAsia="en-US" w:bidi="ar-SA"/>
      </w:rPr>
    </w:lvl>
    <w:lvl w:ilvl="2" w:tplc="8C504076">
      <w:numFmt w:val="bullet"/>
      <w:lvlText w:val="•"/>
      <w:lvlJc w:val="left"/>
      <w:pPr>
        <w:ind w:left="2709" w:hanging="360"/>
      </w:pPr>
      <w:rPr>
        <w:rFonts w:hint="default"/>
        <w:lang w:val="en-US" w:eastAsia="en-US" w:bidi="ar-SA"/>
      </w:rPr>
    </w:lvl>
    <w:lvl w:ilvl="3" w:tplc="75A84EF0">
      <w:numFmt w:val="bullet"/>
      <w:lvlText w:val="•"/>
      <w:lvlJc w:val="left"/>
      <w:pPr>
        <w:ind w:left="3553" w:hanging="360"/>
      </w:pPr>
      <w:rPr>
        <w:rFonts w:hint="default"/>
        <w:lang w:val="en-US" w:eastAsia="en-US" w:bidi="ar-SA"/>
      </w:rPr>
    </w:lvl>
    <w:lvl w:ilvl="4" w:tplc="C6D6A032">
      <w:numFmt w:val="bullet"/>
      <w:lvlText w:val="•"/>
      <w:lvlJc w:val="left"/>
      <w:pPr>
        <w:ind w:left="4398" w:hanging="360"/>
      </w:pPr>
      <w:rPr>
        <w:rFonts w:hint="default"/>
        <w:lang w:val="en-US" w:eastAsia="en-US" w:bidi="ar-SA"/>
      </w:rPr>
    </w:lvl>
    <w:lvl w:ilvl="5" w:tplc="0EF2B20A">
      <w:numFmt w:val="bullet"/>
      <w:lvlText w:val="•"/>
      <w:lvlJc w:val="left"/>
      <w:pPr>
        <w:ind w:left="5243" w:hanging="360"/>
      </w:pPr>
      <w:rPr>
        <w:rFonts w:hint="default"/>
        <w:lang w:val="en-US" w:eastAsia="en-US" w:bidi="ar-SA"/>
      </w:rPr>
    </w:lvl>
    <w:lvl w:ilvl="6" w:tplc="B7B29B18">
      <w:numFmt w:val="bullet"/>
      <w:lvlText w:val="•"/>
      <w:lvlJc w:val="left"/>
      <w:pPr>
        <w:ind w:left="6087" w:hanging="360"/>
      </w:pPr>
      <w:rPr>
        <w:rFonts w:hint="default"/>
        <w:lang w:val="en-US" w:eastAsia="en-US" w:bidi="ar-SA"/>
      </w:rPr>
    </w:lvl>
    <w:lvl w:ilvl="7" w:tplc="7DDCE4D2">
      <w:numFmt w:val="bullet"/>
      <w:lvlText w:val="•"/>
      <w:lvlJc w:val="left"/>
      <w:pPr>
        <w:ind w:left="6932" w:hanging="360"/>
      </w:pPr>
      <w:rPr>
        <w:rFonts w:hint="default"/>
        <w:lang w:val="en-US" w:eastAsia="en-US" w:bidi="ar-SA"/>
      </w:rPr>
    </w:lvl>
    <w:lvl w:ilvl="8" w:tplc="CB724E42">
      <w:numFmt w:val="bullet"/>
      <w:lvlText w:val="•"/>
      <w:lvlJc w:val="left"/>
      <w:pPr>
        <w:ind w:left="7777" w:hanging="360"/>
      </w:pPr>
      <w:rPr>
        <w:rFonts w:hint="default"/>
        <w:lang w:val="en-US" w:eastAsia="en-US" w:bidi="ar-SA"/>
      </w:rPr>
    </w:lvl>
  </w:abstractNum>
  <w:abstractNum w:abstractNumId="3" w15:restartNumberingAfterBreak="0">
    <w:nsid w:val="2A6A4E28"/>
    <w:multiLevelType w:val="hybridMultilevel"/>
    <w:tmpl w:val="3850E64A"/>
    <w:lvl w:ilvl="0" w:tplc="E37E133A">
      <w:numFmt w:val="bullet"/>
      <w:lvlText w:val="·"/>
      <w:lvlJc w:val="left"/>
      <w:pPr>
        <w:ind w:left="720" w:hanging="360"/>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B4335"/>
    <w:multiLevelType w:val="hybridMultilevel"/>
    <w:tmpl w:val="190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91213"/>
    <w:multiLevelType w:val="hybridMultilevel"/>
    <w:tmpl w:val="5A144E44"/>
    <w:lvl w:ilvl="0" w:tplc="E37E133A">
      <w:numFmt w:val="bullet"/>
      <w:lvlText w:val="·"/>
      <w:lvlJc w:val="left"/>
      <w:pPr>
        <w:ind w:left="720" w:hanging="360"/>
      </w:pPr>
      <w:rPr>
        <w:rFonts w:ascii="Century Gothic" w:eastAsia="Times New Roman" w:hAnsi="Century Gothic" w:cstheme="minorHAnsi" w:hint="default"/>
      </w:rPr>
    </w:lvl>
    <w:lvl w:ilvl="1" w:tplc="09426D2A">
      <w:numFmt w:val="bullet"/>
      <w:lvlText w:val="•"/>
      <w:lvlJc w:val="left"/>
      <w:pPr>
        <w:ind w:left="1800" w:hanging="720"/>
      </w:pPr>
      <w:rPr>
        <w:rFonts w:ascii="Century Gothic" w:eastAsia="Times New Roman" w:hAnsi="Century Gothic"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1014FF"/>
    <w:multiLevelType w:val="hybridMultilevel"/>
    <w:tmpl w:val="7E1C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A2"/>
    <w:rsid w:val="000231CA"/>
    <w:rsid w:val="000F3445"/>
    <w:rsid w:val="001F5A4C"/>
    <w:rsid w:val="002230A1"/>
    <w:rsid w:val="002C3C08"/>
    <w:rsid w:val="00425716"/>
    <w:rsid w:val="00426A08"/>
    <w:rsid w:val="00575082"/>
    <w:rsid w:val="005E3CB4"/>
    <w:rsid w:val="008F76DF"/>
    <w:rsid w:val="00A521C9"/>
    <w:rsid w:val="00AB1143"/>
    <w:rsid w:val="00B90CEC"/>
    <w:rsid w:val="00C56D7B"/>
    <w:rsid w:val="00F7437A"/>
    <w:rsid w:val="00FE6156"/>
    <w:rsid w:val="00FF6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0948"/>
  <w15:docId w15:val="{8ED450F2-D6D5-4546-9C7B-2B98B527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rPr>
      <w:rFonts w:ascii="Century Gothic" w:eastAsia="Century Gothic" w:hAnsi="Century Gothic" w:cs="Century Gothic"/>
      <w:lang w:val="en-GB"/>
    </w:rPr>
  </w:style>
  <w:style w:type="paragraph" w:styleId="Heading1">
    <w:name w:val="heading 1"/>
    <w:basedOn w:val="Normal"/>
    <w:link w:val="Heading1Char"/>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465" w:right="2205" w:firstLine="48"/>
    </w:pPr>
    <w:rPr>
      <w:b/>
      <w:bCs/>
      <w:sz w:val="36"/>
      <w:szCs w:val="36"/>
    </w:rPr>
  </w:style>
  <w:style w:type="paragraph" w:styleId="ListParagraph">
    <w:name w:val="List Paragraph"/>
    <w:basedOn w:val="Normal"/>
    <w:uiPriority w:val="1"/>
    <w:qFormat/>
    <w:pPr>
      <w:ind w:left="101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CEC"/>
    <w:pPr>
      <w:tabs>
        <w:tab w:val="center" w:pos="4513"/>
        <w:tab w:val="right" w:pos="9026"/>
      </w:tabs>
    </w:pPr>
  </w:style>
  <w:style w:type="character" w:customStyle="1" w:styleId="HeaderChar">
    <w:name w:val="Header Char"/>
    <w:basedOn w:val="DefaultParagraphFont"/>
    <w:link w:val="Header"/>
    <w:uiPriority w:val="99"/>
    <w:rsid w:val="00B90CEC"/>
    <w:rPr>
      <w:rFonts w:ascii="Century Gothic" w:eastAsia="Century Gothic" w:hAnsi="Century Gothic" w:cs="Century Gothic"/>
    </w:rPr>
  </w:style>
  <w:style w:type="paragraph" w:styleId="Footer">
    <w:name w:val="footer"/>
    <w:basedOn w:val="Normal"/>
    <w:link w:val="FooterChar"/>
    <w:uiPriority w:val="99"/>
    <w:unhideWhenUsed/>
    <w:rsid w:val="00B90CEC"/>
    <w:pPr>
      <w:tabs>
        <w:tab w:val="center" w:pos="4513"/>
        <w:tab w:val="right" w:pos="9026"/>
      </w:tabs>
    </w:pPr>
  </w:style>
  <w:style w:type="character" w:customStyle="1" w:styleId="FooterChar">
    <w:name w:val="Footer Char"/>
    <w:basedOn w:val="DefaultParagraphFont"/>
    <w:link w:val="Footer"/>
    <w:uiPriority w:val="99"/>
    <w:rsid w:val="00B90CEC"/>
    <w:rPr>
      <w:rFonts w:ascii="Century Gothic" w:eastAsia="Century Gothic" w:hAnsi="Century Gothic" w:cs="Century Gothic"/>
    </w:rPr>
  </w:style>
  <w:style w:type="character" w:customStyle="1" w:styleId="Heading1Char">
    <w:name w:val="Heading 1 Char"/>
    <w:basedOn w:val="DefaultParagraphFont"/>
    <w:link w:val="Heading1"/>
    <w:uiPriority w:val="9"/>
    <w:rsid w:val="000231CA"/>
    <w:rPr>
      <w:rFonts w:ascii="Century Gothic" w:eastAsia="Century Gothic" w:hAnsi="Century Gothic" w:cs="Century Gothic"/>
      <w:b/>
      <w:bCs/>
      <w:sz w:val="24"/>
      <w:szCs w:val="24"/>
    </w:rPr>
  </w:style>
  <w:style w:type="paragraph" w:styleId="NormalWeb">
    <w:name w:val="Normal (Web)"/>
    <w:basedOn w:val="Normal"/>
    <w:uiPriority w:val="99"/>
    <w:unhideWhenUsed/>
    <w:rsid w:val="00C56D7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6D7B"/>
    <w:rPr>
      <w:color w:val="0000FF"/>
      <w:u w:val="single"/>
    </w:rPr>
  </w:style>
  <w:style w:type="character" w:styleId="UnresolvedMention">
    <w:name w:val="Unresolved Mention"/>
    <w:basedOn w:val="DefaultParagraphFont"/>
    <w:uiPriority w:val="99"/>
    <w:semiHidden/>
    <w:unhideWhenUsed/>
    <w:rsid w:val="00C56D7B"/>
    <w:rPr>
      <w:color w:val="605E5C"/>
      <w:shd w:val="clear" w:color="auto" w:fill="E1DFDD"/>
    </w:rPr>
  </w:style>
  <w:style w:type="character" w:styleId="FollowedHyperlink">
    <w:name w:val="FollowedHyperlink"/>
    <w:basedOn w:val="DefaultParagraphFont"/>
    <w:uiPriority w:val="99"/>
    <w:semiHidden/>
    <w:unhideWhenUsed/>
    <w:rsid w:val="00C56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19978">
      <w:bodyDiv w:val="1"/>
      <w:marLeft w:val="0"/>
      <w:marRight w:val="0"/>
      <w:marTop w:val="0"/>
      <w:marBottom w:val="0"/>
      <w:divBdr>
        <w:top w:val="none" w:sz="0" w:space="0" w:color="auto"/>
        <w:left w:val="none" w:sz="0" w:space="0" w:color="auto"/>
        <w:bottom w:val="none" w:sz="0" w:space="0" w:color="auto"/>
        <w:right w:val="none" w:sz="0" w:space="0" w:color="auto"/>
      </w:divBdr>
    </w:div>
    <w:div w:id="774207497">
      <w:bodyDiv w:val="1"/>
      <w:marLeft w:val="0"/>
      <w:marRight w:val="0"/>
      <w:marTop w:val="0"/>
      <w:marBottom w:val="0"/>
      <w:divBdr>
        <w:top w:val="none" w:sz="0" w:space="0" w:color="auto"/>
        <w:left w:val="none" w:sz="0" w:space="0" w:color="auto"/>
        <w:bottom w:val="none" w:sz="0" w:space="0" w:color="auto"/>
        <w:right w:val="none" w:sz="0" w:space="0" w:color="auto"/>
      </w:divBdr>
    </w:div>
    <w:div w:id="1089547968">
      <w:bodyDiv w:val="1"/>
      <w:marLeft w:val="0"/>
      <w:marRight w:val="0"/>
      <w:marTop w:val="0"/>
      <w:marBottom w:val="0"/>
      <w:divBdr>
        <w:top w:val="none" w:sz="0" w:space="0" w:color="auto"/>
        <w:left w:val="none" w:sz="0" w:space="0" w:color="auto"/>
        <w:bottom w:val="none" w:sz="0" w:space="0" w:color="auto"/>
        <w:right w:val="none" w:sz="0" w:space="0" w:color="auto"/>
      </w:divBdr>
    </w:div>
    <w:div w:id="192453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rcdow.org.uk/wp-content/uploads/2023/02/13.23-Attachment-To-know-You-more-clearly-R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tmcginty@st-igs.haringey.sch.uk</cp:lastModifiedBy>
  <cp:revision>2</cp:revision>
  <dcterms:created xsi:type="dcterms:W3CDTF">2026-02-07T19:45:00Z</dcterms:created>
  <dcterms:modified xsi:type="dcterms:W3CDTF">2026-02-07T19:45:00Z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Office Word 2007</vt:lpwstr>
  </property>
  <property fmtid="{D5CDD505-2E9C-101B-9397-08002B2CF9AE}" pid="4" name="LastSaved">
    <vt:filetime>2025-03-26T00:00:00Z</vt:filetime>
  </property>
  <property fmtid="{D5CDD505-2E9C-101B-9397-08002B2CF9AE}" pid="5" name="Producer">
    <vt:lpwstr>Microsoft® Office Word 2007</vt:lpwstr>
  </property>
</Properties>
</file>