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58902" w14:textId="77777777" w:rsidR="00463BB1" w:rsidRDefault="00463BB1" w:rsidP="00463BB1">
      <w:pPr>
        <w:pStyle w:val="aLCPHeading"/>
      </w:pPr>
      <w:r>
        <w:rPr>
          <w:noProof/>
          <w:lang w:val="en-GB" w:eastAsia="en-GB"/>
        </w:rPr>
        <w:drawing>
          <wp:inline distT="0" distB="0" distL="0" distR="0" wp14:anchorId="5CBD5656" wp14:editId="66A60784">
            <wp:extent cx="57150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895350"/>
                    </a:xfrm>
                    <a:prstGeom prst="rect">
                      <a:avLst/>
                    </a:prstGeom>
                    <a:noFill/>
                    <a:ln>
                      <a:noFill/>
                    </a:ln>
                  </pic:spPr>
                </pic:pic>
              </a:graphicData>
            </a:graphic>
          </wp:inline>
        </w:drawing>
      </w:r>
    </w:p>
    <w:p w14:paraId="3C95FB14" w14:textId="77777777" w:rsidR="00463BB1" w:rsidRDefault="00463BB1" w:rsidP="00463BB1">
      <w:pPr>
        <w:pStyle w:val="aLCPHeading"/>
      </w:pPr>
    </w:p>
    <w:p w14:paraId="60CDF093" w14:textId="76821B73" w:rsidR="00463BB1" w:rsidRDefault="00995DA4" w:rsidP="00463BB1">
      <w:pPr>
        <w:pStyle w:val="aLCPHeading"/>
      </w:pPr>
      <w:r>
        <w:rPr>
          <w:noProof/>
        </w:rPr>
        <mc:AlternateContent>
          <mc:Choice Requires="wps">
            <w:drawing>
              <wp:anchor distT="0" distB="0" distL="114300" distR="114300" simplePos="0" relativeHeight="251658240" behindDoc="0" locked="0" layoutInCell="1" allowOverlap="1" wp14:anchorId="0A7B50D6" wp14:editId="621FBC27">
                <wp:simplePos x="0" y="0"/>
                <wp:positionH relativeFrom="column">
                  <wp:posOffset>191770</wp:posOffset>
                </wp:positionH>
                <wp:positionV relativeFrom="paragraph">
                  <wp:posOffset>193040</wp:posOffset>
                </wp:positionV>
                <wp:extent cx="5053965" cy="508000"/>
                <wp:effectExtent l="29845" t="153035" r="50165" b="0"/>
                <wp:wrapTight wrapText="bothSides">
                  <wp:wrapPolygon edited="0">
                    <wp:start x="9398" y="-6102"/>
                    <wp:lineTo x="2643" y="-5292"/>
                    <wp:lineTo x="1707" y="-1215"/>
                    <wp:lineTo x="1832" y="405"/>
                    <wp:lineTo x="-122" y="2025"/>
                    <wp:lineTo x="-122" y="12636"/>
                    <wp:lineTo x="570" y="13041"/>
                    <wp:lineTo x="19931" y="13041"/>
                    <wp:lineTo x="21559" y="13041"/>
                    <wp:lineTo x="21804" y="9774"/>
                    <wp:lineTo x="21804" y="8559"/>
                    <wp:lineTo x="21763" y="6534"/>
                    <wp:lineTo x="21274" y="4482"/>
                    <wp:lineTo x="19893" y="405"/>
                    <wp:lineTo x="19931" y="-2025"/>
                    <wp:lineTo x="15825" y="-5697"/>
                    <wp:lineTo x="12772" y="-6102"/>
                    <wp:lineTo x="9398" y="-6102"/>
                  </wp:wrapPolygon>
                </wp:wrapTight>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3965" cy="508000"/>
                        </a:xfrm>
                        <a:prstGeom prst="rect">
                          <a:avLst/>
                        </a:prstGeom>
                      </wps:spPr>
                      <wps:txbx>
                        <w:txbxContent>
                          <w:p w14:paraId="2C1265DD" w14:textId="77777777" w:rsidR="00995DA4" w:rsidRDefault="00995DA4" w:rsidP="00995DA4">
                            <w:pPr>
                              <w:jc w:val="center"/>
                              <w:rPr>
                                <w:szCs w:val="24"/>
                              </w:rPr>
                            </w:pPr>
                            <w:r>
                              <w:rPr>
                                <w:rFonts w:ascii="Garamond" w:hAnsi="Garamond"/>
                                <w:b/>
                                <w:bCs/>
                                <w:shadow/>
                                <w:color w:val="000000"/>
                                <w:sz w:val="72"/>
                                <w:szCs w:val="72"/>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 xml:space="preserve">St. John's C.E. (VA) </w:t>
                            </w:r>
                            <w:proofErr w:type="gramStart"/>
                            <w:r>
                              <w:rPr>
                                <w:rFonts w:ascii="Garamond" w:hAnsi="Garamond"/>
                                <w:b/>
                                <w:bCs/>
                                <w:shadow/>
                                <w:color w:val="000000"/>
                                <w:sz w:val="72"/>
                                <w:szCs w:val="72"/>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School  Cliviger</w:t>
                            </w:r>
                            <w:proofErr w:type="gramEnd"/>
                          </w:p>
                        </w:txbxContent>
                      </wps:txbx>
                      <wps:bodyPr spcFirstLastPara="1" wrap="square" numCol="1" fromWordArt="1">
                        <a:prstTxWarp prst="textArchUp">
                          <a:avLst>
                            <a:gd name="adj" fmla="val 10831254"/>
                          </a:avLst>
                        </a:prstTxWarp>
                        <a:spAutoFit/>
                      </wps:bodyPr>
                    </wps:wsp>
                  </a:graphicData>
                </a:graphic>
                <wp14:sizeRelH relativeFrom="page">
                  <wp14:pctWidth>0</wp14:pctWidth>
                </wp14:sizeRelH>
                <wp14:sizeRelV relativeFrom="page">
                  <wp14:pctHeight>0</wp14:pctHeight>
                </wp14:sizeRelV>
              </wp:anchor>
            </w:drawing>
          </mc:Choice>
          <mc:Fallback>
            <w:pict>
              <v:shapetype w14:anchorId="0A7B50D6" id="_x0000_t202" coordsize="21600,21600" o:spt="202" path="m,l,21600r21600,l21600,xe">
                <v:stroke joinstyle="miter"/>
                <v:path gradientshapeok="t" o:connecttype="rect"/>
              </v:shapetype>
              <v:shape id="WordArt 2" o:spid="_x0000_s1026" type="#_x0000_t202" style="position:absolute;left:0;text-align:left;margin-left:15.1pt;margin-top:15.2pt;width:397.95pt;height:4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" filled="f" stroked="f">
                <o:lock v:ext="edit" shapetype="t"/>
                <v:textbox style="mso-fit-shape-to-text:t">
                  <w:txbxContent>
                    <w:p w14:paraId="2C1265DD" w14:textId="77777777" w:rsidR="00995DA4" w:rsidRDefault="00995DA4" w:rsidP="00995DA4">
                      <w:pPr>
                        <w:jc w:val="center"/>
                        <w:rPr>
                          <w:szCs w:val="24"/>
                        </w:rPr>
                      </w:pPr>
                      <w:r>
                        <w:rPr>
                          <w:rFonts w:ascii="Garamond" w:hAnsi="Garamond"/>
                          <w:b/>
                          <w:bCs/>
                          <w:shadow/>
                          <w:color w:val="000000"/>
                          <w:sz w:val="72"/>
                          <w:szCs w:val="72"/>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 xml:space="preserve">St. John's C.E. (VA) </w:t>
                      </w:r>
                      <w:proofErr w:type="gramStart"/>
                      <w:r>
                        <w:rPr>
                          <w:rFonts w:ascii="Garamond" w:hAnsi="Garamond"/>
                          <w:b/>
                          <w:bCs/>
                          <w:shadow/>
                          <w:color w:val="000000"/>
                          <w:sz w:val="72"/>
                          <w:szCs w:val="72"/>
                          <w14:shadow w14:blurRad="0" w14:dist="35941" w14:dir="2700000" w14:sx="100000" w14:sy="100000" w14:kx="0" w14:ky="0" w14:algn="ctr">
                            <w14:srgbClr w14:val="DAEEF3"/>
                          </w14:shadow>
                          <w14:textOutline w14:w="6350" w14:cap="flat" w14:cmpd="sng" w14:algn="ctr">
                            <w14:solidFill>
                              <w14:srgbClr w14:val="FFFFFF"/>
                            </w14:solidFill>
                            <w14:prstDash w14:val="solid"/>
                            <w14:round/>
                          </w14:textOutline>
                        </w:rPr>
                        <w:t>School  Cliviger</w:t>
                      </w:r>
                      <w:proofErr w:type="gramEnd"/>
                    </w:p>
                  </w:txbxContent>
                </v:textbox>
                <w10:wrap type="tight"/>
              </v:shape>
            </w:pict>
          </mc:Fallback>
        </mc:AlternateContent>
      </w:r>
    </w:p>
    <w:p w14:paraId="57932E16" w14:textId="2ADF9625" w:rsidR="00463BB1" w:rsidRDefault="00463BB1" w:rsidP="00463BB1">
      <w:pPr>
        <w:pStyle w:val="aLCPHeading"/>
      </w:pPr>
    </w:p>
    <w:p w14:paraId="445BF768" w14:textId="5E8FC981" w:rsidR="00463BB1" w:rsidRDefault="00BE2EFE" w:rsidP="00463BB1">
      <w:pPr>
        <w:pStyle w:val="aLCPHeading"/>
      </w:pPr>
      <w:r>
        <w:rPr>
          <w:noProof/>
          <w:lang w:val="en-GB" w:eastAsia="en-GB"/>
        </w:rPr>
        <mc:AlternateContent>
          <mc:Choice Requires="wps">
            <w:drawing>
              <wp:anchor distT="0" distB="0" distL="114300" distR="114300" simplePos="0" relativeHeight="251659264" behindDoc="0" locked="0" layoutInCell="1" allowOverlap="1" wp14:anchorId="37D8DB37" wp14:editId="49D7DA9A">
                <wp:simplePos x="0" y="0"/>
                <wp:positionH relativeFrom="column">
                  <wp:posOffset>-266296</wp:posOffset>
                </wp:positionH>
                <wp:positionV relativeFrom="paragraph">
                  <wp:posOffset>198986</wp:posOffset>
                </wp:positionV>
                <wp:extent cx="6267450" cy="502920"/>
                <wp:effectExtent l="0" t="0" r="19050" b="17780"/>
                <wp:wrapNone/>
                <wp:docPr id="2" name="Up Ribbon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67450" cy="502920"/>
                        </a:xfrm>
                        <a:prstGeom prst="ribbon2">
                          <a:avLst>
                            <a:gd name="adj1" fmla="val 27338"/>
                            <a:gd name="adj2" fmla="val 75000"/>
                          </a:avLst>
                        </a:prstGeom>
                        <a:solidFill>
                          <a:srgbClr val="C6D9F1"/>
                        </a:solidFill>
                        <a:ln w="9525">
                          <a:solidFill>
                            <a:srgbClr val="000000"/>
                          </a:solidFill>
                          <a:round/>
                          <a:headEnd/>
                          <a:tailEnd/>
                        </a:ln>
                      </wps:spPr>
                      <wps:txbx>
                        <w:txbxContent>
                          <w:p w14:paraId="7B3C48A1" w14:textId="77777777" w:rsidR="005F0DEB" w:rsidRDefault="005F0DEB" w:rsidP="000D12DB">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D8DB37"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2" o:spid="_x0000_s1027" type="#_x0000_t54" style="position:absolute;left:0;text-align:left;margin-left:-20.95pt;margin-top:15.65pt;width:493.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" adj="2700,15695" fillcolor="#c6d9f1">
                <o:lock v:ext="edit" aspectratio="t"/>
                <v:textbox>
                  <w:txbxContent>
                    <w:p w14:paraId="7B3C48A1" w14:textId="77777777" w:rsidR="005F0DEB" w:rsidRDefault="005F0DEB" w:rsidP="000D12DB">
                      <w:pPr>
                        <w:jc w:val="center"/>
                        <w:rPr>
                          <w:sz w:val="36"/>
                          <w:szCs w:val="36"/>
                        </w:rPr>
                      </w:pPr>
                      <w:r>
                        <w:rPr>
                          <w:sz w:val="36"/>
                          <w:szCs w:val="36"/>
                        </w:rPr>
                        <w:t>‘</w:t>
                      </w:r>
                      <w:r>
                        <w:rPr>
                          <w:color w:val="FF0000"/>
                          <w:sz w:val="36"/>
                          <w:szCs w:val="36"/>
                        </w:rPr>
                        <w:t>Learn</w:t>
                      </w:r>
                      <w:r>
                        <w:rPr>
                          <w:sz w:val="36"/>
                          <w:szCs w:val="36"/>
                        </w:rPr>
                        <w:t xml:space="preserve">, </w:t>
                      </w:r>
                      <w:r>
                        <w:rPr>
                          <w:color w:val="408000"/>
                          <w:sz w:val="36"/>
                          <w:szCs w:val="36"/>
                        </w:rPr>
                        <w:t>Pray</w:t>
                      </w:r>
                      <w:r>
                        <w:rPr>
                          <w:sz w:val="36"/>
                          <w:szCs w:val="36"/>
                        </w:rPr>
                        <w:t xml:space="preserve">, </w:t>
                      </w:r>
                      <w:r>
                        <w:rPr>
                          <w:color w:val="804000"/>
                          <w:sz w:val="36"/>
                          <w:szCs w:val="36"/>
                        </w:rPr>
                        <w:t xml:space="preserve">Care </w:t>
                      </w:r>
                      <w:r>
                        <w:rPr>
                          <w:sz w:val="36"/>
                          <w:szCs w:val="36"/>
                        </w:rPr>
                        <w:t xml:space="preserve">&amp; </w:t>
                      </w:r>
                      <w:r>
                        <w:rPr>
                          <w:color w:val="004080"/>
                          <w:sz w:val="36"/>
                          <w:szCs w:val="36"/>
                        </w:rPr>
                        <w:t>Play</w:t>
                      </w:r>
                      <w:r>
                        <w:rPr>
                          <w:sz w:val="36"/>
                          <w:szCs w:val="36"/>
                        </w:rPr>
                        <w:t>’</w:t>
                      </w:r>
                    </w:p>
                  </w:txbxContent>
                </v:textbox>
              </v:shape>
            </w:pict>
          </mc:Fallback>
        </mc:AlternateContent>
      </w:r>
    </w:p>
    <w:p w14:paraId="172F1C76" w14:textId="77777777" w:rsidR="00463BB1" w:rsidRDefault="00463BB1" w:rsidP="00463BB1">
      <w:pPr>
        <w:pStyle w:val="aLCPHeading"/>
      </w:pPr>
    </w:p>
    <w:p w14:paraId="05639FE1" w14:textId="77777777" w:rsidR="00463BB1" w:rsidRDefault="00463BB1" w:rsidP="00463BB1">
      <w:pPr>
        <w:pStyle w:val="aLCPHeading"/>
      </w:pPr>
    </w:p>
    <w:p w14:paraId="2F7E8136" w14:textId="77777777" w:rsidR="00BE2EFE" w:rsidRDefault="00BE2EFE" w:rsidP="00463BB1">
      <w:pPr>
        <w:tabs>
          <w:tab w:val="left" w:pos="5190"/>
        </w:tabs>
        <w:jc w:val="center"/>
        <w:rPr>
          <w:rFonts w:ascii="Calibri" w:hAnsi="Calibri"/>
          <w:sz w:val="28"/>
          <w:szCs w:val="28"/>
        </w:rPr>
      </w:pPr>
    </w:p>
    <w:p w14:paraId="59F93961" w14:textId="471C9B4C" w:rsidR="00463BB1" w:rsidRPr="00247048" w:rsidRDefault="00463BB1" w:rsidP="00463BB1">
      <w:pPr>
        <w:tabs>
          <w:tab w:val="left" w:pos="5190"/>
        </w:tabs>
        <w:jc w:val="center"/>
        <w:rPr>
          <w:rFonts w:ascii="Calibri" w:hAnsi="Calibri"/>
          <w:sz w:val="28"/>
          <w:szCs w:val="28"/>
        </w:rPr>
      </w:pPr>
      <w:r w:rsidRPr="00247048">
        <w:rPr>
          <w:rFonts w:ascii="Calibri" w:hAnsi="Calibri"/>
          <w:sz w:val="28"/>
          <w:szCs w:val="28"/>
        </w:rPr>
        <w:t xml:space="preserve">Our church school through its Christian values and caring community seeks </w:t>
      </w:r>
    </w:p>
    <w:p w14:paraId="491B1262" w14:textId="77777777" w:rsidR="00463BB1" w:rsidRPr="00463BB1" w:rsidRDefault="00463BB1" w:rsidP="00463BB1">
      <w:pPr>
        <w:pStyle w:val="aLCPHeading"/>
      </w:pPr>
      <w:r w:rsidRPr="00463BB1">
        <w:t xml:space="preserve">to inspire </w:t>
      </w:r>
      <w:proofErr w:type="gramStart"/>
      <w:r w:rsidRPr="00463BB1">
        <w:t>each individual</w:t>
      </w:r>
      <w:proofErr w:type="gramEnd"/>
      <w:r w:rsidRPr="00463BB1">
        <w:t xml:space="preserve"> to achieve and grow.</w:t>
      </w:r>
    </w:p>
    <w:p w14:paraId="2E9D12C5" w14:textId="77777777" w:rsidR="00463BB1" w:rsidRDefault="00463BB1" w:rsidP="00463BB1">
      <w:pPr>
        <w:pStyle w:val="aLCPHeading"/>
      </w:pPr>
    </w:p>
    <w:p w14:paraId="5AE5C8E3" w14:textId="77777777" w:rsidR="00463BB1" w:rsidRPr="00463BB1" w:rsidRDefault="00463BB1" w:rsidP="00463BB1">
      <w:pPr>
        <w:pStyle w:val="aLCPHeading"/>
        <w:rPr>
          <w:b/>
          <w:u w:val="single"/>
        </w:rPr>
      </w:pPr>
    </w:p>
    <w:p w14:paraId="3C588495" w14:textId="78EA2D58" w:rsidR="003D55B2" w:rsidRDefault="003D55B2" w:rsidP="00463BB1">
      <w:pPr>
        <w:pStyle w:val="aLCPHeading"/>
        <w:rPr>
          <w:b/>
          <w:u w:val="single"/>
        </w:rPr>
      </w:pPr>
      <w:r w:rsidRPr="00463BB1">
        <w:rPr>
          <w:b/>
          <w:u w:val="single"/>
        </w:rPr>
        <w:t>Key Skills Policy</w:t>
      </w:r>
    </w:p>
    <w:p w14:paraId="2AE312FC" w14:textId="77777777" w:rsidR="003D55B2" w:rsidRDefault="003D55B2" w:rsidP="003D55B2">
      <w:pPr>
        <w:pStyle w:val="aLCPBodytext"/>
      </w:pPr>
    </w:p>
    <w:p w14:paraId="645C12A1" w14:textId="77777777" w:rsidR="003D55B2" w:rsidRDefault="003D55B2" w:rsidP="00463BB1">
      <w:pPr>
        <w:pStyle w:val="aLCPSubhead"/>
      </w:pPr>
      <w:r>
        <w:t>Introduction</w:t>
      </w:r>
    </w:p>
    <w:p w14:paraId="3B439676" w14:textId="77777777" w:rsidR="00463BB1" w:rsidRDefault="00463BB1" w:rsidP="00463BB1">
      <w:pPr>
        <w:pStyle w:val="aLCPSubhead"/>
        <w:ind w:left="1035" w:firstLine="0"/>
      </w:pPr>
    </w:p>
    <w:p w14:paraId="2AEFFCE4" w14:textId="77777777" w:rsidR="003D55B2" w:rsidRDefault="003D55B2" w:rsidP="003D55B2">
      <w:pPr>
        <w:pStyle w:val="aLCPBodytext"/>
      </w:pPr>
    </w:p>
    <w:p w14:paraId="53C5905E" w14:textId="12A8E829" w:rsidR="003D55B2" w:rsidRDefault="003D55B2" w:rsidP="003D55B2">
      <w:pPr>
        <w:pStyle w:val="aLCPBodytext"/>
        <w:rPr>
          <w:szCs w:val="24"/>
        </w:rPr>
      </w:pPr>
      <w:r>
        <w:tab/>
        <w:t xml:space="preserve">Children learn, practise, develop and refine a range of skills in our school. Some of these skills are specific to certain subjects; others are universal key skills and support learning in all subjects. </w:t>
      </w:r>
      <w:r w:rsidRPr="005D247A">
        <w:t>These key skills underpin learning throughout the school</w:t>
      </w:r>
      <w:r w:rsidR="001925F8" w:rsidRPr="005D247A">
        <w:t xml:space="preserve"> and have been thoroughly planned and mapped out for full coverage, repeated </w:t>
      </w:r>
      <w:proofErr w:type="gramStart"/>
      <w:r w:rsidR="001925F8" w:rsidRPr="005D247A">
        <w:t>coverage</w:t>
      </w:r>
      <w:proofErr w:type="gramEnd"/>
      <w:r w:rsidR="001925F8" w:rsidRPr="005D247A">
        <w:t xml:space="preserve"> and progressive coverage</w:t>
      </w:r>
      <w:r w:rsidRPr="005D247A">
        <w:t>.</w:t>
      </w:r>
      <w:r w:rsidR="001925F8" w:rsidRPr="005D247A">
        <w:t xml:space="preserve"> These key skills are closely linked to the knowledge and understanding that our curriculum provides for our children.</w:t>
      </w:r>
      <w:r w:rsidRPr="005D247A">
        <w:t xml:space="preserve"> </w:t>
      </w:r>
      <w:r>
        <w:t>We aim to equip children with these key skills so that they can be as successful as possible in the future.</w:t>
      </w:r>
      <w:r>
        <w:rPr>
          <w:szCs w:val="24"/>
        </w:rPr>
        <w:t xml:space="preserve"> It is the responsibility of all staff, teaching and </w:t>
      </w:r>
      <w:r w:rsidR="00463BB1">
        <w:rPr>
          <w:szCs w:val="24"/>
        </w:rPr>
        <w:t>non-teaching</w:t>
      </w:r>
      <w:r>
        <w:rPr>
          <w:szCs w:val="24"/>
        </w:rPr>
        <w:t xml:space="preserve"> to teach and extend basic and key skills</w:t>
      </w:r>
      <w:r w:rsidR="005A3D46">
        <w:rPr>
          <w:szCs w:val="24"/>
        </w:rPr>
        <w:t>:</w:t>
      </w:r>
    </w:p>
    <w:p w14:paraId="5D40424F" w14:textId="77777777" w:rsidR="003D55B2" w:rsidRDefault="003D55B2" w:rsidP="003D55B2">
      <w:pPr>
        <w:pStyle w:val="aLCPBodytext"/>
      </w:pPr>
    </w:p>
    <w:p w14:paraId="053CBA94" w14:textId="4C06A1F5" w:rsidR="003D55B2" w:rsidRDefault="003D55B2" w:rsidP="003D55B2">
      <w:pPr>
        <w:pStyle w:val="aLCPBodytext"/>
        <w:rPr>
          <w:szCs w:val="24"/>
        </w:rPr>
      </w:pPr>
    </w:p>
    <w:p w14:paraId="05CE6622" w14:textId="77777777" w:rsidR="003D55B2" w:rsidRDefault="003D55B2" w:rsidP="003D55B2">
      <w:pPr>
        <w:pStyle w:val="aLCPBodytext"/>
        <w:ind w:left="0" w:firstLine="0"/>
        <w:rPr>
          <w:szCs w:val="24"/>
        </w:rPr>
      </w:pPr>
    </w:p>
    <w:p w14:paraId="5A30D9D3" w14:textId="77777777" w:rsidR="000D12DB" w:rsidRDefault="000D12DB" w:rsidP="000D12DB">
      <w:pPr>
        <w:rPr>
          <w:b/>
        </w:rPr>
      </w:pPr>
      <w:r>
        <w:rPr>
          <w:b/>
        </w:rPr>
        <w:t>Confident Readers</w:t>
      </w:r>
      <w:r w:rsidR="003D55B2">
        <w:rPr>
          <w:b/>
        </w:rPr>
        <w:t xml:space="preserve"> </w:t>
      </w:r>
    </w:p>
    <w:p w14:paraId="1F216BB1" w14:textId="76E2235F" w:rsidR="000D12DB" w:rsidRPr="00D42146" w:rsidRDefault="000D12DB" w:rsidP="00D42146">
      <w:pPr>
        <w:pStyle w:val="aLCPbulletlist"/>
        <w:rPr>
          <w:b w:val="0"/>
          <w:bCs w:val="0"/>
        </w:rPr>
      </w:pPr>
      <w:r w:rsidRPr="00D42146">
        <w:rPr>
          <w:b w:val="0"/>
          <w:bCs w:val="0"/>
        </w:rPr>
        <w:t xml:space="preserve">Phonics </w:t>
      </w:r>
      <w:proofErr w:type="gramStart"/>
      <w:r w:rsidRPr="00D42146">
        <w:rPr>
          <w:b w:val="0"/>
          <w:bCs w:val="0"/>
        </w:rPr>
        <w:t>–  taught</w:t>
      </w:r>
      <w:proofErr w:type="gramEnd"/>
      <w:r w:rsidRPr="00D42146">
        <w:rPr>
          <w:b w:val="0"/>
          <w:bCs w:val="0"/>
        </w:rPr>
        <w:t xml:space="preserve"> in KS1 everyday – 30 mins as a separate session from Literacy (also separate from Guided Reading) until all children have a firm knowledge.</w:t>
      </w:r>
      <w:r w:rsidR="005D247A" w:rsidRPr="00D42146">
        <w:rPr>
          <w:b w:val="0"/>
          <w:bCs w:val="0"/>
        </w:rPr>
        <w:t xml:space="preserve"> Ensure provision of phonics for KS2 children for whom this is still a requirement.</w:t>
      </w:r>
    </w:p>
    <w:p w14:paraId="602D1853" w14:textId="76547867" w:rsidR="000D12DB" w:rsidRPr="00D42146" w:rsidRDefault="000D12DB" w:rsidP="00D42146">
      <w:pPr>
        <w:pStyle w:val="aLCPbulletlist"/>
        <w:rPr>
          <w:b w:val="0"/>
          <w:bCs w:val="0"/>
        </w:rPr>
      </w:pPr>
      <w:r w:rsidRPr="00D42146">
        <w:rPr>
          <w:b w:val="0"/>
          <w:bCs w:val="0"/>
        </w:rPr>
        <w:t>KS2 Gramma</w:t>
      </w:r>
      <w:r w:rsidR="0042273E" w:rsidRPr="00D42146">
        <w:rPr>
          <w:b w:val="0"/>
          <w:bCs w:val="0"/>
        </w:rPr>
        <w:t xml:space="preserve">r to be taught </w:t>
      </w:r>
      <w:proofErr w:type="spellStart"/>
      <w:r w:rsidR="0042273E" w:rsidRPr="00D42146">
        <w:rPr>
          <w:b w:val="0"/>
          <w:bCs w:val="0"/>
        </w:rPr>
        <w:t>everyday</w:t>
      </w:r>
      <w:proofErr w:type="spellEnd"/>
      <w:r w:rsidR="006D429C" w:rsidRPr="00D42146">
        <w:rPr>
          <w:b w:val="0"/>
          <w:bCs w:val="0"/>
        </w:rPr>
        <w:t>, integrated into English lessons or as a stand-alone activity</w:t>
      </w:r>
    </w:p>
    <w:p w14:paraId="3D0B1CBE" w14:textId="77486CAC" w:rsidR="000D12DB" w:rsidRPr="00D42146" w:rsidRDefault="000D12DB" w:rsidP="00D42146">
      <w:pPr>
        <w:pStyle w:val="aLCPbulletlist"/>
        <w:rPr>
          <w:b w:val="0"/>
          <w:bCs w:val="0"/>
        </w:rPr>
      </w:pPr>
      <w:r w:rsidRPr="00D42146">
        <w:rPr>
          <w:b w:val="0"/>
          <w:bCs w:val="0"/>
        </w:rPr>
        <w:t>Foster a love of reading</w:t>
      </w:r>
      <w:r w:rsidR="00AE17A6" w:rsidRPr="00D42146">
        <w:rPr>
          <w:b w:val="0"/>
          <w:bCs w:val="0"/>
        </w:rPr>
        <w:t>.</w:t>
      </w:r>
    </w:p>
    <w:p w14:paraId="6E5A70C6" w14:textId="77777777" w:rsidR="000D12DB" w:rsidRPr="00D42146" w:rsidRDefault="000D12DB" w:rsidP="00D42146">
      <w:pPr>
        <w:pStyle w:val="aLCPbulletlist"/>
        <w:rPr>
          <w:b w:val="0"/>
          <w:bCs w:val="0"/>
        </w:rPr>
      </w:pPr>
      <w:r w:rsidRPr="00D42146">
        <w:rPr>
          <w:b w:val="0"/>
          <w:bCs w:val="0"/>
        </w:rPr>
        <w:t xml:space="preserve">Opportunities to choose their own books using the school library and change them when they have been read. </w:t>
      </w:r>
    </w:p>
    <w:p w14:paraId="1EA54E46" w14:textId="77777777" w:rsidR="000D12DB" w:rsidRPr="00D42146" w:rsidRDefault="000D12DB" w:rsidP="00D42146">
      <w:pPr>
        <w:pStyle w:val="aLCPbulletlist"/>
        <w:rPr>
          <w:b w:val="0"/>
          <w:bCs w:val="0"/>
        </w:rPr>
      </w:pPr>
      <w:r w:rsidRPr="00D42146">
        <w:rPr>
          <w:b w:val="0"/>
          <w:bCs w:val="0"/>
        </w:rPr>
        <w:t>Engage in shared/whole class reading every day.</w:t>
      </w:r>
    </w:p>
    <w:p w14:paraId="46B88E19" w14:textId="6B821F8B" w:rsidR="000D12DB" w:rsidRPr="00D42146" w:rsidRDefault="000D12DB" w:rsidP="00D42146">
      <w:pPr>
        <w:pStyle w:val="aLCPbulletlist"/>
        <w:rPr>
          <w:b w:val="0"/>
          <w:bCs w:val="0"/>
        </w:rPr>
      </w:pPr>
      <w:r w:rsidRPr="00D42146">
        <w:rPr>
          <w:b w:val="0"/>
          <w:bCs w:val="0"/>
        </w:rPr>
        <w:t>Take part in Guided Reading every week</w:t>
      </w:r>
      <w:r w:rsidR="005D247A" w:rsidRPr="00D42146">
        <w:rPr>
          <w:b w:val="0"/>
          <w:bCs w:val="0"/>
        </w:rPr>
        <w:t>, using a range of strategies including</w:t>
      </w:r>
      <w:r w:rsidRPr="00D42146">
        <w:rPr>
          <w:b w:val="0"/>
          <w:bCs w:val="0"/>
        </w:rPr>
        <w:t xml:space="preserve"> </w:t>
      </w:r>
      <w:r w:rsidR="0042273E" w:rsidRPr="00D42146">
        <w:rPr>
          <w:b w:val="0"/>
          <w:bCs w:val="0"/>
        </w:rPr>
        <w:t>‘Reciprocal Reading’</w:t>
      </w:r>
      <w:r w:rsidR="005D247A" w:rsidRPr="00D42146">
        <w:rPr>
          <w:b w:val="0"/>
          <w:bCs w:val="0"/>
        </w:rPr>
        <w:t>, whole class and group approaches</w:t>
      </w:r>
      <w:r w:rsidR="00AE17A6" w:rsidRPr="00D42146">
        <w:rPr>
          <w:b w:val="0"/>
          <w:bCs w:val="0"/>
        </w:rPr>
        <w:t>.</w:t>
      </w:r>
    </w:p>
    <w:p w14:paraId="7A010F87" w14:textId="543EFCB0" w:rsidR="00AE17A6" w:rsidRPr="00D42146" w:rsidRDefault="00AE17A6" w:rsidP="00D42146">
      <w:pPr>
        <w:pStyle w:val="aLCPbulletlist"/>
        <w:rPr>
          <w:b w:val="0"/>
          <w:bCs w:val="0"/>
        </w:rPr>
      </w:pPr>
      <w:r w:rsidRPr="00D42146">
        <w:rPr>
          <w:b w:val="0"/>
          <w:bCs w:val="0"/>
        </w:rPr>
        <w:t xml:space="preserve">Be provided with a home reading book which matches their reading ability </w:t>
      </w:r>
      <w:proofErr w:type="gramStart"/>
      <w:r w:rsidRPr="00D42146">
        <w:rPr>
          <w:b w:val="0"/>
          <w:bCs w:val="0"/>
        </w:rPr>
        <w:t>level</w:t>
      </w:r>
      <w:proofErr w:type="gramEnd"/>
      <w:r w:rsidRPr="00D42146">
        <w:rPr>
          <w:b w:val="0"/>
          <w:bCs w:val="0"/>
        </w:rPr>
        <w:t xml:space="preserve"> and which is changed regularly in school</w:t>
      </w:r>
      <w:r w:rsidR="00434272">
        <w:rPr>
          <w:b w:val="0"/>
          <w:bCs w:val="0"/>
        </w:rPr>
        <w:t xml:space="preserve"> with the expectation that it is read at home on a daily basis.</w:t>
      </w:r>
    </w:p>
    <w:p w14:paraId="3130378A" w14:textId="30B6EC2F" w:rsidR="003D55B2" w:rsidRPr="00C47B73" w:rsidRDefault="000D12DB" w:rsidP="00D42146">
      <w:pPr>
        <w:pStyle w:val="aLCPbulletlist"/>
      </w:pPr>
      <w:r w:rsidRPr="00D42146">
        <w:rPr>
          <w:b w:val="0"/>
          <w:bCs w:val="0"/>
        </w:rPr>
        <w:t>Use a working wall and displays to promote and demonstrate a range of literature</w:t>
      </w:r>
      <w:r w:rsidRPr="005B19B2">
        <w:t>.</w:t>
      </w:r>
    </w:p>
    <w:p w14:paraId="748F8B55" w14:textId="005087EC" w:rsidR="00C47B73" w:rsidRPr="00D42146" w:rsidRDefault="00C47B73" w:rsidP="00D42146">
      <w:pPr>
        <w:pStyle w:val="aLCPbulletlist"/>
        <w:rPr>
          <w:b w:val="0"/>
          <w:bCs w:val="0"/>
        </w:rPr>
      </w:pPr>
      <w:r w:rsidRPr="00D42146">
        <w:rPr>
          <w:b w:val="0"/>
          <w:bCs w:val="0"/>
        </w:rPr>
        <w:t xml:space="preserve">Be exposed to </w:t>
      </w:r>
      <w:r w:rsidR="00771DF0" w:rsidRPr="00D42146">
        <w:rPr>
          <w:b w:val="0"/>
          <w:bCs w:val="0"/>
        </w:rPr>
        <w:t>key vocabulary and have opportunities to experience this vocabulary in different contexts.</w:t>
      </w:r>
    </w:p>
    <w:p w14:paraId="21CF7689" w14:textId="77777777" w:rsidR="003D55B2" w:rsidRDefault="003D55B2" w:rsidP="003D55B2">
      <w:pPr>
        <w:pStyle w:val="aLCPBodytext"/>
        <w:ind w:left="0" w:firstLine="0"/>
        <w:rPr>
          <w:szCs w:val="24"/>
        </w:rPr>
      </w:pPr>
    </w:p>
    <w:p w14:paraId="2F033199" w14:textId="77777777" w:rsidR="003D55B2" w:rsidRDefault="000D12DB" w:rsidP="00D42146">
      <w:pPr>
        <w:pStyle w:val="aLCPbulletlist"/>
      </w:pPr>
      <w:r>
        <w:rPr>
          <w:rStyle w:val="aLCPboldbodytext"/>
          <w:sz w:val="24"/>
          <w:szCs w:val="24"/>
        </w:rPr>
        <w:t>Numeracy</w:t>
      </w:r>
      <w:r>
        <w:t xml:space="preserve"> </w:t>
      </w:r>
    </w:p>
    <w:p w14:paraId="28928D88" w14:textId="77777777" w:rsidR="000D12DB" w:rsidRPr="00D42146" w:rsidRDefault="000D12DB" w:rsidP="00D42146">
      <w:pPr>
        <w:pStyle w:val="aLCPbulletlist"/>
        <w:rPr>
          <w:b w:val="0"/>
          <w:bCs w:val="0"/>
        </w:rPr>
      </w:pPr>
      <w:r w:rsidRPr="00D42146">
        <w:rPr>
          <w:b w:val="0"/>
          <w:bCs w:val="0"/>
        </w:rPr>
        <w:t>Mental Maths and times tables– to be taught and strategies practised every day.</w:t>
      </w:r>
    </w:p>
    <w:p w14:paraId="194C50CF" w14:textId="062F6D74" w:rsidR="000D12DB" w:rsidRPr="00D42146" w:rsidRDefault="000D12DB" w:rsidP="00D42146">
      <w:pPr>
        <w:pStyle w:val="aLCPbulletlist"/>
        <w:rPr>
          <w:b w:val="0"/>
          <w:bCs w:val="0"/>
        </w:rPr>
      </w:pPr>
      <w:r w:rsidRPr="00D42146">
        <w:rPr>
          <w:b w:val="0"/>
          <w:bCs w:val="0"/>
        </w:rPr>
        <w:t xml:space="preserve">Open –ended problem solving to take place </w:t>
      </w:r>
      <w:r w:rsidR="00C0315D" w:rsidRPr="00D42146">
        <w:rPr>
          <w:b w:val="0"/>
          <w:bCs w:val="0"/>
        </w:rPr>
        <w:t>as part of maths lessons</w:t>
      </w:r>
      <w:r w:rsidRPr="00D42146">
        <w:rPr>
          <w:b w:val="0"/>
          <w:bCs w:val="0"/>
        </w:rPr>
        <w:t xml:space="preserve"> to develop investigative, </w:t>
      </w:r>
      <w:proofErr w:type="gramStart"/>
      <w:r w:rsidRPr="00D42146">
        <w:rPr>
          <w:b w:val="0"/>
          <w:bCs w:val="0"/>
        </w:rPr>
        <w:t>reasoning</w:t>
      </w:r>
      <w:proofErr w:type="gramEnd"/>
      <w:r w:rsidRPr="00D42146">
        <w:rPr>
          <w:b w:val="0"/>
          <w:bCs w:val="0"/>
        </w:rPr>
        <w:t xml:space="preserve"> and logical skills. </w:t>
      </w:r>
    </w:p>
    <w:p w14:paraId="1FC4C3BB" w14:textId="77777777" w:rsidR="000D12DB" w:rsidRPr="00D42146" w:rsidRDefault="000D12DB" w:rsidP="00D42146">
      <w:pPr>
        <w:pStyle w:val="aLCPbulletlist"/>
        <w:rPr>
          <w:b w:val="0"/>
          <w:bCs w:val="0"/>
        </w:rPr>
      </w:pPr>
      <w:r w:rsidRPr="00D42146">
        <w:rPr>
          <w:b w:val="0"/>
          <w:bCs w:val="0"/>
        </w:rPr>
        <w:t>Use a working wall to demonstrate strategies and show the more able the next step in their learning. Opportunities to use maths in the real world including the outdoor environment.</w:t>
      </w:r>
    </w:p>
    <w:p w14:paraId="5A95AF0E" w14:textId="77777777" w:rsidR="000D12DB" w:rsidRPr="00D42146" w:rsidRDefault="000D12DB" w:rsidP="00D42146">
      <w:pPr>
        <w:pStyle w:val="aLCPbulletlist"/>
        <w:rPr>
          <w:b w:val="0"/>
          <w:bCs w:val="0"/>
        </w:rPr>
      </w:pPr>
      <w:r w:rsidRPr="00D42146">
        <w:rPr>
          <w:b w:val="0"/>
          <w:bCs w:val="0"/>
        </w:rPr>
        <w:t xml:space="preserve">When appropriate, children should have access to </w:t>
      </w:r>
      <w:proofErr w:type="gramStart"/>
      <w:r w:rsidRPr="00D42146">
        <w:rPr>
          <w:b w:val="0"/>
          <w:bCs w:val="0"/>
        </w:rPr>
        <w:t>equipment</w:t>
      </w:r>
      <w:proofErr w:type="gramEnd"/>
      <w:r w:rsidRPr="00D42146">
        <w:rPr>
          <w:b w:val="0"/>
          <w:bCs w:val="0"/>
        </w:rPr>
        <w:t xml:space="preserve"> and this should be interactive.</w:t>
      </w:r>
    </w:p>
    <w:p w14:paraId="3B6988EC" w14:textId="6AB60E78" w:rsidR="000D12DB" w:rsidRPr="00D42146" w:rsidRDefault="000D12DB" w:rsidP="00D42146">
      <w:pPr>
        <w:pStyle w:val="aLCPbulletlist"/>
        <w:rPr>
          <w:b w:val="0"/>
          <w:bCs w:val="0"/>
        </w:rPr>
      </w:pPr>
      <w:r w:rsidRPr="00D42146">
        <w:rPr>
          <w:b w:val="0"/>
          <w:bCs w:val="0"/>
        </w:rPr>
        <w:t xml:space="preserve">Children should be able to verbalise the methods and strategies that they are using. </w:t>
      </w:r>
    </w:p>
    <w:p w14:paraId="6555FFD0" w14:textId="3FF2B61F" w:rsidR="008A194A" w:rsidRPr="00D42146" w:rsidRDefault="008A194A" w:rsidP="00D42146">
      <w:pPr>
        <w:pStyle w:val="aLCPbulletlist"/>
        <w:rPr>
          <w:b w:val="0"/>
          <w:bCs w:val="0"/>
        </w:rPr>
      </w:pPr>
      <w:r w:rsidRPr="00D42146">
        <w:rPr>
          <w:b w:val="0"/>
          <w:bCs w:val="0"/>
        </w:rPr>
        <w:t>Use of White Rose maths scheme across school</w:t>
      </w:r>
      <w:r w:rsidR="00360CC7" w:rsidRPr="00D42146">
        <w:rPr>
          <w:b w:val="0"/>
          <w:bCs w:val="0"/>
        </w:rPr>
        <w:t xml:space="preserve"> to ensure uniformity of approach and clarity of progression in teaching methods</w:t>
      </w:r>
    </w:p>
    <w:p w14:paraId="5D41880B" w14:textId="3F308130" w:rsidR="00360CC7" w:rsidRPr="00D42146" w:rsidRDefault="00360CC7" w:rsidP="00D42146">
      <w:pPr>
        <w:pStyle w:val="aLCPbulletlist"/>
        <w:rPr>
          <w:b w:val="0"/>
          <w:bCs w:val="0"/>
        </w:rPr>
      </w:pPr>
      <w:r w:rsidRPr="00D42146">
        <w:rPr>
          <w:b w:val="0"/>
          <w:bCs w:val="0"/>
        </w:rPr>
        <w:t>Regular use of ‘Fluent in Five’ and ‘Mad Minutes’ from Years 1-6</w:t>
      </w:r>
    </w:p>
    <w:p w14:paraId="5AB6A198" w14:textId="77777777" w:rsidR="003D55B2" w:rsidRDefault="003D55B2" w:rsidP="00D42146">
      <w:pPr>
        <w:pStyle w:val="aLCPbulletlist"/>
      </w:pPr>
    </w:p>
    <w:p w14:paraId="2B623895" w14:textId="77777777" w:rsidR="003D55B2" w:rsidRDefault="000D12DB" w:rsidP="00D42146">
      <w:pPr>
        <w:pStyle w:val="aLCPbulletlist"/>
      </w:pPr>
      <w:r>
        <w:rPr>
          <w:rStyle w:val="aLCPboldbodytext"/>
          <w:sz w:val="24"/>
          <w:szCs w:val="24"/>
        </w:rPr>
        <w:t>Effective Communicator</w:t>
      </w:r>
    </w:p>
    <w:p w14:paraId="607771BF" w14:textId="51C46FCB" w:rsidR="000D12DB" w:rsidRPr="00D42146" w:rsidRDefault="009D1B00" w:rsidP="00D42146">
      <w:pPr>
        <w:pStyle w:val="aLCPbulletlist"/>
        <w:rPr>
          <w:b w:val="0"/>
          <w:bCs w:val="0"/>
        </w:rPr>
      </w:pPr>
      <w:r w:rsidRPr="00D42146">
        <w:rPr>
          <w:b w:val="0"/>
          <w:bCs w:val="0"/>
        </w:rPr>
        <w:t>Use of ‘The Write Stuff’ approach to teaching writing across school</w:t>
      </w:r>
      <w:r w:rsidR="00F81AF9" w:rsidRPr="00D42146">
        <w:rPr>
          <w:b w:val="0"/>
          <w:bCs w:val="0"/>
        </w:rPr>
        <w:t>.</w:t>
      </w:r>
    </w:p>
    <w:p w14:paraId="1120BCA6" w14:textId="78019DAD" w:rsidR="009D1B00" w:rsidRPr="00D42146" w:rsidRDefault="009D1B00" w:rsidP="00D42146">
      <w:pPr>
        <w:pStyle w:val="aLCPbulletlist"/>
        <w:rPr>
          <w:b w:val="0"/>
          <w:bCs w:val="0"/>
        </w:rPr>
      </w:pPr>
      <w:r w:rsidRPr="00D42146">
        <w:rPr>
          <w:b w:val="0"/>
          <w:bCs w:val="0"/>
        </w:rPr>
        <w:t xml:space="preserve">Use of Focus to ensure </w:t>
      </w:r>
      <w:r w:rsidR="00F81AF9" w:rsidRPr="00D42146">
        <w:rPr>
          <w:b w:val="0"/>
          <w:bCs w:val="0"/>
        </w:rPr>
        <w:t>all pupils are accessing high quality texts.</w:t>
      </w:r>
    </w:p>
    <w:p w14:paraId="61539270" w14:textId="1AD42A99" w:rsidR="000D12DB" w:rsidRPr="00D42146" w:rsidRDefault="000D12DB" w:rsidP="00D42146">
      <w:pPr>
        <w:pStyle w:val="aLCPbulletlist"/>
        <w:rPr>
          <w:b w:val="0"/>
          <w:bCs w:val="0"/>
        </w:rPr>
      </w:pPr>
      <w:r w:rsidRPr="00D42146">
        <w:rPr>
          <w:b w:val="0"/>
          <w:bCs w:val="0"/>
        </w:rPr>
        <w:t>An opportunity to edit pieces of writing with</w:t>
      </w:r>
      <w:r w:rsidR="005F0DEB" w:rsidRPr="00D42146">
        <w:rPr>
          <w:b w:val="0"/>
          <w:bCs w:val="0"/>
        </w:rPr>
        <w:t xml:space="preserve"> a partner or as an individual following the Whole Class Marking</w:t>
      </w:r>
      <w:r w:rsidR="005D247A" w:rsidRPr="00D42146">
        <w:rPr>
          <w:b w:val="0"/>
          <w:bCs w:val="0"/>
        </w:rPr>
        <w:t xml:space="preserve"> and Feedback</w:t>
      </w:r>
      <w:r w:rsidR="005F0DEB" w:rsidRPr="00D42146">
        <w:rPr>
          <w:b w:val="0"/>
          <w:bCs w:val="0"/>
        </w:rPr>
        <w:t xml:space="preserve"> process</w:t>
      </w:r>
      <w:r w:rsidR="00F81AF9" w:rsidRPr="00D42146">
        <w:rPr>
          <w:b w:val="0"/>
          <w:bCs w:val="0"/>
        </w:rPr>
        <w:t xml:space="preserve"> and within lessons</w:t>
      </w:r>
      <w:r w:rsidR="00FD507C" w:rsidRPr="00D42146">
        <w:rPr>
          <w:b w:val="0"/>
          <w:bCs w:val="0"/>
        </w:rPr>
        <w:t xml:space="preserve"> as part of the sentence building approach.</w:t>
      </w:r>
    </w:p>
    <w:p w14:paraId="5E25BBA9" w14:textId="77777777" w:rsidR="000D12DB" w:rsidRPr="00D42146" w:rsidRDefault="000D12DB" w:rsidP="00D42146">
      <w:pPr>
        <w:pStyle w:val="aLCPbulletlist"/>
        <w:rPr>
          <w:b w:val="0"/>
          <w:bCs w:val="0"/>
        </w:rPr>
      </w:pPr>
      <w:r w:rsidRPr="00D42146">
        <w:rPr>
          <w:b w:val="0"/>
          <w:bCs w:val="0"/>
        </w:rPr>
        <w:t xml:space="preserve">To write for different purposes and audiences in a range of formats. </w:t>
      </w:r>
    </w:p>
    <w:p w14:paraId="689D2E97" w14:textId="77777777" w:rsidR="000D12DB" w:rsidRPr="00D42146" w:rsidRDefault="000D12DB" w:rsidP="00D42146">
      <w:pPr>
        <w:pStyle w:val="aLCPbulletlist"/>
        <w:rPr>
          <w:b w:val="0"/>
          <w:bCs w:val="0"/>
        </w:rPr>
      </w:pPr>
      <w:r w:rsidRPr="00D42146">
        <w:rPr>
          <w:b w:val="0"/>
          <w:bCs w:val="0"/>
        </w:rPr>
        <w:t>Weekly Spelling tests in KS2 (in Y3 once letter and sounds are completed) on a Friday and the children need to be informed of their results.</w:t>
      </w:r>
    </w:p>
    <w:p w14:paraId="71113BC8" w14:textId="77777777" w:rsidR="000D12DB" w:rsidRPr="00D42146" w:rsidRDefault="000D12DB" w:rsidP="00D42146">
      <w:pPr>
        <w:pStyle w:val="aLCPbulletlist"/>
        <w:rPr>
          <w:b w:val="0"/>
          <w:bCs w:val="0"/>
        </w:rPr>
      </w:pPr>
      <w:r w:rsidRPr="00D42146">
        <w:rPr>
          <w:b w:val="0"/>
          <w:bCs w:val="0"/>
        </w:rPr>
        <w:t>Handwriting linked to spellings and use of the scheme.</w:t>
      </w:r>
    </w:p>
    <w:p w14:paraId="3D2F5B32" w14:textId="77777777" w:rsidR="000D12DB" w:rsidRPr="00D42146" w:rsidRDefault="000D12DB" w:rsidP="00D42146">
      <w:pPr>
        <w:pStyle w:val="aLCPbulletlist"/>
        <w:rPr>
          <w:b w:val="0"/>
          <w:bCs w:val="0"/>
        </w:rPr>
      </w:pPr>
      <w:r w:rsidRPr="00D42146">
        <w:rPr>
          <w:b w:val="0"/>
          <w:bCs w:val="0"/>
        </w:rPr>
        <w:t xml:space="preserve">To access speaking and listening through role play and drama. </w:t>
      </w:r>
    </w:p>
    <w:p w14:paraId="5CCA6A99" w14:textId="77777777" w:rsidR="000D12DB" w:rsidRPr="00D42146" w:rsidRDefault="000D12DB" w:rsidP="00D42146">
      <w:pPr>
        <w:pStyle w:val="aLCPbulletlist"/>
        <w:rPr>
          <w:b w:val="0"/>
          <w:bCs w:val="0"/>
        </w:rPr>
      </w:pPr>
      <w:r w:rsidRPr="00D42146">
        <w:rPr>
          <w:b w:val="0"/>
          <w:bCs w:val="0"/>
        </w:rPr>
        <w:t>To communicate in different situations and to understand the process of presentation.</w:t>
      </w:r>
    </w:p>
    <w:p w14:paraId="5C685CD3" w14:textId="77777777" w:rsidR="000D12DB" w:rsidRPr="000D12DB" w:rsidRDefault="000D12DB" w:rsidP="00D42146">
      <w:pPr>
        <w:pStyle w:val="aLCPbulletlist"/>
      </w:pPr>
    </w:p>
    <w:p w14:paraId="2ABE046A" w14:textId="77777777" w:rsidR="003D55B2" w:rsidRDefault="000D12DB" w:rsidP="00D42146">
      <w:pPr>
        <w:pStyle w:val="aLCPbulletlist"/>
      </w:pPr>
      <w:r>
        <w:rPr>
          <w:rStyle w:val="aLCPboldbodytext"/>
          <w:sz w:val="24"/>
          <w:szCs w:val="24"/>
        </w:rPr>
        <w:t>Creativity</w:t>
      </w:r>
    </w:p>
    <w:p w14:paraId="56BC105A" w14:textId="77777777" w:rsidR="007E5198" w:rsidRPr="00D42146" w:rsidRDefault="007E5198" w:rsidP="00D42146">
      <w:pPr>
        <w:pStyle w:val="aLCPbulletlist"/>
        <w:rPr>
          <w:b w:val="0"/>
          <w:bCs w:val="0"/>
        </w:rPr>
      </w:pPr>
      <w:r w:rsidRPr="00D42146">
        <w:rPr>
          <w:b w:val="0"/>
          <w:bCs w:val="0"/>
        </w:rPr>
        <w:t xml:space="preserve">Key skills to be taught to enable children to have the confidence to explore with different media and in a range of situations. </w:t>
      </w:r>
    </w:p>
    <w:p w14:paraId="07CC2F3B" w14:textId="77777777" w:rsidR="007E5198" w:rsidRPr="00D42146" w:rsidRDefault="007E5198" w:rsidP="00D42146">
      <w:pPr>
        <w:pStyle w:val="aLCPbulletlist"/>
        <w:rPr>
          <w:b w:val="0"/>
          <w:bCs w:val="0"/>
        </w:rPr>
      </w:pPr>
      <w:r w:rsidRPr="00D42146">
        <w:rPr>
          <w:b w:val="0"/>
          <w:bCs w:val="0"/>
        </w:rPr>
        <w:t xml:space="preserve">Provide the correct stimulus to engage the children. </w:t>
      </w:r>
    </w:p>
    <w:p w14:paraId="3F3C9871" w14:textId="77777777" w:rsidR="007E5198" w:rsidRPr="00D42146" w:rsidRDefault="007E5198" w:rsidP="00D42146">
      <w:pPr>
        <w:pStyle w:val="aLCPbulletlist"/>
        <w:rPr>
          <w:b w:val="0"/>
          <w:bCs w:val="0"/>
        </w:rPr>
      </w:pPr>
      <w:r w:rsidRPr="00D42146">
        <w:rPr>
          <w:b w:val="0"/>
          <w:bCs w:val="0"/>
        </w:rPr>
        <w:t xml:space="preserve">Create a culture where everyone’s ideas are accepted, </w:t>
      </w:r>
      <w:proofErr w:type="gramStart"/>
      <w:r w:rsidRPr="00D42146">
        <w:rPr>
          <w:b w:val="0"/>
          <w:bCs w:val="0"/>
        </w:rPr>
        <w:t>respected</w:t>
      </w:r>
      <w:proofErr w:type="gramEnd"/>
      <w:r w:rsidRPr="00D42146">
        <w:rPr>
          <w:b w:val="0"/>
          <w:bCs w:val="0"/>
        </w:rPr>
        <w:t xml:space="preserve"> and developed.</w:t>
      </w:r>
    </w:p>
    <w:p w14:paraId="12B0EEC3" w14:textId="77777777" w:rsidR="007E5198" w:rsidRPr="00D42146" w:rsidRDefault="007E5198" w:rsidP="00D42146">
      <w:pPr>
        <w:pStyle w:val="aLCPbulletlist"/>
        <w:rPr>
          <w:b w:val="0"/>
          <w:bCs w:val="0"/>
        </w:rPr>
      </w:pPr>
      <w:r w:rsidRPr="00D42146">
        <w:rPr>
          <w:b w:val="0"/>
          <w:bCs w:val="0"/>
        </w:rPr>
        <w:t xml:space="preserve">Children to have the opportunity to </w:t>
      </w:r>
      <w:r w:rsidR="005F0DEB" w:rsidRPr="00D42146">
        <w:rPr>
          <w:b w:val="0"/>
          <w:bCs w:val="0"/>
        </w:rPr>
        <w:t xml:space="preserve">frequently engage in outdoor learning in a range of subjects. </w:t>
      </w:r>
      <w:r w:rsidRPr="00D42146">
        <w:rPr>
          <w:b w:val="0"/>
          <w:bCs w:val="0"/>
        </w:rPr>
        <w:t xml:space="preserve"> </w:t>
      </w:r>
    </w:p>
    <w:p w14:paraId="28C45BCC" w14:textId="77777777" w:rsidR="007E5198" w:rsidRPr="00D42146" w:rsidRDefault="007E5198" w:rsidP="00D42146">
      <w:pPr>
        <w:pStyle w:val="aLCPbulletlist"/>
        <w:rPr>
          <w:b w:val="0"/>
          <w:bCs w:val="0"/>
        </w:rPr>
      </w:pPr>
      <w:r w:rsidRPr="00D42146">
        <w:rPr>
          <w:b w:val="0"/>
          <w:bCs w:val="0"/>
        </w:rPr>
        <w:t xml:space="preserve">Open ended, </w:t>
      </w:r>
      <w:proofErr w:type="gramStart"/>
      <w:r w:rsidRPr="00D42146">
        <w:rPr>
          <w:b w:val="0"/>
          <w:bCs w:val="0"/>
        </w:rPr>
        <w:t>challenging</w:t>
      </w:r>
      <w:proofErr w:type="gramEnd"/>
      <w:r w:rsidRPr="00D42146">
        <w:rPr>
          <w:b w:val="0"/>
          <w:bCs w:val="0"/>
        </w:rPr>
        <w:t xml:space="preserve"> and practical tasks. </w:t>
      </w:r>
    </w:p>
    <w:p w14:paraId="10027A5A" w14:textId="77777777" w:rsidR="007E5198" w:rsidRDefault="007E5198" w:rsidP="00D42146">
      <w:pPr>
        <w:pStyle w:val="aLCPbulletlist"/>
      </w:pPr>
    </w:p>
    <w:p w14:paraId="4A1C8EFC" w14:textId="77777777" w:rsidR="003D55B2" w:rsidRDefault="007E5198" w:rsidP="00D42146">
      <w:pPr>
        <w:pStyle w:val="aLCPbulletlist"/>
      </w:pPr>
      <w:r>
        <w:rPr>
          <w:rStyle w:val="aLCPboldbodytext"/>
          <w:sz w:val="24"/>
          <w:szCs w:val="24"/>
        </w:rPr>
        <w:t>Social Skills</w:t>
      </w:r>
      <w:r w:rsidR="003D55B2">
        <w:t xml:space="preserve"> </w:t>
      </w:r>
    </w:p>
    <w:p w14:paraId="44A62D8B" w14:textId="77777777" w:rsidR="007E5198" w:rsidRPr="00D42146" w:rsidRDefault="007E5198" w:rsidP="00D42146">
      <w:pPr>
        <w:pStyle w:val="aLCPbulletlist"/>
        <w:rPr>
          <w:b w:val="0"/>
          <w:bCs w:val="0"/>
        </w:rPr>
      </w:pPr>
      <w:r w:rsidRPr="00D42146">
        <w:rPr>
          <w:b w:val="0"/>
          <w:bCs w:val="0"/>
        </w:rPr>
        <w:t xml:space="preserve">To respect the opinion and feelings of others. </w:t>
      </w:r>
    </w:p>
    <w:p w14:paraId="362DF8BA" w14:textId="77777777" w:rsidR="007E5198" w:rsidRPr="00D42146" w:rsidRDefault="007E5198" w:rsidP="00D42146">
      <w:pPr>
        <w:pStyle w:val="aLCPbulletlist"/>
        <w:rPr>
          <w:b w:val="0"/>
          <w:bCs w:val="0"/>
        </w:rPr>
      </w:pPr>
      <w:r w:rsidRPr="00D42146">
        <w:rPr>
          <w:b w:val="0"/>
          <w:bCs w:val="0"/>
        </w:rPr>
        <w:t xml:space="preserve">To work as a team and be able to share with and support each other. </w:t>
      </w:r>
    </w:p>
    <w:p w14:paraId="1CABB923" w14:textId="77777777" w:rsidR="007E5198" w:rsidRPr="00D42146" w:rsidRDefault="007E5198" w:rsidP="00D42146">
      <w:pPr>
        <w:pStyle w:val="aLCPbulletlist"/>
        <w:rPr>
          <w:b w:val="0"/>
          <w:bCs w:val="0"/>
        </w:rPr>
      </w:pPr>
      <w:r w:rsidRPr="00D42146">
        <w:rPr>
          <w:b w:val="0"/>
          <w:bCs w:val="0"/>
        </w:rPr>
        <w:t>To understand different social situations and adapt.</w:t>
      </w:r>
    </w:p>
    <w:p w14:paraId="02EA24B9" w14:textId="77777777" w:rsidR="007E5198" w:rsidRPr="00D42146" w:rsidRDefault="007E5198" w:rsidP="00D42146">
      <w:pPr>
        <w:pStyle w:val="aLCPbulletlist"/>
        <w:rPr>
          <w:b w:val="0"/>
          <w:bCs w:val="0"/>
        </w:rPr>
      </w:pPr>
      <w:r w:rsidRPr="00D42146">
        <w:rPr>
          <w:b w:val="0"/>
          <w:bCs w:val="0"/>
        </w:rPr>
        <w:t>To help others.</w:t>
      </w:r>
    </w:p>
    <w:p w14:paraId="6B8F78BD" w14:textId="77777777" w:rsidR="007E5198" w:rsidRPr="00D42146" w:rsidRDefault="007E5198" w:rsidP="00D42146">
      <w:pPr>
        <w:pStyle w:val="aLCPbulletlist"/>
        <w:rPr>
          <w:b w:val="0"/>
          <w:bCs w:val="0"/>
        </w:rPr>
      </w:pPr>
      <w:r w:rsidRPr="00D42146">
        <w:rPr>
          <w:b w:val="0"/>
          <w:bCs w:val="0"/>
        </w:rPr>
        <w:t xml:space="preserve">To always use their manners. </w:t>
      </w:r>
    </w:p>
    <w:p w14:paraId="7A17D8F4" w14:textId="77777777" w:rsidR="003D55B2" w:rsidRPr="00D42146" w:rsidRDefault="007E5198" w:rsidP="00D42146">
      <w:pPr>
        <w:pStyle w:val="aLCPbulletlist"/>
        <w:rPr>
          <w:b w:val="0"/>
          <w:bCs w:val="0"/>
        </w:rPr>
      </w:pPr>
      <w:r w:rsidRPr="00D42146">
        <w:rPr>
          <w:b w:val="0"/>
          <w:bCs w:val="0"/>
        </w:rPr>
        <w:t>Opportunity for all children to be able to share their work and celebrate their success</w:t>
      </w:r>
    </w:p>
    <w:p w14:paraId="7FEB07F1" w14:textId="77777777" w:rsidR="005F0DEB" w:rsidRPr="005D247A" w:rsidRDefault="005F0DEB" w:rsidP="00D42146">
      <w:pPr>
        <w:pStyle w:val="aLCPbulletlist"/>
      </w:pPr>
      <w:r w:rsidRPr="00D42146">
        <w:rPr>
          <w:b w:val="0"/>
          <w:bCs w:val="0"/>
        </w:rPr>
        <w:t>To develop their SMSC skills on a personal and global level.</w:t>
      </w:r>
      <w:r w:rsidRPr="005D247A">
        <w:t xml:space="preserve"> </w:t>
      </w:r>
    </w:p>
    <w:p w14:paraId="769C99C4" w14:textId="77777777" w:rsidR="007E5198" w:rsidRDefault="007E5198" w:rsidP="00D42146">
      <w:pPr>
        <w:pStyle w:val="aLCPbulletlist"/>
      </w:pPr>
    </w:p>
    <w:p w14:paraId="70C3DFB9" w14:textId="77777777" w:rsidR="007E5198" w:rsidRPr="00D42146" w:rsidRDefault="007E5198" w:rsidP="00D42146">
      <w:pPr>
        <w:pStyle w:val="aLCPbulletlist"/>
        <w:rPr>
          <w:b w:val="0"/>
          <w:bCs w:val="0"/>
        </w:rPr>
      </w:pPr>
      <w:r w:rsidRPr="00D42146">
        <w:rPr>
          <w:b w:val="0"/>
          <w:bCs w:val="0"/>
        </w:rPr>
        <w:t>Thinking Skills</w:t>
      </w:r>
    </w:p>
    <w:p w14:paraId="256AAF39" w14:textId="2CF24080" w:rsidR="003968C0" w:rsidRPr="00D42146" w:rsidRDefault="003968C0" w:rsidP="00D42146">
      <w:pPr>
        <w:pStyle w:val="aLCPbulletlist"/>
        <w:rPr>
          <w:b w:val="0"/>
          <w:bCs w:val="0"/>
        </w:rPr>
      </w:pPr>
      <w:r w:rsidRPr="00D42146">
        <w:rPr>
          <w:b w:val="0"/>
          <w:bCs w:val="0"/>
        </w:rPr>
        <w:t>To encourage and develop independent thinking</w:t>
      </w:r>
      <w:r w:rsidR="00263437">
        <w:rPr>
          <w:b w:val="0"/>
          <w:bCs w:val="0"/>
        </w:rPr>
        <w:t>.</w:t>
      </w:r>
    </w:p>
    <w:p w14:paraId="08D0F0A8" w14:textId="77777777" w:rsidR="003968C0" w:rsidRPr="00D42146" w:rsidRDefault="003968C0" w:rsidP="00D42146">
      <w:pPr>
        <w:pStyle w:val="aLCPbulletlist"/>
        <w:rPr>
          <w:b w:val="0"/>
          <w:bCs w:val="0"/>
        </w:rPr>
      </w:pPr>
      <w:r w:rsidRPr="00D42146">
        <w:rPr>
          <w:b w:val="0"/>
          <w:bCs w:val="0"/>
        </w:rPr>
        <w:t>To ‘have a go’ and not fear failure.</w:t>
      </w:r>
    </w:p>
    <w:p w14:paraId="52AD136E" w14:textId="77777777" w:rsidR="003968C0" w:rsidRPr="00D42146" w:rsidRDefault="003968C0" w:rsidP="00D42146">
      <w:pPr>
        <w:pStyle w:val="aLCPbulletlist"/>
        <w:rPr>
          <w:b w:val="0"/>
          <w:bCs w:val="0"/>
        </w:rPr>
      </w:pPr>
      <w:r w:rsidRPr="00D42146">
        <w:rPr>
          <w:b w:val="0"/>
          <w:bCs w:val="0"/>
        </w:rPr>
        <w:t>To develop questioning and answering skills.</w:t>
      </w:r>
    </w:p>
    <w:p w14:paraId="54CF37DB" w14:textId="5EFAEE79" w:rsidR="003968C0" w:rsidRDefault="003968C0" w:rsidP="00D42146">
      <w:pPr>
        <w:pStyle w:val="aLCPbulletlist"/>
        <w:rPr>
          <w:b w:val="0"/>
          <w:bCs w:val="0"/>
        </w:rPr>
      </w:pPr>
      <w:r w:rsidRPr="00D42146">
        <w:rPr>
          <w:b w:val="0"/>
          <w:bCs w:val="0"/>
        </w:rPr>
        <w:t>To retain and build on previous knowledge.</w:t>
      </w:r>
    </w:p>
    <w:p w14:paraId="5B9B7B16" w14:textId="1A4A0451" w:rsidR="00263437" w:rsidRDefault="00263437" w:rsidP="00D42146">
      <w:pPr>
        <w:pStyle w:val="aLCPbulletlist"/>
        <w:rPr>
          <w:b w:val="0"/>
          <w:bCs w:val="0"/>
        </w:rPr>
      </w:pPr>
      <w:r>
        <w:rPr>
          <w:b w:val="0"/>
          <w:bCs w:val="0"/>
        </w:rPr>
        <w:t>To develop resilience in learning.</w:t>
      </w:r>
    </w:p>
    <w:p w14:paraId="2494450F" w14:textId="1BB8A8CA" w:rsidR="00263437" w:rsidRDefault="00AF39C6" w:rsidP="00D42146">
      <w:pPr>
        <w:pStyle w:val="aLCPbulletlist"/>
        <w:rPr>
          <w:b w:val="0"/>
          <w:bCs w:val="0"/>
        </w:rPr>
      </w:pPr>
      <w:r>
        <w:rPr>
          <w:b w:val="0"/>
          <w:bCs w:val="0"/>
        </w:rPr>
        <w:t>To develop a ‘Learning Pit’ approach to lessons</w:t>
      </w:r>
      <w:r w:rsidR="00FC0B27">
        <w:rPr>
          <w:b w:val="0"/>
          <w:bCs w:val="0"/>
        </w:rPr>
        <w:t>.</w:t>
      </w:r>
    </w:p>
    <w:p w14:paraId="61C55FCC" w14:textId="77777777" w:rsidR="00D42146" w:rsidRPr="00D42146" w:rsidRDefault="00D42146" w:rsidP="00D42146">
      <w:pPr>
        <w:pStyle w:val="aLCPbulletlist"/>
        <w:rPr>
          <w:b w:val="0"/>
          <w:bCs w:val="0"/>
        </w:rPr>
      </w:pPr>
    </w:p>
    <w:p w14:paraId="2C9E9EAE" w14:textId="77777777" w:rsidR="003D55B2" w:rsidRDefault="003D55B2" w:rsidP="003968C0">
      <w:pPr>
        <w:pStyle w:val="aLCPBodytext"/>
        <w:ind w:left="0" w:firstLine="0"/>
      </w:pPr>
    </w:p>
    <w:p w14:paraId="5C3A560C" w14:textId="77777777" w:rsidR="003D55B2" w:rsidRDefault="003D55B2" w:rsidP="003D55B2">
      <w:pPr>
        <w:pStyle w:val="aLCPBodytext"/>
      </w:pPr>
    </w:p>
    <w:p w14:paraId="4503E639" w14:textId="77777777" w:rsidR="003D55B2" w:rsidRDefault="003D55B2" w:rsidP="003968C0">
      <w:pPr>
        <w:pStyle w:val="aLCPSubhead"/>
        <w:ind w:left="0" w:firstLine="0"/>
      </w:pPr>
      <w:r>
        <w:lastRenderedPageBreak/>
        <w:t>Organisation and method</w:t>
      </w:r>
    </w:p>
    <w:p w14:paraId="41A3E6B5" w14:textId="77777777" w:rsidR="003D55B2" w:rsidRDefault="003D55B2" w:rsidP="003D55B2">
      <w:pPr>
        <w:pStyle w:val="aLCPBodytext"/>
      </w:pPr>
    </w:p>
    <w:p w14:paraId="47D68AF7" w14:textId="77777777" w:rsidR="003D55B2" w:rsidRDefault="003D55B2" w:rsidP="003D55B2">
      <w:pPr>
        <w:pStyle w:val="aLCPBodytext"/>
        <w:rPr>
          <w:rFonts w:eastAsia="Arial Unicode MS"/>
        </w:rPr>
      </w:pPr>
      <w:r>
        <w:tab/>
        <w:t xml:space="preserve">We teach key skills through all curriculum subjects, and we also develop them within the </w:t>
      </w:r>
      <w:r w:rsidR="003968C0">
        <w:t>wider</w:t>
      </w:r>
      <w:r>
        <w:t xml:space="preserve"> curriculum. Key skills form a cornerstone of curriculum planning throughout the school. For example, we give the children many opportunities to develop the application of number key skill in their geographical studies, and when we teach physical </w:t>
      </w:r>
      <w:proofErr w:type="gramStart"/>
      <w:r>
        <w:t>education</w:t>
      </w:r>
      <w:proofErr w:type="gramEnd"/>
      <w:r>
        <w:t xml:space="preserve"> we stress the importance of working with others. </w:t>
      </w:r>
    </w:p>
    <w:p w14:paraId="0C9DFE13" w14:textId="77777777" w:rsidR="003D55B2" w:rsidRDefault="003D55B2" w:rsidP="003D55B2">
      <w:pPr>
        <w:pStyle w:val="aLCPBodytext"/>
        <w:rPr>
          <w:rFonts w:eastAsia="Arial Unicode MS"/>
        </w:rPr>
      </w:pPr>
    </w:p>
    <w:p w14:paraId="2428D84D" w14:textId="77777777" w:rsidR="003D55B2" w:rsidRDefault="003D55B2" w:rsidP="003D55B2">
      <w:pPr>
        <w:pStyle w:val="aLCPBodytext"/>
        <w:rPr>
          <w:rFonts w:eastAsia="Arial Unicode MS"/>
        </w:rPr>
      </w:pPr>
    </w:p>
    <w:p w14:paraId="4DFEBAB1" w14:textId="172C0D30" w:rsidR="003D55B2" w:rsidRPr="005F0DEB" w:rsidRDefault="003D55B2" w:rsidP="003D55B2">
      <w:pPr>
        <w:pStyle w:val="aLCPBodytext"/>
        <w:rPr>
          <w:color w:val="FF0000"/>
        </w:rPr>
      </w:pPr>
      <w:r>
        <w:tab/>
        <w:t>Teachers highlight the opportunities to develop key skills in their medium-term planning. Progression in key skills forms part of the school’s long-term curriculum plan.</w:t>
      </w:r>
      <w:r w:rsidR="005F0DEB">
        <w:t xml:space="preserve"> </w:t>
      </w:r>
      <w:r w:rsidR="005E490B">
        <w:t>The Adventurous Afternoon curriculum provides a range of experiences</w:t>
      </w:r>
      <w:r w:rsidR="00503E9E">
        <w:t xml:space="preserve"> in which key skills </w:t>
      </w:r>
      <w:proofErr w:type="gramStart"/>
      <w:r w:rsidR="00503E9E">
        <w:t>are able to</w:t>
      </w:r>
      <w:proofErr w:type="gramEnd"/>
      <w:r w:rsidR="00503E9E">
        <w:t xml:space="preserve"> be developed and consolidated within different contexts</w:t>
      </w:r>
      <w:r w:rsidR="00054144">
        <w:t>, all linking to the driving force of the English text being studied.</w:t>
      </w:r>
      <w:r w:rsidR="005F0DEB" w:rsidRPr="005D247A">
        <w:t xml:space="preserve">  </w:t>
      </w:r>
    </w:p>
    <w:p w14:paraId="404D0566" w14:textId="77777777" w:rsidR="003D55B2" w:rsidRDefault="003D55B2" w:rsidP="003D55B2">
      <w:pPr>
        <w:pStyle w:val="aLCPBodytext"/>
      </w:pPr>
    </w:p>
    <w:p w14:paraId="65D4DF83" w14:textId="77777777" w:rsidR="003D55B2" w:rsidRDefault="003D55B2" w:rsidP="003D55B2">
      <w:pPr>
        <w:pStyle w:val="aLCPBodytext"/>
      </w:pPr>
      <w:r>
        <w:rPr>
          <w:rStyle w:val="aLCPboldbodytext"/>
        </w:rPr>
        <w:tab/>
      </w:r>
      <w:r>
        <w:t>The class teacher pays special attention to each child’s progress in the key skill of working with others. We give each child plenty of opportunities to work as part of a group, and to take responsibility for the work of a group. We actively teach children how they can contribute to the work of a group, and what being a successful member of a team involves.</w:t>
      </w:r>
    </w:p>
    <w:p w14:paraId="328F8D0B" w14:textId="77777777" w:rsidR="003D55B2" w:rsidRDefault="003D55B2" w:rsidP="003D55B2">
      <w:pPr>
        <w:pStyle w:val="aLCPBodytext"/>
      </w:pPr>
    </w:p>
    <w:p w14:paraId="48229A6A" w14:textId="1A55AFBD" w:rsidR="003D55B2" w:rsidRDefault="003D55B2" w:rsidP="003D55B2">
      <w:pPr>
        <w:pStyle w:val="aLCPBodytext"/>
      </w:pPr>
      <w:r>
        <w:tab/>
        <w:t xml:space="preserve">Our school believes that it is very important for children to reflect on what they have learned – what has been done well and what could have been done better. We believe that this is an important part of developing successful strategies for future learning. </w:t>
      </w:r>
      <w:r w:rsidRPr="005D247A">
        <w:t>Teachers</w:t>
      </w:r>
      <w:r w:rsidR="00707B0A">
        <w:t xml:space="preserve"> carry out baseline assessments at the start of a unit of work</w:t>
      </w:r>
      <w:r w:rsidR="001701E3">
        <w:t xml:space="preserve"> and a further one at the end, allowing</w:t>
      </w:r>
      <w:r w:rsidR="005F0DEB" w:rsidRPr="005D247A">
        <w:t xml:space="preserve"> children to </w:t>
      </w:r>
      <w:r w:rsidR="001701E3">
        <w:t>demonstrate</w:t>
      </w:r>
      <w:r w:rsidR="005F0DEB" w:rsidRPr="005D247A">
        <w:t xml:space="preserve"> at the end of each unit/theme to see what key skills have been learnt and which need further consideration in another unit/theme</w:t>
      </w:r>
      <w:r w:rsidRPr="005D247A">
        <w:t>.</w:t>
      </w:r>
      <w:r w:rsidR="005F0DEB" w:rsidRPr="005D247A">
        <w:t xml:space="preserve"> This is carried out in several ways </w:t>
      </w:r>
      <w:r w:rsidR="005D247A" w:rsidRPr="005D247A">
        <w:t>including</w:t>
      </w:r>
      <w:r w:rsidR="005F0DEB" w:rsidRPr="005D247A">
        <w:t xml:space="preserve"> quizzes, brainstorms, annotations, thinking mats</w:t>
      </w:r>
      <w:r w:rsidR="005D247A">
        <w:t xml:space="preserve"> and </w:t>
      </w:r>
      <w:r w:rsidR="005D247A" w:rsidRPr="005D247A">
        <w:t>informal questioning</w:t>
      </w:r>
      <w:r w:rsidR="005D247A">
        <w:t>.</w:t>
      </w:r>
      <w:r w:rsidR="005D247A" w:rsidRPr="005D247A">
        <w:t xml:space="preserve"> </w:t>
      </w:r>
      <w:r>
        <w:t>They talk to each child about the child’s work and so help them to become aware of their strengths and weaknesses. Each term we set targets for the children, so that they are clear about what they need to do to make further progress. These targets often focus on progress in aspects of these key skills.</w:t>
      </w:r>
    </w:p>
    <w:p w14:paraId="728AAFEB" w14:textId="77777777" w:rsidR="003D55B2" w:rsidRDefault="003D55B2" w:rsidP="003D55B2">
      <w:pPr>
        <w:pStyle w:val="aLCPBodytext"/>
      </w:pPr>
    </w:p>
    <w:p w14:paraId="4D8BBB4A" w14:textId="77777777" w:rsidR="003D55B2" w:rsidRDefault="003D55B2" w:rsidP="003D55B2">
      <w:pPr>
        <w:pStyle w:val="aLCPSubhead"/>
      </w:pPr>
      <w:r>
        <w:t>Assessment and recording</w:t>
      </w:r>
    </w:p>
    <w:p w14:paraId="049CD589" w14:textId="77777777" w:rsidR="003D55B2" w:rsidRDefault="003D55B2" w:rsidP="003D55B2">
      <w:pPr>
        <w:pStyle w:val="aLCPBodytext"/>
      </w:pPr>
    </w:p>
    <w:p w14:paraId="0FB89F78" w14:textId="77777777" w:rsidR="003968C0" w:rsidRDefault="003D55B2" w:rsidP="003D55B2">
      <w:pPr>
        <w:pStyle w:val="aLCPBodytext"/>
      </w:pPr>
      <w:r>
        <w:tab/>
        <w:t>There are no formal key skills assessment tests. Teachers assess key skills as part of the assessment processes already established in the school</w:t>
      </w:r>
      <w:r w:rsidR="003968C0">
        <w:t xml:space="preserve"> </w:t>
      </w:r>
      <w:r w:rsidR="003968C0" w:rsidRPr="005D247A">
        <w:t>using</w:t>
      </w:r>
      <w:r w:rsidR="005F0DEB" w:rsidRPr="005D247A">
        <w:t xml:space="preserve"> end of unit/theme reflection activities</w:t>
      </w:r>
      <w:r w:rsidRPr="005D247A">
        <w:t xml:space="preserve">. </w:t>
      </w:r>
      <w:r>
        <w:t xml:space="preserve">However, we regularly remind children of Key Skills and discuss how they fit into our learning. </w:t>
      </w:r>
    </w:p>
    <w:p w14:paraId="38CA8900" w14:textId="77777777" w:rsidR="003968C0" w:rsidRDefault="003968C0" w:rsidP="003D55B2">
      <w:pPr>
        <w:pStyle w:val="aLCPBodytext"/>
        <w:rPr>
          <w:rFonts w:eastAsia="Arial Unicode MS"/>
        </w:rPr>
      </w:pPr>
    </w:p>
    <w:p w14:paraId="4CF686A3" w14:textId="77777777" w:rsidR="003D55B2" w:rsidRDefault="003D55B2" w:rsidP="003D55B2">
      <w:pPr>
        <w:pStyle w:val="aLCPBodytext"/>
      </w:pPr>
      <w:r>
        <w:t xml:space="preserve"> </w:t>
      </w:r>
      <w:r>
        <w:tab/>
        <w:t>The class teacher comments on each child’s progress in the annual school report to parents.</w:t>
      </w:r>
    </w:p>
    <w:p w14:paraId="2897F98D" w14:textId="77777777" w:rsidR="003D55B2" w:rsidRDefault="003D55B2" w:rsidP="003D55B2">
      <w:pPr>
        <w:pStyle w:val="aLCPBodytext"/>
      </w:pPr>
    </w:p>
    <w:p w14:paraId="694D63FF" w14:textId="77777777" w:rsidR="003D55B2" w:rsidRDefault="003D55B2" w:rsidP="003D55B2">
      <w:pPr>
        <w:pStyle w:val="aLCPSubhead"/>
      </w:pPr>
      <w:r>
        <w:t>Monitoring and review</w:t>
      </w:r>
    </w:p>
    <w:p w14:paraId="59021C4E" w14:textId="77777777" w:rsidR="003D55B2" w:rsidRDefault="003D55B2" w:rsidP="003D55B2">
      <w:pPr>
        <w:pStyle w:val="aLCPBodytext"/>
        <w:rPr>
          <w:rStyle w:val="aLCPboldbodytext"/>
        </w:rPr>
      </w:pPr>
    </w:p>
    <w:p w14:paraId="4104C10A" w14:textId="77777777" w:rsidR="003D55B2" w:rsidRDefault="003D55B2" w:rsidP="003D55B2">
      <w:pPr>
        <w:pStyle w:val="aLCPBodytext"/>
        <w:rPr>
          <w:rFonts w:eastAsia="Arial Unicode MS"/>
        </w:rPr>
      </w:pPr>
      <w:r>
        <w:t xml:space="preserve"> </w:t>
      </w:r>
      <w:r>
        <w:tab/>
        <w:t xml:space="preserve">The </w:t>
      </w:r>
      <w:r w:rsidR="003968C0">
        <w:t>Curriculum lead and SLT monitor</w:t>
      </w:r>
      <w:r>
        <w:t xml:space="preserve"> the way in which key skills are integrated into curriculum planning, as part of the regular monitoring of teachers’ planning.</w:t>
      </w:r>
    </w:p>
    <w:p w14:paraId="6E6E7B44" w14:textId="77777777" w:rsidR="003D55B2" w:rsidRDefault="003D55B2" w:rsidP="003D55B2">
      <w:pPr>
        <w:pStyle w:val="aLCPBodytext"/>
        <w:rPr>
          <w:rFonts w:eastAsia="Arial Unicode MS"/>
        </w:rPr>
      </w:pPr>
    </w:p>
    <w:p w14:paraId="1F7BC95B" w14:textId="77777777" w:rsidR="003D55B2" w:rsidRDefault="003D55B2" w:rsidP="003D55B2">
      <w:pPr>
        <w:pStyle w:val="aLCPBodytext"/>
        <w:rPr>
          <w:rFonts w:eastAsia="Arial Unicode MS"/>
        </w:rPr>
      </w:pPr>
      <w:r>
        <w:t xml:space="preserve"> </w:t>
      </w:r>
      <w:r>
        <w:tab/>
        <w:t>The class teacher evaluates a child’s progress in key skills</w:t>
      </w:r>
      <w:r w:rsidR="005F0DEB">
        <w:t xml:space="preserve"> from our scheme of work</w:t>
      </w:r>
      <w:r>
        <w:t>. This forms part of the teacher’s regular assessment of each child’s progress and of the school’s target-setting process.</w:t>
      </w:r>
    </w:p>
    <w:p w14:paraId="6AE86007" w14:textId="77777777" w:rsidR="003D55B2" w:rsidRDefault="003D55B2" w:rsidP="003D55B2">
      <w:pPr>
        <w:pStyle w:val="aLCPBodytext"/>
        <w:rPr>
          <w:rFonts w:eastAsia="Arial Unicode MS"/>
        </w:rPr>
      </w:pPr>
    </w:p>
    <w:p w14:paraId="6FB8E0AE" w14:textId="77777777" w:rsidR="003D55B2" w:rsidRDefault="003D55B2" w:rsidP="003D55B2">
      <w:pPr>
        <w:pStyle w:val="aLCPBodytext"/>
        <w:rPr>
          <w:rFonts w:eastAsia="Arial Unicode MS"/>
        </w:rPr>
      </w:pPr>
      <w:r>
        <w:lastRenderedPageBreak/>
        <w:t xml:space="preserve"> </w:t>
      </w:r>
      <w:r>
        <w:tab/>
        <w:t>The governing body’s curriculum committee is responsible for monitoring this key skills policy as part of the school curriculum policy review process.</w:t>
      </w:r>
    </w:p>
    <w:p w14:paraId="22906208" w14:textId="77777777" w:rsidR="003D55B2" w:rsidRDefault="003D55B2" w:rsidP="003D55B2">
      <w:pPr>
        <w:pStyle w:val="aLCPBodytext"/>
      </w:pPr>
    </w:p>
    <w:p w14:paraId="180D9943" w14:textId="77777777" w:rsidR="00055947" w:rsidRDefault="00055947"/>
    <w:sectPr w:rsidR="00055947" w:rsidSect="0005594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0D872" w14:textId="77777777" w:rsidR="009B1A27" w:rsidRDefault="009B1A27" w:rsidP="006D14B3">
      <w:r>
        <w:separator/>
      </w:r>
    </w:p>
  </w:endnote>
  <w:endnote w:type="continuationSeparator" w:id="0">
    <w:p w14:paraId="0C2ED3F4" w14:textId="77777777" w:rsidR="009B1A27" w:rsidRDefault="009B1A27" w:rsidP="006D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70D8" w14:textId="77777777" w:rsidR="005F0DEB" w:rsidRDefault="005F0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2005" w14:textId="77777777" w:rsidR="005F0DEB" w:rsidRDefault="005F0DEB" w:rsidP="006D14B3">
    <w:pPr>
      <w:pStyle w:val="Footer"/>
      <w:jc w:val="center"/>
    </w:pPr>
    <w:r w:rsidRPr="007D5259">
      <w:rPr>
        <w:rFonts w:ascii="Calibri" w:hAnsi="Calibri" w:cs="Arial"/>
        <w:color w:val="0000FF"/>
        <w:sz w:val="28"/>
        <w:vertAlign w:val="subscript"/>
      </w:rPr>
      <w:t>Love-Trust-Understanding-Joy-Forgiveness-Respect-Acceptance-Truthfulness</w:t>
    </w:r>
  </w:p>
  <w:p w14:paraId="77743921" w14:textId="77777777" w:rsidR="005F0DEB" w:rsidRDefault="005F0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7F29" w14:textId="77777777" w:rsidR="005F0DEB" w:rsidRDefault="005F0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55FBA" w14:textId="77777777" w:rsidR="009B1A27" w:rsidRDefault="009B1A27" w:rsidP="006D14B3">
      <w:r>
        <w:separator/>
      </w:r>
    </w:p>
  </w:footnote>
  <w:footnote w:type="continuationSeparator" w:id="0">
    <w:p w14:paraId="3ED30A3A" w14:textId="77777777" w:rsidR="009B1A27" w:rsidRDefault="009B1A27" w:rsidP="006D1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2B74B" w14:textId="77777777" w:rsidR="005F0DEB" w:rsidRDefault="005F0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29EC" w14:textId="77777777" w:rsidR="005F0DEB" w:rsidRDefault="005F0DEB" w:rsidP="006D14B3">
    <w:pPr>
      <w:pStyle w:val="Header"/>
      <w:jc w:val="center"/>
    </w:pPr>
    <w:proofErr w:type="gramStart"/>
    <w:r w:rsidRPr="007D5259">
      <w:rPr>
        <w:rFonts w:ascii="Calibri" w:hAnsi="Calibri"/>
        <w:i/>
        <w:iCs/>
        <w:color w:val="0000FF"/>
        <w:sz w:val="48"/>
        <w:szCs w:val="28"/>
        <w:vertAlign w:val="subscript"/>
      </w:rPr>
      <w:t>”Love</w:t>
    </w:r>
    <w:proofErr w:type="gramEnd"/>
    <w:r w:rsidRPr="007D5259">
      <w:rPr>
        <w:rFonts w:ascii="Calibri" w:hAnsi="Calibri"/>
        <w:i/>
        <w:iCs/>
        <w:color w:val="0000FF"/>
        <w:sz w:val="48"/>
        <w:szCs w:val="28"/>
        <w:vertAlign w:val="subscript"/>
      </w:rPr>
      <w:t xml:space="preserve"> one another as Jesus loved us” (John 13 v 34-35</w:t>
    </w:r>
    <w:r w:rsidRPr="007D5259">
      <w:rPr>
        <w:rFonts w:ascii="Calibri" w:hAnsi="Calibri"/>
        <w:color w:val="000000"/>
        <w:sz w:val="48"/>
        <w:szCs w:val="28"/>
        <w:vertAlign w:val="sub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F49F" w14:textId="77777777" w:rsidR="005F0DEB" w:rsidRDefault="005F0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61301"/>
    <w:multiLevelType w:val="hybridMultilevel"/>
    <w:tmpl w:val="FCD409DC"/>
    <w:lvl w:ilvl="0" w:tplc="8522F9A0">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B82B6E"/>
    <w:multiLevelType w:val="hybridMultilevel"/>
    <w:tmpl w:val="2384C74C"/>
    <w:lvl w:ilvl="0" w:tplc="3E70D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3D371B"/>
    <w:multiLevelType w:val="hybridMultilevel"/>
    <w:tmpl w:val="13D8A6C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48146B"/>
    <w:multiLevelType w:val="singleLevel"/>
    <w:tmpl w:val="DFE4BB78"/>
    <w:lvl w:ilvl="0">
      <w:start w:val="1"/>
      <w:numFmt w:val="bullet"/>
      <w:lvlText w:val=""/>
      <w:lvlJc w:val="left"/>
      <w:pPr>
        <w:tabs>
          <w:tab w:val="num" w:pos="1040"/>
        </w:tabs>
        <w:ind w:left="1040" w:hanging="360"/>
      </w:pPr>
      <w:rPr>
        <w:rFonts w:ascii="Symbol" w:hAnsi="Symbol" w:hint="default"/>
      </w:rPr>
    </w:lvl>
  </w:abstractNum>
  <w:num w:numId="1" w16cid:durableId="1032848443">
    <w:abstractNumId w:val="3"/>
  </w:num>
  <w:num w:numId="2" w16cid:durableId="356395705">
    <w:abstractNumId w:val="0"/>
  </w:num>
  <w:num w:numId="3" w16cid:durableId="1377123516">
    <w:abstractNumId w:val="2"/>
  </w:num>
  <w:num w:numId="4" w16cid:durableId="1540359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5B2"/>
    <w:rsid w:val="000434B4"/>
    <w:rsid w:val="00054144"/>
    <w:rsid w:val="00055947"/>
    <w:rsid w:val="000D12DB"/>
    <w:rsid w:val="001701E3"/>
    <w:rsid w:val="001925F8"/>
    <w:rsid w:val="001B1EEC"/>
    <w:rsid w:val="00263437"/>
    <w:rsid w:val="0030375A"/>
    <w:rsid w:val="003076A1"/>
    <w:rsid w:val="00360CC7"/>
    <w:rsid w:val="003968C0"/>
    <w:rsid w:val="003D55B2"/>
    <w:rsid w:val="0042273E"/>
    <w:rsid w:val="00434272"/>
    <w:rsid w:val="00463BB1"/>
    <w:rsid w:val="00497590"/>
    <w:rsid w:val="00503E9E"/>
    <w:rsid w:val="005105D2"/>
    <w:rsid w:val="005A3D46"/>
    <w:rsid w:val="005D247A"/>
    <w:rsid w:val="005E490B"/>
    <w:rsid w:val="005F0DEB"/>
    <w:rsid w:val="006D14B3"/>
    <w:rsid w:val="006D429C"/>
    <w:rsid w:val="00707B0A"/>
    <w:rsid w:val="00771DF0"/>
    <w:rsid w:val="007E5198"/>
    <w:rsid w:val="008A194A"/>
    <w:rsid w:val="00995DA4"/>
    <w:rsid w:val="009B1A27"/>
    <w:rsid w:val="009D1B00"/>
    <w:rsid w:val="00AE17A6"/>
    <w:rsid w:val="00AF39C6"/>
    <w:rsid w:val="00BE2EFE"/>
    <w:rsid w:val="00C0315D"/>
    <w:rsid w:val="00C24E9E"/>
    <w:rsid w:val="00C47B73"/>
    <w:rsid w:val="00CD46EF"/>
    <w:rsid w:val="00D42146"/>
    <w:rsid w:val="00F81AF9"/>
    <w:rsid w:val="00FC0B27"/>
    <w:rsid w:val="00FD5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5DC7"/>
  <w15:docId w15:val="{281ECB54-F005-4D3E-AA8E-5253ADA6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B1"/>
    <w:pPr>
      <w:suppressAutoHyphens/>
      <w:spacing w:after="0" w:line="240" w:lineRule="auto"/>
    </w:pPr>
    <w:rPr>
      <w:rFonts w:ascii="Arial" w:eastAsia="Times New Roman" w:hAnsi="Arial" w:cs="Times New Roman"/>
      <w:sz w:val="24"/>
      <w:szCs w:val="20"/>
      <w:lang w:eastAsia="ar-SA"/>
    </w:rPr>
  </w:style>
  <w:style w:type="paragraph" w:styleId="Heading1">
    <w:name w:val="heading 1"/>
    <w:basedOn w:val="Normal"/>
    <w:next w:val="Normal"/>
    <w:link w:val="Heading1Char"/>
    <w:uiPriority w:val="9"/>
    <w:qFormat/>
    <w:rsid w:val="003D55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3D55B2"/>
    <w:rPr>
      <w:rFonts w:ascii="Arial" w:hAnsi="Arial"/>
      <w:b/>
      <w:bCs/>
      <w:dstrike w:val="0"/>
      <w:sz w:val="22"/>
      <w:effect w:val="none"/>
      <w:vertAlign w:val="baseline"/>
    </w:rPr>
  </w:style>
  <w:style w:type="paragraph" w:customStyle="1" w:styleId="aLCPHeading">
    <w:name w:val="a LCP Heading"/>
    <w:basedOn w:val="Heading1"/>
    <w:autoRedefine/>
    <w:rsid w:val="00463BB1"/>
    <w:pPr>
      <w:keepLines w:val="0"/>
      <w:widowControl w:val="0"/>
      <w:spacing w:before="0"/>
      <w:jc w:val="center"/>
    </w:pPr>
    <w:rPr>
      <w:rFonts w:ascii="Calibri" w:eastAsia="Times New Roman" w:hAnsi="Calibri" w:cs="Arial"/>
      <w:b w:val="0"/>
      <w:bCs w:val="0"/>
      <w:color w:val="auto"/>
      <w:lang w:val="en-US"/>
    </w:rPr>
  </w:style>
  <w:style w:type="paragraph" w:customStyle="1" w:styleId="aLCPSubhead">
    <w:name w:val="a LCP Subhead"/>
    <w:autoRedefine/>
    <w:rsid w:val="003D55B2"/>
    <w:pPr>
      <w:spacing w:after="0" w:line="240" w:lineRule="auto"/>
      <w:ind w:left="680" w:hanging="680"/>
    </w:pPr>
    <w:rPr>
      <w:rFonts w:ascii="Arial" w:eastAsia="Times New Roman" w:hAnsi="Arial" w:cs="Arial"/>
      <w:b/>
      <w:sz w:val="24"/>
      <w:szCs w:val="20"/>
    </w:rPr>
  </w:style>
  <w:style w:type="paragraph" w:customStyle="1" w:styleId="aLCPBodytext">
    <w:name w:val="a LCP Body text"/>
    <w:autoRedefine/>
    <w:rsid w:val="003D55B2"/>
    <w:pPr>
      <w:spacing w:after="0" w:line="240" w:lineRule="auto"/>
      <w:ind w:left="680" w:hanging="680"/>
    </w:pPr>
    <w:rPr>
      <w:rFonts w:ascii="Arial" w:eastAsia="Times New Roman" w:hAnsi="Arial" w:cs="Arial"/>
      <w:szCs w:val="20"/>
    </w:rPr>
  </w:style>
  <w:style w:type="paragraph" w:customStyle="1" w:styleId="aLCPbulletlist">
    <w:name w:val="a LCP bullet list"/>
    <w:basedOn w:val="aLCPBodytext"/>
    <w:autoRedefine/>
    <w:rsid w:val="005D247A"/>
    <w:pPr>
      <w:ind w:left="0" w:firstLine="0"/>
    </w:pPr>
    <w:rPr>
      <w:b/>
      <w:bCs/>
      <w:szCs w:val="22"/>
    </w:rPr>
  </w:style>
  <w:style w:type="character" w:customStyle="1" w:styleId="Heading1Char">
    <w:name w:val="Heading 1 Char"/>
    <w:basedOn w:val="DefaultParagraphFont"/>
    <w:link w:val="Heading1"/>
    <w:uiPriority w:val="9"/>
    <w:rsid w:val="003D55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63BB1"/>
    <w:rPr>
      <w:rFonts w:ascii="Tahoma" w:hAnsi="Tahoma" w:cs="Tahoma"/>
      <w:sz w:val="16"/>
      <w:szCs w:val="16"/>
    </w:rPr>
  </w:style>
  <w:style w:type="character" w:customStyle="1" w:styleId="BalloonTextChar">
    <w:name w:val="Balloon Text Char"/>
    <w:basedOn w:val="DefaultParagraphFont"/>
    <w:link w:val="BalloonText"/>
    <w:uiPriority w:val="99"/>
    <w:semiHidden/>
    <w:rsid w:val="00463BB1"/>
    <w:rPr>
      <w:rFonts w:ascii="Tahoma" w:hAnsi="Tahoma" w:cs="Tahoma"/>
      <w:sz w:val="16"/>
      <w:szCs w:val="16"/>
    </w:rPr>
  </w:style>
  <w:style w:type="character" w:customStyle="1" w:styleId="WW8Num1z1">
    <w:name w:val="WW8Num1z1"/>
    <w:rsid w:val="00463BB1"/>
    <w:rPr>
      <w:rFonts w:ascii="Courier New" w:hAnsi="Courier New"/>
    </w:rPr>
  </w:style>
  <w:style w:type="paragraph" w:styleId="ListParagraph">
    <w:name w:val="List Paragraph"/>
    <w:basedOn w:val="Normal"/>
    <w:uiPriority w:val="34"/>
    <w:qFormat/>
    <w:rsid w:val="000D12DB"/>
    <w:pPr>
      <w:ind w:left="720"/>
      <w:contextualSpacing/>
    </w:pPr>
  </w:style>
  <w:style w:type="paragraph" w:styleId="Header">
    <w:name w:val="header"/>
    <w:basedOn w:val="Normal"/>
    <w:link w:val="HeaderChar"/>
    <w:uiPriority w:val="99"/>
    <w:semiHidden/>
    <w:unhideWhenUsed/>
    <w:rsid w:val="006D14B3"/>
    <w:pPr>
      <w:tabs>
        <w:tab w:val="center" w:pos="4513"/>
        <w:tab w:val="right" w:pos="9026"/>
      </w:tabs>
    </w:pPr>
  </w:style>
  <w:style w:type="character" w:customStyle="1" w:styleId="HeaderChar">
    <w:name w:val="Header Char"/>
    <w:basedOn w:val="DefaultParagraphFont"/>
    <w:link w:val="Header"/>
    <w:uiPriority w:val="99"/>
    <w:semiHidden/>
    <w:rsid w:val="006D14B3"/>
    <w:rPr>
      <w:rFonts w:ascii="Arial" w:eastAsia="Times New Roman" w:hAnsi="Arial" w:cs="Times New Roman"/>
      <w:sz w:val="24"/>
      <w:szCs w:val="20"/>
      <w:lang w:eastAsia="ar-SA"/>
    </w:rPr>
  </w:style>
  <w:style w:type="paragraph" w:styleId="Footer">
    <w:name w:val="footer"/>
    <w:basedOn w:val="Normal"/>
    <w:link w:val="FooterChar"/>
    <w:uiPriority w:val="99"/>
    <w:unhideWhenUsed/>
    <w:rsid w:val="006D14B3"/>
    <w:pPr>
      <w:tabs>
        <w:tab w:val="center" w:pos="4513"/>
        <w:tab w:val="right" w:pos="9026"/>
      </w:tabs>
    </w:pPr>
  </w:style>
  <w:style w:type="character" w:customStyle="1" w:styleId="FooterChar">
    <w:name w:val="Footer Char"/>
    <w:basedOn w:val="DefaultParagraphFont"/>
    <w:link w:val="Footer"/>
    <w:uiPriority w:val="99"/>
    <w:rsid w:val="006D14B3"/>
    <w:rPr>
      <w:rFonts w:ascii="Arial" w:eastAsia="Times New Roman" w:hAnsi="Arial"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12003, head</cp:lastModifiedBy>
  <cp:revision>2</cp:revision>
  <dcterms:created xsi:type="dcterms:W3CDTF">2022-11-21T12:41:00Z</dcterms:created>
  <dcterms:modified xsi:type="dcterms:W3CDTF">2022-11-21T12:41:00Z</dcterms:modified>
</cp:coreProperties>
</file>