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5A083613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6A00259C" w:rsidR="0006729E" w:rsidRPr="007F0ACB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7F0ACB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  <w:p w14:paraId="7F53550A" w14:textId="68487900" w:rsidR="0006729E" w:rsidRPr="007F0ACB" w:rsidRDefault="00AE44ED" w:rsidP="00AE44ED">
                            <w:pPr>
                              <w:jc w:val="center"/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0ACB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Art – </w:t>
                            </w:r>
                            <w:r w:rsidR="007F0ACB" w:rsidRPr="007F0ACB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814686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hotography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6A00259C" w:rsidR="0006729E" w:rsidRPr="007F0ACB" w:rsidRDefault="0006729E" w:rsidP="0006729E">
                      <w:pPr>
                        <w:jc w:val="center"/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7F0ACB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  <w:p w14:paraId="7F53550A" w14:textId="68487900" w:rsidR="0006729E" w:rsidRPr="007F0ACB" w:rsidRDefault="00AE44ED" w:rsidP="00AE44ED">
                      <w:pPr>
                        <w:jc w:val="center"/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F0ACB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Art – </w:t>
                      </w:r>
                      <w:r w:rsidR="007F0ACB" w:rsidRPr="007F0ACB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814686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hotography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ND2GAIAADM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083"/>
        <w:gridCol w:w="5142"/>
        <w:gridCol w:w="5885"/>
      </w:tblGrid>
      <w:tr w:rsidR="00F07E1B" w:rsidRPr="00136B4A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3E6739B9" w:rsidR="00EA0EA7" w:rsidRPr="00136B4A" w:rsidRDefault="00F3034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arrangement – the composition of visual elements. </w:t>
            </w:r>
          </w:p>
        </w:tc>
        <w:tc>
          <w:tcPr>
            <w:tcW w:w="5370" w:type="dxa"/>
          </w:tcPr>
          <w:p w14:paraId="7BC1A129" w14:textId="617E69EE" w:rsidR="00EA0EA7" w:rsidRPr="00136B4A" w:rsidRDefault="00F3034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digital – art made using electronic devices and computers. </w:t>
            </w:r>
            <w:r w:rsidR="007F0ACB" w:rsidRPr="00136B4A">
              <w:rPr>
                <w:sz w:val="34"/>
                <w:szCs w:val="34"/>
              </w:rPr>
              <w:t xml:space="preserve"> </w:t>
            </w:r>
          </w:p>
        </w:tc>
        <w:tc>
          <w:tcPr>
            <w:tcW w:w="5370" w:type="dxa"/>
          </w:tcPr>
          <w:p w14:paraId="3EEE3ABA" w14:textId="0F945867" w:rsidR="007F0ACB" w:rsidRPr="00136B4A" w:rsidRDefault="00F3034F" w:rsidP="007F0ACB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layout – the arrangement of different elements within a given space. </w:t>
            </w:r>
          </w:p>
          <w:p w14:paraId="4E50918A" w14:textId="156398CB" w:rsidR="00EA0EA7" w:rsidRPr="00136B4A" w:rsidRDefault="00EA0EA7">
            <w:pPr>
              <w:rPr>
                <w:sz w:val="34"/>
                <w:szCs w:val="34"/>
              </w:rPr>
            </w:pPr>
          </w:p>
        </w:tc>
      </w:tr>
      <w:tr w:rsidR="00F3034F" w:rsidRPr="00136B4A" w14:paraId="0E954555" w14:textId="77777777" w:rsidTr="00861AA0">
        <w:trPr>
          <w:trHeight w:val="1319"/>
        </w:trPr>
        <w:tc>
          <w:tcPr>
            <w:tcW w:w="5370" w:type="dxa"/>
          </w:tcPr>
          <w:p w14:paraId="65F9D015" w14:textId="018B38E6" w:rsidR="00F3034F" w:rsidRDefault="004973FA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m</w:t>
            </w:r>
            <w:r w:rsidR="00F3034F">
              <w:rPr>
                <w:sz w:val="34"/>
                <w:szCs w:val="34"/>
              </w:rPr>
              <w:t xml:space="preserve">acro – very close-up photography, usually of very small subjects that are hard to dear without using a magnifying tool. </w:t>
            </w:r>
          </w:p>
        </w:tc>
        <w:tc>
          <w:tcPr>
            <w:tcW w:w="5370" w:type="dxa"/>
          </w:tcPr>
          <w:p w14:paraId="3BB0B0E3" w14:textId="43F72789" w:rsidR="00F3034F" w:rsidRDefault="004973FA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m</w:t>
            </w:r>
            <w:r w:rsidR="00F3034F">
              <w:rPr>
                <w:sz w:val="34"/>
                <w:szCs w:val="34"/>
              </w:rPr>
              <w:t xml:space="preserve">onochrome – the use of one colour. </w:t>
            </w:r>
          </w:p>
        </w:tc>
        <w:tc>
          <w:tcPr>
            <w:tcW w:w="5370" w:type="dxa"/>
          </w:tcPr>
          <w:p w14:paraId="047EC697" w14:textId="566C6666" w:rsidR="00F3034F" w:rsidRDefault="004973FA" w:rsidP="007F0ACB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p</w:t>
            </w:r>
            <w:r w:rsidR="00F3034F">
              <w:rPr>
                <w:sz w:val="34"/>
                <w:szCs w:val="34"/>
              </w:rPr>
              <w:t xml:space="preserve">hotography – the process of producing an image using a device that captures light. </w:t>
            </w:r>
          </w:p>
        </w:tc>
      </w:tr>
      <w:tr w:rsidR="00F3034F" w:rsidRPr="00136B4A" w14:paraId="6D745CC4" w14:textId="77777777" w:rsidTr="00861AA0">
        <w:trPr>
          <w:trHeight w:val="1319"/>
        </w:trPr>
        <w:tc>
          <w:tcPr>
            <w:tcW w:w="5370" w:type="dxa"/>
          </w:tcPr>
          <w:p w14:paraId="4A38DA02" w14:textId="77C03681" w:rsidR="00F3034F" w:rsidRDefault="004973FA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p</w:t>
            </w:r>
            <w:r w:rsidR="00F3034F">
              <w:rPr>
                <w:sz w:val="34"/>
                <w:szCs w:val="34"/>
              </w:rPr>
              <w:t xml:space="preserve">hotomontage – a collage of photographs that are arranged or modified. </w:t>
            </w:r>
          </w:p>
        </w:tc>
        <w:tc>
          <w:tcPr>
            <w:tcW w:w="5370" w:type="dxa"/>
          </w:tcPr>
          <w:p w14:paraId="02105100" w14:textId="0E8014D5" w:rsidR="00F3034F" w:rsidRDefault="004973FA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p</w:t>
            </w:r>
            <w:r w:rsidR="00F3034F">
              <w:rPr>
                <w:sz w:val="34"/>
                <w:szCs w:val="34"/>
              </w:rPr>
              <w:t xml:space="preserve">hotorealism – a drawing or painting so detailed it looks like a photo. </w:t>
            </w:r>
          </w:p>
        </w:tc>
        <w:tc>
          <w:tcPr>
            <w:tcW w:w="5370" w:type="dxa"/>
          </w:tcPr>
          <w:p w14:paraId="47003169" w14:textId="1DAF94EF" w:rsidR="00F3034F" w:rsidRDefault="004973FA" w:rsidP="007F0ACB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o</w:t>
            </w:r>
            <w:r w:rsidR="00F3034F">
              <w:rPr>
                <w:sz w:val="34"/>
                <w:szCs w:val="34"/>
              </w:rPr>
              <w:t xml:space="preserve">bjects that re in photographs to enhance a scene. </w:t>
            </w:r>
          </w:p>
        </w:tc>
      </w:tr>
      <w:tr w:rsidR="00F3034F" w:rsidRPr="00136B4A" w14:paraId="5A5F1815" w14:textId="77777777" w:rsidTr="00861AA0">
        <w:trPr>
          <w:trHeight w:val="1319"/>
        </w:trPr>
        <w:tc>
          <w:tcPr>
            <w:tcW w:w="5370" w:type="dxa"/>
          </w:tcPr>
          <w:p w14:paraId="1FE1FF8D" w14:textId="76C50C7E" w:rsidR="00F3034F" w:rsidRDefault="004973FA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s</w:t>
            </w:r>
            <w:r w:rsidR="00F3034F">
              <w:rPr>
                <w:sz w:val="34"/>
                <w:szCs w:val="34"/>
              </w:rPr>
              <w:t xml:space="preserve">aturation – the intensity or strength of a colour. </w:t>
            </w:r>
          </w:p>
        </w:tc>
        <w:tc>
          <w:tcPr>
            <w:tcW w:w="5370" w:type="dxa"/>
          </w:tcPr>
          <w:p w14:paraId="3C158A6E" w14:textId="6B1A7889" w:rsidR="00F3034F" w:rsidRDefault="00E91282">
            <w:pPr>
              <w:rPr>
                <w:sz w:val="34"/>
                <w:szCs w:val="34"/>
              </w:rPr>
            </w:pPr>
            <w:r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59266" behindDoc="0" locked="0" layoutInCell="1" allowOverlap="1" wp14:anchorId="718F14BB" wp14:editId="318E34C8">
                  <wp:simplePos x="0" y="0"/>
                  <wp:positionH relativeFrom="column">
                    <wp:posOffset>700502</wp:posOffset>
                  </wp:positionH>
                  <wp:positionV relativeFrom="paragraph">
                    <wp:posOffset>39077</wp:posOffset>
                  </wp:positionV>
                  <wp:extent cx="1718945" cy="1856740"/>
                  <wp:effectExtent l="0" t="0" r="0" b="0"/>
                  <wp:wrapTopAndBottom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945" cy="185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216C7F5F" w14:textId="02869E9C" w:rsidR="00F3034F" w:rsidRDefault="00E91282" w:rsidP="007F0ACB">
            <w:pPr>
              <w:rPr>
                <w:sz w:val="34"/>
                <w:szCs w:val="34"/>
              </w:rPr>
            </w:pPr>
            <w:r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0290" behindDoc="0" locked="0" layoutInCell="1" allowOverlap="1" wp14:anchorId="017F8265" wp14:editId="2754A356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203200</wp:posOffset>
                  </wp:positionV>
                  <wp:extent cx="3599962" cy="1438771"/>
                  <wp:effectExtent l="0" t="0" r="0" b="0"/>
                  <wp:wrapTopAndBottom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962" cy="1438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640CAB" w14:textId="77777777" w:rsidR="00770105" w:rsidRDefault="00770105" w:rsidP="00440E7B">
      <w:pPr>
        <w:spacing w:after="0" w:line="240" w:lineRule="auto"/>
      </w:pPr>
      <w:r>
        <w:separator/>
      </w:r>
    </w:p>
  </w:endnote>
  <w:endnote w:type="continuationSeparator" w:id="0">
    <w:p w14:paraId="1F6996A7" w14:textId="77777777" w:rsidR="00770105" w:rsidRDefault="00770105" w:rsidP="00440E7B">
      <w:pPr>
        <w:spacing w:after="0" w:line="240" w:lineRule="auto"/>
      </w:pPr>
      <w:r>
        <w:continuationSeparator/>
      </w:r>
    </w:p>
  </w:endnote>
  <w:endnote w:type="continuationNotice" w:id="1">
    <w:p w14:paraId="1CB68AB2" w14:textId="77777777" w:rsidR="00770105" w:rsidRDefault="0077010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837CC7" w14:textId="77777777" w:rsidR="00770105" w:rsidRDefault="00770105" w:rsidP="00440E7B">
      <w:pPr>
        <w:spacing w:after="0" w:line="240" w:lineRule="auto"/>
      </w:pPr>
      <w:r>
        <w:separator/>
      </w:r>
    </w:p>
  </w:footnote>
  <w:footnote w:type="continuationSeparator" w:id="0">
    <w:p w14:paraId="0E6C7043" w14:textId="77777777" w:rsidR="00770105" w:rsidRDefault="00770105" w:rsidP="00440E7B">
      <w:pPr>
        <w:spacing w:after="0" w:line="240" w:lineRule="auto"/>
      </w:pPr>
      <w:r>
        <w:continuationSeparator/>
      </w:r>
    </w:p>
  </w:footnote>
  <w:footnote w:type="continuationNotice" w:id="1">
    <w:p w14:paraId="47337B5C" w14:textId="77777777" w:rsidR="00770105" w:rsidRDefault="00770105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510452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37087"/>
    <w:rsid w:val="00040F9E"/>
    <w:rsid w:val="0006122B"/>
    <w:rsid w:val="00063358"/>
    <w:rsid w:val="0006729E"/>
    <w:rsid w:val="00074C9C"/>
    <w:rsid w:val="000B2C6A"/>
    <w:rsid w:val="000C1255"/>
    <w:rsid w:val="000C395F"/>
    <w:rsid w:val="000C7104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36B4A"/>
    <w:rsid w:val="00155233"/>
    <w:rsid w:val="00180E1D"/>
    <w:rsid w:val="001B273B"/>
    <w:rsid w:val="001E04F1"/>
    <w:rsid w:val="001E5344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95C6C"/>
    <w:rsid w:val="002A4405"/>
    <w:rsid w:val="002A59BA"/>
    <w:rsid w:val="002B2AE6"/>
    <w:rsid w:val="002B7D87"/>
    <w:rsid w:val="002E60A7"/>
    <w:rsid w:val="002F5280"/>
    <w:rsid w:val="002F7B0E"/>
    <w:rsid w:val="00307E25"/>
    <w:rsid w:val="003407B9"/>
    <w:rsid w:val="00352D95"/>
    <w:rsid w:val="0037611B"/>
    <w:rsid w:val="003879CC"/>
    <w:rsid w:val="00390BA5"/>
    <w:rsid w:val="0039309A"/>
    <w:rsid w:val="003C6771"/>
    <w:rsid w:val="003E1E04"/>
    <w:rsid w:val="003F2764"/>
    <w:rsid w:val="004028EC"/>
    <w:rsid w:val="00432733"/>
    <w:rsid w:val="00434CE0"/>
    <w:rsid w:val="00440E7B"/>
    <w:rsid w:val="00446BCF"/>
    <w:rsid w:val="004716F7"/>
    <w:rsid w:val="00481DF5"/>
    <w:rsid w:val="00485732"/>
    <w:rsid w:val="004973FA"/>
    <w:rsid w:val="004B029C"/>
    <w:rsid w:val="004B13A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0247A"/>
    <w:rsid w:val="00611581"/>
    <w:rsid w:val="00612BA9"/>
    <w:rsid w:val="00621634"/>
    <w:rsid w:val="0063487B"/>
    <w:rsid w:val="00644935"/>
    <w:rsid w:val="006664E1"/>
    <w:rsid w:val="00681C1B"/>
    <w:rsid w:val="006A168E"/>
    <w:rsid w:val="006E1419"/>
    <w:rsid w:val="006E48F3"/>
    <w:rsid w:val="006F505B"/>
    <w:rsid w:val="00714565"/>
    <w:rsid w:val="00720546"/>
    <w:rsid w:val="00741DD6"/>
    <w:rsid w:val="00744D30"/>
    <w:rsid w:val="00770105"/>
    <w:rsid w:val="00784573"/>
    <w:rsid w:val="00793B30"/>
    <w:rsid w:val="007A0758"/>
    <w:rsid w:val="007B6085"/>
    <w:rsid w:val="007C03C4"/>
    <w:rsid w:val="007C0F01"/>
    <w:rsid w:val="007C4B3D"/>
    <w:rsid w:val="007D2892"/>
    <w:rsid w:val="007F0ACB"/>
    <w:rsid w:val="007F7666"/>
    <w:rsid w:val="008040B8"/>
    <w:rsid w:val="00807A76"/>
    <w:rsid w:val="00814686"/>
    <w:rsid w:val="0081487C"/>
    <w:rsid w:val="00836D02"/>
    <w:rsid w:val="0084061B"/>
    <w:rsid w:val="00861AA0"/>
    <w:rsid w:val="00863FD1"/>
    <w:rsid w:val="008772F2"/>
    <w:rsid w:val="0089515D"/>
    <w:rsid w:val="00896850"/>
    <w:rsid w:val="008A1E96"/>
    <w:rsid w:val="008C4CC2"/>
    <w:rsid w:val="008E2305"/>
    <w:rsid w:val="008E5E7B"/>
    <w:rsid w:val="008F1709"/>
    <w:rsid w:val="00902056"/>
    <w:rsid w:val="00934B2E"/>
    <w:rsid w:val="00940EAC"/>
    <w:rsid w:val="00947D19"/>
    <w:rsid w:val="00964C1B"/>
    <w:rsid w:val="0097357E"/>
    <w:rsid w:val="0098314B"/>
    <w:rsid w:val="009933C9"/>
    <w:rsid w:val="00995FD1"/>
    <w:rsid w:val="009A7FF8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45E3C"/>
    <w:rsid w:val="00B56785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262DC"/>
    <w:rsid w:val="00C37509"/>
    <w:rsid w:val="00C568DB"/>
    <w:rsid w:val="00C8153C"/>
    <w:rsid w:val="00C82F2F"/>
    <w:rsid w:val="00CA1EC2"/>
    <w:rsid w:val="00CA6259"/>
    <w:rsid w:val="00CA7C3C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93A01"/>
    <w:rsid w:val="00DA1C20"/>
    <w:rsid w:val="00DB70EA"/>
    <w:rsid w:val="00DE19C3"/>
    <w:rsid w:val="00DE2AC9"/>
    <w:rsid w:val="00DF4862"/>
    <w:rsid w:val="00E04C58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5D1A"/>
    <w:rsid w:val="00E91282"/>
    <w:rsid w:val="00E9365F"/>
    <w:rsid w:val="00E968F0"/>
    <w:rsid w:val="00EA0EA7"/>
    <w:rsid w:val="00EA4B10"/>
    <w:rsid w:val="00EA7444"/>
    <w:rsid w:val="00ED3B69"/>
    <w:rsid w:val="00ED6734"/>
    <w:rsid w:val="00EE46F7"/>
    <w:rsid w:val="00EE6342"/>
    <w:rsid w:val="00F07E1B"/>
    <w:rsid w:val="00F12C31"/>
    <w:rsid w:val="00F212BE"/>
    <w:rsid w:val="00F3034F"/>
    <w:rsid w:val="00F36646"/>
    <w:rsid w:val="00F63D80"/>
    <w:rsid w:val="00F80701"/>
    <w:rsid w:val="00F94682"/>
    <w:rsid w:val="00FA2CA8"/>
    <w:rsid w:val="00FB685A"/>
    <w:rsid w:val="00FC3C09"/>
    <w:rsid w:val="00FE0591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F9EBCD2E-2A66-44FE-B2F7-CA2288D4C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15FFCA0-A616-40BA-A6F7-18026DFBFCAD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102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Olivia Stockwell</cp:lastModifiedBy>
  <cp:revision>2</cp:revision>
  <cp:lastPrinted>2020-09-14T21:12:00Z</cp:lastPrinted>
  <dcterms:created xsi:type="dcterms:W3CDTF">2025-02-12T09:46:00Z</dcterms:created>
  <dcterms:modified xsi:type="dcterms:W3CDTF">2025-02-12T09:46:00Z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