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C8DB4A0" w14:textId="4A262469" w:rsidR="00BF46EF" w:rsidRPr="00DA1C20" w:rsidRDefault="00E827CE">
      <w:pPr>
        <w:rPr>
          <w:sz w:val="60"/>
          <w:szCs w:val="60"/>
        </w:rPr>
      </w:pPr>
      <w:r>
        <w:rPr>
          <w:noProof/>
          <w:sz w:val="60"/>
          <w:szCs w:val="60"/>
        </w:rPr>
        <mc:AlternateContent>
          <mc:Choice Requires="wps">
            <w:drawing>
              <wp:anchor distT="45720" distB="45720" distL="114300" distR="114300" simplePos="0" relativeHeight="251658242" behindDoc="0" locked="0" layoutInCell="1" allowOverlap="1" wp14:anchorId="35745840" wp14:editId="5BF45790">
                <wp:simplePos x="0" y="0"/>
                <wp:positionH relativeFrom="column">
                  <wp:posOffset>3078480</wp:posOffset>
                </wp:positionH>
                <wp:positionV relativeFrom="paragraph">
                  <wp:posOffset>76780</wp:posOffset>
                </wp:positionV>
                <wp:extent cx="1938020" cy="1012190"/>
                <wp:effectExtent l="0" t="0" r="17780" b="16510"/>
                <wp:wrapSquare wrapText="bothSides"/>
                <wp:docPr id="2" name="Text Box 2"/>
                <wp:cNvGraphicFramePr/>
                <a:graphic xmlns:a="http://schemas.openxmlformats.org/drawingml/2006/main">
                  <a:graphicData uri="http://schemas.microsoft.com/office/word/2010/wordprocessingShape">
                    <wps:wsp>
                      <wps:cNvSpPr txBox="1"/>
                      <wps:spPr>
                        <a:xfrm>
                          <a:off x="0" y="0"/>
                          <a:ext cx="1938020" cy="1012190"/>
                        </a:xfrm>
                        <a:prstGeom prst="rect">
                          <a:avLst/>
                        </a:prstGeom>
                        <a:solidFill>
                          <a:prstClr val="white"/>
                        </a:solidFill>
                        <a:ln w="6350">
                          <a:solidFill>
                            <a:prstClr val="black"/>
                          </a:solidFill>
                        </a:ln>
                      </wps:spPr>
                      <wps:txbx>
                        <w:txbxContent>
                          <w:p w14:paraId="6302E099" w14:textId="16ECE173" w:rsidR="0006729E" w:rsidRPr="00AD1F25" w:rsidRDefault="0006729E" w:rsidP="0006729E">
                            <w:pPr>
                              <w:jc w:val="center"/>
                              <w:rPr>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D1F25">
                              <w:rPr>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Year </w:t>
                            </w:r>
                            <w:r w:rsidR="001537AE">
                              <w:rPr>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w:t>
                            </w:r>
                          </w:p>
                          <w:p w14:paraId="7F53550A" w14:textId="6D6C5686" w:rsidR="0006729E" w:rsidRPr="00381A0B" w:rsidRDefault="002A741F" w:rsidP="00AE44ED">
                            <w:pPr>
                              <w:jc w:val="cente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81A0B">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Computing –</w:t>
                            </w:r>
                            <w:r w:rsidR="001537AE">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Coding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745840" id="_x0000_t202" coordsize="21600,21600" o:spt="202" path="m,l,21600r21600,l21600,xe">
                <v:stroke joinstyle="miter"/>
                <v:path gradientshapeok="t" o:connecttype="rect"/>
              </v:shapetype>
              <v:shape id="Text Box 2" o:spid="_x0000_s1026" type="#_x0000_t202" style="position:absolute;margin-left:242.4pt;margin-top:6.05pt;width:152.6pt;height:79.7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" strokeweight=".5pt">
                <v:textbox>
                  <w:txbxContent>
                    <w:p w14:paraId="6302E099" w14:textId="16ECE173" w:rsidR="0006729E" w:rsidRPr="00AD1F25" w:rsidRDefault="0006729E" w:rsidP="0006729E">
                      <w:pPr>
                        <w:jc w:val="center"/>
                        <w:rPr>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D1F25">
                        <w:rPr>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Year </w:t>
                      </w:r>
                      <w:r w:rsidR="001537AE">
                        <w:rPr>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w:t>
                      </w:r>
                    </w:p>
                    <w:p w14:paraId="7F53550A" w14:textId="6D6C5686" w:rsidR="0006729E" w:rsidRPr="00381A0B" w:rsidRDefault="002A741F" w:rsidP="00AE44ED">
                      <w:pPr>
                        <w:jc w:val="center"/>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81A0B">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Computing –</w:t>
                      </w:r>
                      <w:r w:rsidR="001537AE">
                        <w:rP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Coding</w:t>
                      </w:r>
                    </w:p>
                  </w:txbxContent>
                </v:textbox>
                <w10:wrap type="square"/>
              </v:shape>
            </w:pict>
          </mc:Fallback>
        </mc:AlternateContent>
      </w:r>
      <w:r w:rsidR="00C15EDE" w:rsidRPr="00DA1C20">
        <w:rPr>
          <w:noProof/>
          <w:color w:val="4472C4" w:themeColor="accent1"/>
          <w:sz w:val="60"/>
          <w:szCs w:val="60"/>
          <w:lang w:eastAsia="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mc:AlternateContent>
          <mc:Choice Requires="wps">
            <w:drawing>
              <wp:anchor distT="45720" distB="45720" distL="114300" distR="114300" simplePos="0" relativeHeight="251658240" behindDoc="0" locked="0" layoutInCell="1" allowOverlap="1" wp14:anchorId="18926407" wp14:editId="5FC61427">
                <wp:simplePos x="0" y="0"/>
                <wp:positionH relativeFrom="margin">
                  <wp:posOffset>2998470</wp:posOffset>
                </wp:positionH>
                <wp:positionV relativeFrom="paragraph">
                  <wp:posOffset>21590</wp:posOffset>
                </wp:positionV>
                <wp:extent cx="3629660" cy="1104900"/>
                <wp:effectExtent l="12700" t="12700" r="1524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660" cy="1104900"/>
                        </a:xfrm>
                        <a:prstGeom prst="rect">
                          <a:avLst/>
                        </a:prstGeom>
                        <a:solidFill>
                          <a:srgbClr val="FFFFFF"/>
                        </a:solidFill>
                        <a:ln w="28575">
                          <a:solidFill>
                            <a:srgbClr val="0070C0"/>
                          </a:solidFill>
                          <a:miter lim="800000"/>
                          <a:headEnd/>
                          <a:tailEnd/>
                        </a:ln>
                      </wps:spPr>
                      <wps:txbx>
                        <w:txbxContent>
                          <w:p w14:paraId="7E2F34C0" w14:textId="3B36191D" w:rsidR="00F212BE" w:rsidRPr="00F212BE" w:rsidRDefault="00A72AC0" w:rsidP="00AD1F25">
                            <w:pPr>
                              <w:jc w:val="right"/>
                            </w:pPr>
                            <w:r>
                              <w:rPr>
                                <w:noProof/>
                                <w:lang w:eastAsia="en-GB"/>
                              </w:rPr>
                              <w:drawing>
                                <wp:inline distT="0" distB="0" distL="0" distR="0" wp14:anchorId="4E2E23E0" wp14:editId="4A356C40">
                                  <wp:extent cx="1416454" cy="95347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0"/>
                                          <a:stretch>
                                            <a:fillRect/>
                                          </a:stretch>
                                        </pic:blipFill>
                                        <pic:spPr>
                                          <a:xfrm>
                                            <a:off x="0" y="0"/>
                                            <a:ext cx="1417395" cy="95411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926407" id="_x0000_s1027" type="#_x0000_t202" style="position:absolute;margin-left:236.1pt;margin-top:1.7pt;width:285.8pt;height:87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" strokecolor="#0070c0" strokeweight="2.25pt">
                <v:textbox>
                  <w:txbxContent>
                    <w:p w14:paraId="7E2F34C0" w14:textId="3B36191D" w:rsidR="00F212BE" w:rsidRPr="00F212BE" w:rsidRDefault="00A72AC0" w:rsidP="00AD1F25">
                      <w:pPr>
                        <w:jc w:val="right"/>
                      </w:pPr>
                      <w:r>
                        <w:rPr>
                          <w:noProof/>
                          <w:lang w:eastAsia="en-GB"/>
                        </w:rPr>
                        <w:drawing>
                          <wp:inline distT="0" distB="0" distL="0" distR="0" wp14:anchorId="4E2E23E0" wp14:editId="4A356C40">
                            <wp:extent cx="1416454" cy="95347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a:stretch>
                                      <a:fillRect/>
                                    </a:stretch>
                                  </pic:blipFill>
                                  <pic:spPr>
                                    <a:xfrm>
                                      <a:off x="0" y="0"/>
                                      <a:ext cx="1417395" cy="954110"/>
                                    </a:xfrm>
                                    <a:prstGeom prst="rect">
                                      <a:avLst/>
                                    </a:prstGeom>
                                  </pic:spPr>
                                </pic:pic>
                              </a:graphicData>
                            </a:graphic>
                          </wp:inline>
                        </w:drawing>
                      </w:r>
                    </w:p>
                  </w:txbxContent>
                </v:textbox>
                <w10:wrap type="square" anchorx="margin"/>
              </v:shape>
            </w:pict>
          </mc:Fallback>
        </mc:AlternateContent>
      </w:r>
      <w:r w:rsidR="0037611B" w:rsidRPr="00DA1C20">
        <w:rPr>
          <w:noProof/>
          <w:color w:val="4472C4" w:themeColor="accent1"/>
          <w:sz w:val="60"/>
          <w:szCs w:val="60"/>
          <w:lang w:eastAsia="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mc:AlternateContent>
          <mc:Choice Requires="wps">
            <w:drawing>
              <wp:anchor distT="0" distB="0" distL="114300" distR="114300" simplePos="0" relativeHeight="251658241" behindDoc="0" locked="0" layoutInCell="1" allowOverlap="1" wp14:anchorId="449EB1A1" wp14:editId="344FB154">
                <wp:simplePos x="0" y="0"/>
                <wp:positionH relativeFrom="column">
                  <wp:posOffset>8174355</wp:posOffset>
                </wp:positionH>
                <wp:positionV relativeFrom="paragraph">
                  <wp:posOffset>6968490</wp:posOffset>
                </wp:positionV>
                <wp:extent cx="2019300" cy="247650"/>
                <wp:effectExtent l="0" t="0" r="0" b="0"/>
                <wp:wrapNone/>
                <wp:docPr id="253" name="Text Box 253"/>
                <wp:cNvGraphicFramePr/>
                <a:graphic xmlns:a="http://schemas.openxmlformats.org/drawingml/2006/main">
                  <a:graphicData uri="http://schemas.microsoft.com/office/word/2010/wordprocessingShape">
                    <wps:wsp>
                      <wps:cNvSpPr txBox="1"/>
                      <wps:spPr>
                        <a:xfrm>
                          <a:off x="0" y="0"/>
                          <a:ext cx="2019300" cy="247650"/>
                        </a:xfrm>
                        <a:prstGeom prst="rect">
                          <a:avLst/>
                        </a:prstGeom>
                        <a:noFill/>
                        <a:ln w="6350">
                          <a:noFill/>
                        </a:ln>
                      </wps:spPr>
                      <wps:txbx>
                        <w:txbxContent>
                          <w:p w14:paraId="448C0453" w14:textId="6C184EF3" w:rsidR="0037611B" w:rsidRPr="0052673A" w:rsidRDefault="0037611B">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EB1A1" id="Text Box 253" o:spid="_x0000_s1028" type="#_x0000_t202" style="position:absolute;margin-left:643.65pt;margin-top:548.7pt;width:159pt;height:19.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" filled="f" stroked="f" strokeweight=".5pt">
                <v:textbox>
                  <w:txbxContent>
                    <w:p w14:paraId="448C0453" w14:textId="6C184EF3" w:rsidR="0037611B" w:rsidRPr="0052673A" w:rsidRDefault="0037611B">
                      <w:pPr>
                        <w:rPr>
                          <w:sz w:val="18"/>
                        </w:rPr>
                      </w:pPr>
                    </w:p>
                  </w:txbxContent>
                </v:textbox>
              </v:shape>
            </w:pict>
          </mc:Fallback>
        </mc:AlternateContent>
      </w:r>
    </w:p>
    <w:tbl>
      <w:tblPr>
        <w:tblStyle w:val="TableGrid"/>
        <w:tblW w:w="0" w:type="auto"/>
        <w:tblLook w:val="04A0" w:firstRow="1" w:lastRow="0" w:firstColumn="1" w:lastColumn="0" w:noHBand="0" w:noVBand="1"/>
      </w:tblPr>
      <w:tblGrid>
        <w:gridCol w:w="5727"/>
        <w:gridCol w:w="6166"/>
        <w:gridCol w:w="4199"/>
      </w:tblGrid>
      <w:tr w:rsidR="00F07E1B" w:rsidRPr="00B109C1" w14:paraId="03EC277D" w14:textId="77777777" w:rsidTr="00424809">
        <w:trPr>
          <w:trHeight w:val="1134"/>
        </w:trPr>
        <w:tc>
          <w:tcPr>
            <w:tcW w:w="0" w:type="auto"/>
          </w:tcPr>
          <w:p w14:paraId="53AF00E1" w14:textId="10ED5AC7" w:rsidR="00F3669B" w:rsidRPr="00B109C1" w:rsidRDefault="007F40D1">
            <w:pPr>
              <w:rPr>
                <w:sz w:val="20"/>
                <w:szCs w:val="20"/>
              </w:rPr>
            </w:pPr>
            <w:r>
              <w:rPr>
                <w:sz w:val="20"/>
                <w:szCs w:val="20"/>
              </w:rPr>
              <w:t>a</w:t>
            </w:r>
            <w:r w:rsidR="00742956" w:rsidRPr="00B109C1">
              <w:rPr>
                <w:sz w:val="20"/>
                <w:szCs w:val="20"/>
              </w:rPr>
              <w:t>ction</w:t>
            </w:r>
            <w:r>
              <w:rPr>
                <w:sz w:val="20"/>
                <w:szCs w:val="20"/>
              </w:rPr>
              <w:t xml:space="preserve"> - </w:t>
            </w:r>
            <w:r w:rsidR="00742956" w:rsidRPr="00B109C1">
              <w:rPr>
                <w:sz w:val="20"/>
                <w:szCs w:val="20"/>
              </w:rPr>
              <w:t>The way that objects change when programmed to do so. For example, move.</w:t>
            </w:r>
          </w:p>
        </w:tc>
        <w:tc>
          <w:tcPr>
            <w:tcW w:w="0" w:type="auto"/>
          </w:tcPr>
          <w:p w14:paraId="7BC1A129" w14:textId="585B4A6D" w:rsidR="00F3669B" w:rsidRPr="00B109C1" w:rsidRDefault="007F40D1">
            <w:pPr>
              <w:rPr>
                <w:sz w:val="20"/>
                <w:szCs w:val="20"/>
              </w:rPr>
            </w:pPr>
            <w:r>
              <w:rPr>
                <w:sz w:val="20"/>
                <w:szCs w:val="20"/>
              </w:rPr>
              <w:t>a</w:t>
            </w:r>
            <w:r w:rsidR="002115E3" w:rsidRPr="00B109C1">
              <w:rPr>
                <w:sz w:val="20"/>
                <w:szCs w:val="20"/>
              </w:rPr>
              <w:t>lgorithm</w:t>
            </w:r>
            <w:r>
              <w:rPr>
                <w:sz w:val="20"/>
                <w:szCs w:val="20"/>
              </w:rPr>
              <w:t xml:space="preserve"> - </w:t>
            </w:r>
            <w:r w:rsidR="002115E3" w:rsidRPr="00B109C1">
              <w:rPr>
                <w:sz w:val="20"/>
                <w:szCs w:val="20"/>
              </w:rPr>
              <w:t>A precise step by step set of instructions used to solve a problem or achieve an objective</w:t>
            </w:r>
          </w:p>
        </w:tc>
        <w:tc>
          <w:tcPr>
            <w:tcW w:w="0" w:type="auto"/>
          </w:tcPr>
          <w:p w14:paraId="4E50918A" w14:textId="1093876A" w:rsidR="00F3669B" w:rsidRPr="00B109C1" w:rsidRDefault="007F40D1">
            <w:pPr>
              <w:rPr>
                <w:sz w:val="20"/>
                <w:szCs w:val="20"/>
              </w:rPr>
            </w:pPr>
            <w:r>
              <w:rPr>
                <w:sz w:val="20"/>
                <w:szCs w:val="20"/>
              </w:rPr>
              <w:t>c</w:t>
            </w:r>
            <w:r w:rsidR="002115E3" w:rsidRPr="00B109C1">
              <w:rPr>
                <w:sz w:val="20"/>
                <w:szCs w:val="20"/>
              </w:rPr>
              <w:t>ommand</w:t>
            </w:r>
            <w:r>
              <w:rPr>
                <w:sz w:val="20"/>
                <w:szCs w:val="20"/>
              </w:rPr>
              <w:t xml:space="preserve"> - </w:t>
            </w:r>
            <w:r w:rsidR="002115E3" w:rsidRPr="00B109C1">
              <w:rPr>
                <w:sz w:val="20"/>
                <w:szCs w:val="20"/>
              </w:rPr>
              <w:t>A single instruction in a computer program.</w:t>
            </w:r>
          </w:p>
        </w:tc>
      </w:tr>
      <w:tr w:rsidR="002115E3" w:rsidRPr="00B109C1" w14:paraId="40726657" w14:textId="77777777" w:rsidTr="00424809">
        <w:trPr>
          <w:trHeight w:val="1134"/>
        </w:trPr>
        <w:tc>
          <w:tcPr>
            <w:tcW w:w="0" w:type="auto"/>
          </w:tcPr>
          <w:p w14:paraId="68779B55" w14:textId="7C785DC7" w:rsidR="002115E3" w:rsidRPr="00B109C1" w:rsidRDefault="007F40D1" w:rsidP="00742956">
            <w:pPr>
              <w:rPr>
                <w:sz w:val="20"/>
                <w:szCs w:val="20"/>
              </w:rPr>
            </w:pPr>
            <w:r>
              <w:rPr>
                <w:sz w:val="20"/>
                <w:szCs w:val="20"/>
              </w:rPr>
              <w:t>c</w:t>
            </w:r>
            <w:r w:rsidR="00185F09" w:rsidRPr="00B109C1">
              <w:rPr>
                <w:sz w:val="20"/>
                <w:szCs w:val="20"/>
              </w:rPr>
              <w:t>o-ordinates</w:t>
            </w:r>
            <w:r>
              <w:rPr>
                <w:sz w:val="20"/>
                <w:szCs w:val="20"/>
              </w:rPr>
              <w:t xml:space="preserve"> - </w:t>
            </w:r>
            <w:r w:rsidR="00185F09" w:rsidRPr="00B109C1">
              <w:rPr>
                <w:sz w:val="20"/>
                <w:szCs w:val="20"/>
              </w:rPr>
              <w:t>Numbers which determine the position of a point, shape or object in a particular space.</w:t>
            </w:r>
          </w:p>
        </w:tc>
        <w:tc>
          <w:tcPr>
            <w:tcW w:w="0" w:type="auto"/>
          </w:tcPr>
          <w:p w14:paraId="4F8EFD05" w14:textId="41E2A88C" w:rsidR="002115E3" w:rsidRPr="00B109C1" w:rsidRDefault="007A02A5" w:rsidP="002115E3">
            <w:pPr>
              <w:rPr>
                <w:sz w:val="20"/>
                <w:szCs w:val="20"/>
              </w:rPr>
            </w:pPr>
            <w:r>
              <w:rPr>
                <w:sz w:val="20"/>
                <w:szCs w:val="20"/>
              </w:rPr>
              <w:t>d</w:t>
            </w:r>
            <w:r w:rsidR="00185F09" w:rsidRPr="00B109C1">
              <w:rPr>
                <w:sz w:val="20"/>
                <w:szCs w:val="20"/>
              </w:rPr>
              <w:t>ecomposition</w:t>
            </w:r>
            <w:r>
              <w:rPr>
                <w:sz w:val="20"/>
                <w:szCs w:val="20"/>
              </w:rPr>
              <w:t xml:space="preserve"> - </w:t>
            </w:r>
            <w:r w:rsidR="00185F09" w:rsidRPr="00B109C1">
              <w:rPr>
                <w:sz w:val="20"/>
                <w:szCs w:val="20"/>
              </w:rPr>
              <w:t>A method of breaking down a task into manageable components. This makes coding easier as the components can then be coded separately and then brought back together in the program.</w:t>
            </w:r>
          </w:p>
        </w:tc>
        <w:tc>
          <w:tcPr>
            <w:tcW w:w="0" w:type="auto"/>
          </w:tcPr>
          <w:p w14:paraId="3B8D8D4C" w14:textId="3C2C823B" w:rsidR="002115E3" w:rsidRPr="00B109C1" w:rsidRDefault="007A02A5" w:rsidP="002115E3">
            <w:pPr>
              <w:rPr>
                <w:sz w:val="20"/>
                <w:szCs w:val="20"/>
              </w:rPr>
            </w:pPr>
            <w:r>
              <w:rPr>
                <w:sz w:val="20"/>
                <w:szCs w:val="20"/>
              </w:rPr>
              <w:t>d</w:t>
            </w:r>
            <w:r w:rsidR="00185F09" w:rsidRPr="00B109C1">
              <w:rPr>
                <w:sz w:val="20"/>
                <w:szCs w:val="20"/>
              </w:rPr>
              <w:t>ebug/</w:t>
            </w:r>
            <w:r>
              <w:rPr>
                <w:sz w:val="20"/>
                <w:szCs w:val="20"/>
              </w:rPr>
              <w:t xml:space="preserve"> d</w:t>
            </w:r>
            <w:r w:rsidR="00185F09" w:rsidRPr="00B109C1">
              <w:rPr>
                <w:sz w:val="20"/>
                <w:szCs w:val="20"/>
              </w:rPr>
              <w:t>ebugging</w:t>
            </w:r>
            <w:r>
              <w:rPr>
                <w:sz w:val="20"/>
                <w:szCs w:val="20"/>
              </w:rPr>
              <w:t xml:space="preserve"> - </w:t>
            </w:r>
            <w:r w:rsidR="00185F09" w:rsidRPr="00B109C1">
              <w:rPr>
                <w:sz w:val="20"/>
                <w:szCs w:val="20"/>
              </w:rPr>
              <w:t>Fixing code that has errors so that the code will run the way it was designed to.</w:t>
            </w:r>
          </w:p>
        </w:tc>
      </w:tr>
      <w:tr w:rsidR="00185F09" w:rsidRPr="00B109C1" w14:paraId="0A1A6C0F" w14:textId="77777777" w:rsidTr="00424809">
        <w:trPr>
          <w:trHeight w:val="1134"/>
        </w:trPr>
        <w:tc>
          <w:tcPr>
            <w:tcW w:w="0" w:type="auto"/>
          </w:tcPr>
          <w:p w14:paraId="04290DB2" w14:textId="45CB4E9B" w:rsidR="00185F09" w:rsidRPr="00B109C1" w:rsidRDefault="007A02A5" w:rsidP="00185F09">
            <w:pPr>
              <w:rPr>
                <w:sz w:val="20"/>
                <w:szCs w:val="20"/>
              </w:rPr>
            </w:pPr>
            <w:r>
              <w:rPr>
                <w:sz w:val="20"/>
                <w:szCs w:val="20"/>
              </w:rPr>
              <w:t>e</w:t>
            </w:r>
            <w:r w:rsidR="006F6A61" w:rsidRPr="00B109C1">
              <w:rPr>
                <w:sz w:val="20"/>
                <w:szCs w:val="20"/>
              </w:rPr>
              <w:t>vent</w:t>
            </w:r>
            <w:r>
              <w:rPr>
                <w:sz w:val="20"/>
                <w:szCs w:val="20"/>
              </w:rPr>
              <w:t xml:space="preserve"> - </w:t>
            </w:r>
            <w:r w:rsidR="006F6A61" w:rsidRPr="00B109C1">
              <w:rPr>
                <w:sz w:val="20"/>
                <w:szCs w:val="20"/>
              </w:rPr>
              <w:t>An occurrence that causes a block of code to be run. The event could be the result of user action such as the user pressing a key (when Key) or clicking or swiping the screen (when Clicked, when Swiped) or when objects interact (collision). In 2Code, the event commands are used to create blocks of code that are run when events happen.</w:t>
            </w:r>
          </w:p>
        </w:tc>
        <w:tc>
          <w:tcPr>
            <w:tcW w:w="0" w:type="auto"/>
          </w:tcPr>
          <w:p w14:paraId="35FF2847" w14:textId="29090090" w:rsidR="00185F09" w:rsidRPr="00B109C1" w:rsidRDefault="007A02A5" w:rsidP="00185F09">
            <w:pPr>
              <w:rPr>
                <w:sz w:val="20"/>
                <w:szCs w:val="20"/>
              </w:rPr>
            </w:pPr>
            <w:r>
              <w:rPr>
                <w:sz w:val="20"/>
                <w:szCs w:val="20"/>
              </w:rPr>
              <w:t>e</w:t>
            </w:r>
            <w:r w:rsidR="006F6A61" w:rsidRPr="00B109C1">
              <w:rPr>
                <w:sz w:val="20"/>
                <w:szCs w:val="20"/>
              </w:rPr>
              <w:t>xecute\</w:t>
            </w:r>
            <w:r>
              <w:rPr>
                <w:sz w:val="20"/>
                <w:szCs w:val="20"/>
              </w:rPr>
              <w:t>r</w:t>
            </w:r>
            <w:r w:rsidR="006F6A61" w:rsidRPr="00B109C1">
              <w:rPr>
                <w:sz w:val="20"/>
                <w:szCs w:val="20"/>
              </w:rPr>
              <w:t>un</w:t>
            </w:r>
            <w:r>
              <w:rPr>
                <w:sz w:val="20"/>
                <w:szCs w:val="20"/>
              </w:rPr>
              <w:t xml:space="preserve"> - </w:t>
            </w:r>
            <w:r w:rsidR="006F6A61" w:rsidRPr="00B109C1">
              <w:rPr>
                <w:sz w:val="20"/>
                <w:szCs w:val="20"/>
              </w:rPr>
              <w:t>Clicking the Play button to make the computer respond to the code. Execute is the technical word for when you run the code. We say, ‘the program (or code) executes.’</w:t>
            </w:r>
          </w:p>
        </w:tc>
        <w:tc>
          <w:tcPr>
            <w:tcW w:w="0" w:type="auto"/>
          </w:tcPr>
          <w:p w14:paraId="18B8F1A1" w14:textId="287FF2F3" w:rsidR="00185F09" w:rsidRPr="00B109C1" w:rsidRDefault="00AB75ED" w:rsidP="00185F09">
            <w:pPr>
              <w:rPr>
                <w:sz w:val="20"/>
                <w:szCs w:val="20"/>
              </w:rPr>
            </w:pPr>
            <w:r>
              <w:rPr>
                <w:sz w:val="20"/>
                <w:szCs w:val="20"/>
              </w:rPr>
              <w:t>f</w:t>
            </w:r>
            <w:r w:rsidR="006F6A61" w:rsidRPr="00B109C1">
              <w:rPr>
                <w:sz w:val="20"/>
                <w:szCs w:val="20"/>
              </w:rPr>
              <w:t>lowchart</w:t>
            </w:r>
            <w:r w:rsidR="007A02A5">
              <w:rPr>
                <w:sz w:val="20"/>
                <w:szCs w:val="20"/>
              </w:rPr>
              <w:t xml:space="preserve"> - </w:t>
            </w:r>
            <w:r w:rsidR="006F6A61" w:rsidRPr="00B109C1">
              <w:rPr>
                <w:sz w:val="20"/>
                <w:szCs w:val="20"/>
              </w:rPr>
              <w:t>A diagram that uses specifically shaped, labelled boxes and arrows to represent an algorithm as a diagram.</w:t>
            </w:r>
          </w:p>
        </w:tc>
      </w:tr>
      <w:tr w:rsidR="006F6A61" w:rsidRPr="00B109C1" w14:paraId="1A91EBC1" w14:textId="77777777" w:rsidTr="00424809">
        <w:trPr>
          <w:trHeight w:val="1134"/>
        </w:trPr>
        <w:tc>
          <w:tcPr>
            <w:tcW w:w="0" w:type="auto"/>
          </w:tcPr>
          <w:p w14:paraId="154763A8" w14:textId="5B6339B6" w:rsidR="006F6A61" w:rsidRPr="00B109C1" w:rsidRDefault="00AB75ED" w:rsidP="006F6A61">
            <w:pPr>
              <w:rPr>
                <w:sz w:val="20"/>
                <w:szCs w:val="20"/>
              </w:rPr>
            </w:pPr>
            <w:r>
              <w:rPr>
                <w:sz w:val="20"/>
                <w:szCs w:val="20"/>
              </w:rPr>
              <w:t>f</w:t>
            </w:r>
            <w:r w:rsidR="00552E0A" w:rsidRPr="00B109C1">
              <w:rPr>
                <w:sz w:val="20"/>
                <w:szCs w:val="20"/>
              </w:rPr>
              <w:t>unction</w:t>
            </w:r>
            <w:r>
              <w:rPr>
                <w:sz w:val="20"/>
                <w:szCs w:val="20"/>
              </w:rPr>
              <w:t xml:space="preserve"> - </w:t>
            </w:r>
            <w:r w:rsidR="00552E0A" w:rsidRPr="00B109C1">
              <w:rPr>
                <w:sz w:val="20"/>
                <w:szCs w:val="20"/>
              </w:rPr>
              <w:t>A block or sequence of code that you can access when you need it, so you don’t have to rewrite the code repeatedly. Instead, you simply call the function each time you want it.</w:t>
            </w:r>
          </w:p>
        </w:tc>
        <w:tc>
          <w:tcPr>
            <w:tcW w:w="0" w:type="auto"/>
          </w:tcPr>
          <w:p w14:paraId="6EC6D0D6" w14:textId="5C57387B" w:rsidR="006F6A61" w:rsidRPr="00B109C1" w:rsidRDefault="00AB75ED" w:rsidP="006F6A61">
            <w:pPr>
              <w:rPr>
                <w:sz w:val="20"/>
                <w:szCs w:val="20"/>
              </w:rPr>
            </w:pPr>
            <w:r>
              <w:rPr>
                <w:sz w:val="20"/>
                <w:szCs w:val="20"/>
              </w:rPr>
              <w:t>i</w:t>
            </w:r>
            <w:r w:rsidR="006D6A8C" w:rsidRPr="00B109C1">
              <w:rPr>
                <w:sz w:val="20"/>
                <w:szCs w:val="20"/>
              </w:rPr>
              <w:t xml:space="preserve">nput </w:t>
            </w:r>
            <w:r>
              <w:rPr>
                <w:sz w:val="20"/>
                <w:szCs w:val="20"/>
              </w:rPr>
              <w:t xml:space="preserve">- </w:t>
            </w:r>
            <w:r w:rsidR="006D6A8C" w:rsidRPr="00B109C1">
              <w:rPr>
                <w:sz w:val="20"/>
                <w:szCs w:val="20"/>
              </w:rPr>
              <w:t>Information going into the computer. This could be the user moving or clicking the mouse, or the user entering characters on the keyboard. On tablets there are other forms such as finger swipes, touch gestures and tilting the device. In 2Code the commands prompt for input and get input are used to prompt the user to enter typed input and then use this input</w:t>
            </w:r>
          </w:p>
        </w:tc>
        <w:tc>
          <w:tcPr>
            <w:tcW w:w="0" w:type="auto"/>
          </w:tcPr>
          <w:p w14:paraId="5C469368" w14:textId="64BE4714" w:rsidR="006F6A61" w:rsidRPr="00B109C1" w:rsidRDefault="00AB75ED" w:rsidP="006F6A61">
            <w:pPr>
              <w:rPr>
                <w:sz w:val="20"/>
                <w:szCs w:val="20"/>
              </w:rPr>
            </w:pPr>
            <w:r>
              <w:rPr>
                <w:sz w:val="20"/>
                <w:szCs w:val="20"/>
              </w:rPr>
              <w:t>l</w:t>
            </w:r>
            <w:r w:rsidR="006D6A8C" w:rsidRPr="00B109C1">
              <w:rPr>
                <w:sz w:val="20"/>
                <w:szCs w:val="20"/>
              </w:rPr>
              <w:t xml:space="preserve">aunch </w:t>
            </w:r>
            <w:r>
              <w:rPr>
                <w:sz w:val="20"/>
                <w:szCs w:val="20"/>
              </w:rPr>
              <w:t>c</w:t>
            </w:r>
            <w:r w:rsidR="006D6A8C" w:rsidRPr="00B109C1">
              <w:rPr>
                <w:sz w:val="20"/>
                <w:szCs w:val="20"/>
              </w:rPr>
              <w:t>ommand</w:t>
            </w:r>
            <w:r>
              <w:rPr>
                <w:sz w:val="20"/>
                <w:szCs w:val="20"/>
              </w:rPr>
              <w:t xml:space="preserve"> - </w:t>
            </w:r>
            <w:r w:rsidR="006D6A8C" w:rsidRPr="00B109C1">
              <w:rPr>
                <w:sz w:val="20"/>
                <w:szCs w:val="20"/>
              </w:rPr>
              <w:t>This command will open another Purple Mash file or an external website that you specify when it is called.</w:t>
            </w:r>
          </w:p>
        </w:tc>
      </w:tr>
      <w:tr w:rsidR="006D6A8C" w:rsidRPr="00B109C1" w14:paraId="6282E720" w14:textId="77777777" w:rsidTr="00424809">
        <w:trPr>
          <w:trHeight w:val="1134"/>
        </w:trPr>
        <w:tc>
          <w:tcPr>
            <w:tcW w:w="0" w:type="auto"/>
          </w:tcPr>
          <w:p w14:paraId="17B1D0EB" w14:textId="75DA1E7A" w:rsidR="006D6A8C" w:rsidRPr="00B109C1" w:rsidRDefault="00AB75ED" w:rsidP="00552E0A">
            <w:pPr>
              <w:rPr>
                <w:sz w:val="20"/>
                <w:szCs w:val="20"/>
              </w:rPr>
            </w:pPr>
            <w:r>
              <w:rPr>
                <w:sz w:val="20"/>
                <w:szCs w:val="20"/>
              </w:rPr>
              <w:t>o</w:t>
            </w:r>
            <w:r w:rsidR="002B75FD" w:rsidRPr="00B109C1">
              <w:rPr>
                <w:sz w:val="20"/>
                <w:szCs w:val="20"/>
              </w:rPr>
              <w:t>bject</w:t>
            </w:r>
            <w:r>
              <w:rPr>
                <w:sz w:val="20"/>
                <w:szCs w:val="20"/>
              </w:rPr>
              <w:t xml:space="preserve"> - </w:t>
            </w:r>
            <w:r w:rsidR="002B75FD" w:rsidRPr="00B109C1">
              <w:rPr>
                <w:sz w:val="20"/>
                <w:szCs w:val="20"/>
              </w:rPr>
              <w:t>Items in a program that can be given instructions to move or change in some way (action). In 2Code Gorilla, the object types are button number, input, text, shape turtle, character, object, vehicle, animal.</w:t>
            </w:r>
          </w:p>
        </w:tc>
        <w:tc>
          <w:tcPr>
            <w:tcW w:w="0" w:type="auto"/>
          </w:tcPr>
          <w:p w14:paraId="1BA87A40" w14:textId="31C5EB37" w:rsidR="006D6A8C" w:rsidRPr="00B109C1" w:rsidRDefault="00616F55" w:rsidP="006F6A61">
            <w:pPr>
              <w:rPr>
                <w:sz w:val="20"/>
                <w:szCs w:val="20"/>
              </w:rPr>
            </w:pPr>
            <w:r>
              <w:rPr>
                <w:sz w:val="20"/>
                <w:szCs w:val="20"/>
              </w:rPr>
              <w:t>p</w:t>
            </w:r>
            <w:r w:rsidR="002B75FD" w:rsidRPr="00B109C1">
              <w:rPr>
                <w:sz w:val="20"/>
                <w:szCs w:val="20"/>
              </w:rPr>
              <w:t>redict</w:t>
            </w:r>
            <w:r w:rsidR="00AB75ED">
              <w:rPr>
                <w:sz w:val="20"/>
                <w:szCs w:val="20"/>
              </w:rPr>
              <w:t xml:space="preserve"> - </w:t>
            </w:r>
            <w:r w:rsidR="002B75FD" w:rsidRPr="00B109C1">
              <w:rPr>
                <w:sz w:val="20"/>
                <w:szCs w:val="20"/>
              </w:rPr>
              <w:t>Use your understanding of a situation to say what will happen in the future or will be a consequence of something</w:t>
            </w:r>
          </w:p>
        </w:tc>
        <w:tc>
          <w:tcPr>
            <w:tcW w:w="0" w:type="auto"/>
          </w:tcPr>
          <w:p w14:paraId="2966A98A" w14:textId="71E99515" w:rsidR="006D6A8C" w:rsidRPr="00B109C1" w:rsidRDefault="00616F55" w:rsidP="006D6A8C">
            <w:pPr>
              <w:rPr>
                <w:sz w:val="20"/>
                <w:szCs w:val="20"/>
              </w:rPr>
            </w:pPr>
            <w:r>
              <w:rPr>
                <w:sz w:val="20"/>
                <w:szCs w:val="20"/>
              </w:rPr>
              <w:t>p</w:t>
            </w:r>
            <w:r w:rsidR="002B75FD" w:rsidRPr="00B109C1">
              <w:rPr>
                <w:sz w:val="20"/>
                <w:szCs w:val="20"/>
              </w:rPr>
              <w:t>rocedure</w:t>
            </w:r>
            <w:r>
              <w:rPr>
                <w:sz w:val="20"/>
                <w:szCs w:val="20"/>
              </w:rPr>
              <w:t xml:space="preserve"> - </w:t>
            </w:r>
            <w:r w:rsidR="002B75FD" w:rsidRPr="00B109C1">
              <w:rPr>
                <w:sz w:val="20"/>
                <w:szCs w:val="20"/>
              </w:rPr>
              <w:t>An independent code module that fulfils a task and is referenced within a larger body of code. In 2Code a procedure might be coded as a function.</w:t>
            </w:r>
          </w:p>
        </w:tc>
      </w:tr>
      <w:tr w:rsidR="002B75FD" w:rsidRPr="00B109C1" w14:paraId="5AD75956" w14:textId="77777777" w:rsidTr="00424809">
        <w:trPr>
          <w:trHeight w:val="1134"/>
        </w:trPr>
        <w:tc>
          <w:tcPr>
            <w:tcW w:w="0" w:type="auto"/>
          </w:tcPr>
          <w:p w14:paraId="6BD8C6AC" w14:textId="3FBBE538" w:rsidR="002B75FD" w:rsidRPr="00B109C1" w:rsidRDefault="00616F55" w:rsidP="002B75FD">
            <w:pPr>
              <w:rPr>
                <w:sz w:val="20"/>
                <w:szCs w:val="20"/>
              </w:rPr>
            </w:pPr>
            <w:r>
              <w:rPr>
                <w:sz w:val="20"/>
                <w:szCs w:val="20"/>
              </w:rPr>
              <w:t>r</w:t>
            </w:r>
            <w:r w:rsidR="00B92F59" w:rsidRPr="00B109C1">
              <w:rPr>
                <w:sz w:val="20"/>
                <w:szCs w:val="20"/>
              </w:rPr>
              <w:t>epeat</w:t>
            </w:r>
            <w:r>
              <w:rPr>
                <w:sz w:val="20"/>
                <w:szCs w:val="20"/>
              </w:rPr>
              <w:t xml:space="preserve"> - </w:t>
            </w:r>
            <w:r w:rsidR="00B92F59" w:rsidRPr="00B109C1">
              <w:rPr>
                <w:sz w:val="20"/>
                <w:szCs w:val="20"/>
              </w:rPr>
              <w:t>This command can be used to make a block of commands run a set number of times or forever.</w:t>
            </w:r>
          </w:p>
        </w:tc>
        <w:tc>
          <w:tcPr>
            <w:tcW w:w="0" w:type="auto"/>
          </w:tcPr>
          <w:p w14:paraId="764A9D28" w14:textId="2AE172CE" w:rsidR="002B75FD" w:rsidRPr="00B109C1" w:rsidRDefault="00616F55" w:rsidP="002B75FD">
            <w:pPr>
              <w:rPr>
                <w:sz w:val="20"/>
                <w:szCs w:val="20"/>
              </w:rPr>
            </w:pPr>
            <w:r>
              <w:rPr>
                <w:sz w:val="20"/>
                <w:szCs w:val="20"/>
              </w:rPr>
              <w:t>s</w:t>
            </w:r>
            <w:r w:rsidR="0005162D" w:rsidRPr="00B109C1">
              <w:rPr>
                <w:sz w:val="20"/>
                <w:szCs w:val="20"/>
              </w:rPr>
              <w:t>election</w:t>
            </w:r>
            <w:r>
              <w:rPr>
                <w:sz w:val="20"/>
                <w:szCs w:val="20"/>
              </w:rPr>
              <w:t xml:space="preserve"> - </w:t>
            </w:r>
            <w:r w:rsidR="0005162D" w:rsidRPr="00B109C1">
              <w:rPr>
                <w:sz w:val="20"/>
                <w:szCs w:val="20"/>
              </w:rPr>
              <w:t>Selection is a decision command. When selection is used, a program will choose which bit of code to run depending on a condition. In 2Code selection is accomplished using ‘if’ or ‘if/else’ statements.</w:t>
            </w:r>
          </w:p>
        </w:tc>
        <w:tc>
          <w:tcPr>
            <w:tcW w:w="0" w:type="auto"/>
          </w:tcPr>
          <w:p w14:paraId="277BFE4B" w14:textId="06F6EBAD" w:rsidR="002B75FD" w:rsidRPr="00B109C1" w:rsidRDefault="00616F55" w:rsidP="002B75FD">
            <w:pPr>
              <w:rPr>
                <w:sz w:val="20"/>
                <w:szCs w:val="20"/>
              </w:rPr>
            </w:pPr>
            <w:r>
              <w:rPr>
                <w:sz w:val="20"/>
                <w:szCs w:val="20"/>
              </w:rPr>
              <w:t>s</w:t>
            </w:r>
            <w:r w:rsidR="0005162D" w:rsidRPr="00B109C1">
              <w:rPr>
                <w:sz w:val="20"/>
                <w:szCs w:val="20"/>
              </w:rPr>
              <w:t>equence</w:t>
            </w:r>
            <w:r>
              <w:rPr>
                <w:sz w:val="20"/>
                <w:szCs w:val="20"/>
              </w:rPr>
              <w:t xml:space="preserve"> - </w:t>
            </w:r>
            <w:r w:rsidR="0005162D" w:rsidRPr="00B109C1">
              <w:rPr>
                <w:sz w:val="20"/>
                <w:szCs w:val="20"/>
              </w:rPr>
              <w:t>This is when a computer program runs commands in order.</w:t>
            </w:r>
          </w:p>
        </w:tc>
      </w:tr>
      <w:tr w:rsidR="0005162D" w:rsidRPr="00B109C1" w14:paraId="387E90E8" w14:textId="77777777" w:rsidTr="00424809">
        <w:trPr>
          <w:trHeight w:val="1134"/>
        </w:trPr>
        <w:tc>
          <w:tcPr>
            <w:tcW w:w="0" w:type="auto"/>
          </w:tcPr>
          <w:p w14:paraId="56EE68D0" w14:textId="181DE661" w:rsidR="0005162D" w:rsidRPr="00B109C1" w:rsidRDefault="00FE7BE5" w:rsidP="00B92F59">
            <w:pPr>
              <w:rPr>
                <w:sz w:val="20"/>
                <w:szCs w:val="20"/>
              </w:rPr>
            </w:pPr>
            <w:r>
              <w:rPr>
                <w:sz w:val="20"/>
                <w:szCs w:val="20"/>
              </w:rPr>
              <w:t>s</w:t>
            </w:r>
            <w:r w:rsidR="00CD7F2A" w:rsidRPr="00B109C1">
              <w:rPr>
                <w:sz w:val="20"/>
                <w:szCs w:val="20"/>
              </w:rPr>
              <w:t>imulation</w:t>
            </w:r>
            <w:r>
              <w:rPr>
                <w:sz w:val="20"/>
                <w:szCs w:val="20"/>
              </w:rPr>
              <w:t xml:space="preserve"> - </w:t>
            </w:r>
            <w:r w:rsidR="00CD7F2A" w:rsidRPr="00B109C1">
              <w:rPr>
                <w:sz w:val="20"/>
                <w:szCs w:val="20"/>
              </w:rPr>
              <w:t>A model that represents a real or imaginary situation. Simulations can be used to explore options and to test predictions.</w:t>
            </w:r>
          </w:p>
        </w:tc>
        <w:tc>
          <w:tcPr>
            <w:tcW w:w="0" w:type="auto"/>
          </w:tcPr>
          <w:p w14:paraId="1337D8F2" w14:textId="5CD695C6" w:rsidR="0005162D" w:rsidRPr="00B109C1" w:rsidRDefault="00FE7BE5" w:rsidP="0005162D">
            <w:pPr>
              <w:rPr>
                <w:sz w:val="20"/>
                <w:szCs w:val="20"/>
              </w:rPr>
            </w:pPr>
            <w:r>
              <w:rPr>
                <w:sz w:val="20"/>
                <w:szCs w:val="20"/>
              </w:rPr>
              <w:t>t</w:t>
            </w:r>
            <w:r w:rsidR="00CD7F2A" w:rsidRPr="00B109C1">
              <w:rPr>
                <w:sz w:val="20"/>
                <w:szCs w:val="20"/>
              </w:rPr>
              <w:t>ab</w:t>
            </w:r>
            <w:r>
              <w:rPr>
                <w:sz w:val="20"/>
                <w:szCs w:val="20"/>
              </w:rPr>
              <w:t xml:space="preserve"> - </w:t>
            </w:r>
            <w:r w:rsidR="00CD7F2A" w:rsidRPr="00B109C1">
              <w:rPr>
                <w:sz w:val="20"/>
                <w:szCs w:val="20"/>
              </w:rPr>
              <w:t>In 2Code, this is a way to organise a program into separate pages (tabs) of code.</w:t>
            </w:r>
          </w:p>
        </w:tc>
        <w:tc>
          <w:tcPr>
            <w:tcW w:w="0" w:type="auto"/>
          </w:tcPr>
          <w:p w14:paraId="608A662C" w14:textId="78789B7E" w:rsidR="0005162D" w:rsidRPr="00B109C1" w:rsidRDefault="00FE7BE5" w:rsidP="0005162D">
            <w:pPr>
              <w:rPr>
                <w:sz w:val="20"/>
                <w:szCs w:val="20"/>
              </w:rPr>
            </w:pPr>
            <w:r>
              <w:rPr>
                <w:sz w:val="20"/>
                <w:szCs w:val="20"/>
              </w:rPr>
              <w:t>v</w:t>
            </w:r>
            <w:r w:rsidR="00B109C1" w:rsidRPr="00B109C1">
              <w:rPr>
                <w:sz w:val="20"/>
                <w:szCs w:val="20"/>
              </w:rPr>
              <w:t>ariable</w:t>
            </w:r>
            <w:r>
              <w:rPr>
                <w:sz w:val="20"/>
                <w:szCs w:val="20"/>
              </w:rPr>
              <w:t xml:space="preserve"> - </w:t>
            </w:r>
            <w:r w:rsidR="00B109C1" w:rsidRPr="00B109C1">
              <w:rPr>
                <w:sz w:val="20"/>
                <w:szCs w:val="20"/>
              </w:rPr>
              <w:t>A named area in computer memory. A variable has a name and a value. The program can change this variable value. Variables are used in programming to keep track of things that can change while a program is running.</w:t>
            </w:r>
          </w:p>
        </w:tc>
      </w:tr>
    </w:tbl>
    <w:p w14:paraId="277FE9F5" w14:textId="70DCAAB4" w:rsidR="0089515D" w:rsidRPr="00DA1C20" w:rsidRDefault="0089515D">
      <w:pPr>
        <w:rPr>
          <w:sz w:val="60"/>
          <w:szCs w:val="60"/>
        </w:rPr>
      </w:pPr>
    </w:p>
    <w:sectPr w:rsidR="0089515D" w:rsidRPr="00DA1C20" w:rsidSect="00DF4862">
      <w:pgSz w:w="16838" w:h="11906" w:orient="landscape"/>
      <w:pgMar w:top="426" w:right="395" w:bottom="426" w:left="56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E67DB7" w14:textId="77777777" w:rsidR="00401502" w:rsidRDefault="00401502" w:rsidP="00440E7B">
      <w:pPr>
        <w:spacing w:after="0" w:line="240" w:lineRule="auto"/>
      </w:pPr>
      <w:r>
        <w:separator/>
      </w:r>
    </w:p>
  </w:endnote>
  <w:endnote w:type="continuationSeparator" w:id="0">
    <w:p w14:paraId="0BF527BD" w14:textId="77777777" w:rsidR="00401502" w:rsidRDefault="00401502" w:rsidP="00440E7B">
      <w:pPr>
        <w:spacing w:after="0" w:line="240" w:lineRule="auto"/>
      </w:pPr>
      <w:r>
        <w:continuationSeparator/>
      </w:r>
    </w:p>
  </w:endnote>
  <w:endnote w:type="continuationNotice" w:id="1">
    <w:p w14:paraId="0C7402C0" w14:textId="77777777" w:rsidR="00401502" w:rsidRDefault="0040150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FC47E89" w14:textId="77777777" w:rsidR="00401502" w:rsidRDefault="00401502" w:rsidP="00440E7B">
      <w:pPr>
        <w:spacing w:after="0" w:line="240" w:lineRule="auto"/>
      </w:pPr>
      <w:r>
        <w:separator/>
      </w:r>
    </w:p>
  </w:footnote>
  <w:footnote w:type="continuationSeparator" w:id="0">
    <w:p w14:paraId="58FF9214" w14:textId="77777777" w:rsidR="00401502" w:rsidRDefault="00401502" w:rsidP="00440E7B">
      <w:pPr>
        <w:spacing w:after="0" w:line="240" w:lineRule="auto"/>
      </w:pPr>
      <w:r>
        <w:continuationSeparator/>
      </w:r>
    </w:p>
  </w:footnote>
  <w:footnote w:type="continuationNotice" w:id="1">
    <w:p w14:paraId="4AD66C3A" w14:textId="77777777" w:rsidR="00401502" w:rsidRDefault="0040150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A3E66D4"/>
    <w:multiLevelType w:val="hybridMultilevel"/>
    <w:tmpl w:val="30EE9402"/>
    <w:lvl w:ilvl="0" w:tplc="62608B7A">
      <w:start w:val="360"/>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203623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2"/>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212BE"/>
    <w:rsid w:val="00010A46"/>
    <w:rsid w:val="00010FAD"/>
    <w:rsid w:val="000153B8"/>
    <w:rsid w:val="00016EC8"/>
    <w:rsid w:val="00036D94"/>
    <w:rsid w:val="00037087"/>
    <w:rsid w:val="0005162D"/>
    <w:rsid w:val="0006122B"/>
    <w:rsid w:val="00063358"/>
    <w:rsid w:val="0006729E"/>
    <w:rsid w:val="00074C9C"/>
    <w:rsid w:val="000B2C6A"/>
    <w:rsid w:val="000C1255"/>
    <w:rsid w:val="000C395F"/>
    <w:rsid w:val="000C7104"/>
    <w:rsid w:val="000E40BC"/>
    <w:rsid w:val="000F23E9"/>
    <w:rsid w:val="000F4C9A"/>
    <w:rsid w:val="0010419E"/>
    <w:rsid w:val="00115DCD"/>
    <w:rsid w:val="00116C5B"/>
    <w:rsid w:val="001275D4"/>
    <w:rsid w:val="0013142C"/>
    <w:rsid w:val="00132D25"/>
    <w:rsid w:val="001537AE"/>
    <w:rsid w:val="00155233"/>
    <w:rsid w:val="001670F3"/>
    <w:rsid w:val="001761B1"/>
    <w:rsid w:val="00185F09"/>
    <w:rsid w:val="001B273B"/>
    <w:rsid w:val="001E04F1"/>
    <w:rsid w:val="001E5344"/>
    <w:rsid w:val="001F7C69"/>
    <w:rsid w:val="002115E3"/>
    <w:rsid w:val="00212843"/>
    <w:rsid w:val="002219B9"/>
    <w:rsid w:val="002268B7"/>
    <w:rsid w:val="00240F74"/>
    <w:rsid w:val="002461CA"/>
    <w:rsid w:val="00252865"/>
    <w:rsid w:val="00260132"/>
    <w:rsid w:val="0026432F"/>
    <w:rsid w:val="00276D9B"/>
    <w:rsid w:val="00295C6C"/>
    <w:rsid w:val="00296A63"/>
    <w:rsid w:val="002A4405"/>
    <w:rsid w:val="002A59BA"/>
    <w:rsid w:val="002A741F"/>
    <w:rsid w:val="002B2AE6"/>
    <w:rsid w:val="002B75FD"/>
    <w:rsid w:val="002B7D87"/>
    <w:rsid w:val="002E60A7"/>
    <w:rsid w:val="002F5280"/>
    <w:rsid w:val="002F7B0E"/>
    <w:rsid w:val="003407B9"/>
    <w:rsid w:val="00352D95"/>
    <w:rsid w:val="0037611B"/>
    <w:rsid w:val="00381A0B"/>
    <w:rsid w:val="003879CC"/>
    <w:rsid w:val="00390BA5"/>
    <w:rsid w:val="0039309A"/>
    <w:rsid w:val="003C6771"/>
    <w:rsid w:val="003E1E04"/>
    <w:rsid w:val="003E7800"/>
    <w:rsid w:val="003F2764"/>
    <w:rsid w:val="00401502"/>
    <w:rsid w:val="004028EC"/>
    <w:rsid w:val="00424809"/>
    <w:rsid w:val="00432733"/>
    <w:rsid w:val="00434CE0"/>
    <w:rsid w:val="00440E7B"/>
    <w:rsid w:val="00446BCF"/>
    <w:rsid w:val="004716F7"/>
    <w:rsid w:val="00481DF5"/>
    <w:rsid w:val="00485732"/>
    <w:rsid w:val="004B029C"/>
    <w:rsid w:val="004B13A5"/>
    <w:rsid w:val="004F4DE1"/>
    <w:rsid w:val="004F77BE"/>
    <w:rsid w:val="00507B0B"/>
    <w:rsid w:val="00524BFE"/>
    <w:rsid w:val="00526171"/>
    <w:rsid w:val="0052673A"/>
    <w:rsid w:val="00532CBD"/>
    <w:rsid w:val="00536FA5"/>
    <w:rsid w:val="00552E0A"/>
    <w:rsid w:val="0055484E"/>
    <w:rsid w:val="0058125B"/>
    <w:rsid w:val="00593153"/>
    <w:rsid w:val="00594B51"/>
    <w:rsid w:val="005A7146"/>
    <w:rsid w:val="005B619B"/>
    <w:rsid w:val="005C1DDD"/>
    <w:rsid w:val="005C4719"/>
    <w:rsid w:val="005C6ABD"/>
    <w:rsid w:val="005E0CC9"/>
    <w:rsid w:val="005E409E"/>
    <w:rsid w:val="00611581"/>
    <w:rsid w:val="00612BA9"/>
    <w:rsid w:val="00616F55"/>
    <w:rsid w:val="00621634"/>
    <w:rsid w:val="0063487B"/>
    <w:rsid w:val="00644935"/>
    <w:rsid w:val="006664E1"/>
    <w:rsid w:val="00681C1B"/>
    <w:rsid w:val="00696D40"/>
    <w:rsid w:val="006A168E"/>
    <w:rsid w:val="006D260A"/>
    <w:rsid w:val="006D6A8C"/>
    <w:rsid w:val="006E1419"/>
    <w:rsid w:val="006E48F3"/>
    <w:rsid w:val="006F6A61"/>
    <w:rsid w:val="00711D07"/>
    <w:rsid w:val="00714565"/>
    <w:rsid w:val="00720546"/>
    <w:rsid w:val="00742956"/>
    <w:rsid w:val="00744D30"/>
    <w:rsid w:val="0075278A"/>
    <w:rsid w:val="00770105"/>
    <w:rsid w:val="00793B30"/>
    <w:rsid w:val="007A02A5"/>
    <w:rsid w:val="007A0758"/>
    <w:rsid w:val="007B6085"/>
    <w:rsid w:val="007C03C4"/>
    <w:rsid w:val="007C0F01"/>
    <w:rsid w:val="007C4B3D"/>
    <w:rsid w:val="007D2892"/>
    <w:rsid w:val="007F40D1"/>
    <w:rsid w:val="007F7666"/>
    <w:rsid w:val="008040B8"/>
    <w:rsid w:val="00807A76"/>
    <w:rsid w:val="0081487C"/>
    <w:rsid w:val="00836D02"/>
    <w:rsid w:val="0084061B"/>
    <w:rsid w:val="00861AA0"/>
    <w:rsid w:val="008772F2"/>
    <w:rsid w:val="0089515D"/>
    <w:rsid w:val="00896850"/>
    <w:rsid w:val="008A1E96"/>
    <w:rsid w:val="008C4CC2"/>
    <w:rsid w:val="008E2305"/>
    <w:rsid w:val="008E5E7B"/>
    <w:rsid w:val="008E6E9F"/>
    <w:rsid w:val="008F1709"/>
    <w:rsid w:val="00902056"/>
    <w:rsid w:val="00934B2E"/>
    <w:rsid w:val="00940EAC"/>
    <w:rsid w:val="00947D19"/>
    <w:rsid w:val="00953C3F"/>
    <w:rsid w:val="00964C1B"/>
    <w:rsid w:val="0097357E"/>
    <w:rsid w:val="0098314B"/>
    <w:rsid w:val="009933C9"/>
    <w:rsid w:val="00995FD1"/>
    <w:rsid w:val="009A7FF8"/>
    <w:rsid w:val="009B5099"/>
    <w:rsid w:val="009C28B7"/>
    <w:rsid w:val="009F3998"/>
    <w:rsid w:val="009F7D38"/>
    <w:rsid w:val="00A02888"/>
    <w:rsid w:val="00A04072"/>
    <w:rsid w:val="00A106D7"/>
    <w:rsid w:val="00A211EC"/>
    <w:rsid w:val="00A2222D"/>
    <w:rsid w:val="00A24A0E"/>
    <w:rsid w:val="00A376B0"/>
    <w:rsid w:val="00A51980"/>
    <w:rsid w:val="00A55152"/>
    <w:rsid w:val="00A60691"/>
    <w:rsid w:val="00A72AC0"/>
    <w:rsid w:val="00A82F6E"/>
    <w:rsid w:val="00A846F8"/>
    <w:rsid w:val="00A8651A"/>
    <w:rsid w:val="00A93D7B"/>
    <w:rsid w:val="00AB3A72"/>
    <w:rsid w:val="00AB75ED"/>
    <w:rsid w:val="00AC68F9"/>
    <w:rsid w:val="00AC7FA8"/>
    <w:rsid w:val="00AD1F25"/>
    <w:rsid w:val="00AD7559"/>
    <w:rsid w:val="00AE44ED"/>
    <w:rsid w:val="00B045A2"/>
    <w:rsid w:val="00B059C7"/>
    <w:rsid w:val="00B109C1"/>
    <w:rsid w:val="00B1611C"/>
    <w:rsid w:val="00B170F2"/>
    <w:rsid w:val="00B308FB"/>
    <w:rsid w:val="00B45E3C"/>
    <w:rsid w:val="00B665B4"/>
    <w:rsid w:val="00B67F6C"/>
    <w:rsid w:val="00B71E27"/>
    <w:rsid w:val="00B7533B"/>
    <w:rsid w:val="00B92F59"/>
    <w:rsid w:val="00B9586D"/>
    <w:rsid w:val="00BA23FD"/>
    <w:rsid w:val="00BA2997"/>
    <w:rsid w:val="00BA3BD3"/>
    <w:rsid w:val="00BB1330"/>
    <w:rsid w:val="00BB57B6"/>
    <w:rsid w:val="00BC3B92"/>
    <w:rsid w:val="00BC6A6F"/>
    <w:rsid w:val="00BF46EF"/>
    <w:rsid w:val="00C15EDE"/>
    <w:rsid w:val="00C23D08"/>
    <w:rsid w:val="00C262DC"/>
    <w:rsid w:val="00C37509"/>
    <w:rsid w:val="00C568DB"/>
    <w:rsid w:val="00C82F2F"/>
    <w:rsid w:val="00CA1EC2"/>
    <w:rsid w:val="00CA6259"/>
    <w:rsid w:val="00CA7C3C"/>
    <w:rsid w:val="00CD7F2A"/>
    <w:rsid w:val="00CF32F6"/>
    <w:rsid w:val="00CF7351"/>
    <w:rsid w:val="00D012A8"/>
    <w:rsid w:val="00D1415D"/>
    <w:rsid w:val="00D215A7"/>
    <w:rsid w:val="00D25F82"/>
    <w:rsid w:val="00D26EAB"/>
    <w:rsid w:val="00D42AD6"/>
    <w:rsid w:val="00D500E8"/>
    <w:rsid w:val="00D56B85"/>
    <w:rsid w:val="00D762C0"/>
    <w:rsid w:val="00D7645F"/>
    <w:rsid w:val="00DA1C20"/>
    <w:rsid w:val="00DB70EA"/>
    <w:rsid w:val="00DE19C3"/>
    <w:rsid w:val="00DE2AC9"/>
    <w:rsid w:val="00DF4862"/>
    <w:rsid w:val="00E056CA"/>
    <w:rsid w:val="00E0784C"/>
    <w:rsid w:val="00E1569E"/>
    <w:rsid w:val="00E22EF6"/>
    <w:rsid w:val="00E23C9A"/>
    <w:rsid w:val="00E266D4"/>
    <w:rsid w:val="00E308AD"/>
    <w:rsid w:val="00E3647A"/>
    <w:rsid w:val="00E41FAB"/>
    <w:rsid w:val="00E431C6"/>
    <w:rsid w:val="00E827CE"/>
    <w:rsid w:val="00E85D1A"/>
    <w:rsid w:val="00E9365F"/>
    <w:rsid w:val="00E968F0"/>
    <w:rsid w:val="00EA0EA7"/>
    <w:rsid w:val="00EA4B10"/>
    <w:rsid w:val="00EA7444"/>
    <w:rsid w:val="00ED3B69"/>
    <w:rsid w:val="00ED6734"/>
    <w:rsid w:val="00EE46F7"/>
    <w:rsid w:val="00EE6342"/>
    <w:rsid w:val="00F07E1B"/>
    <w:rsid w:val="00F12C31"/>
    <w:rsid w:val="00F212BE"/>
    <w:rsid w:val="00F36646"/>
    <w:rsid w:val="00F3669B"/>
    <w:rsid w:val="00F63D80"/>
    <w:rsid w:val="00F80701"/>
    <w:rsid w:val="00F94682"/>
    <w:rsid w:val="00FA2CA8"/>
    <w:rsid w:val="00FB685A"/>
    <w:rsid w:val="00FC3C09"/>
    <w:rsid w:val="00FE0591"/>
    <w:rsid w:val="00FE36F7"/>
    <w:rsid w:val="00FE7BE5"/>
    <w:rsid w:val="00FF0062"/>
    <w:rsid w:val="00FF32E5"/>
    <w:rsid w:val="00FF4BF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1CA8F5"/>
  <w15:docId w15:val="{1337BC0C-FA89-459A-BB64-44B65A1D0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7D19"/>
  </w:style>
  <w:style w:type="paragraph" w:styleId="Heading3">
    <w:name w:val="heading 3"/>
    <w:basedOn w:val="Normal"/>
    <w:link w:val="Heading3Char"/>
    <w:uiPriority w:val="9"/>
    <w:qFormat/>
    <w:rsid w:val="00E266D4"/>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212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E266D4"/>
    <w:rPr>
      <w:rFonts w:ascii="Times New Roman" w:eastAsia="Times New Roman" w:hAnsi="Times New Roman" w:cs="Times New Roman"/>
      <w:b/>
      <w:bCs/>
      <w:sz w:val="27"/>
      <w:szCs w:val="27"/>
      <w:lang w:eastAsia="en-GB"/>
    </w:rPr>
  </w:style>
  <w:style w:type="character" w:styleId="Hyperlink">
    <w:name w:val="Hyperlink"/>
    <w:basedOn w:val="DefaultParagraphFont"/>
    <w:uiPriority w:val="99"/>
    <w:semiHidden/>
    <w:unhideWhenUsed/>
    <w:rsid w:val="00E266D4"/>
    <w:rPr>
      <w:color w:val="0000FF"/>
      <w:u w:val="single"/>
    </w:rPr>
  </w:style>
  <w:style w:type="paragraph" w:styleId="ListParagraph">
    <w:name w:val="List Paragraph"/>
    <w:basedOn w:val="Normal"/>
    <w:uiPriority w:val="34"/>
    <w:qFormat/>
    <w:rsid w:val="00A211EC"/>
    <w:pPr>
      <w:ind w:left="720"/>
      <w:contextualSpacing/>
    </w:pPr>
  </w:style>
  <w:style w:type="paragraph" w:styleId="Header">
    <w:name w:val="header"/>
    <w:basedOn w:val="Normal"/>
    <w:link w:val="HeaderChar"/>
    <w:uiPriority w:val="99"/>
    <w:unhideWhenUsed/>
    <w:rsid w:val="00440E7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0E7B"/>
  </w:style>
  <w:style w:type="paragraph" w:styleId="Footer">
    <w:name w:val="footer"/>
    <w:basedOn w:val="Normal"/>
    <w:link w:val="FooterChar"/>
    <w:uiPriority w:val="99"/>
    <w:unhideWhenUsed/>
    <w:rsid w:val="00440E7B"/>
    <w:pPr>
      <w:tabs>
        <w:tab w:val="center" w:pos="4513"/>
        <w:tab w:val="right" w:pos="9026"/>
      </w:tabs>
      <w:spacing w:after="0" w:line="240" w:lineRule="auto"/>
    </w:pPr>
  </w:style>
  <w:style w:type="character" w:customStyle="1" w:styleId="FooterChar">
    <w:name w:val="Footer Char"/>
    <w:basedOn w:val="DefaultParagraphFont"/>
    <w:link w:val="Footer"/>
    <w:uiPriority w:val="99"/>
    <w:rsid w:val="00440E7B"/>
  </w:style>
  <w:style w:type="paragraph" w:styleId="BalloonText">
    <w:name w:val="Balloon Text"/>
    <w:basedOn w:val="Normal"/>
    <w:link w:val="BalloonTextChar"/>
    <w:uiPriority w:val="99"/>
    <w:semiHidden/>
    <w:unhideWhenUsed/>
    <w:rsid w:val="0064493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4493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84400217">
      <w:bodyDiv w:val="1"/>
      <w:marLeft w:val="0"/>
      <w:marRight w:val="0"/>
      <w:marTop w:val="0"/>
      <w:marBottom w:val="0"/>
      <w:divBdr>
        <w:top w:val="none" w:sz="0" w:space="0" w:color="auto"/>
        <w:left w:val="none" w:sz="0" w:space="0" w:color="auto"/>
        <w:bottom w:val="none" w:sz="0" w:space="0" w:color="auto"/>
        <w:right w:val="none" w:sz="0" w:space="0" w:color="auto"/>
      </w:divBdr>
    </w:div>
    <w:div w:id="1280453279">
      <w:bodyDiv w:val="1"/>
      <w:marLeft w:val="0"/>
      <w:marRight w:val="0"/>
      <w:marTop w:val="0"/>
      <w:marBottom w:val="0"/>
      <w:divBdr>
        <w:top w:val="none" w:sz="0" w:space="0" w:color="auto"/>
        <w:left w:val="none" w:sz="0" w:space="0" w:color="auto"/>
        <w:bottom w:val="none" w:sz="0" w:space="0" w:color="auto"/>
        <w:right w:val="none" w:sz="0" w:space="0" w:color="auto"/>
      </w:divBdr>
    </w:div>
    <w:div w:id="2012830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0.png"/><Relationship Id="rId5" Type="http://schemas.openxmlformats.org/officeDocument/2006/relationships/styles" Target="styles.xml"/><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EF5E0D77170F04D9160BB129BF866E9" ma:contentTypeVersion="18" ma:contentTypeDescription="Create a new document." ma:contentTypeScope="" ma:versionID="dea952300c76e8a4752aa29e202d5217">
  <xsd:schema xmlns:xsd="http://www.w3.org/2001/XMLSchema" xmlns:xs="http://www.w3.org/2001/XMLSchema" xmlns:p="http://schemas.microsoft.com/office/2006/metadata/properties" xmlns:ns2="2d73fc1c-17ba-4a4f-9105-3ff463a89d48" xmlns:ns3="318023aa-b586-4e9f-9160-54076fd86a51" targetNamespace="http://schemas.microsoft.com/office/2006/metadata/properties" ma:root="true" ma:fieldsID="25e074924eee73e929f3487babce209c" ns2:_="" ns3:_="">
    <xsd:import namespace="2d73fc1c-17ba-4a4f-9105-3ff463a89d48"/>
    <xsd:import namespace="318023aa-b586-4e9f-9160-54076fd86a5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73fc1c-17ba-4a4f-9105-3ff463a89d4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30c51f0-df6d-4c84-a744-28128a619fa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18023aa-b586-4e9f-9160-54076fd86a51"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cea045d3-93dd-4d86-81f5-5cf68b98c05a}" ma:internalName="TaxCatchAll" ma:showField="CatchAllData" ma:web="318023aa-b586-4e9f-9160-54076fd86a5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318023aa-b586-4e9f-9160-54076fd86a51" xsi:nil="true"/>
    <lcf76f155ced4ddcb4097134ff3c332f xmlns="2d73fc1c-17ba-4a4f-9105-3ff463a89d48">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D59AE33-C6A3-46C8-A25B-D0A15CB09723}">
  <ds:schemaRefs>
    <ds:schemaRef ds:uri="http://schemas.microsoft.com/office/2006/metadata/contentType"/>
    <ds:schemaRef ds:uri="http://schemas.microsoft.com/office/2006/metadata/properties/metaAttributes"/>
    <ds:schemaRef ds:uri="http://www.w3.org/2000/xmlns/"/>
    <ds:schemaRef ds:uri="http://www.w3.org/2001/XMLSchema"/>
    <ds:schemaRef ds:uri="2d73fc1c-17ba-4a4f-9105-3ff463a89d48"/>
    <ds:schemaRef ds:uri="318023aa-b586-4e9f-9160-54076fd86a51"/>
  </ds:schemaRefs>
</ds:datastoreItem>
</file>

<file path=customXml/itemProps2.xml><?xml version="1.0" encoding="utf-8"?>
<ds:datastoreItem xmlns:ds="http://schemas.openxmlformats.org/officeDocument/2006/customXml" ds:itemID="{EBD4CAA3-C096-4E9D-99E0-6F56FAD9D468}">
  <ds:schemaRefs>
    <ds:schemaRef ds:uri="http://schemas.microsoft.com/sharepoint/v3/contenttype/forms"/>
  </ds:schemaRefs>
</ds:datastoreItem>
</file>

<file path=customXml/itemProps3.xml><?xml version="1.0" encoding="utf-8"?>
<ds:datastoreItem xmlns:ds="http://schemas.openxmlformats.org/officeDocument/2006/customXml" ds:itemID="{2F868591-CF64-434C-9385-EBC9DE693E8E}">
  <ds:schemaRefs>
    <ds:schemaRef ds:uri="http://schemas.microsoft.com/office/2006/metadata/properties"/>
    <ds:schemaRef ds:uri="http://www.w3.org/2000/xmlns/"/>
    <ds:schemaRef ds:uri="318023aa-b586-4e9f-9160-54076fd86a51"/>
    <ds:schemaRef ds:uri="http://www.w3.org/2001/XMLSchema-instance"/>
    <ds:schemaRef ds:uri="2d73fc1c-17ba-4a4f-9105-3ff463a89d48"/>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492</Words>
  <Characters>2810</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Sophie Bartlett</dc:creator>
  <cp:keywords/>
  <cp:lastModifiedBy>Olivia Stockwell</cp:lastModifiedBy>
  <cp:revision>2</cp:revision>
  <cp:lastPrinted>2020-09-14T21:12:00Z</cp:lastPrinted>
  <dcterms:created xsi:type="dcterms:W3CDTF">2024-09-04T15:27:00Z</dcterms:created>
  <dcterms:modified xsi:type="dcterms:W3CDTF">2024-09-04T15:27:00Z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0x010100FEF5E0D77170F04D9160BB129BF866E9</vt:lpwstr>
  </property>
  <property fmtid="{D5CDD505-2E9C-101B-9397-08002B2CF9AE}" pid="3" name="MediaServiceImageTags">
    <vt:lpwstr/>
  </property>
</Properties>
</file>