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B28E" w14:textId="42FF20AC" w:rsidR="00522BC7" w:rsidRDefault="0025798B" w:rsidP="0025798B">
      <w:pPr>
        <w:ind w:left="1440" w:firstLine="720"/>
        <w:jc w:val="center"/>
        <w:rPr>
          <w:rFonts w:ascii="Century Gothic" w:hAnsi="Century Gothic"/>
          <w:b/>
          <w:bCs/>
          <w:sz w:val="40"/>
          <w:szCs w:val="40"/>
        </w:rPr>
      </w:pPr>
      <w:bookmarkStart w:id="0" w:name="_GoBack"/>
      <w:bookmarkEnd w:id="0"/>
      <w:r>
        <w:rPr>
          <w:noProof/>
          <w:lang w:eastAsia="en-GB"/>
        </w:rPr>
        <w:drawing>
          <wp:inline distT="0" distB="0" distL="0" distR="0" wp14:anchorId="50952C2B" wp14:editId="4888931B">
            <wp:extent cx="1636274" cy="1143000"/>
            <wp:effectExtent l="0" t="0" r="2540" b="0"/>
            <wp:docPr id="783574674" name="Picture 1" descr="St John's Catholic School and Sixth Form College - 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Catholic School and Sixth Form College - St Joseph's Catholic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274" cy="1143000"/>
                    </a:xfrm>
                    <a:prstGeom prst="rect">
                      <a:avLst/>
                    </a:prstGeom>
                    <a:noFill/>
                    <a:ln>
                      <a:noFill/>
                    </a:ln>
                  </pic:spPr>
                </pic:pic>
              </a:graphicData>
            </a:graphic>
          </wp:inline>
        </w:drawing>
      </w:r>
      <w:r w:rsidRPr="0025798B">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7728" behindDoc="0" locked="0" layoutInCell="1" allowOverlap="1" wp14:anchorId="215716BE" wp14:editId="35E750DE">
                <wp:simplePos x="0" y="0"/>
                <wp:positionH relativeFrom="margin">
                  <wp:posOffset>5181600</wp:posOffset>
                </wp:positionH>
                <wp:positionV relativeFrom="paragraph">
                  <wp:posOffset>254635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79FA121C" w14:textId="77777777" w:rsidR="0025798B" w:rsidRDefault="0025798B" w:rsidP="0025798B">
                            <w:pPr>
                              <w:spacing w:after="0"/>
                              <w:rPr>
                                <w:b/>
                              </w:rPr>
                            </w:pPr>
                            <w:r>
                              <w:rPr>
                                <w:b/>
                              </w:rPr>
                              <w:t>Approved on:</w:t>
                            </w:r>
                          </w:p>
                          <w:p w14:paraId="0995C84B" w14:textId="77777777" w:rsidR="0025798B" w:rsidRDefault="0025798B" w:rsidP="0025798B">
                            <w:pPr>
                              <w:spacing w:after="0"/>
                              <w:rPr>
                                <w:b/>
                                <w:i/>
                              </w:rPr>
                            </w:pPr>
                            <w:r>
                              <w:rPr>
                                <w:b/>
                                <w:i/>
                              </w:rPr>
                              <w:t>July 2023</w:t>
                            </w:r>
                          </w:p>
                          <w:p w14:paraId="52318C22" w14:textId="77777777" w:rsidR="0025798B" w:rsidRDefault="0025798B" w:rsidP="0025798B">
                            <w:pPr>
                              <w:spacing w:after="0"/>
                              <w:rPr>
                                <w:b/>
                              </w:rPr>
                            </w:pPr>
                            <w:r>
                              <w:rPr>
                                <w:b/>
                              </w:rPr>
                              <w:t>Next review:</w:t>
                            </w:r>
                          </w:p>
                          <w:p w14:paraId="51D9D89B" w14:textId="77777777" w:rsidR="0025798B" w:rsidRDefault="0025798B" w:rsidP="0025798B">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716BE" id="_x0000_t202" coordsize="21600,21600" o:spt="202" path="m,l,21600r21600,l21600,xe">
                <v:stroke joinstyle="miter"/>
                <v:path gradientshapeok="t" o:connecttype="rect"/>
              </v:shapetype>
              <v:shape id="Text Box 2" o:spid="_x0000_s1026" type="#_x0000_t202" style="position:absolute;left:0;text-align:left;margin-left:408pt;margin-top:20.05pt;width:95.25pt;height:6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">
                <v:textbox>
                  <w:txbxContent>
                    <w:p w14:paraId="79FA121C" w14:textId="77777777" w:rsidR="0025798B" w:rsidRDefault="0025798B" w:rsidP="0025798B">
                      <w:pPr>
                        <w:spacing w:after="0"/>
                        <w:rPr>
                          <w:b/>
                        </w:rPr>
                      </w:pPr>
                      <w:r>
                        <w:rPr>
                          <w:b/>
                        </w:rPr>
                        <w:t>Approved on:</w:t>
                      </w:r>
                    </w:p>
                    <w:p w14:paraId="0995C84B" w14:textId="77777777" w:rsidR="0025798B" w:rsidRDefault="0025798B" w:rsidP="0025798B">
                      <w:pPr>
                        <w:spacing w:after="0"/>
                        <w:rPr>
                          <w:b/>
                          <w:i/>
                        </w:rPr>
                      </w:pPr>
                      <w:r>
                        <w:rPr>
                          <w:b/>
                          <w:i/>
                        </w:rPr>
                        <w:t>July 2023</w:t>
                      </w:r>
                    </w:p>
                    <w:p w14:paraId="52318C22" w14:textId="77777777" w:rsidR="0025798B" w:rsidRDefault="0025798B" w:rsidP="0025798B">
                      <w:pPr>
                        <w:spacing w:after="0"/>
                        <w:rPr>
                          <w:b/>
                        </w:rPr>
                      </w:pPr>
                      <w:r>
                        <w:rPr>
                          <w:b/>
                        </w:rPr>
                        <w:t>Next review:</w:t>
                      </w:r>
                    </w:p>
                    <w:p w14:paraId="51D9D89B" w14:textId="77777777" w:rsidR="0025798B" w:rsidRDefault="0025798B" w:rsidP="0025798B">
                      <w:pPr>
                        <w:spacing w:after="0"/>
                        <w:rPr>
                          <w:b/>
                          <w:i/>
                        </w:rPr>
                      </w:pPr>
                      <w:r>
                        <w:rPr>
                          <w:b/>
                          <w:i/>
                        </w:rPr>
                        <w:t>June-July 2024</w:t>
                      </w:r>
                    </w:p>
                  </w:txbxContent>
                </v:textbox>
                <w10:wrap type="square" anchorx="margin"/>
              </v:shape>
            </w:pict>
          </mc:Fallback>
        </mc:AlternateContent>
      </w:r>
      <w:bookmarkStart w:id="1" w:name="_Hlk134562191"/>
      <w:bookmarkEnd w:id="1"/>
    </w:p>
    <w:p w14:paraId="67DD28D2" w14:textId="5DE6C8DF"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p>
    <w:p w14:paraId="100810BB" w14:textId="77777777" w:rsidR="00522BC7" w:rsidRDefault="00522BC7" w:rsidP="00522BC7">
      <w:pPr>
        <w:rPr>
          <w:rFonts w:ascii="Century Gothic" w:hAnsi="Century Gothic"/>
          <w:b/>
          <w:bCs/>
        </w:rPr>
      </w:pPr>
      <w:r w:rsidRPr="00B50920">
        <w:rPr>
          <w:rFonts w:ascii="Century Gothic" w:hAnsi="Century Gothic"/>
          <w:noProof/>
          <w:u w:val="single"/>
          <w:lang w:eastAsia="en-GB"/>
        </w:rPr>
        <w:drawing>
          <wp:anchor distT="0" distB="0" distL="114300" distR="114300" simplePos="0" relativeHeight="251659264" behindDoc="1" locked="0" layoutInCell="1" allowOverlap="1" wp14:anchorId="1181974B" wp14:editId="65CC7B2F">
            <wp:simplePos x="0" y="0"/>
            <wp:positionH relativeFrom="column">
              <wp:posOffset>3585210</wp:posOffset>
            </wp:positionH>
            <wp:positionV relativeFrom="paragraph">
              <wp:posOffset>294005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56BC753D" w:rsidR="005327A3" w:rsidRPr="00522BC7" w:rsidRDefault="000B3D27" w:rsidP="00522BC7">
      <w:pPr>
        <w:rPr>
          <w:rFonts w:ascii="Century Gothic" w:hAnsi="Century Gothic"/>
          <w:b/>
          <w:bCs/>
        </w:rPr>
      </w:pPr>
      <w:r w:rsidRPr="00E749DF">
        <w:rPr>
          <w:rStyle w:val="normaltextrun"/>
          <w:rFonts w:cstheme="minorHAnsi"/>
          <w:position w:val="4"/>
          <w:bdr w:val="none" w:sz="0" w:space="0" w:color="auto" w:frame="1"/>
        </w:rPr>
        <w:t>As part of t</w:t>
      </w:r>
      <w:r w:rsidRPr="00CF2D17">
        <w:rPr>
          <w:rStyle w:val="normaltextrun"/>
          <w:rFonts w:cstheme="minorHAnsi"/>
          <w:position w:val="4"/>
          <w:bdr w:val="none" w:sz="0" w:space="0" w:color="auto" w:frame="1"/>
        </w:rPr>
        <w:t>h</w:t>
      </w:r>
      <w:r w:rsidRPr="00E749DF">
        <w:rPr>
          <w:rStyle w:val="normaltextrun"/>
          <w:rFonts w:cstheme="minorHAnsi"/>
          <w:position w:val="4"/>
          <w:bdr w:val="none" w:sz="0" w:space="0" w:color="auto" w:frame="1"/>
        </w:rPr>
        <w:t xml:space="preserve">e family of Bishop Hogarth Catholic Education Trust, our school has at its core, the </w:t>
      </w:r>
      <w:r w:rsidR="00CF2D17">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242FD9C4" w14:textId="7FDABFCA" w:rsidR="005327A3" w:rsidRPr="00CF2D17" w:rsidRDefault="005327A3" w:rsidP="00CF2D17">
      <w:pPr>
        <w:pStyle w:val="paragraph"/>
        <w:spacing w:before="0" w:beforeAutospacing="0" w:after="0" w:afterAutospacing="0"/>
        <w:ind w:left="-709"/>
        <w:textAlignment w:val="baseline"/>
        <w:rPr>
          <w:rStyle w:val="eop"/>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00CF2D17">
        <w:rPr>
          <w:rStyle w:val="normaltextrun"/>
          <w:rFonts w:asciiTheme="minorHAnsi" w:hAnsiTheme="minorHAnsi" w:cstheme="minorHAnsi"/>
          <w:color w:val="000000"/>
          <w:position w:val="2"/>
          <w:sz w:val="22"/>
          <w:szCs w:val="22"/>
        </w:rPr>
        <w:t>for others and our</w:t>
      </w:r>
      <w:r w:rsidRPr="00E749DF">
        <w:rPr>
          <w:rStyle w:val="normaltextrun"/>
          <w:rFonts w:asciiTheme="minorHAnsi" w:hAnsiTheme="minorHAnsi" w:cstheme="minorHAnsi"/>
          <w:color w:val="000000"/>
          <w:position w:val="2"/>
          <w:sz w:val="22"/>
          <w:szCs w:val="22"/>
        </w:rPr>
        <w:t xml:space="preserve">selves, recognising that we are all created in the </w:t>
      </w:r>
      <w:r w:rsidR="00CF2D17">
        <w:rPr>
          <w:rStyle w:val="normaltextrun"/>
          <w:rFonts w:asciiTheme="minorHAnsi" w:hAnsiTheme="minorHAnsi" w:cstheme="minorHAnsi"/>
          <w:color w:val="000000"/>
          <w:position w:val="2"/>
          <w:sz w:val="22"/>
          <w:szCs w:val="22"/>
        </w:rPr>
        <w:t xml:space="preserve">image of God and therefore must </w:t>
      </w:r>
      <w:r w:rsidRPr="00E749DF">
        <w:rPr>
          <w:rStyle w:val="normaltextrun"/>
          <w:rFonts w:asciiTheme="minorHAnsi" w:hAnsiTheme="minorHAnsi" w:cstheme="minorHAnsi"/>
          <w:color w:val="000000"/>
          <w:position w:val="2"/>
          <w:sz w:val="22"/>
          <w:szCs w:val="22"/>
        </w:rPr>
        <w:t>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r w:rsidR="00CF2D17">
        <w:rPr>
          <w:rStyle w:val="eop"/>
          <w:rFonts w:asciiTheme="minorHAnsi" w:hAnsiTheme="minorHAnsi" w:cstheme="minorHAnsi"/>
          <w:color w:val="000000"/>
          <w:sz w:val="22"/>
          <w:szCs w:val="22"/>
        </w:rPr>
        <w:t xml:space="preserve">We should have </w:t>
      </w:r>
      <w:r w:rsidR="00CF2D17">
        <w:rPr>
          <w:rStyle w:val="normaltextrun"/>
          <w:rFonts w:asciiTheme="minorHAnsi" w:hAnsiTheme="minorHAnsi" w:cstheme="minorHAnsi"/>
          <w:b/>
          <w:bCs/>
          <w:color w:val="00B050"/>
          <w:position w:val="2"/>
          <w:sz w:val="22"/>
          <w:szCs w:val="22"/>
        </w:rPr>
        <w:t>c</w:t>
      </w:r>
      <w:r w:rsidRPr="00E749DF">
        <w:rPr>
          <w:rStyle w:val="normaltextrun"/>
          <w:rFonts w:asciiTheme="minorHAnsi" w:hAnsiTheme="minorHAnsi" w:cstheme="minorHAnsi"/>
          <w:b/>
          <w:bCs/>
          <w:color w:val="00B050"/>
          <w:position w:val="2"/>
          <w:sz w:val="22"/>
          <w:szCs w:val="22"/>
        </w:rPr>
        <w:t>onfidence</w:t>
      </w:r>
      <w:r w:rsidR="00CF2D17">
        <w:rPr>
          <w:rStyle w:val="normaltextrun"/>
          <w:rFonts w:asciiTheme="minorHAnsi" w:hAnsiTheme="minorHAnsi" w:cstheme="minorHAnsi"/>
          <w:color w:val="000000"/>
          <w:position w:val="2"/>
          <w:sz w:val="22"/>
          <w:szCs w:val="22"/>
        </w:rPr>
        <w:t> in our</w:t>
      </w:r>
      <w:r w:rsidRPr="00E749DF">
        <w:rPr>
          <w:rStyle w:val="normaltextrun"/>
          <w:rFonts w:asciiTheme="minorHAnsi" w:hAnsiTheme="minorHAnsi" w:cstheme="minorHAnsi"/>
          <w:color w:val="000000"/>
          <w:position w:val="2"/>
          <w:sz w:val="22"/>
          <w:szCs w:val="22"/>
        </w:rPr>
        <w:t xml:space="preserve"> o</w:t>
      </w:r>
      <w:r w:rsidR="00CF2D17">
        <w:rPr>
          <w:rStyle w:val="normaltextrun"/>
          <w:rFonts w:asciiTheme="minorHAnsi" w:hAnsiTheme="minorHAnsi" w:cstheme="minorHAnsi"/>
          <w:color w:val="000000"/>
          <w:position w:val="2"/>
          <w:sz w:val="22"/>
          <w:szCs w:val="22"/>
        </w:rPr>
        <w:t>wn abilities, knowing that our</w:t>
      </w:r>
      <w:r w:rsidRPr="00E749DF">
        <w:rPr>
          <w:rStyle w:val="normaltextrun"/>
          <w:rFonts w:asciiTheme="minorHAnsi" w:hAnsiTheme="minorHAnsi" w:cstheme="minorHAnsi"/>
          <w:color w:val="000000"/>
          <w:position w:val="2"/>
          <w:sz w:val="22"/>
          <w:szCs w:val="22"/>
        </w:rPr>
        <w:t xml:space="preserve"> talents are gifts from God</w:t>
      </w:r>
      <w:r w:rsidR="00CF2D17">
        <w:rPr>
          <w:rStyle w:val="normaltextrun"/>
          <w:rFonts w:asciiTheme="minorHAnsi" w:hAnsiTheme="minorHAnsi" w:cstheme="minorHAnsi"/>
          <w:color w:val="000000"/>
          <w:position w:val="2"/>
          <w:sz w:val="22"/>
          <w:szCs w:val="22"/>
        </w:rPr>
        <w:t>,</w:t>
      </w:r>
      <w:r w:rsidRPr="00E749DF">
        <w:rPr>
          <w:rStyle w:val="normaltextrun"/>
          <w:rFonts w:asciiTheme="minorHAnsi" w:hAnsiTheme="minorHAnsi" w:cstheme="minorHAnsi"/>
          <w:color w:val="000000"/>
          <w:position w:val="2"/>
          <w:sz w:val="22"/>
          <w:szCs w:val="22"/>
        </w:rPr>
        <w:t xml:space="preserve">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r w:rsidR="00CF2D17">
        <w:rPr>
          <w:rStyle w:val="eop"/>
          <w:rFonts w:asciiTheme="minorHAnsi" w:hAnsiTheme="minorHAnsi" w:cstheme="minorHAnsi"/>
          <w:color w:val="000000"/>
          <w:sz w:val="22"/>
          <w:szCs w:val="22"/>
          <w:lang w:val="en-US"/>
        </w:rPr>
        <w:t xml:space="preserve">We should be </w:t>
      </w:r>
      <w:r w:rsidR="00CF2D17">
        <w:rPr>
          <w:rStyle w:val="normaltextrun"/>
          <w:rFonts w:asciiTheme="minorHAnsi" w:hAnsiTheme="minorHAnsi" w:cstheme="minorHAnsi"/>
          <w:b/>
          <w:bCs/>
          <w:color w:val="00B050"/>
          <w:position w:val="2"/>
          <w:sz w:val="22"/>
          <w:szCs w:val="22"/>
        </w:rPr>
        <w:t>honest</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00CF2D17">
        <w:rPr>
          <w:rStyle w:val="normaltextrun"/>
          <w:rFonts w:asciiTheme="minorHAnsi" w:hAnsiTheme="minorHAnsi" w:cstheme="minorHAnsi"/>
          <w:color w:val="000000"/>
          <w:position w:val="2"/>
          <w:sz w:val="22"/>
          <w:szCs w:val="22"/>
        </w:rPr>
        <w:t xml:space="preserve"> the world around us and </w:t>
      </w:r>
      <w:r w:rsidRPr="00E749DF">
        <w:rPr>
          <w:rStyle w:val="normaltextrun"/>
          <w:rFonts w:asciiTheme="minorHAnsi" w:hAnsiTheme="minorHAnsi" w:cstheme="minorHAnsi"/>
          <w:color w:val="000000"/>
          <w:position w:val="2"/>
          <w:sz w:val="22"/>
          <w:szCs w:val="22"/>
        </w:rPr>
        <w:t>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xml:space="preserve"> for the times </w:t>
      </w:r>
      <w:r w:rsidR="00CF2D17">
        <w:rPr>
          <w:rStyle w:val="normaltextrun"/>
          <w:rFonts w:asciiTheme="minorHAnsi" w:hAnsiTheme="minorHAnsi" w:cstheme="minorHAnsi"/>
          <w:color w:val="000000"/>
          <w:position w:val="2"/>
          <w:sz w:val="22"/>
          <w:szCs w:val="22"/>
        </w:rPr>
        <w:t xml:space="preserve">when </w:t>
      </w:r>
      <w:r w:rsidRPr="00E749DF">
        <w:rPr>
          <w:rStyle w:val="normaltextrun"/>
          <w:rFonts w:asciiTheme="minorHAnsi" w:hAnsiTheme="minorHAnsi" w:cstheme="minorHAnsi"/>
          <w:color w:val="000000"/>
          <w:position w:val="2"/>
          <w:sz w:val="22"/>
          <w:szCs w:val="22"/>
        </w:rPr>
        <w:t>we may fall short of the mark. </w:t>
      </w:r>
      <w:r w:rsidRPr="00E749DF">
        <w:rPr>
          <w:rStyle w:val="eop"/>
          <w:rFonts w:asciiTheme="minorHAnsi" w:hAnsiTheme="minorHAnsi" w:cstheme="minorHAnsi"/>
          <w:color w:val="000000"/>
          <w:sz w:val="22"/>
          <w:szCs w:val="22"/>
        </w:rPr>
        <w:t>​</w:t>
      </w:r>
      <w:r w:rsidR="00CF2D17">
        <w:rPr>
          <w:rFonts w:asciiTheme="minorHAnsi" w:hAnsiTheme="minorHAnsi" w:cstheme="minorHAnsi"/>
          <w:sz w:val="22"/>
          <w:szCs w:val="22"/>
        </w:rPr>
        <w:t xml:space="preserve">We should show </w:t>
      </w:r>
      <w:r w:rsidR="00CF2D17">
        <w:rPr>
          <w:rStyle w:val="normaltextrun"/>
          <w:rFonts w:asciiTheme="minorHAnsi" w:hAnsiTheme="minorHAnsi" w:cstheme="minorHAnsi"/>
          <w:b/>
          <w:bCs/>
          <w:color w:val="00B050"/>
          <w:position w:val="2"/>
          <w:sz w:val="22"/>
          <w:szCs w:val="22"/>
        </w:rPr>
        <w:t>g</w:t>
      </w:r>
      <w:r w:rsidRPr="00E749DF">
        <w:rPr>
          <w:rStyle w:val="normaltextrun"/>
          <w:rFonts w:asciiTheme="minorHAnsi" w:hAnsiTheme="minorHAnsi" w:cstheme="minorHAnsi"/>
          <w:b/>
          <w:bCs/>
          <w:color w:val="00B050"/>
          <w:position w:val="2"/>
          <w:sz w:val="22"/>
          <w:szCs w:val="22"/>
        </w:rPr>
        <w:t>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00CF2D17">
        <w:rPr>
          <w:rStyle w:val="normaltextrun"/>
          <w:rFonts w:asciiTheme="minorHAnsi" w:hAnsiTheme="minorHAnsi" w:cstheme="minorHAnsi"/>
          <w:color w:val="000000"/>
          <w:position w:val="2"/>
          <w:sz w:val="22"/>
          <w:szCs w:val="22"/>
        </w:rPr>
        <w:t xml:space="preserve">have a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xml:space="preserve"> to share </w:t>
      </w:r>
      <w:r w:rsidR="00CF2D17">
        <w:rPr>
          <w:rStyle w:val="normaltextrun"/>
          <w:rFonts w:asciiTheme="minorHAnsi" w:hAnsiTheme="minorHAnsi" w:cstheme="minorHAnsi"/>
          <w:color w:val="000000"/>
          <w:position w:val="2"/>
          <w:sz w:val="22"/>
          <w:szCs w:val="22"/>
        </w:rPr>
        <w:t>these God-given gifts with others.</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2549EDAC" w14:textId="0CE371D8" w:rsidR="00CF2D17" w:rsidRDefault="000B3D27" w:rsidP="00CF2D17">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w:t>
      </w:r>
      <w:r w:rsidR="005327A3" w:rsidRPr="00CF2D17">
        <w:rPr>
          <w:rStyle w:val="normaltextrun"/>
          <w:rFonts w:asciiTheme="minorHAnsi" w:hAnsiTheme="minorHAnsi" w:cstheme="minorHAnsi"/>
          <w:b/>
          <w:color w:val="000000"/>
          <w:position w:val="2"/>
          <w:sz w:val="22"/>
          <w:szCs w:val="22"/>
        </w:rPr>
        <w:t>all</w:t>
      </w:r>
      <w:r w:rsidR="00CF2D17">
        <w:rPr>
          <w:rStyle w:val="normaltextrun"/>
          <w:rFonts w:asciiTheme="minorHAnsi" w:hAnsiTheme="minorHAnsi" w:cstheme="minorHAnsi"/>
          <w:color w:val="000000"/>
          <w:position w:val="2"/>
          <w:sz w:val="22"/>
          <w:szCs w:val="22"/>
        </w:rPr>
        <w:t xml:space="preserve"> teachers are teachers of students</w:t>
      </w:r>
      <w:r w:rsidR="005327A3" w:rsidRPr="00E749DF">
        <w:rPr>
          <w:rStyle w:val="normaltextrun"/>
          <w:rFonts w:asciiTheme="minorHAnsi" w:hAnsiTheme="minorHAnsi" w:cstheme="minorHAnsi"/>
          <w:color w:val="000000"/>
          <w:position w:val="2"/>
          <w:sz w:val="22"/>
          <w:szCs w:val="22"/>
        </w:rPr>
        <w:t xml:space="preserve"> with Special Educational Needs &amp; Disabilities. We deliver a </w:t>
      </w:r>
      <w:r w:rsidR="00CF2D17">
        <w:rPr>
          <w:rStyle w:val="normaltextrun"/>
          <w:rFonts w:asciiTheme="minorHAnsi" w:hAnsiTheme="minorHAnsi" w:cstheme="minorHAnsi"/>
          <w:color w:val="000000"/>
          <w:position w:val="2"/>
          <w:sz w:val="22"/>
          <w:szCs w:val="22"/>
        </w:rPr>
        <w:t>challenging curriculum and create a supportive</w:t>
      </w:r>
      <w:r w:rsidR="005327A3" w:rsidRPr="00E749DF">
        <w:rPr>
          <w:rStyle w:val="normaltextrun"/>
          <w:rFonts w:asciiTheme="minorHAnsi" w:hAnsiTheme="minorHAnsi" w:cstheme="minorHAnsi"/>
          <w:color w:val="000000"/>
          <w:position w:val="2"/>
          <w:sz w:val="22"/>
          <w:szCs w:val="22"/>
        </w:rPr>
        <w:t xml:space="preserve"> environment that meets the needs of every </w:t>
      </w:r>
      <w:r w:rsidR="00CF2D17">
        <w:rPr>
          <w:rStyle w:val="normaltextrun"/>
          <w:rFonts w:asciiTheme="minorHAnsi" w:hAnsiTheme="minorHAnsi" w:cstheme="minorHAnsi"/>
          <w:color w:val="000000"/>
          <w:position w:val="2"/>
          <w:sz w:val="22"/>
          <w:szCs w:val="22"/>
        </w:rPr>
        <w:t>student</w:t>
      </w:r>
      <w:r w:rsidR="005327A3" w:rsidRPr="00E749DF">
        <w:rPr>
          <w:rStyle w:val="normaltextrun"/>
          <w:rFonts w:asciiTheme="minorHAnsi" w:hAnsiTheme="minorHAnsi" w:cstheme="minorHAnsi"/>
          <w:color w:val="000000"/>
          <w:position w:val="2"/>
          <w:sz w:val="22"/>
          <w:szCs w:val="22"/>
        </w:rPr>
        <w:t xml:space="preserve"> within our school. We </w:t>
      </w:r>
      <w:r w:rsidR="00CF2D17">
        <w:rPr>
          <w:rStyle w:val="normaltextrun"/>
          <w:rFonts w:asciiTheme="minorHAnsi" w:hAnsiTheme="minorHAnsi" w:cstheme="minorHAnsi"/>
          <w:color w:val="000000"/>
          <w:position w:val="2"/>
          <w:sz w:val="22"/>
          <w:szCs w:val="22"/>
        </w:rPr>
        <w:t xml:space="preserve">endeavour to </w:t>
      </w:r>
      <w:r w:rsidR="005327A3" w:rsidRPr="00E749DF">
        <w:rPr>
          <w:rStyle w:val="normaltextrun"/>
          <w:rFonts w:asciiTheme="minorHAnsi" w:hAnsiTheme="minorHAnsi" w:cstheme="minorHAnsi"/>
          <w:color w:val="000000"/>
          <w:position w:val="2"/>
          <w:sz w:val="22"/>
          <w:szCs w:val="22"/>
        </w:rPr>
        <w:t>ensure that eve</w:t>
      </w:r>
      <w:r w:rsidR="00CF2D17">
        <w:rPr>
          <w:rStyle w:val="normaltextrun"/>
          <w:rFonts w:asciiTheme="minorHAnsi" w:hAnsiTheme="minorHAnsi" w:cstheme="minorHAnsi"/>
          <w:color w:val="000000"/>
          <w:position w:val="2"/>
          <w:sz w:val="22"/>
          <w:szCs w:val="22"/>
        </w:rPr>
        <w:t>ry student</w:t>
      </w:r>
      <w:r w:rsidR="005327A3" w:rsidRPr="00E749DF">
        <w:rPr>
          <w:rStyle w:val="normaltextrun"/>
          <w:rFonts w:asciiTheme="minorHAnsi" w:hAnsiTheme="minorHAnsi" w:cstheme="minorHAnsi"/>
          <w:color w:val="000000"/>
          <w:position w:val="2"/>
          <w:sz w:val="22"/>
          <w:szCs w:val="22"/>
        </w:rPr>
        <w:t xml:space="preserve"> wit</w:t>
      </w:r>
      <w:r w:rsidR="00CF2D17">
        <w:rPr>
          <w:rStyle w:val="normaltextrun"/>
          <w:rFonts w:asciiTheme="minorHAnsi" w:hAnsiTheme="minorHAnsi" w:cstheme="minorHAnsi"/>
          <w:color w:val="000000"/>
          <w:position w:val="2"/>
          <w:sz w:val="22"/>
          <w:szCs w:val="22"/>
        </w:rPr>
        <w:t>h Special Educational Need</w:t>
      </w:r>
      <w:r w:rsidR="005948D1">
        <w:rPr>
          <w:rStyle w:val="normaltextrun"/>
          <w:rFonts w:asciiTheme="minorHAnsi" w:hAnsiTheme="minorHAnsi" w:cstheme="minorHAnsi"/>
          <w:color w:val="000000"/>
          <w:position w:val="2"/>
          <w:sz w:val="22"/>
          <w:szCs w:val="22"/>
        </w:rPr>
        <w:t>s</w:t>
      </w:r>
      <w:r w:rsidR="00CF2D17">
        <w:rPr>
          <w:rStyle w:val="normaltextrun"/>
          <w:rFonts w:asciiTheme="minorHAnsi" w:hAnsiTheme="minorHAnsi" w:cstheme="minorHAnsi"/>
          <w:color w:val="000000"/>
          <w:position w:val="2"/>
          <w:sz w:val="22"/>
          <w:szCs w:val="22"/>
        </w:rPr>
        <w:t xml:space="preserve"> and/</w:t>
      </w:r>
      <w:r w:rsidR="005327A3" w:rsidRPr="00E749DF">
        <w:rPr>
          <w:rStyle w:val="normaltextrun"/>
          <w:rFonts w:asciiTheme="minorHAnsi" w:hAnsiTheme="minorHAnsi" w:cstheme="minorHAnsi"/>
          <w:color w:val="000000"/>
          <w:position w:val="2"/>
          <w:sz w:val="22"/>
          <w:szCs w:val="22"/>
        </w:rPr>
        <w:t xml:space="preserve">or disabilities makes the best </w:t>
      </w:r>
      <w:r w:rsidR="00CF2D17">
        <w:rPr>
          <w:rStyle w:val="normaltextrun"/>
          <w:rFonts w:asciiTheme="minorHAnsi" w:hAnsiTheme="minorHAnsi" w:cstheme="minorHAnsi"/>
          <w:color w:val="000000"/>
          <w:position w:val="2"/>
          <w:sz w:val="22"/>
          <w:szCs w:val="22"/>
        </w:rPr>
        <w:t>possible progress</w:t>
      </w:r>
      <w:r w:rsidR="005327A3" w:rsidRPr="00E749DF">
        <w:rPr>
          <w:rStyle w:val="normaltextrun"/>
          <w:rFonts w:asciiTheme="minorHAnsi" w:hAnsiTheme="minorHAnsi" w:cstheme="minorHAnsi"/>
          <w:color w:val="000000"/>
          <w:position w:val="2"/>
          <w:sz w:val="22"/>
          <w:szCs w:val="22"/>
        </w:rPr>
        <w:t xml:space="preserve">. We foster and </w:t>
      </w:r>
    </w:p>
    <w:p w14:paraId="64CFBFFC" w14:textId="0791B444" w:rsidR="00CF2D17" w:rsidRDefault="005327A3" w:rsidP="00CF2D17">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749DF">
        <w:rPr>
          <w:rStyle w:val="normaltextrun"/>
          <w:rFonts w:asciiTheme="minorHAnsi" w:hAnsiTheme="minorHAnsi" w:cstheme="minorHAnsi"/>
          <w:color w:val="000000"/>
          <w:position w:val="2"/>
          <w:sz w:val="22"/>
          <w:szCs w:val="22"/>
        </w:rPr>
        <w:t xml:space="preserve">promote effective working partnerships </w:t>
      </w:r>
      <w:r w:rsidR="005948D1">
        <w:rPr>
          <w:rStyle w:val="normaltextrun"/>
          <w:rFonts w:asciiTheme="minorHAnsi" w:hAnsiTheme="minorHAnsi" w:cstheme="minorHAnsi"/>
          <w:color w:val="000000"/>
          <w:position w:val="2"/>
          <w:sz w:val="22"/>
          <w:szCs w:val="22"/>
        </w:rPr>
        <w:t xml:space="preserve">with parents, </w:t>
      </w:r>
      <w:r w:rsidRPr="00E749DF">
        <w:rPr>
          <w:rStyle w:val="normaltextrun"/>
          <w:rFonts w:asciiTheme="minorHAnsi" w:hAnsiTheme="minorHAnsi" w:cstheme="minorHAnsi"/>
          <w:color w:val="000000"/>
          <w:position w:val="2"/>
          <w:sz w:val="22"/>
          <w:szCs w:val="22"/>
        </w:rPr>
        <w:t xml:space="preserve">carers, </w:t>
      </w:r>
      <w:r w:rsidR="005948D1">
        <w:rPr>
          <w:rStyle w:val="normaltextrun"/>
          <w:rFonts w:asciiTheme="minorHAnsi" w:hAnsiTheme="minorHAnsi" w:cstheme="minorHAnsi"/>
          <w:color w:val="000000"/>
          <w:position w:val="2"/>
          <w:sz w:val="22"/>
          <w:szCs w:val="22"/>
        </w:rPr>
        <w:t>students</w:t>
      </w:r>
      <w:r w:rsidR="0031561D" w:rsidRPr="00E749DF">
        <w:rPr>
          <w:rStyle w:val="normaltextrun"/>
          <w:rFonts w:asciiTheme="minorHAnsi" w:hAnsiTheme="minorHAnsi" w:cstheme="minorHAnsi"/>
          <w:color w:val="000000"/>
          <w:position w:val="2"/>
          <w:sz w:val="22"/>
          <w:szCs w:val="22"/>
        </w:rPr>
        <w:t>,</w:t>
      </w:r>
      <w:r w:rsidRPr="00E749DF">
        <w:rPr>
          <w:rStyle w:val="normaltextrun"/>
          <w:rFonts w:asciiTheme="minorHAnsi" w:hAnsiTheme="minorHAnsi" w:cstheme="minorHAnsi"/>
          <w:color w:val="000000"/>
          <w:position w:val="2"/>
          <w:sz w:val="22"/>
          <w:szCs w:val="22"/>
        </w:rPr>
        <w:t xml:space="preserve"> </w:t>
      </w:r>
    </w:p>
    <w:p w14:paraId="4F923E55" w14:textId="77777777" w:rsidR="00CF2D17" w:rsidRDefault="005327A3" w:rsidP="00CF2D17">
      <w:pPr>
        <w:pStyle w:val="paragraph"/>
        <w:spacing w:before="0" w:beforeAutospacing="0" w:after="0" w:afterAutospacing="0"/>
        <w:ind w:left="-709"/>
        <w:textAlignment w:val="baseline"/>
        <w:rPr>
          <w:rStyle w:val="normaltextrun"/>
          <w:rFonts w:asciiTheme="minorHAnsi" w:hAnsiTheme="minorHAnsi" w:cstheme="minorHAnsi"/>
          <w:color w:val="000000"/>
          <w:position w:val="2"/>
          <w:sz w:val="22"/>
          <w:szCs w:val="22"/>
        </w:rPr>
      </w:pPr>
      <w:r w:rsidRPr="00E749DF">
        <w:rPr>
          <w:rStyle w:val="normaltextrun"/>
          <w:rFonts w:asciiTheme="minorHAnsi" w:hAnsiTheme="minorHAnsi" w:cstheme="minorHAnsi"/>
          <w:color w:val="000000"/>
          <w:position w:val="2"/>
          <w:sz w:val="22"/>
          <w:szCs w:val="22"/>
        </w:rPr>
        <w:t xml:space="preserve">and outside agencies. We consider the ‘whole’ child and strive to ensure </w:t>
      </w:r>
    </w:p>
    <w:p w14:paraId="5AC20C51" w14:textId="09C00B48" w:rsidR="005327A3" w:rsidRPr="00CF2D17" w:rsidRDefault="005948D1" w:rsidP="00CF2D17">
      <w:pPr>
        <w:pStyle w:val="paragraph"/>
        <w:spacing w:before="0" w:beforeAutospacing="0" w:after="0" w:afterAutospacing="0"/>
        <w:ind w:left="-709"/>
        <w:textAlignment w:val="baseline"/>
        <w:rPr>
          <w:rStyle w:val="eop"/>
          <w:rFonts w:asciiTheme="minorHAnsi" w:hAnsiTheme="minorHAnsi" w:cstheme="minorHAnsi"/>
          <w:color w:val="000000"/>
          <w:position w:val="2"/>
          <w:sz w:val="22"/>
          <w:szCs w:val="22"/>
        </w:rPr>
      </w:pPr>
      <w:r>
        <w:rPr>
          <w:rStyle w:val="normaltextrun"/>
          <w:rFonts w:asciiTheme="minorHAnsi" w:hAnsiTheme="minorHAnsi" w:cstheme="minorHAnsi"/>
          <w:color w:val="000000"/>
          <w:position w:val="2"/>
          <w:sz w:val="22"/>
          <w:szCs w:val="22"/>
        </w:rPr>
        <w:t>that all our SEND students</w:t>
      </w:r>
      <w:r w:rsidR="005327A3" w:rsidRPr="00E749DF">
        <w:rPr>
          <w:rStyle w:val="normaltextrun"/>
          <w:rFonts w:asciiTheme="minorHAnsi" w:hAnsiTheme="minorHAnsi" w:cstheme="minorHAnsi"/>
          <w:color w:val="000000"/>
          <w:position w:val="2"/>
          <w:sz w:val="22"/>
          <w:szCs w:val="22"/>
        </w:rPr>
        <w:t xml:space="preserve"> are </w:t>
      </w:r>
      <w:r>
        <w:rPr>
          <w:rStyle w:val="normaltextrun"/>
          <w:rFonts w:asciiTheme="minorHAnsi" w:hAnsiTheme="minorHAnsi" w:cstheme="minorHAnsi"/>
          <w:color w:val="000000"/>
          <w:position w:val="2"/>
          <w:sz w:val="22"/>
          <w:szCs w:val="22"/>
        </w:rPr>
        <w:t>well-</w:t>
      </w:r>
      <w:r w:rsidR="005327A3" w:rsidRPr="00E749DF">
        <w:rPr>
          <w:rStyle w:val="normaltextrun"/>
          <w:rFonts w:asciiTheme="minorHAnsi" w:hAnsiTheme="minorHAnsi" w:cstheme="minorHAnsi"/>
          <w:color w:val="000000"/>
          <w:position w:val="2"/>
          <w:sz w:val="22"/>
          <w:szCs w:val="22"/>
        </w:rPr>
        <w:t xml:space="preserve">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DEAEF93"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 xml:space="preserve">Our school’s approach to supporting </w:t>
      </w:r>
      <w:r w:rsidR="00522BC7">
        <w:rPr>
          <w:rFonts w:asciiTheme="minorHAnsi" w:hAnsiTheme="minorHAnsi" w:cstheme="minorHAnsi"/>
          <w:b/>
          <w:bCs/>
          <w:color w:val="0070C0"/>
          <w:sz w:val="28"/>
          <w:szCs w:val="28"/>
        </w:rPr>
        <w:t xml:space="preserve">students </w:t>
      </w:r>
      <w:r w:rsidRPr="0051715F">
        <w:rPr>
          <w:rFonts w:asciiTheme="minorHAnsi" w:hAnsiTheme="minorHAnsi" w:cstheme="minorHAnsi"/>
          <w:b/>
          <w:bCs/>
          <w:color w:val="0070C0"/>
          <w:sz w:val="28"/>
          <w:szCs w:val="28"/>
        </w:rPr>
        <w:t>with SEND</w:t>
      </w:r>
      <w:r w:rsidRPr="0051715F">
        <w:rPr>
          <w:rStyle w:val="normaltextrun"/>
          <w:rFonts w:asciiTheme="minorHAnsi" w:hAnsiTheme="minorHAnsi" w:cstheme="minorHAnsi"/>
          <w:b/>
          <w:bCs/>
          <w:color w:val="0070C0"/>
          <w:position w:val="2"/>
          <w:sz w:val="28"/>
          <w:szCs w:val="28"/>
        </w:rPr>
        <w:t xml:space="preserve"> </w:t>
      </w:r>
    </w:p>
    <w:p w14:paraId="1064FA64" w14:textId="77777777" w:rsidR="00306CC5" w:rsidRDefault="00306CC5" w:rsidP="009761D2">
      <w:pPr>
        <w:rPr>
          <w:rStyle w:val="normaltextrun"/>
          <w:rFonts w:cstheme="minorHAnsi"/>
          <w:b/>
          <w:bCs/>
          <w:color w:val="0070C0"/>
          <w:position w:val="2"/>
        </w:rPr>
      </w:pPr>
    </w:p>
    <w:p w14:paraId="4CE34B38" w14:textId="4EDFADCC" w:rsidR="009761D2" w:rsidRDefault="008E3D50" w:rsidP="009761D2">
      <w:r>
        <w:t xml:space="preserve">We believe in promoting and supporting an ethos guided by the values of the Gospels where every student is </w:t>
      </w:r>
      <w:r w:rsidR="005948D1">
        <w:t xml:space="preserve">unique and </w:t>
      </w:r>
      <w:r>
        <w:t>“called by name</w:t>
      </w:r>
      <w:r w:rsidR="005948D1">
        <w:t xml:space="preserve">.” </w:t>
      </w:r>
      <w:r>
        <w:t xml:space="preserve">We endeavour to make </w:t>
      </w:r>
      <w:r w:rsidR="005948D1">
        <w:t xml:space="preserve">appropriate </w:t>
      </w:r>
      <w:r>
        <w:t>provision for students with Special Educational Needs and</w:t>
      </w:r>
      <w:r w:rsidR="005948D1">
        <w:t>/or Disabilities</w:t>
      </w:r>
      <w:r>
        <w:t xml:space="preserve"> to enable them to achieve their full potential academically, personally, spiritually and socially within a safe and caring environment in which all of our students can grow to maturity in an atmosphere of mutual trust. The school is committed to constantly reviewing and evaluating its practices, systems and curriculum provision</w:t>
      </w:r>
      <w:r w:rsidR="005948D1">
        <w:t xml:space="preserve"> in order to achieve this</w:t>
      </w:r>
      <w:r>
        <w:t>.</w:t>
      </w:r>
    </w:p>
    <w:p w14:paraId="770D09EC" w14:textId="6246E66A" w:rsidR="009761D2" w:rsidRDefault="008E3D50" w:rsidP="008E3D50">
      <w:pPr>
        <w:rPr>
          <w:rFonts w:cstheme="minorHAnsi"/>
          <w:b/>
          <w:bCs/>
          <w:color w:val="0070C0"/>
          <w:sz w:val="28"/>
          <w:szCs w:val="28"/>
        </w:rPr>
      </w:pPr>
      <w:r>
        <w:t>We would ask parents/carers to discuss the i</w:t>
      </w:r>
      <w:r w:rsidR="005948D1">
        <w:t xml:space="preserve">dentified needs with the school, </w:t>
      </w:r>
      <w:r>
        <w:t xml:space="preserve">prior to </w:t>
      </w:r>
      <w:r w:rsidR="005948D1">
        <w:t xml:space="preserve">their child </w:t>
      </w:r>
      <w:r>
        <w:t xml:space="preserve">starting </w:t>
      </w:r>
      <w:r w:rsidR="005948D1">
        <w:t xml:space="preserve">at St John’s </w:t>
      </w:r>
      <w:r>
        <w:t>so that appropriate intervention and support can be planned and implemented. Advice from the LA or other agencie</w:t>
      </w:r>
      <w:r w:rsidR="005948D1">
        <w:t>s may be requested to ensure that</w:t>
      </w:r>
      <w:r>
        <w:t xml:space="preserve"> the school can meet any needs appropriately. Full details of the admission arrangements can be found in the Primary and Secondary Admissions brochure produced by Durham County Council.</w:t>
      </w:r>
    </w:p>
    <w:p w14:paraId="76D9A0BB"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lang w:eastAsia="en-GB"/>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1F75C859" w14:textId="2E821483" w:rsidR="005327A3" w:rsidRPr="00E749DF" w:rsidRDefault="005948D1" w:rsidP="00E749DF">
      <w:pPr>
        <w:spacing w:after="0" w:line="240" w:lineRule="auto"/>
        <w:ind w:left="-426"/>
        <w:textAlignment w:val="baseline"/>
        <w:rPr>
          <w:rFonts w:eastAsia="Times New Roman" w:cstheme="minorHAnsi"/>
          <w:lang w:val="en-US" w:eastAsia="en-GB"/>
        </w:rPr>
      </w:pPr>
      <w:r>
        <w:rPr>
          <w:rFonts w:eastAsia="Times New Roman" w:cstheme="minorHAnsi"/>
          <w:color w:val="000000"/>
          <w:position w:val="2"/>
          <w:lang w:eastAsia="en-GB"/>
        </w:rPr>
        <w:t>Where a student</w:t>
      </w:r>
      <w:r w:rsidR="005327A3" w:rsidRPr="00E749DF">
        <w:rPr>
          <w:rFonts w:eastAsia="Times New Roman" w:cstheme="minorHAnsi"/>
          <w:color w:val="000000"/>
          <w:position w:val="2"/>
          <w:lang w:eastAsia="en-GB"/>
        </w:rPr>
        <w:t xml:space="preserve"> is identified as having a special educational need, S</w:t>
      </w:r>
      <w:r>
        <w:rPr>
          <w:rFonts w:eastAsia="Times New Roman" w:cstheme="minorHAnsi"/>
          <w:color w:val="000000"/>
          <w:position w:val="2"/>
          <w:lang w:eastAsia="en-GB"/>
        </w:rPr>
        <w:t>t John’s</w:t>
      </w:r>
      <w:r w:rsidR="00AF1F31" w:rsidRPr="00E749DF">
        <w:rPr>
          <w:rFonts w:eastAsia="Times New Roman" w:cstheme="minorHAnsi"/>
          <w:color w:val="000000"/>
          <w:position w:val="2"/>
          <w:lang w:eastAsia="en-GB"/>
        </w:rPr>
        <w:t xml:space="preserve"> </w:t>
      </w:r>
      <w:r w:rsidR="005327A3" w:rsidRPr="00E749DF">
        <w:rPr>
          <w:rFonts w:eastAsia="Times New Roman" w:cstheme="minorHAnsi"/>
          <w:color w:val="000000"/>
          <w:position w:val="2"/>
          <w:lang w:eastAsia="en-GB"/>
        </w:rPr>
        <w:t>will follow a graduated approach which takes the form of</w:t>
      </w:r>
      <w:r>
        <w:rPr>
          <w:rFonts w:eastAsia="Times New Roman" w:cstheme="minorHAnsi"/>
          <w:color w:val="000000"/>
          <w:position w:val="2"/>
          <w:lang w:eastAsia="en-GB"/>
        </w:rPr>
        <w:t xml:space="preserve"> a cycle: Assess, Plan, Do, Review</w:t>
      </w:r>
      <w:r w:rsidR="005327A3" w:rsidRPr="00E749DF">
        <w:rPr>
          <w:rFonts w:eastAsia="Times New Roman" w:cstheme="minorHAnsi"/>
          <w:color w:val="000000"/>
          <w:position w:val="2"/>
          <w:lang w:eastAsia="en-GB"/>
        </w:rPr>
        <w:t>. </w:t>
      </w:r>
      <w:r w:rsidR="005327A3"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16E5C805" w:rsidR="00710A19" w:rsidRPr="0051715F" w:rsidRDefault="00710A19" w:rsidP="005948D1">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2ADC5FF0" w:rsidR="005327A3" w:rsidRPr="00522BC7" w:rsidRDefault="005327A3" w:rsidP="00E749DF">
      <w:pPr>
        <w:pStyle w:val="ListParagraph"/>
        <w:numPr>
          <w:ilvl w:val="0"/>
          <w:numId w:val="16"/>
        </w:numPr>
        <w:spacing w:after="0" w:line="240" w:lineRule="auto"/>
        <w:ind w:left="0"/>
        <w:textAlignment w:val="baseline"/>
        <w:rPr>
          <w:rFonts w:eastAsia="Times New Roman" w:cstheme="minorHAnsi"/>
          <w:b/>
          <w:bCs/>
          <w:color w:val="FF0000"/>
          <w:position w:val="2"/>
          <w:sz w:val="24"/>
          <w:szCs w:val="24"/>
          <w:lang w:eastAsia="en-GB"/>
        </w:rPr>
      </w:pPr>
      <w:r w:rsidRPr="00522BC7">
        <w:rPr>
          <w:rFonts w:eastAsia="Times New Roman" w:cstheme="minorHAnsi"/>
          <w:b/>
          <w:bCs/>
          <w:color w:val="FF0000"/>
          <w:position w:val="2"/>
          <w:sz w:val="24"/>
          <w:szCs w:val="24"/>
          <w:lang w:eastAsia="en-GB"/>
        </w:rPr>
        <w:t>Assess</w:t>
      </w:r>
      <w:r w:rsidR="00B9751A" w:rsidRPr="00522BC7">
        <w:rPr>
          <w:rFonts w:eastAsia="Times New Roman" w:cstheme="minorHAnsi"/>
          <w:b/>
          <w:bCs/>
          <w:color w:val="FF0000"/>
          <w:position w:val="2"/>
          <w:sz w:val="24"/>
          <w:szCs w:val="24"/>
          <w:lang w:eastAsia="en-GB"/>
        </w:rPr>
        <w:t xml:space="preserve"> </w:t>
      </w:r>
    </w:p>
    <w:p w14:paraId="7EF305DD" w14:textId="77777777" w:rsidR="005948D1"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Identification – Your child will be identified as having SEND and/or a disability if they have</w:t>
      </w:r>
      <w:r w:rsidR="005948D1">
        <w:rPr>
          <w:rFonts w:eastAsia="Times New Roman" w:cstheme="minorHAnsi"/>
          <w:lang w:eastAsia="en-GB"/>
        </w:rPr>
        <w:t xml:space="preserve"> a</w:t>
      </w:r>
    </w:p>
    <w:p w14:paraId="32D91F4C" w14:textId="4C34E7D8"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significantly greater difficulty in learning than the majority of children of the same age, or if</w:t>
      </w:r>
    </w:p>
    <w:p w14:paraId="4E927954"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they have a disability preventing or hindering the use of educational facilities provided for</w:t>
      </w:r>
    </w:p>
    <w:p w14:paraId="644579BC"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children of the same age within the Local Education Authority. Cause for concern sheets may</w:t>
      </w:r>
    </w:p>
    <w:p w14:paraId="585C028D"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be completed by staff that have initial concerns.</w:t>
      </w:r>
    </w:p>
    <w:p w14:paraId="5CDAD295" w14:textId="53ED187F" w:rsidR="008E3D50" w:rsidRPr="008E3D50" w:rsidRDefault="005948D1" w:rsidP="008E3D50">
      <w:pPr>
        <w:spacing w:after="0" w:line="240" w:lineRule="auto"/>
        <w:textAlignment w:val="baseline"/>
        <w:rPr>
          <w:rFonts w:eastAsia="Times New Roman" w:cstheme="minorHAnsi"/>
          <w:lang w:eastAsia="en-GB"/>
        </w:rPr>
      </w:pPr>
      <w:r>
        <w:rPr>
          <w:rFonts w:eastAsia="Times New Roman" w:cstheme="minorHAnsi"/>
          <w:lang w:eastAsia="en-GB"/>
        </w:rPr>
        <w:t xml:space="preserve">• First steps – If, </w:t>
      </w:r>
      <w:r w:rsidR="008E3D50" w:rsidRPr="008E3D50">
        <w:rPr>
          <w:rFonts w:eastAsia="Times New Roman" w:cstheme="minorHAnsi"/>
          <w:lang w:eastAsia="en-GB"/>
        </w:rPr>
        <w:t>from our rigorous tracking and monitoring of your child’s progress, it</w:t>
      </w:r>
    </w:p>
    <w:p w14:paraId="51CD8587"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becomes apparent that they are not making expected progress then you will be invited to a</w:t>
      </w:r>
    </w:p>
    <w:p w14:paraId="54887F5B" w14:textId="14BE96D1"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meeting with their teacher</w:t>
      </w:r>
      <w:r w:rsidR="005948D1">
        <w:rPr>
          <w:rFonts w:eastAsia="Times New Roman" w:cstheme="minorHAnsi"/>
          <w:lang w:eastAsia="en-GB"/>
        </w:rPr>
        <w:t>(s)</w:t>
      </w:r>
      <w:r w:rsidRPr="008E3D50">
        <w:rPr>
          <w:rFonts w:eastAsia="Times New Roman" w:cstheme="minorHAnsi"/>
          <w:lang w:eastAsia="en-GB"/>
        </w:rPr>
        <w:t xml:space="preserve"> and Mrs </w:t>
      </w:r>
      <w:proofErr w:type="spellStart"/>
      <w:r w:rsidRPr="008E3D50">
        <w:rPr>
          <w:rFonts w:eastAsia="Times New Roman" w:cstheme="minorHAnsi"/>
          <w:lang w:eastAsia="en-GB"/>
        </w:rPr>
        <w:t>Kreczak</w:t>
      </w:r>
      <w:proofErr w:type="spellEnd"/>
      <w:r w:rsidRPr="008E3D50">
        <w:rPr>
          <w:rFonts w:eastAsia="Times New Roman" w:cstheme="minorHAnsi"/>
          <w:lang w:eastAsia="en-GB"/>
        </w:rPr>
        <w:t xml:space="preserve"> (</w:t>
      </w:r>
      <w:proofErr w:type="spellStart"/>
      <w:r w:rsidRPr="008E3D50">
        <w:rPr>
          <w:rFonts w:eastAsia="Times New Roman" w:cstheme="minorHAnsi"/>
          <w:lang w:eastAsia="en-GB"/>
        </w:rPr>
        <w:t>SENDCo</w:t>
      </w:r>
      <w:proofErr w:type="spellEnd"/>
      <w:r w:rsidRPr="008E3D50">
        <w:rPr>
          <w:rFonts w:eastAsia="Times New Roman" w:cstheme="minorHAnsi"/>
          <w:lang w:eastAsia="en-GB"/>
        </w:rPr>
        <w:t>). Where appropriate, your child will be</w:t>
      </w:r>
    </w:p>
    <w:p w14:paraId="138AB4CE"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involved in this meeting. At the meeting we will begin to explore the possible barriers to</w:t>
      </w:r>
    </w:p>
    <w:p w14:paraId="4B470825"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learning and you will be asked how we can best support your child.</w:t>
      </w:r>
    </w:p>
    <w:p w14:paraId="7F104DF4"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 Observations and assessments will then be carried out and, if required, input from specialist</w:t>
      </w:r>
    </w:p>
    <w:p w14:paraId="2F8B73AA"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services may be sought with your permission.</w:t>
      </w:r>
    </w:p>
    <w:p w14:paraId="13E11B80"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 Where appropriate, your child may be placed on our school’s SEND Support Register and a</w:t>
      </w:r>
    </w:p>
    <w:p w14:paraId="3DE8AFB4"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SEN support plan will be devised by the SENDCO that will set achievable targets. These will</w:t>
      </w:r>
    </w:p>
    <w:p w14:paraId="22A95AB1" w14:textId="58098E9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be reviewed and updated at least half-terml</w:t>
      </w:r>
      <w:r w:rsidR="005948D1">
        <w:rPr>
          <w:rFonts w:eastAsia="Times New Roman" w:cstheme="minorHAnsi"/>
          <w:lang w:eastAsia="en-GB"/>
        </w:rPr>
        <w:t xml:space="preserve">y. Parents/Carers and the </w:t>
      </w:r>
      <w:r w:rsidRPr="008E3D50">
        <w:rPr>
          <w:rFonts w:eastAsia="Times New Roman" w:cstheme="minorHAnsi"/>
          <w:lang w:eastAsia="en-GB"/>
        </w:rPr>
        <w:t>young person’s</w:t>
      </w:r>
    </w:p>
    <w:p w14:paraId="56090B05"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views, where appropriate, are an integral part of this process.</w:t>
      </w:r>
    </w:p>
    <w:p w14:paraId="33F8AD09"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 EHCPs (Education, Health and Care Plans) will be used when a child’s needs are deemed</w:t>
      </w:r>
    </w:p>
    <w:p w14:paraId="66131386"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more complex and require the input from a range of outside agencies. This could be in the</w:t>
      </w:r>
    </w:p>
    <w:p w14:paraId="04E0F30B"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form of Educational Psychologists, Occupational Therapists or other professionals with an</w:t>
      </w:r>
    </w:p>
    <w:p w14:paraId="44D8AE09"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area of expertise, e.g. Autism. An EHCP helps to determine the level of educational, social</w:t>
      </w:r>
    </w:p>
    <w:p w14:paraId="47995C39" w14:textId="77777777" w:rsidR="008E3D50" w:rsidRPr="008E3D5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and health support the child needs and will be considered if the interventions set out in the</w:t>
      </w:r>
    </w:p>
    <w:p w14:paraId="2F8BC066" w14:textId="6173BF16" w:rsidR="00E364C0" w:rsidRDefault="008E3D50" w:rsidP="008E3D50">
      <w:pPr>
        <w:spacing w:after="0" w:line="240" w:lineRule="auto"/>
        <w:textAlignment w:val="baseline"/>
        <w:rPr>
          <w:rFonts w:eastAsia="Times New Roman" w:cstheme="minorHAnsi"/>
          <w:lang w:eastAsia="en-GB"/>
        </w:rPr>
      </w:pPr>
      <w:r w:rsidRPr="008E3D50">
        <w:rPr>
          <w:rFonts w:eastAsia="Times New Roman" w:cstheme="minorHAnsi"/>
          <w:lang w:eastAsia="en-GB"/>
        </w:rPr>
        <w:t>assess, plan, do, review cycle have not been successful.</w:t>
      </w:r>
    </w:p>
    <w:p w14:paraId="4B0EA7B7" w14:textId="77777777" w:rsidR="00522BC7" w:rsidRPr="008E3D50" w:rsidRDefault="00522BC7" w:rsidP="008E3D50">
      <w:pPr>
        <w:spacing w:after="0" w:line="240" w:lineRule="auto"/>
        <w:textAlignment w:val="baseline"/>
        <w:rPr>
          <w:rFonts w:eastAsia="Times New Roman" w:cstheme="minorHAnsi"/>
          <w:lang w:eastAsia="en-GB"/>
        </w:rPr>
      </w:pPr>
    </w:p>
    <w:p w14:paraId="7E425AC6" w14:textId="77777777" w:rsidR="0051715F" w:rsidRPr="00522BC7"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sz w:val="24"/>
          <w:szCs w:val="24"/>
          <w:lang w:eastAsia="en-GB"/>
        </w:rPr>
      </w:pPr>
      <w:r w:rsidRPr="00522BC7">
        <w:rPr>
          <w:rFonts w:eastAsia="Times New Roman" w:cstheme="minorHAnsi"/>
          <w:b/>
          <w:bCs/>
          <w:color w:val="70AD47" w:themeColor="accent6"/>
          <w:sz w:val="24"/>
          <w:szCs w:val="24"/>
          <w:lang w:eastAsia="en-GB"/>
        </w:rPr>
        <w:t>Plan</w:t>
      </w:r>
      <w:r w:rsidR="00B9751A" w:rsidRPr="00522BC7">
        <w:rPr>
          <w:rFonts w:eastAsia="Times New Roman" w:cstheme="minorHAnsi"/>
          <w:b/>
          <w:bCs/>
          <w:color w:val="70AD47" w:themeColor="accent6"/>
          <w:sz w:val="24"/>
          <w:szCs w:val="24"/>
          <w:lang w:eastAsia="en-GB"/>
        </w:rPr>
        <w:t xml:space="preserve"> </w:t>
      </w:r>
    </w:p>
    <w:p w14:paraId="1D27D5C5"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Our procedures are in line with the SEND Code of Practice (2015).</w:t>
      </w:r>
    </w:p>
    <w:p w14:paraId="1C40A608"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The first point of contact is the class teacher, who has overall responsibility for the welfare of your</w:t>
      </w:r>
    </w:p>
    <w:p w14:paraId="278D2074" w14:textId="77777777" w:rsidR="005948D1"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child. Additional provision is planned carefully and overseen</w:t>
      </w:r>
      <w:r w:rsidR="005948D1">
        <w:rPr>
          <w:rFonts w:eastAsia="Times New Roman" w:cstheme="minorHAnsi"/>
          <w:position w:val="2"/>
          <w:lang w:eastAsia="en-GB"/>
        </w:rPr>
        <w:t xml:space="preserve"> by Mrs </w:t>
      </w:r>
      <w:proofErr w:type="spellStart"/>
      <w:r w:rsidR="005948D1">
        <w:rPr>
          <w:rFonts w:eastAsia="Times New Roman" w:cstheme="minorHAnsi"/>
          <w:position w:val="2"/>
          <w:lang w:eastAsia="en-GB"/>
        </w:rPr>
        <w:t>Kreczak</w:t>
      </w:r>
      <w:proofErr w:type="spellEnd"/>
      <w:r w:rsidR="005948D1">
        <w:rPr>
          <w:rFonts w:eastAsia="Times New Roman" w:cstheme="minorHAnsi"/>
          <w:position w:val="2"/>
          <w:lang w:eastAsia="en-GB"/>
        </w:rPr>
        <w:t xml:space="preserve">, the </w:t>
      </w:r>
      <w:proofErr w:type="spellStart"/>
      <w:r w:rsidR="005948D1">
        <w:rPr>
          <w:rFonts w:eastAsia="Times New Roman" w:cstheme="minorHAnsi"/>
          <w:position w:val="2"/>
          <w:lang w:eastAsia="en-GB"/>
        </w:rPr>
        <w:t>SENDCo</w:t>
      </w:r>
      <w:proofErr w:type="spellEnd"/>
      <w:r w:rsidR="005948D1">
        <w:rPr>
          <w:rFonts w:eastAsia="Times New Roman" w:cstheme="minorHAnsi"/>
          <w:position w:val="2"/>
          <w:lang w:eastAsia="en-GB"/>
        </w:rPr>
        <w:t>. The provision</w:t>
      </w:r>
    </w:p>
    <w:p w14:paraId="2275F997" w14:textId="3B7FE1A8"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is</w:t>
      </w:r>
      <w:r w:rsidR="005948D1">
        <w:rPr>
          <w:rFonts w:eastAsia="Times New Roman" w:cstheme="minorHAnsi"/>
          <w:position w:val="2"/>
          <w:lang w:eastAsia="en-GB"/>
        </w:rPr>
        <w:t xml:space="preserve"> </w:t>
      </w:r>
      <w:r w:rsidRPr="00522BC7">
        <w:rPr>
          <w:rFonts w:eastAsia="Times New Roman" w:cstheme="minorHAnsi"/>
          <w:position w:val="2"/>
          <w:lang w:eastAsia="en-GB"/>
        </w:rPr>
        <w:t>implemented by a skilled team of teachers and supported by experienced learning support</w:t>
      </w:r>
      <w:r w:rsidR="005948D1">
        <w:rPr>
          <w:rFonts w:eastAsia="Times New Roman" w:cstheme="minorHAnsi"/>
          <w:position w:val="2"/>
          <w:lang w:eastAsia="en-GB"/>
        </w:rPr>
        <w:t xml:space="preserve"> assistants.</w:t>
      </w:r>
    </w:p>
    <w:p w14:paraId="7C482EAD" w14:textId="77777777" w:rsidR="00522BC7" w:rsidRDefault="00522BC7" w:rsidP="00522BC7">
      <w:pPr>
        <w:spacing w:after="0" w:line="240" w:lineRule="auto"/>
        <w:textAlignment w:val="baseline"/>
        <w:rPr>
          <w:rFonts w:eastAsia="Times New Roman" w:cstheme="minorHAnsi"/>
          <w:position w:val="2"/>
          <w:lang w:eastAsia="en-GB"/>
        </w:rPr>
      </w:pPr>
    </w:p>
    <w:p w14:paraId="12D8E5D2" w14:textId="77777777" w:rsidR="00306CC5" w:rsidRDefault="00306CC5" w:rsidP="00522BC7">
      <w:pPr>
        <w:spacing w:after="0" w:line="240" w:lineRule="auto"/>
        <w:textAlignment w:val="baseline"/>
        <w:rPr>
          <w:rFonts w:eastAsia="Times New Roman" w:cstheme="minorHAnsi"/>
          <w:position w:val="2"/>
          <w:lang w:eastAsia="en-GB"/>
        </w:rPr>
      </w:pPr>
    </w:p>
    <w:p w14:paraId="01B02C33" w14:textId="77777777" w:rsidR="005948D1" w:rsidRDefault="005948D1" w:rsidP="00522BC7">
      <w:pPr>
        <w:spacing w:after="0" w:line="240" w:lineRule="auto"/>
        <w:textAlignment w:val="baseline"/>
        <w:rPr>
          <w:rFonts w:eastAsia="Times New Roman" w:cstheme="minorHAnsi"/>
          <w:b/>
          <w:position w:val="2"/>
          <w:lang w:eastAsia="en-GB"/>
        </w:rPr>
      </w:pPr>
    </w:p>
    <w:p w14:paraId="3400CC43" w14:textId="77777777" w:rsidR="005948D1" w:rsidRDefault="005948D1" w:rsidP="00522BC7">
      <w:pPr>
        <w:spacing w:after="0" w:line="240" w:lineRule="auto"/>
        <w:textAlignment w:val="baseline"/>
        <w:rPr>
          <w:rFonts w:eastAsia="Times New Roman" w:cstheme="minorHAnsi"/>
          <w:b/>
          <w:position w:val="2"/>
          <w:lang w:eastAsia="en-GB"/>
        </w:rPr>
      </w:pPr>
    </w:p>
    <w:p w14:paraId="22F4E01D" w14:textId="77777777" w:rsidR="008E3D50" w:rsidRPr="00306CC5" w:rsidRDefault="008E3D50" w:rsidP="00522BC7">
      <w:pPr>
        <w:spacing w:after="0" w:line="240" w:lineRule="auto"/>
        <w:textAlignment w:val="baseline"/>
        <w:rPr>
          <w:rFonts w:eastAsia="Times New Roman" w:cstheme="minorHAnsi"/>
          <w:b/>
          <w:position w:val="2"/>
          <w:lang w:eastAsia="en-GB"/>
        </w:rPr>
      </w:pPr>
      <w:r w:rsidRPr="00306CC5">
        <w:rPr>
          <w:rFonts w:eastAsia="Times New Roman" w:cstheme="minorHAnsi"/>
          <w:b/>
          <w:position w:val="2"/>
          <w:lang w:eastAsia="en-GB"/>
        </w:rPr>
        <w:lastRenderedPageBreak/>
        <w:t>SEND Resources</w:t>
      </w:r>
    </w:p>
    <w:p w14:paraId="27466C3D"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At St John’s we have an extensive range of different SEND resources and interventions available.</w:t>
      </w:r>
    </w:p>
    <w:p w14:paraId="53B3205F"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These are closely matched to the needs of our children and their progress is monitored by the class</w:t>
      </w:r>
    </w:p>
    <w:p w14:paraId="19EDCFE7"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 xml:space="preserve">teacher, the </w:t>
      </w:r>
      <w:proofErr w:type="spellStart"/>
      <w:r w:rsidRPr="00522BC7">
        <w:rPr>
          <w:rFonts w:eastAsia="Times New Roman" w:cstheme="minorHAnsi"/>
          <w:position w:val="2"/>
          <w:lang w:eastAsia="en-GB"/>
        </w:rPr>
        <w:t>SENDCo</w:t>
      </w:r>
      <w:proofErr w:type="spellEnd"/>
      <w:r w:rsidRPr="00522BC7">
        <w:rPr>
          <w:rFonts w:eastAsia="Times New Roman" w:cstheme="minorHAnsi"/>
          <w:position w:val="2"/>
          <w:lang w:eastAsia="en-GB"/>
        </w:rPr>
        <w:t xml:space="preserve"> and staff with specific curriculum responsibilities. Interventions include:</w:t>
      </w:r>
    </w:p>
    <w:p w14:paraId="534DA044" w14:textId="49675DAA" w:rsidR="008E3D50" w:rsidRPr="00522BC7" w:rsidRDefault="005948D1" w:rsidP="005948D1">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proofErr w:type="spellStart"/>
      <w:r>
        <w:rPr>
          <w:rFonts w:eastAsia="Times New Roman" w:cstheme="minorHAnsi"/>
          <w:position w:val="2"/>
          <w:lang w:eastAsia="en-GB"/>
        </w:rPr>
        <w:t>Talkabout</w:t>
      </w:r>
      <w:proofErr w:type="spellEnd"/>
      <w:r>
        <w:rPr>
          <w:rFonts w:eastAsia="Times New Roman" w:cstheme="minorHAnsi"/>
          <w:position w:val="2"/>
          <w:lang w:eastAsia="en-GB"/>
        </w:rPr>
        <w:t xml:space="preserve"> for Teenagers -</w:t>
      </w:r>
      <w:r w:rsidR="008E3D50" w:rsidRPr="00522BC7">
        <w:rPr>
          <w:rFonts w:eastAsia="Times New Roman" w:cstheme="minorHAnsi"/>
          <w:position w:val="2"/>
          <w:lang w:eastAsia="en-GB"/>
        </w:rPr>
        <w:t xml:space="preserve"> Developing Social and Emotional Communication Skills</w:t>
      </w:r>
    </w:p>
    <w:p w14:paraId="640A3841" w14:textId="2EFA6A53" w:rsidR="008E3D50" w:rsidRPr="00522BC7" w:rsidRDefault="005948D1" w:rsidP="005948D1">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Precision Teach – Spelling i</w:t>
      </w:r>
      <w:r w:rsidR="008E3D50" w:rsidRPr="00522BC7">
        <w:rPr>
          <w:rFonts w:eastAsia="Times New Roman" w:cstheme="minorHAnsi"/>
          <w:position w:val="2"/>
          <w:lang w:eastAsia="en-GB"/>
        </w:rPr>
        <w:t>ntervention</w:t>
      </w:r>
    </w:p>
    <w:p w14:paraId="0FAF5A14" w14:textId="77777777" w:rsidR="005948D1" w:rsidRDefault="005948D1" w:rsidP="005948D1">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Beat Dyslexia – Specific learning d</w:t>
      </w:r>
      <w:r w:rsidR="008E3D50" w:rsidRPr="00522BC7">
        <w:rPr>
          <w:rFonts w:eastAsia="Times New Roman" w:cstheme="minorHAnsi"/>
          <w:position w:val="2"/>
          <w:lang w:eastAsia="en-GB"/>
        </w:rPr>
        <w:t>isability intervention</w:t>
      </w:r>
    </w:p>
    <w:p w14:paraId="689D6581" w14:textId="77777777" w:rsidR="0090413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r w:rsidR="008E3D50" w:rsidRPr="00904130">
        <w:rPr>
          <w:rFonts w:eastAsia="Times New Roman" w:cstheme="minorHAnsi"/>
          <w:position w:val="2"/>
          <w:lang w:eastAsia="en-GB"/>
        </w:rPr>
        <w:t>Nurture Group</w:t>
      </w:r>
      <w:r w:rsidR="005948D1" w:rsidRPr="00904130">
        <w:rPr>
          <w:rFonts w:eastAsia="Times New Roman" w:cstheme="minorHAnsi"/>
          <w:position w:val="2"/>
          <w:lang w:eastAsia="en-GB"/>
        </w:rPr>
        <w:t xml:space="preserve"> involvement</w:t>
      </w:r>
    </w:p>
    <w:p w14:paraId="59800099" w14:textId="53823ED8" w:rsidR="0090413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r w:rsidRPr="00904130">
        <w:rPr>
          <w:rFonts w:eastAsia="Times New Roman" w:cstheme="minorHAnsi"/>
          <w:position w:val="2"/>
          <w:lang w:eastAsia="en-GB"/>
        </w:rPr>
        <w:t>Emotional Wellbeing and Effective L</w:t>
      </w:r>
      <w:r>
        <w:rPr>
          <w:rFonts w:eastAsia="Times New Roman" w:cstheme="minorHAnsi"/>
          <w:position w:val="2"/>
          <w:lang w:eastAsia="en-GB"/>
        </w:rPr>
        <w:t xml:space="preserve">earning support </w:t>
      </w:r>
    </w:p>
    <w:p w14:paraId="46F8D398" w14:textId="0A4240A4" w:rsidR="0090413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Social, Emotional and Mental Health support</w:t>
      </w:r>
    </w:p>
    <w:p w14:paraId="3F98EBB4" w14:textId="53C893B1" w:rsidR="008E3D5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Touch type i</w:t>
      </w:r>
      <w:r w:rsidR="008E3D50" w:rsidRPr="00522BC7">
        <w:rPr>
          <w:rFonts w:eastAsia="Times New Roman" w:cstheme="minorHAnsi"/>
          <w:position w:val="2"/>
          <w:lang w:eastAsia="en-GB"/>
        </w:rPr>
        <w:t>ntervention</w:t>
      </w:r>
    </w:p>
    <w:p w14:paraId="68973F91" w14:textId="5450FB10" w:rsidR="008E3D5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r w:rsidR="008E3D50" w:rsidRPr="00522BC7">
        <w:rPr>
          <w:rFonts w:eastAsia="Times New Roman" w:cstheme="minorHAnsi"/>
          <w:position w:val="2"/>
          <w:lang w:eastAsia="en-GB"/>
        </w:rPr>
        <w:t>Lego therapy</w:t>
      </w:r>
    </w:p>
    <w:p w14:paraId="0D6E7C17" w14:textId="5C3856CC" w:rsidR="008E3D5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Drawing and t</w:t>
      </w:r>
      <w:r w:rsidR="008E3D50" w:rsidRPr="00522BC7">
        <w:rPr>
          <w:rFonts w:eastAsia="Times New Roman" w:cstheme="minorHAnsi"/>
          <w:position w:val="2"/>
          <w:lang w:eastAsia="en-GB"/>
        </w:rPr>
        <w:t>alking</w:t>
      </w:r>
      <w:r>
        <w:rPr>
          <w:rFonts w:eastAsia="Times New Roman" w:cstheme="minorHAnsi"/>
          <w:position w:val="2"/>
          <w:lang w:eastAsia="en-GB"/>
        </w:rPr>
        <w:t xml:space="preserve"> intervention</w:t>
      </w:r>
    </w:p>
    <w:p w14:paraId="629B2CBC" w14:textId="5300AB00" w:rsidR="008E3D50"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r w:rsidR="008E3D50" w:rsidRPr="00522BC7">
        <w:rPr>
          <w:rFonts w:eastAsia="Times New Roman" w:cstheme="minorHAnsi"/>
          <w:position w:val="2"/>
          <w:lang w:eastAsia="en-GB"/>
        </w:rPr>
        <w:t>Zones of regulation</w:t>
      </w:r>
      <w:r>
        <w:rPr>
          <w:rFonts w:eastAsia="Times New Roman" w:cstheme="minorHAnsi"/>
          <w:position w:val="2"/>
          <w:lang w:eastAsia="en-GB"/>
        </w:rPr>
        <w:t xml:space="preserve"> support</w:t>
      </w:r>
    </w:p>
    <w:p w14:paraId="761012D8" w14:textId="69ED8F1F" w:rsidR="008E3D50" w:rsidRPr="00522BC7" w:rsidRDefault="00904130" w:rsidP="00904130">
      <w:pPr>
        <w:spacing w:after="0" w:line="240" w:lineRule="auto"/>
        <w:ind w:firstLine="720"/>
        <w:textAlignment w:val="baseline"/>
        <w:rPr>
          <w:rFonts w:eastAsia="Times New Roman" w:cstheme="minorHAnsi"/>
          <w:position w:val="2"/>
          <w:lang w:eastAsia="en-GB"/>
        </w:rPr>
      </w:pPr>
      <w:r>
        <w:rPr>
          <w:rFonts w:eastAsia="Times New Roman" w:cstheme="minorHAnsi"/>
          <w:position w:val="2"/>
          <w:lang w:eastAsia="en-GB"/>
        </w:rPr>
        <w:t xml:space="preserve">• </w:t>
      </w:r>
      <w:r w:rsidR="008E3D50" w:rsidRPr="00522BC7">
        <w:rPr>
          <w:rFonts w:eastAsia="Times New Roman" w:cstheme="minorHAnsi"/>
          <w:position w:val="2"/>
          <w:lang w:eastAsia="en-GB"/>
        </w:rPr>
        <w:t>Comic strip conversations/social mapping</w:t>
      </w:r>
    </w:p>
    <w:p w14:paraId="61AFCD8C" w14:textId="77777777" w:rsidR="008E3D50" w:rsidRPr="00522BC7" w:rsidRDefault="008E3D50" w:rsidP="00522BC7">
      <w:pPr>
        <w:spacing w:after="0" w:line="240" w:lineRule="auto"/>
        <w:textAlignment w:val="baseline"/>
        <w:rPr>
          <w:rFonts w:eastAsia="Times New Roman" w:cstheme="minorHAnsi"/>
          <w:position w:val="2"/>
          <w:lang w:eastAsia="en-GB"/>
        </w:rPr>
      </w:pPr>
      <w:r w:rsidRPr="00522BC7">
        <w:rPr>
          <w:rFonts w:eastAsia="Times New Roman" w:cstheme="minorHAnsi"/>
          <w:position w:val="2"/>
          <w:lang w:eastAsia="en-GB"/>
        </w:rPr>
        <w:t>Where provision does not result in adequate progress, as outlined in the SEND Code of Practice, the</w:t>
      </w:r>
    </w:p>
    <w:p w14:paraId="6C1C596E" w14:textId="306D4F0C" w:rsidR="00E364C0" w:rsidRDefault="008E3D50" w:rsidP="008E3D50">
      <w:pPr>
        <w:pStyle w:val="ListParagraph"/>
        <w:spacing w:after="0" w:line="240" w:lineRule="auto"/>
        <w:ind w:left="0"/>
        <w:textAlignment w:val="baseline"/>
        <w:rPr>
          <w:rFonts w:eastAsia="Times New Roman" w:cstheme="minorHAnsi"/>
          <w:position w:val="2"/>
          <w:lang w:eastAsia="en-GB"/>
        </w:rPr>
      </w:pPr>
      <w:proofErr w:type="spellStart"/>
      <w:r w:rsidRPr="008E3D50">
        <w:rPr>
          <w:rFonts w:eastAsia="Times New Roman" w:cstheme="minorHAnsi"/>
          <w:position w:val="2"/>
          <w:lang w:eastAsia="en-GB"/>
        </w:rPr>
        <w:t>SENDCo</w:t>
      </w:r>
      <w:proofErr w:type="spellEnd"/>
      <w:r w:rsidRPr="008E3D50">
        <w:rPr>
          <w:rFonts w:eastAsia="Times New Roman" w:cstheme="minorHAnsi"/>
          <w:position w:val="2"/>
          <w:lang w:eastAsia="en-GB"/>
        </w:rPr>
        <w:t xml:space="preserve"> should be consulted for advice and external agencies may be involved.</w:t>
      </w:r>
    </w:p>
    <w:p w14:paraId="0C4506FA" w14:textId="77777777" w:rsidR="00522BC7" w:rsidRPr="00522BC7" w:rsidRDefault="00522BC7" w:rsidP="008E3D50">
      <w:pPr>
        <w:pStyle w:val="ListParagraph"/>
        <w:spacing w:after="0" w:line="240" w:lineRule="auto"/>
        <w:ind w:left="0"/>
        <w:textAlignment w:val="baseline"/>
        <w:rPr>
          <w:rFonts w:eastAsia="Times New Roman" w:cstheme="minorHAnsi"/>
          <w:position w:val="2"/>
          <w:sz w:val="24"/>
          <w:szCs w:val="24"/>
          <w:lang w:eastAsia="en-GB"/>
        </w:rPr>
      </w:pPr>
    </w:p>
    <w:p w14:paraId="0B591352" w14:textId="78FDD4DB" w:rsidR="00E364C0" w:rsidRPr="00522BC7"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522BC7">
        <w:rPr>
          <w:rFonts w:eastAsia="Times New Roman" w:cstheme="minorHAnsi"/>
          <w:b/>
          <w:bCs/>
          <w:color w:val="0070C0"/>
          <w:position w:val="2"/>
          <w:sz w:val="24"/>
          <w:szCs w:val="24"/>
          <w:lang w:eastAsia="en-GB"/>
        </w:rPr>
        <w:t>Do</w:t>
      </w:r>
      <w:r w:rsidR="00B9751A" w:rsidRPr="00522BC7">
        <w:rPr>
          <w:rFonts w:eastAsia="Times New Roman" w:cstheme="minorHAnsi"/>
          <w:b/>
          <w:bCs/>
          <w:color w:val="0070C0"/>
          <w:position w:val="2"/>
          <w:sz w:val="24"/>
          <w:szCs w:val="24"/>
          <w:lang w:eastAsia="en-GB"/>
        </w:rPr>
        <w:t xml:space="preserve"> </w:t>
      </w:r>
    </w:p>
    <w:p w14:paraId="0F0019E4" w14:textId="599890AC" w:rsidR="00E364C0" w:rsidRPr="00E749DF" w:rsidRDefault="00E364C0" w:rsidP="00522BC7">
      <w:pPr>
        <w:spacing w:after="0" w:line="240" w:lineRule="auto"/>
        <w:ind w:left="-426" w:firstLine="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Our teachers are skilled at adapting teaching and learning to meet the diverse needs </w:t>
      </w:r>
      <w:r w:rsidR="00904130">
        <w:rPr>
          <w:rFonts w:eastAsia="Times New Roman" w:cstheme="minorHAnsi"/>
          <w:color w:val="000000"/>
          <w:position w:val="1"/>
          <w:lang w:eastAsia="en-GB"/>
        </w:rPr>
        <w:t xml:space="preserve">of students </w:t>
      </w:r>
      <w:r w:rsidRPr="00E749DF">
        <w:rPr>
          <w:rFonts w:eastAsia="Times New Roman" w:cstheme="minorHAnsi"/>
          <w:color w:val="000000"/>
          <w:position w:val="1"/>
          <w:lang w:eastAsia="en-GB"/>
        </w:rPr>
        <w:t>in each class. </w:t>
      </w:r>
      <w:r w:rsidRPr="00E749DF">
        <w:rPr>
          <w:rFonts w:eastAsia="Times New Roman" w:cstheme="minorHAnsi"/>
          <w:color w:val="000000"/>
          <w:lang w:val="en-US" w:eastAsia="en-GB"/>
        </w:rPr>
        <w:t>​</w:t>
      </w:r>
    </w:p>
    <w:p w14:paraId="11EE0630" w14:textId="02B74D26" w:rsidR="00E364C0" w:rsidRDefault="00E364C0" w:rsidP="00522BC7">
      <w:pPr>
        <w:spacing w:after="0" w:line="240" w:lineRule="auto"/>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4CF2EC5A" w14:textId="77777777" w:rsidR="00904130" w:rsidRPr="00E749DF" w:rsidRDefault="00904130" w:rsidP="00522BC7">
      <w:pPr>
        <w:spacing w:after="0" w:line="240" w:lineRule="auto"/>
        <w:textAlignment w:val="baseline"/>
        <w:rPr>
          <w:rFonts w:eastAsia="Times New Roman" w:cstheme="minorHAnsi"/>
          <w:lang w:val="en-US" w:eastAsia="en-GB"/>
        </w:rPr>
      </w:pPr>
    </w:p>
    <w:p w14:paraId="30CB6790" w14:textId="2D013721" w:rsidR="00E364C0" w:rsidRPr="00904130" w:rsidRDefault="00E364C0" w:rsidP="00522BC7">
      <w:pPr>
        <w:spacing w:after="0" w:line="240" w:lineRule="auto"/>
        <w:textAlignment w:val="baseline"/>
        <w:rPr>
          <w:rFonts w:eastAsia="Times New Roman" w:cstheme="minorHAnsi"/>
          <w:lang w:val="en-US" w:eastAsia="en-GB"/>
        </w:rPr>
      </w:pPr>
      <w:r w:rsidRPr="00E749DF">
        <w:rPr>
          <w:rFonts w:eastAsia="Times New Roman" w:cstheme="minorHAnsi"/>
          <w:color w:val="000000"/>
          <w:position w:val="1"/>
          <w:lang w:eastAsia="en-GB"/>
        </w:rPr>
        <w:t>Adaptive t</w:t>
      </w:r>
      <w:r w:rsidR="00904130">
        <w:rPr>
          <w:rFonts w:eastAsia="Times New Roman" w:cstheme="minorHAnsi"/>
          <w:color w:val="000000"/>
          <w:position w:val="1"/>
          <w:lang w:eastAsia="en-GB"/>
        </w:rPr>
        <w:t>eaching is approached in a variety</w:t>
      </w:r>
      <w:r w:rsidRPr="00E749DF">
        <w:rPr>
          <w:rFonts w:eastAsia="Times New Roman" w:cstheme="minorHAnsi"/>
          <w:color w:val="000000"/>
          <w:position w:val="1"/>
          <w:lang w:eastAsia="en-GB"/>
        </w:rPr>
        <w:t xml:space="preserve"> of ways to support access to the curriculum and</w:t>
      </w:r>
      <w:r w:rsidR="00904130">
        <w:rPr>
          <w:rFonts w:eastAsia="Times New Roman" w:cstheme="minorHAnsi"/>
          <w:color w:val="000000"/>
          <w:position w:val="1"/>
          <w:lang w:eastAsia="en-GB"/>
        </w:rPr>
        <w:t xml:space="preserve"> to </w:t>
      </w:r>
      <w:r w:rsidRPr="00E749DF">
        <w:rPr>
          <w:rFonts w:eastAsia="Times New Roman" w:cstheme="minorHAnsi"/>
          <w:color w:val="000000"/>
          <w:position w:val="1"/>
          <w:lang w:eastAsia="en-GB"/>
        </w:rPr>
        <w:t>ensure that all children can experience success and challenge in their learning. </w:t>
      </w:r>
      <w:r w:rsidRPr="00E749DF">
        <w:rPr>
          <w:rFonts w:eastAsia="Times New Roman" w:cstheme="minorHAnsi"/>
          <w:color w:val="000000"/>
          <w:lang w:val="en-US" w:eastAsia="en-GB"/>
        </w:rPr>
        <w:t>​</w:t>
      </w: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6793343C" w14:textId="4312C92D" w:rsidR="00E364C0" w:rsidRPr="00904130" w:rsidRDefault="00E364C0" w:rsidP="00522BC7">
      <w:pPr>
        <w:spacing w:after="0" w:line="240" w:lineRule="auto"/>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00904130">
        <w:rPr>
          <w:rFonts w:eastAsia="Times New Roman" w:cstheme="minorHAnsi"/>
          <w:color w:val="000000"/>
          <w:position w:val="1"/>
          <w:lang w:eastAsia="en-GB"/>
        </w:rPr>
        <w:t xml:space="preserve"> goal of developing   </w:t>
      </w:r>
      <w:r w:rsidRPr="00E749DF">
        <w:rPr>
          <w:rFonts w:eastAsia="Times New Roman" w:cstheme="minorHAnsi"/>
          <w:color w:val="000000"/>
          <w:position w:val="1"/>
          <w:lang w:eastAsia="en-GB"/>
        </w:rPr>
        <w:t>independent learning skills. The class teacher monitors this support to avoid student</w:t>
      </w:r>
      <w:r w:rsidR="00904130">
        <w:rPr>
          <w:rFonts w:eastAsia="Times New Roman" w:cstheme="minorHAnsi"/>
          <w:color w:val="000000"/>
          <w:position w:val="1"/>
          <w:lang w:eastAsia="en-GB"/>
        </w:rPr>
        <w:t xml:space="preserve">s becoming over reliant on support. </w:t>
      </w:r>
      <w:r w:rsidRPr="00E749DF">
        <w:rPr>
          <w:rFonts w:eastAsia="Times New Roman" w:cstheme="minorHAnsi"/>
          <w:color w:val="000000"/>
          <w:position w:val="1"/>
          <w:lang w:eastAsia="en-GB"/>
        </w:rPr>
        <w:t> </w:t>
      </w:r>
      <w:r w:rsidRPr="00E749DF">
        <w:rPr>
          <w:rFonts w:eastAsia="Times New Roman" w:cstheme="minorHAnsi"/>
          <w:color w:val="000000"/>
          <w:lang w:val="en-US" w:eastAsia="en-GB"/>
        </w:rPr>
        <w:t>​</w:t>
      </w:r>
      <w:r w:rsidRPr="00E749DF">
        <w:rPr>
          <w:rFonts w:eastAsia="Times New Roman" w:cstheme="minorHAnsi"/>
          <w:color w:val="000000"/>
          <w:position w:val="1"/>
          <w:lang w:eastAsia="en-GB"/>
        </w:rPr>
        <w:t xml:space="preserve">We fully encourage parental support and offer opportunities for individual meetings with parents/carers to provide clarity and recommendations on how they can </w:t>
      </w:r>
      <w:r w:rsidR="00904130">
        <w:rPr>
          <w:rFonts w:eastAsia="Times New Roman" w:cstheme="minorHAnsi"/>
          <w:color w:val="000000"/>
          <w:position w:val="1"/>
          <w:lang w:eastAsia="en-GB"/>
        </w:rPr>
        <w:t xml:space="preserve">best </w:t>
      </w:r>
      <w:r w:rsidRPr="00E749DF">
        <w:rPr>
          <w:rFonts w:eastAsia="Times New Roman" w:cstheme="minorHAnsi"/>
          <w:color w:val="000000"/>
          <w:position w:val="1"/>
          <w:lang w:eastAsia="en-GB"/>
        </w:rPr>
        <w:t>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2A0B5A90"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3001EA7E" w14:textId="77777777" w:rsidR="00904130" w:rsidRDefault="00904130" w:rsidP="005327A3">
      <w:pPr>
        <w:spacing w:after="0" w:line="240" w:lineRule="auto"/>
        <w:textAlignment w:val="baseline"/>
      </w:pPr>
      <w:r>
        <w:t xml:space="preserve">If, </w:t>
      </w:r>
      <w:r w:rsidR="008E3D50">
        <w:t>despite all steps taken, good progress is still not being made</w:t>
      </w:r>
      <w:r>
        <w:t>,</w:t>
      </w:r>
      <w:r w:rsidR="008E3D50">
        <w:t xml:space="preserve"> we will refer to our graduated approach and increase/change support whilst continuing to monitor and review pro</w:t>
      </w:r>
      <w:r>
        <w:t>gress. It may also be necessary</w:t>
      </w:r>
      <w:r w:rsidR="008E3D50">
        <w:t xml:space="preserve"> at this stage, to consult with the expertise and specialist services secured by the school. Parents/carers that have children on the school’s SEND Support Register, are also invited to termly reviews of their child’s Individual Education Plan. Review sessions are held every term to look at the effectiveness of the SEN support plan and interventions in place to help the student. If these are not successful, they will be reviewed and modified and other ex</w:t>
      </w:r>
      <w:r>
        <w:t xml:space="preserve">ternal support may be sought. </w:t>
      </w:r>
    </w:p>
    <w:p w14:paraId="5CBE610F" w14:textId="77777777" w:rsidR="00904130" w:rsidRDefault="00904130" w:rsidP="005327A3">
      <w:pPr>
        <w:spacing w:after="0" w:line="240" w:lineRule="auto"/>
        <w:textAlignment w:val="baseline"/>
      </w:pPr>
    </w:p>
    <w:p w14:paraId="638919E2" w14:textId="77777777" w:rsidR="00904130" w:rsidRDefault="008E3D50" w:rsidP="005327A3">
      <w:pPr>
        <w:spacing w:after="0" w:line="240" w:lineRule="auto"/>
        <w:textAlignment w:val="baseline"/>
      </w:pPr>
      <w:r>
        <w:t>For every child who is in the care of the Local Authority, (a looked after child - LAC), a Personal Education Pl</w:t>
      </w:r>
      <w:r w:rsidR="00904130">
        <w:t>an (PEP) will be devised. This p</w:t>
      </w:r>
      <w:r>
        <w:t xml:space="preserve">lan will establish clear targets and actions to respond effectively to each child’s needs and provide a continuous record of their achievements. If your child has an EHC plan, you will be invited to an annual review of this plan. </w:t>
      </w:r>
    </w:p>
    <w:p w14:paraId="71E28EE6" w14:textId="77777777" w:rsidR="00904130" w:rsidRDefault="00904130" w:rsidP="005327A3">
      <w:pPr>
        <w:spacing w:after="0" w:line="240" w:lineRule="auto"/>
        <w:textAlignment w:val="baseline"/>
      </w:pPr>
    </w:p>
    <w:p w14:paraId="41E21243" w14:textId="418353E7" w:rsidR="00E108BD" w:rsidRPr="00B50920" w:rsidRDefault="00904130" w:rsidP="005327A3">
      <w:pPr>
        <w:spacing w:after="0" w:line="240" w:lineRule="auto"/>
        <w:textAlignment w:val="baseline"/>
        <w:rPr>
          <w:rFonts w:ascii="Century Gothic" w:eastAsia="Times New Roman" w:hAnsi="Century Gothic" w:cstheme="minorHAnsi"/>
          <w:lang w:eastAsia="en-GB"/>
        </w:rPr>
      </w:pPr>
      <w:r>
        <w:t>Homework is set</w:t>
      </w:r>
      <w:r w:rsidR="008E3D50">
        <w:t xml:space="preserve"> regularly, and your child may have the opportunity to access computer programmes to support their learning at home through the school website. You are encouraged to support your child’s learning at home. Ho</w:t>
      </w:r>
      <w:r>
        <w:t>me/</w:t>
      </w:r>
      <w:r w:rsidR="008E3D50">
        <w:t xml:space="preserve">school planners are used to support communication between home and school and </w:t>
      </w:r>
      <w:proofErr w:type="spellStart"/>
      <w:r w:rsidR="008E3D50">
        <w:t>MyEd</w:t>
      </w:r>
      <w:proofErr w:type="spellEnd"/>
      <w:r w:rsidR="008E3D50">
        <w:t xml:space="preserve"> messaging is used extensively between school and home</w:t>
      </w:r>
      <w:r>
        <w:t xml:space="preserve"> to keep parents/carers informed.</w:t>
      </w:r>
    </w:p>
    <w:p w14:paraId="1734CE29" w14:textId="12E2CEBD" w:rsidR="00B32677" w:rsidRPr="0051715F" w:rsidRDefault="00B32677" w:rsidP="00522BC7">
      <w:pPr>
        <w:rPr>
          <w:rFonts w:cstheme="minorHAnsi"/>
          <w:b/>
          <w:color w:val="0070C0"/>
          <w:sz w:val="28"/>
          <w:szCs w:val="28"/>
        </w:rPr>
      </w:pPr>
      <w:r w:rsidRPr="0051715F">
        <w:rPr>
          <w:rFonts w:cstheme="minorHAnsi"/>
          <w:b/>
          <w:color w:val="0070C0"/>
          <w:sz w:val="28"/>
          <w:szCs w:val="28"/>
        </w:rPr>
        <w:lastRenderedPageBreak/>
        <w:t>How will the curriculum at our school be matched to my child’s needs?</w:t>
      </w:r>
    </w:p>
    <w:p w14:paraId="6636A280" w14:textId="77777777" w:rsidR="00904130" w:rsidRDefault="00254F87" w:rsidP="0051715F">
      <w:pPr>
        <w:ind w:left="-426"/>
        <w:rPr>
          <w:rFonts w:eastAsia="Times New Roman" w:cstheme="minorHAnsi"/>
          <w:bCs/>
          <w:lang w:eastAsia="en-GB"/>
        </w:rPr>
      </w:pPr>
      <w:r w:rsidRPr="00E749DF">
        <w:rPr>
          <w:rFonts w:cstheme="minorHAnsi"/>
          <w:noProof/>
          <w:lang w:eastAsia="en-GB"/>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p>
    <w:p w14:paraId="59228882" w14:textId="41760988" w:rsidR="00E108BD" w:rsidRPr="00E749DF" w:rsidRDefault="007E4EE4" w:rsidP="0051715F">
      <w:pPr>
        <w:ind w:left="-426"/>
        <w:rPr>
          <w:rFonts w:cstheme="minorHAnsi"/>
          <w:bCs/>
        </w:rPr>
      </w:pPr>
      <w:r w:rsidRPr="00E749DF">
        <w:rPr>
          <w:rFonts w:eastAsia="Times New Roman" w:cstheme="minorHAnsi"/>
          <w:bCs/>
          <w:lang w:eastAsia="en-GB"/>
        </w:rPr>
        <w:t>SEN needs are classified under four broad areas of nee</w:t>
      </w:r>
      <w:r w:rsidR="00904130">
        <w:rPr>
          <w:rFonts w:eastAsia="Times New Roman" w:cstheme="minorHAnsi"/>
          <w:bCs/>
          <w:lang w:eastAsia="en-GB"/>
        </w:rPr>
        <w:t>d. Below are the strategies, in-</w:t>
      </w:r>
      <w:r w:rsidRPr="00E749DF">
        <w:rPr>
          <w:rFonts w:eastAsia="Times New Roman" w:cstheme="minorHAnsi"/>
          <w:bCs/>
          <w:lang w:eastAsia="en-GB"/>
        </w:rPr>
        <w:t>class support and interventions that school may put in place to support your child.</w:t>
      </w:r>
    </w:p>
    <w:p w14:paraId="0FAC106B" w14:textId="77777777" w:rsidR="00522BC7" w:rsidRPr="00904130" w:rsidRDefault="00522BC7" w:rsidP="00522BC7">
      <w:pPr>
        <w:ind w:left="-426" w:firstLine="426"/>
        <w:rPr>
          <w:rFonts w:cstheme="minorHAnsi"/>
          <w:b/>
          <w:bCs/>
          <w:sz w:val="8"/>
        </w:rPr>
      </w:pPr>
    </w:p>
    <w:p w14:paraId="08038B4E" w14:textId="1D41B6D7" w:rsidR="005327A3" w:rsidRPr="0051715F" w:rsidRDefault="00E364C0" w:rsidP="00522BC7">
      <w:pPr>
        <w:ind w:left="-426" w:firstLine="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4515455C" w:rsidR="00B32677" w:rsidRDefault="00E364C0" w:rsidP="00522BC7">
      <w:pPr>
        <w:ind w:left="-426" w:firstLine="426"/>
        <w:rPr>
          <w:rFonts w:cstheme="minorHAnsi"/>
        </w:rPr>
      </w:pPr>
      <w:r w:rsidRPr="0051715F">
        <w:rPr>
          <w:rFonts w:cstheme="minorHAnsi"/>
        </w:rPr>
        <w:t>Strategies to support children with these needs include:</w:t>
      </w:r>
    </w:p>
    <w:p w14:paraId="6E7B1668" w14:textId="77777777" w:rsidR="008E3D50" w:rsidRPr="00522BC7" w:rsidRDefault="008E3D50" w:rsidP="00522BC7">
      <w:pPr>
        <w:pStyle w:val="ListParagraph"/>
        <w:numPr>
          <w:ilvl w:val="0"/>
          <w:numId w:val="25"/>
        </w:numPr>
        <w:spacing w:after="0"/>
        <w:rPr>
          <w:rStyle w:val="normaltextrun"/>
          <w:rFonts w:cstheme="minorHAnsi"/>
        </w:rPr>
      </w:pPr>
      <w:r w:rsidRPr="00522BC7">
        <w:rPr>
          <w:rStyle w:val="normaltextrun"/>
          <w:rFonts w:cstheme="minorHAnsi"/>
        </w:rPr>
        <w:t>Access to small group and/or individualised interventions to develop skills in communication</w:t>
      </w:r>
    </w:p>
    <w:p w14:paraId="03178D18" w14:textId="56FE85C1" w:rsidR="008E3D50" w:rsidRDefault="00522BC7" w:rsidP="00522BC7">
      <w:pPr>
        <w:spacing w:after="0"/>
        <w:rPr>
          <w:rStyle w:val="normaltextrun"/>
          <w:rFonts w:cstheme="minorHAnsi"/>
        </w:rPr>
      </w:pPr>
      <w:r>
        <w:rPr>
          <w:rStyle w:val="normaltextrun"/>
          <w:rFonts w:cstheme="minorHAnsi"/>
        </w:rPr>
        <w:t xml:space="preserve">      </w:t>
      </w:r>
      <w:r w:rsidR="008E3D50" w:rsidRPr="008E3D50">
        <w:rPr>
          <w:rStyle w:val="normaltextrun"/>
          <w:rFonts w:cstheme="minorHAnsi"/>
        </w:rPr>
        <w:t xml:space="preserve">and interaction with others, e.g. </w:t>
      </w:r>
      <w:proofErr w:type="spellStart"/>
      <w:r w:rsidR="008E3D50" w:rsidRPr="008E3D50">
        <w:rPr>
          <w:rStyle w:val="normaltextrun"/>
          <w:rFonts w:cstheme="minorHAnsi"/>
        </w:rPr>
        <w:t>Talkabout</w:t>
      </w:r>
      <w:proofErr w:type="spellEnd"/>
      <w:r w:rsidR="008E3D50" w:rsidRPr="008E3D50">
        <w:rPr>
          <w:rStyle w:val="normaltextrun"/>
          <w:rFonts w:cstheme="minorHAnsi"/>
        </w:rPr>
        <w:t>, social stories, comic strip conversations</w:t>
      </w:r>
    </w:p>
    <w:p w14:paraId="398C8831" w14:textId="3378D77A"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Visual</w:t>
      </w:r>
      <w:r w:rsidR="00904130">
        <w:rPr>
          <w:rStyle w:val="normaltextrun"/>
          <w:rFonts w:cstheme="minorHAnsi"/>
        </w:rPr>
        <w:t>/pictorial</w:t>
      </w:r>
      <w:r w:rsidRPr="00522BC7">
        <w:rPr>
          <w:rStyle w:val="normaltextrun"/>
          <w:rFonts w:cstheme="minorHAnsi"/>
        </w:rPr>
        <w:t xml:space="preserve"> timetables </w:t>
      </w:r>
      <w:r w:rsidR="00904130">
        <w:rPr>
          <w:rStyle w:val="normaltextrun"/>
          <w:rFonts w:cstheme="minorHAnsi"/>
        </w:rPr>
        <w:t xml:space="preserve">for </w:t>
      </w:r>
      <w:r w:rsidRPr="00522BC7">
        <w:rPr>
          <w:rStyle w:val="normaltextrun"/>
          <w:rFonts w:cstheme="minorHAnsi"/>
        </w:rPr>
        <w:t>students</w:t>
      </w:r>
    </w:p>
    <w:p w14:paraId="5F519BAA" w14:textId="3DEF2E53"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 xml:space="preserve">Flexible approaches to </w:t>
      </w:r>
      <w:r w:rsidR="00904130">
        <w:rPr>
          <w:rStyle w:val="normaltextrun"/>
          <w:rFonts w:cstheme="minorHAnsi"/>
        </w:rPr>
        <w:t xml:space="preserve">the </w:t>
      </w:r>
      <w:r w:rsidRPr="00522BC7">
        <w:rPr>
          <w:rStyle w:val="normaltextrun"/>
          <w:rFonts w:cstheme="minorHAnsi"/>
        </w:rPr>
        <w:t>timetable</w:t>
      </w:r>
    </w:p>
    <w:p w14:paraId="58CDADC3" w14:textId="209239B0"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Modifications to lunch and/or break times, e.g. quiet lunch area, access to the Arc</w:t>
      </w:r>
    </w:p>
    <w:p w14:paraId="658FE5FB" w14:textId="5B43F0F4"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Access to additional aids/technology</w:t>
      </w:r>
    </w:p>
    <w:p w14:paraId="5C76CDB6" w14:textId="47932395"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Explicit teaching of generalising skills from one context to another</w:t>
      </w:r>
    </w:p>
    <w:p w14:paraId="54BE9ECD" w14:textId="39B6C228" w:rsidR="008E3D50" w:rsidRDefault="008E3D50" w:rsidP="00522BC7">
      <w:pPr>
        <w:pStyle w:val="ListParagraph"/>
        <w:numPr>
          <w:ilvl w:val="0"/>
          <w:numId w:val="25"/>
        </w:numPr>
        <w:spacing w:after="0"/>
        <w:rPr>
          <w:rStyle w:val="normaltextrun"/>
          <w:rFonts w:cstheme="minorHAnsi"/>
        </w:rPr>
      </w:pPr>
      <w:r w:rsidRPr="00522BC7">
        <w:rPr>
          <w:rStyle w:val="normaltextrun"/>
          <w:rFonts w:cstheme="minorHAnsi"/>
        </w:rPr>
        <w:t>Careful planning of transitions, e.g. advance notice, familiar resources</w:t>
      </w:r>
    </w:p>
    <w:p w14:paraId="547D814E" w14:textId="40D7E0DA" w:rsidR="008E3D50" w:rsidRPr="00522BC7" w:rsidRDefault="008E3D50" w:rsidP="00522BC7">
      <w:pPr>
        <w:pStyle w:val="ListParagraph"/>
        <w:numPr>
          <w:ilvl w:val="0"/>
          <w:numId w:val="25"/>
        </w:numPr>
        <w:spacing w:after="0"/>
        <w:rPr>
          <w:rStyle w:val="normaltextrun"/>
          <w:rFonts w:cstheme="minorHAnsi"/>
        </w:rPr>
      </w:pPr>
      <w:r w:rsidRPr="00522BC7">
        <w:rPr>
          <w:rStyle w:val="normaltextrun"/>
          <w:rFonts w:cstheme="minorHAnsi"/>
        </w:rPr>
        <w:t>Mentoring and/or buddy systems</w:t>
      </w:r>
      <w:r w:rsidRPr="00522BC7">
        <w:rPr>
          <w:rStyle w:val="normaltextrun"/>
          <w:rFonts w:cstheme="minorHAnsi"/>
        </w:rPr>
        <w:cr/>
      </w:r>
    </w:p>
    <w:p w14:paraId="1B309D8D" w14:textId="4075FAAA" w:rsidR="00386DB9" w:rsidRDefault="00386DB9" w:rsidP="00522BC7">
      <w:pPr>
        <w:pStyle w:val="paragraph"/>
        <w:spacing w:before="0" w:beforeAutospacing="0" w:after="0" w:afterAutospacing="0"/>
        <w:ind w:left="-426" w:firstLine="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68337A6A" w14:textId="77777777" w:rsidR="00522BC7" w:rsidRPr="0051715F" w:rsidRDefault="00522BC7" w:rsidP="00522BC7">
      <w:pPr>
        <w:pStyle w:val="paragraph"/>
        <w:spacing w:before="0" w:beforeAutospacing="0" w:after="0" w:afterAutospacing="0"/>
        <w:ind w:left="-426" w:firstLine="426"/>
        <w:jc w:val="both"/>
        <w:textAlignment w:val="baseline"/>
        <w:rPr>
          <w:rStyle w:val="normaltextrun"/>
          <w:rFonts w:asciiTheme="minorHAnsi" w:hAnsiTheme="minorHAnsi" w:cstheme="minorHAnsi"/>
          <w:b/>
          <w:bCs/>
          <w:position w:val="2"/>
          <w:sz w:val="22"/>
          <w:szCs w:val="22"/>
        </w:rPr>
      </w:pPr>
    </w:p>
    <w:p w14:paraId="548C5ED5" w14:textId="028DEFA1" w:rsidR="00AF1F31" w:rsidRDefault="00386DB9" w:rsidP="00522BC7">
      <w:pPr>
        <w:rPr>
          <w:rFonts w:cstheme="minorHAnsi"/>
        </w:rPr>
      </w:pPr>
      <w:r w:rsidRPr="0051715F">
        <w:rPr>
          <w:rFonts w:cstheme="minorHAnsi"/>
        </w:rPr>
        <w:t>Strategies to support children with these needs include:</w:t>
      </w:r>
    </w:p>
    <w:p w14:paraId="7857CD6A" w14:textId="1C5F8BA0" w:rsidR="008E3D50" w:rsidRDefault="008E3D50" w:rsidP="00522BC7">
      <w:pPr>
        <w:pStyle w:val="ListParagraph"/>
        <w:numPr>
          <w:ilvl w:val="0"/>
          <w:numId w:val="24"/>
        </w:numPr>
        <w:spacing w:after="0"/>
        <w:rPr>
          <w:rFonts w:cstheme="minorHAnsi"/>
        </w:rPr>
      </w:pPr>
      <w:r w:rsidRPr="00522BC7">
        <w:rPr>
          <w:rFonts w:cstheme="minorHAnsi"/>
        </w:rPr>
        <w:t>Regular, individually focused interventions, e.g. literacy and numeracy: Beat Dyslexia,</w:t>
      </w:r>
      <w:r w:rsidR="00522BC7">
        <w:rPr>
          <w:rFonts w:cstheme="minorHAnsi"/>
        </w:rPr>
        <w:t xml:space="preserve"> </w:t>
      </w:r>
      <w:r w:rsidRPr="00522BC7">
        <w:rPr>
          <w:rFonts w:cstheme="minorHAnsi"/>
        </w:rPr>
        <w:t>Precision Teach, Accelerated Reading.</w:t>
      </w:r>
    </w:p>
    <w:p w14:paraId="5B7044DB" w14:textId="085265DB" w:rsidR="008E3D50" w:rsidRDefault="008E3D50" w:rsidP="00522BC7">
      <w:pPr>
        <w:pStyle w:val="ListParagraph"/>
        <w:numPr>
          <w:ilvl w:val="0"/>
          <w:numId w:val="24"/>
        </w:numPr>
        <w:spacing w:after="0"/>
        <w:rPr>
          <w:rFonts w:cstheme="minorHAnsi"/>
        </w:rPr>
      </w:pPr>
      <w:r w:rsidRPr="00522BC7">
        <w:rPr>
          <w:rFonts w:cstheme="minorHAnsi"/>
        </w:rPr>
        <w:t>Access to small group support in class</w:t>
      </w:r>
    </w:p>
    <w:p w14:paraId="061D0C3B" w14:textId="27892531" w:rsidR="00522BC7" w:rsidRPr="00904130" w:rsidRDefault="008E3D50" w:rsidP="00904130">
      <w:pPr>
        <w:pStyle w:val="ListParagraph"/>
        <w:numPr>
          <w:ilvl w:val="0"/>
          <w:numId w:val="24"/>
        </w:numPr>
        <w:spacing w:after="0"/>
        <w:rPr>
          <w:rFonts w:cstheme="minorHAnsi"/>
        </w:rPr>
      </w:pPr>
      <w:r w:rsidRPr="00522BC7">
        <w:rPr>
          <w:rFonts w:cstheme="minorHAnsi"/>
        </w:rPr>
        <w:t>Practical aids for learning, e.g. table squares, time/number lines, pictures, photos, accessible</w:t>
      </w:r>
      <w:r w:rsidR="00904130">
        <w:rPr>
          <w:rFonts w:cstheme="minorHAnsi"/>
        </w:rPr>
        <w:t xml:space="preserve"> </w:t>
      </w:r>
      <w:r w:rsidRPr="00904130">
        <w:rPr>
          <w:rFonts w:cstheme="minorHAnsi"/>
        </w:rPr>
        <w:t>reading material suited to age</w:t>
      </w:r>
    </w:p>
    <w:p w14:paraId="7EB330E2" w14:textId="536496BA" w:rsidR="008E3D50" w:rsidRDefault="008E3D50" w:rsidP="00522BC7">
      <w:pPr>
        <w:pStyle w:val="ListParagraph"/>
        <w:numPr>
          <w:ilvl w:val="0"/>
          <w:numId w:val="24"/>
        </w:numPr>
        <w:spacing w:after="0"/>
        <w:rPr>
          <w:rFonts w:cstheme="minorHAnsi"/>
        </w:rPr>
      </w:pPr>
      <w:r w:rsidRPr="00522BC7">
        <w:rPr>
          <w:rFonts w:cstheme="minorHAnsi"/>
        </w:rPr>
        <w:t xml:space="preserve">Increased access to ICT programmes, </w:t>
      </w:r>
      <w:r w:rsidR="00522BC7">
        <w:rPr>
          <w:rFonts w:cstheme="minorHAnsi"/>
        </w:rPr>
        <w:t>e.g. Touch typing, chrome books</w:t>
      </w:r>
    </w:p>
    <w:p w14:paraId="3B6750B4" w14:textId="66D12EFC" w:rsidR="008E3D50" w:rsidRDefault="008E3D50" w:rsidP="00522BC7">
      <w:pPr>
        <w:pStyle w:val="ListParagraph"/>
        <w:numPr>
          <w:ilvl w:val="0"/>
          <w:numId w:val="24"/>
        </w:numPr>
        <w:spacing w:after="0"/>
        <w:rPr>
          <w:rFonts w:cstheme="minorHAnsi"/>
        </w:rPr>
      </w:pPr>
      <w:r w:rsidRPr="00522BC7">
        <w:rPr>
          <w:rFonts w:cstheme="minorHAnsi"/>
        </w:rPr>
        <w:t>Flexible groupings</w:t>
      </w:r>
    </w:p>
    <w:p w14:paraId="058FD3F3" w14:textId="54F733D0" w:rsidR="008E3D50" w:rsidRDefault="008E3D50" w:rsidP="00522BC7">
      <w:pPr>
        <w:pStyle w:val="ListParagraph"/>
        <w:numPr>
          <w:ilvl w:val="0"/>
          <w:numId w:val="24"/>
        </w:numPr>
        <w:spacing w:after="0"/>
        <w:rPr>
          <w:rFonts w:cstheme="minorHAnsi"/>
        </w:rPr>
      </w:pPr>
      <w:r w:rsidRPr="00522BC7">
        <w:rPr>
          <w:rFonts w:cstheme="minorHAnsi"/>
        </w:rPr>
        <w:t xml:space="preserve">Access to technical aids e.g. spell checker, </w:t>
      </w:r>
      <w:r w:rsidR="00904130">
        <w:rPr>
          <w:rFonts w:cstheme="minorHAnsi"/>
        </w:rPr>
        <w:t xml:space="preserve">reader pen, </w:t>
      </w:r>
      <w:r w:rsidRPr="00522BC7">
        <w:rPr>
          <w:rFonts w:cstheme="minorHAnsi"/>
        </w:rPr>
        <w:t>ICT software and/or hardware</w:t>
      </w:r>
    </w:p>
    <w:p w14:paraId="79C2BA7C" w14:textId="29E4317C" w:rsidR="008E3D50" w:rsidRDefault="008E3D50" w:rsidP="00522BC7">
      <w:pPr>
        <w:pStyle w:val="ListParagraph"/>
        <w:numPr>
          <w:ilvl w:val="0"/>
          <w:numId w:val="24"/>
        </w:numPr>
        <w:spacing w:after="0"/>
        <w:rPr>
          <w:rFonts w:cstheme="minorHAnsi"/>
        </w:rPr>
      </w:pPr>
      <w:r w:rsidRPr="00522BC7">
        <w:rPr>
          <w:rFonts w:cstheme="minorHAnsi"/>
        </w:rPr>
        <w:t>Adaptations to assessments to enable access e.g. readers, scribe, ICT, extra time</w:t>
      </w:r>
    </w:p>
    <w:p w14:paraId="09C28F2D" w14:textId="5C14E43B" w:rsidR="008E3D50" w:rsidRPr="00522BC7" w:rsidRDefault="008E3D50" w:rsidP="00522BC7">
      <w:pPr>
        <w:pStyle w:val="ListParagraph"/>
        <w:numPr>
          <w:ilvl w:val="0"/>
          <w:numId w:val="24"/>
        </w:numPr>
        <w:spacing w:after="0"/>
        <w:rPr>
          <w:rFonts w:cstheme="minorHAnsi"/>
        </w:rPr>
      </w:pPr>
      <w:r w:rsidRPr="00522BC7">
        <w:rPr>
          <w:rFonts w:cstheme="minorHAnsi"/>
        </w:rPr>
        <w:t>Curriculum/delivery adaptations to meet the learning needs of individuals</w:t>
      </w:r>
      <w:r w:rsidRPr="00522BC7">
        <w:rPr>
          <w:rFonts w:cstheme="minorHAnsi"/>
        </w:rPr>
        <w:cr/>
      </w:r>
    </w:p>
    <w:p w14:paraId="6847290F" w14:textId="09361944" w:rsidR="00E749DF" w:rsidRPr="0051715F" w:rsidRDefault="00E749DF" w:rsidP="00522BC7">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lastRenderedPageBreak/>
        <w:t xml:space="preserve">Sensory/Physical </w:t>
      </w:r>
    </w:p>
    <w:p w14:paraId="7D5E0F62" w14:textId="77777777" w:rsidR="00522BC7" w:rsidRDefault="00522BC7" w:rsidP="00522BC7">
      <w:pPr>
        <w:spacing w:after="0"/>
        <w:ind w:left="-426" w:firstLine="360"/>
        <w:rPr>
          <w:rFonts w:cstheme="minorHAnsi"/>
        </w:rPr>
      </w:pPr>
    </w:p>
    <w:p w14:paraId="2A8B8F07" w14:textId="46FAB890" w:rsidR="00904130" w:rsidRDefault="00E749DF" w:rsidP="00904130">
      <w:pPr>
        <w:ind w:left="-426" w:firstLine="360"/>
        <w:rPr>
          <w:rFonts w:cstheme="minorHAnsi"/>
        </w:rPr>
      </w:pPr>
      <w:r w:rsidRPr="0051715F">
        <w:rPr>
          <w:rFonts w:cstheme="minorHAnsi"/>
        </w:rPr>
        <w:t>Strategies to support children with these needs include:</w:t>
      </w:r>
    </w:p>
    <w:p w14:paraId="594383BB" w14:textId="77777777" w:rsidR="008E3D50" w:rsidRPr="008E3D50" w:rsidRDefault="008E3D50" w:rsidP="00904130">
      <w:pPr>
        <w:pStyle w:val="ListParagraph"/>
        <w:numPr>
          <w:ilvl w:val="0"/>
          <w:numId w:val="21"/>
        </w:numPr>
        <w:rPr>
          <w:rFonts w:cstheme="minorHAnsi"/>
        </w:rPr>
      </w:pPr>
      <w:r w:rsidRPr="008E3D50">
        <w:rPr>
          <w:rFonts w:cstheme="minorHAnsi"/>
        </w:rPr>
        <w:t>Adapted curriculum to enable full access e.g. alternative recording devices, modified PE curriculum</w:t>
      </w:r>
    </w:p>
    <w:p w14:paraId="441D46D5" w14:textId="77777777" w:rsidR="008E3D50" w:rsidRPr="008E3D50" w:rsidRDefault="008E3D50" w:rsidP="008E3D50">
      <w:pPr>
        <w:pStyle w:val="ListParagraph"/>
        <w:numPr>
          <w:ilvl w:val="0"/>
          <w:numId w:val="21"/>
        </w:numPr>
        <w:rPr>
          <w:rFonts w:cstheme="minorHAnsi"/>
        </w:rPr>
      </w:pPr>
      <w:r w:rsidRPr="008E3D50">
        <w:rPr>
          <w:rFonts w:cstheme="minorHAnsi"/>
        </w:rPr>
        <w:t>Sensory resources available e.g. wobble board, headphones/ear guards</w:t>
      </w:r>
    </w:p>
    <w:p w14:paraId="5FCB3B4A" w14:textId="77777777" w:rsidR="008E3D50" w:rsidRPr="008E3D50" w:rsidRDefault="008E3D50" w:rsidP="008E3D50">
      <w:pPr>
        <w:pStyle w:val="ListParagraph"/>
        <w:numPr>
          <w:ilvl w:val="0"/>
          <w:numId w:val="21"/>
        </w:numPr>
        <w:rPr>
          <w:rFonts w:cstheme="minorHAnsi"/>
        </w:rPr>
      </w:pPr>
      <w:r w:rsidRPr="008E3D50">
        <w:rPr>
          <w:rFonts w:cstheme="minorHAnsi"/>
        </w:rPr>
        <w:t>Access to support for personal care, e.g. school nurse service</w:t>
      </w:r>
    </w:p>
    <w:p w14:paraId="0BDA2E24" w14:textId="77777777" w:rsidR="008E3D50" w:rsidRPr="008E3D50" w:rsidRDefault="008E3D50" w:rsidP="008E3D50">
      <w:pPr>
        <w:pStyle w:val="ListParagraph"/>
        <w:numPr>
          <w:ilvl w:val="0"/>
          <w:numId w:val="21"/>
        </w:numPr>
        <w:rPr>
          <w:rFonts w:cstheme="minorHAnsi"/>
        </w:rPr>
      </w:pPr>
      <w:r w:rsidRPr="008E3D50">
        <w:rPr>
          <w:rFonts w:cstheme="minorHAnsi"/>
        </w:rPr>
        <w:t>Enlargement of resources and modified resources</w:t>
      </w:r>
    </w:p>
    <w:p w14:paraId="0986E1DE" w14:textId="497AECC5" w:rsidR="008E3D50" w:rsidRPr="008E3D50" w:rsidRDefault="008E3D50" w:rsidP="008E3D50">
      <w:pPr>
        <w:pStyle w:val="ListParagraph"/>
        <w:numPr>
          <w:ilvl w:val="0"/>
          <w:numId w:val="21"/>
        </w:numPr>
        <w:rPr>
          <w:rFonts w:cstheme="minorHAnsi"/>
        </w:rPr>
      </w:pPr>
      <w:r w:rsidRPr="008E3D50">
        <w:rPr>
          <w:rFonts w:cstheme="minorHAnsi"/>
        </w:rPr>
        <w:t>Transcripts and ICT software</w:t>
      </w:r>
    </w:p>
    <w:p w14:paraId="2BEEA909" w14:textId="77777777" w:rsidR="00F73692" w:rsidRPr="00F73692" w:rsidRDefault="00F73692" w:rsidP="00F73692">
      <w:pPr>
        <w:pStyle w:val="paragraph"/>
        <w:spacing w:before="0" w:beforeAutospacing="0" w:after="0" w:afterAutospacing="0"/>
        <w:jc w:val="both"/>
        <w:textAlignment w:val="baseline"/>
        <w:rPr>
          <w:rStyle w:val="normaltextrun"/>
          <w:rFonts w:asciiTheme="minorHAnsi" w:hAnsiTheme="minorHAnsi" w:cstheme="minorHAnsi"/>
          <w:b/>
          <w:bCs/>
          <w:position w:val="2"/>
          <w:sz w:val="8"/>
          <w:szCs w:val="22"/>
        </w:rPr>
      </w:pPr>
    </w:p>
    <w:p w14:paraId="1C810D60" w14:textId="227D949A" w:rsidR="00522BC7" w:rsidRPr="00BC7036" w:rsidRDefault="00386DB9" w:rsidP="00F73692">
      <w:pPr>
        <w:pStyle w:val="paragraph"/>
        <w:spacing w:before="240" w:beforeAutospacing="0" w:after="0" w:afterAutospacing="0"/>
        <w:jc w:val="both"/>
        <w:textAlignment w:val="baseline"/>
        <w:rPr>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5B6D45E5" w14:textId="77777777" w:rsidR="008E3D50" w:rsidRDefault="00386DB9" w:rsidP="00BC7036">
      <w:pPr>
        <w:spacing w:before="240" w:after="0"/>
        <w:ind w:left="-426" w:firstLine="360"/>
        <w:rPr>
          <w:rFonts w:cstheme="minorHAnsi"/>
        </w:rPr>
      </w:pPr>
      <w:r w:rsidRPr="0051715F">
        <w:rPr>
          <w:rFonts w:cstheme="minorHAnsi"/>
        </w:rPr>
        <w:t xml:space="preserve">Strategies to support children with these </w:t>
      </w:r>
      <w:r w:rsidRPr="00E749DF">
        <w:rPr>
          <w:rFonts w:cstheme="minorHAnsi"/>
        </w:rPr>
        <w:t>needs include:</w:t>
      </w:r>
    </w:p>
    <w:p w14:paraId="39BFE0C6" w14:textId="61445993" w:rsidR="008E3D50" w:rsidRPr="00DA56F2" w:rsidRDefault="008E3D50" w:rsidP="00DA56F2">
      <w:pPr>
        <w:pStyle w:val="ListParagraph"/>
        <w:numPr>
          <w:ilvl w:val="0"/>
          <w:numId w:val="23"/>
        </w:numPr>
        <w:rPr>
          <w:rFonts w:cstheme="minorHAnsi"/>
        </w:rPr>
      </w:pPr>
      <w:r w:rsidRPr="00DA56F2">
        <w:rPr>
          <w:rFonts w:cstheme="minorHAnsi"/>
        </w:rPr>
        <w:t>Access to time out</w:t>
      </w:r>
      <w:r w:rsidR="00BC7036">
        <w:rPr>
          <w:rFonts w:cstheme="minorHAnsi"/>
        </w:rPr>
        <w:t xml:space="preserve"> (passes)</w:t>
      </w:r>
    </w:p>
    <w:p w14:paraId="1E4932B2" w14:textId="6D0D7EA1" w:rsidR="008E3D50" w:rsidRPr="00DA56F2" w:rsidRDefault="008E3D50" w:rsidP="00DA56F2">
      <w:pPr>
        <w:pStyle w:val="ListParagraph"/>
        <w:numPr>
          <w:ilvl w:val="0"/>
          <w:numId w:val="23"/>
        </w:numPr>
        <w:rPr>
          <w:rFonts w:cstheme="minorHAnsi"/>
        </w:rPr>
      </w:pPr>
      <w:r w:rsidRPr="00DA56F2">
        <w:rPr>
          <w:rFonts w:cstheme="minorHAnsi"/>
        </w:rPr>
        <w:t>Mentoring/Buddy system</w:t>
      </w:r>
    </w:p>
    <w:p w14:paraId="792A9261" w14:textId="2520112E" w:rsidR="008E3D50" w:rsidRPr="00DA56F2" w:rsidRDefault="008E3D50" w:rsidP="00DA56F2">
      <w:pPr>
        <w:pStyle w:val="ListParagraph"/>
        <w:numPr>
          <w:ilvl w:val="0"/>
          <w:numId w:val="23"/>
        </w:numPr>
        <w:rPr>
          <w:rFonts w:cstheme="minorHAnsi"/>
        </w:rPr>
      </w:pPr>
      <w:r w:rsidRPr="00DA56F2">
        <w:rPr>
          <w:rFonts w:cstheme="minorHAnsi"/>
        </w:rPr>
        <w:t>Access to counselling services, e.g. CAMHS</w:t>
      </w:r>
      <w:r w:rsidR="00BC7036">
        <w:rPr>
          <w:rFonts w:cstheme="minorHAnsi"/>
        </w:rPr>
        <w:t xml:space="preserve"> or </w:t>
      </w:r>
      <w:r w:rsidR="00DA56F2" w:rsidRPr="00DA56F2">
        <w:rPr>
          <w:rFonts w:cstheme="minorHAnsi"/>
        </w:rPr>
        <w:t>school counsellor</w:t>
      </w:r>
    </w:p>
    <w:p w14:paraId="713E8A85" w14:textId="4852F8CE" w:rsidR="008E3D50" w:rsidRPr="00DA56F2" w:rsidRDefault="008E3D50" w:rsidP="00DA56F2">
      <w:pPr>
        <w:pStyle w:val="ListParagraph"/>
        <w:numPr>
          <w:ilvl w:val="0"/>
          <w:numId w:val="23"/>
        </w:numPr>
        <w:rPr>
          <w:rFonts w:cstheme="minorHAnsi"/>
        </w:rPr>
      </w:pPr>
      <w:r w:rsidRPr="00DA56F2">
        <w:rPr>
          <w:rFonts w:cstheme="minorHAnsi"/>
        </w:rPr>
        <w:t>Increased access to additional adults in and out of the classroom</w:t>
      </w:r>
    </w:p>
    <w:p w14:paraId="0755171E" w14:textId="0A5305FD" w:rsidR="008E3D50" w:rsidRPr="00DA56F2" w:rsidRDefault="008E3D50" w:rsidP="00DA56F2">
      <w:pPr>
        <w:pStyle w:val="ListParagraph"/>
        <w:numPr>
          <w:ilvl w:val="0"/>
          <w:numId w:val="23"/>
        </w:numPr>
        <w:rPr>
          <w:rFonts w:cstheme="minorHAnsi"/>
        </w:rPr>
      </w:pPr>
      <w:r w:rsidRPr="00DA56F2">
        <w:rPr>
          <w:rFonts w:cstheme="minorHAnsi"/>
        </w:rPr>
        <w:t>Supported transition programme with chosen Post 16 provider</w:t>
      </w:r>
    </w:p>
    <w:p w14:paraId="3942FC8D" w14:textId="0EA9FD6A" w:rsidR="008E3D50" w:rsidRPr="00BC7036" w:rsidRDefault="00BC7036" w:rsidP="00BC7036">
      <w:pPr>
        <w:pStyle w:val="ListParagraph"/>
        <w:numPr>
          <w:ilvl w:val="0"/>
          <w:numId w:val="23"/>
        </w:numPr>
        <w:rPr>
          <w:rFonts w:cstheme="minorHAnsi"/>
        </w:rPr>
      </w:pPr>
      <w:r>
        <w:rPr>
          <w:rFonts w:cstheme="minorHAnsi"/>
        </w:rPr>
        <w:t>Opportunities to develop social and e</w:t>
      </w:r>
      <w:r w:rsidR="008E3D50" w:rsidRPr="00DA56F2">
        <w:rPr>
          <w:rFonts w:cstheme="minorHAnsi"/>
        </w:rPr>
        <w:t>motional aspects of learning through small group</w:t>
      </w:r>
      <w:r w:rsidR="008E3D50" w:rsidRPr="00BC7036">
        <w:rPr>
          <w:rFonts w:cstheme="minorHAnsi"/>
        </w:rPr>
        <w:t xml:space="preserve">work, e.g. </w:t>
      </w:r>
      <w:proofErr w:type="spellStart"/>
      <w:r w:rsidR="008E3D50" w:rsidRPr="00BC7036">
        <w:rPr>
          <w:rFonts w:cstheme="minorHAnsi"/>
        </w:rPr>
        <w:t>Talkabout</w:t>
      </w:r>
      <w:proofErr w:type="spellEnd"/>
    </w:p>
    <w:p w14:paraId="2569764E" w14:textId="0F0270FE" w:rsidR="008E3D50" w:rsidRPr="00DA56F2" w:rsidRDefault="008E3D50" w:rsidP="00DA56F2">
      <w:pPr>
        <w:pStyle w:val="ListParagraph"/>
        <w:numPr>
          <w:ilvl w:val="0"/>
          <w:numId w:val="23"/>
        </w:numPr>
        <w:rPr>
          <w:rFonts w:cstheme="minorHAnsi"/>
        </w:rPr>
      </w:pPr>
      <w:r w:rsidRPr="00DA56F2">
        <w:rPr>
          <w:rFonts w:cstheme="minorHAnsi"/>
        </w:rPr>
        <w:t>Access to the emotional resilience nurse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6620ADA4" w14:textId="77777777" w:rsidR="00DA56F2" w:rsidRDefault="00B50920" w:rsidP="009F56CB">
      <w:pPr>
        <w:ind w:left="-426"/>
        <w:rPr>
          <w:rFonts w:cstheme="minorHAnsi"/>
          <w:b/>
          <w:color w:val="0070C0"/>
          <w:sz w:val="28"/>
          <w:szCs w:val="28"/>
        </w:rPr>
      </w:pPr>
      <w:r w:rsidRPr="0051715F">
        <w:rPr>
          <w:rFonts w:cstheme="minorHAnsi"/>
          <w:b/>
          <w:color w:val="0070C0"/>
          <w:sz w:val="28"/>
          <w:szCs w:val="28"/>
        </w:rPr>
        <w:t>What training is provided for staff supporting children with SEND?</w:t>
      </w:r>
    </w:p>
    <w:p w14:paraId="3BC44D89" w14:textId="3D9C53BF" w:rsidR="00B50920" w:rsidRPr="0051715F" w:rsidRDefault="00BC7036" w:rsidP="009F56CB">
      <w:pPr>
        <w:ind w:left="-426"/>
        <w:rPr>
          <w:rFonts w:cstheme="minorHAnsi"/>
          <w:b/>
          <w:color w:val="0070C0"/>
          <w:sz w:val="28"/>
          <w:szCs w:val="28"/>
        </w:rPr>
      </w:pPr>
      <w:r>
        <w:t>Whole s</w:t>
      </w:r>
      <w:r w:rsidR="00DA56F2">
        <w:t>ch</w:t>
      </w:r>
      <w:r w:rsidR="00B96AC0">
        <w:t xml:space="preserve">ool training is delivered by Lucy </w:t>
      </w:r>
      <w:proofErr w:type="spellStart"/>
      <w:r w:rsidR="00B96AC0">
        <w:t>Kreczak</w:t>
      </w:r>
      <w:proofErr w:type="spellEnd"/>
      <w:r w:rsidR="00B96AC0">
        <w:t xml:space="preserve">, </w:t>
      </w:r>
      <w:r w:rsidR="00F177F1">
        <w:t>SENDCO</w:t>
      </w:r>
      <w:r w:rsidR="00B96AC0">
        <w:t>,</w:t>
      </w:r>
      <w:r w:rsidR="00F177F1">
        <w:t xml:space="preserve"> and external agencies.  Examples of such training</w:t>
      </w:r>
      <w:r w:rsidR="00DA56F2">
        <w:t xml:space="preserve"> include Understanding Autism and Understanding Specific Learning Difficulties. A half termly handout is created and circulated by the SENDCO that explains an area of SEND and </w:t>
      </w:r>
      <w:r w:rsidR="00F177F1">
        <w:t xml:space="preserve">suggested </w:t>
      </w:r>
      <w:r w:rsidR="00DA56F2">
        <w:t>strategies to engage students;</w:t>
      </w:r>
      <w:r w:rsidR="00F177F1">
        <w:t xml:space="preserve"> free e-learning courses are </w:t>
      </w:r>
      <w:r w:rsidR="00DA56F2">
        <w:t>distribu</w:t>
      </w:r>
      <w:r w:rsidR="00F177F1">
        <w:t xml:space="preserve">ted to all staff to complete. </w:t>
      </w:r>
      <w:r w:rsidR="00DA56F2">
        <w:t xml:space="preserve">New staff and NQTs take part in a SEND induction where they have a session with the SEDNCO and shadow a learning support assistant to gain an insight and understanding of how we approach SEND at St John’s.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6BD62830" w:rsidR="00E108BD"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w:t>
      </w:r>
      <w:r w:rsidR="00F177F1">
        <w:rPr>
          <w:rFonts w:eastAsia="Times New Roman" w:cstheme="minorHAnsi"/>
          <w:b/>
          <w:bCs/>
          <w:color w:val="000000"/>
          <w:position w:val="2"/>
          <w:lang w:eastAsia="en-GB"/>
        </w:rPr>
        <w:t xml:space="preserve">between </w:t>
      </w:r>
      <w:r w:rsidRPr="0051715F">
        <w:rPr>
          <w:rFonts w:eastAsia="Times New Roman" w:cstheme="minorHAnsi"/>
          <w:b/>
          <w:bCs/>
          <w:color w:val="000000"/>
          <w:position w:val="2"/>
          <w:lang w:eastAsia="en-GB"/>
        </w:rPr>
        <w:t xml:space="preserve">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3A5B3B1E" w14:textId="77777777" w:rsidR="00DA56F2" w:rsidRDefault="00DA56F2" w:rsidP="009F56CB">
      <w:pPr>
        <w:spacing w:after="0" w:line="240" w:lineRule="auto"/>
        <w:ind w:left="-426"/>
        <w:textAlignment w:val="baseline"/>
        <w:rPr>
          <w:rFonts w:eastAsia="Times New Roman" w:cstheme="minorHAnsi"/>
          <w:color w:val="000000"/>
          <w:lang w:val="en-US" w:eastAsia="en-GB"/>
        </w:rPr>
      </w:pPr>
    </w:p>
    <w:p w14:paraId="32E8B2D4" w14:textId="0459D0B6" w:rsidR="00DA56F2" w:rsidRPr="0051715F" w:rsidRDefault="00DA56F2" w:rsidP="009F56CB">
      <w:pPr>
        <w:spacing w:after="0" w:line="240" w:lineRule="auto"/>
        <w:ind w:left="-426"/>
        <w:textAlignment w:val="baseline"/>
        <w:rPr>
          <w:rFonts w:eastAsia="Times New Roman" w:cstheme="minorHAnsi"/>
          <w:color w:val="000000"/>
          <w:lang w:val="en-US" w:eastAsia="en-GB"/>
        </w:rPr>
      </w:pPr>
      <w:r>
        <w:rPr>
          <w:rFonts w:eastAsia="Times New Roman" w:cstheme="minorHAnsi"/>
          <w:color w:val="000000"/>
          <w:lang w:val="en-US" w:eastAsia="en-GB"/>
        </w:rPr>
        <w:t>E</w:t>
      </w:r>
      <w:r w:rsidR="00F177F1">
        <w:rPr>
          <w:rFonts w:eastAsia="Times New Roman" w:cstheme="minorHAnsi"/>
          <w:color w:val="000000"/>
          <w:lang w:val="en-US" w:eastAsia="en-GB"/>
        </w:rPr>
        <w:t>arly passes can be obtained by s</w:t>
      </w:r>
      <w:r>
        <w:rPr>
          <w:rFonts w:eastAsia="Times New Roman" w:cstheme="minorHAnsi"/>
          <w:color w:val="000000"/>
          <w:lang w:val="en-US" w:eastAsia="en-GB"/>
        </w:rPr>
        <w:t xml:space="preserve">tudents that struggle </w:t>
      </w:r>
      <w:r w:rsidR="00F177F1">
        <w:rPr>
          <w:rFonts w:eastAsia="Times New Roman" w:cstheme="minorHAnsi"/>
          <w:color w:val="000000"/>
          <w:lang w:val="en-US" w:eastAsia="en-GB"/>
        </w:rPr>
        <w:t>with transition between classes.  T</w:t>
      </w:r>
      <w:r>
        <w:rPr>
          <w:rFonts w:eastAsia="Times New Roman" w:cstheme="minorHAnsi"/>
          <w:color w:val="000000"/>
          <w:lang w:val="en-US" w:eastAsia="en-GB"/>
        </w:rPr>
        <w:t>his allows students to walk</w:t>
      </w:r>
      <w:r w:rsidR="00F177F1">
        <w:rPr>
          <w:rFonts w:eastAsia="Times New Roman" w:cstheme="minorHAnsi"/>
          <w:color w:val="000000"/>
          <w:lang w:val="en-US" w:eastAsia="en-GB"/>
        </w:rPr>
        <w:t xml:space="preserve"> freely around less congested corridors so takes away</w:t>
      </w:r>
      <w:r>
        <w:rPr>
          <w:rFonts w:eastAsia="Times New Roman" w:cstheme="minorHAnsi"/>
          <w:color w:val="000000"/>
          <w:lang w:val="en-US" w:eastAsia="en-GB"/>
        </w:rPr>
        <w:t xml:space="preserve"> without the pressure of sensory overload. Budd</w:t>
      </w:r>
      <w:r w:rsidR="00F177F1">
        <w:rPr>
          <w:rFonts w:eastAsia="Times New Roman" w:cstheme="minorHAnsi"/>
          <w:color w:val="000000"/>
          <w:lang w:val="en-US" w:eastAsia="en-GB"/>
        </w:rPr>
        <w:t>y systems can also be used for s</w:t>
      </w:r>
      <w:r>
        <w:rPr>
          <w:rFonts w:eastAsia="Times New Roman" w:cstheme="minorHAnsi"/>
          <w:color w:val="000000"/>
          <w:lang w:val="en-US" w:eastAsia="en-GB"/>
        </w:rPr>
        <w:t>tudents that struggle to move between lessons. Students remain with th</w:t>
      </w:r>
      <w:r w:rsidR="00F177F1">
        <w:rPr>
          <w:rFonts w:eastAsia="Times New Roman" w:cstheme="minorHAnsi"/>
          <w:color w:val="000000"/>
          <w:lang w:val="en-US" w:eastAsia="en-GB"/>
        </w:rPr>
        <w:t>e same Head of Year throughout Years 8-11, which allows continuity across the Key S</w:t>
      </w:r>
      <w:r>
        <w:rPr>
          <w:rFonts w:eastAsia="Times New Roman" w:cstheme="minorHAnsi"/>
          <w:color w:val="000000"/>
          <w:lang w:val="en-US" w:eastAsia="en-GB"/>
        </w:rPr>
        <w:t xml:space="preserve">tages.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08B1C1D2" w14:textId="26C90E74" w:rsidR="00E108BD" w:rsidRDefault="00386DB9" w:rsidP="00DA56F2">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Transition to Secondary</w:t>
      </w:r>
      <w:r w:rsidR="00DA56F2">
        <w:rPr>
          <w:rFonts w:eastAsia="Times New Roman" w:cstheme="minorHAnsi"/>
          <w:b/>
          <w:bCs/>
          <w:color w:val="000000"/>
          <w:position w:val="2"/>
          <w:lang w:eastAsia="en-GB"/>
        </w:rPr>
        <w:t>/Post 16</w:t>
      </w:r>
      <w:r w:rsidRPr="0051715F">
        <w:rPr>
          <w:rFonts w:eastAsia="Times New Roman" w:cstheme="minorHAnsi"/>
          <w:b/>
          <w:bCs/>
          <w:color w:val="000000"/>
          <w:position w:val="2"/>
          <w:lang w:eastAsia="en-GB"/>
        </w:rPr>
        <w:t xml:space="preserve">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6A9B3078" w14:textId="77777777" w:rsidR="00DA56F2" w:rsidRDefault="00DA56F2" w:rsidP="00DA56F2">
      <w:pPr>
        <w:spacing w:after="0" w:line="240" w:lineRule="auto"/>
        <w:ind w:left="-426"/>
        <w:textAlignment w:val="baseline"/>
        <w:rPr>
          <w:rFonts w:eastAsia="Times New Roman" w:cstheme="minorHAnsi"/>
          <w:color w:val="000000"/>
          <w:lang w:val="en-US" w:eastAsia="en-GB"/>
        </w:rPr>
      </w:pPr>
    </w:p>
    <w:p w14:paraId="1A894B89" w14:textId="5D761EBD" w:rsidR="000A5DE0" w:rsidRDefault="00F177F1" w:rsidP="00DA56F2">
      <w:pPr>
        <w:spacing w:after="0" w:line="240" w:lineRule="auto"/>
        <w:ind w:left="-426"/>
        <w:textAlignment w:val="baseline"/>
      </w:pPr>
      <w:r>
        <w:t xml:space="preserve">We work closely with all primary schools.  </w:t>
      </w:r>
      <w:r w:rsidRPr="00B96AC0">
        <w:t>W</w:t>
      </w:r>
      <w:r w:rsidR="000A5DE0" w:rsidRPr="00B96AC0">
        <w:t xml:space="preserve">e have 11 Catholic primary feeder schools but we also take students from other local primary schools.  </w:t>
      </w:r>
      <w:r w:rsidRPr="00B96AC0">
        <w:t>The transition process b</w:t>
      </w:r>
      <w:r w:rsidR="000A5DE0" w:rsidRPr="00B96AC0">
        <w:t xml:space="preserve">egins early, usually in Year 5 </w:t>
      </w:r>
      <w:r w:rsidRPr="00B96AC0">
        <w:t xml:space="preserve">for </w:t>
      </w:r>
      <w:r w:rsidR="000A5DE0" w:rsidRPr="00B96AC0">
        <w:t>Primary to Secondary Transition</w:t>
      </w:r>
      <w:r w:rsidR="00B96AC0" w:rsidRPr="00B96AC0">
        <w:t xml:space="preserve"> for some of our more vulnerable children</w:t>
      </w:r>
      <w:r w:rsidR="000A5DE0" w:rsidRPr="00B96AC0">
        <w:t>.  This</w:t>
      </w:r>
      <w:r w:rsidR="000A5DE0">
        <w:t xml:space="preserve"> </w:t>
      </w:r>
      <w:r w:rsidR="00B96AC0">
        <w:t xml:space="preserve">process </w:t>
      </w:r>
      <w:r w:rsidR="000A5DE0">
        <w:t>may involve several visits to St John’s to become more familiar with the environment, staff and students.</w:t>
      </w:r>
    </w:p>
    <w:p w14:paraId="096C5E9A" w14:textId="77777777" w:rsidR="000A5DE0" w:rsidRDefault="000A5DE0" w:rsidP="00DA56F2">
      <w:pPr>
        <w:spacing w:after="0" w:line="240" w:lineRule="auto"/>
        <w:ind w:left="-426"/>
        <w:textAlignment w:val="baseline"/>
      </w:pPr>
    </w:p>
    <w:p w14:paraId="1D75F2BE" w14:textId="7B1C9BEA" w:rsidR="000A5DE0" w:rsidRDefault="000A5DE0" w:rsidP="00DA56F2">
      <w:pPr>
        <w:spacing w:after="0" w:line="240" w:lineRule="auto"/>
        <w:ind w:left="-426"/>
        <w:textAlignment w:val="baseline"/>
        <w:rPr>
          <w:highlight w:val="yellow"/>
        </w:rPr>
      </w:pPr>
      <w:r>
        <w:lastRenderedPageBreak/>
        <w:t>A</w:t>
      </w:r>
      <w:r w:rsidR="00B96AC0">
        <w:t>t post-</w:t>
      </w:r>
      <w:r>
        <w:t>16, a significant</w:t>
      </w:r>
      <w:r w:rsidR="00B96AC0">
        <w:t xml:space="preserve"> number </w:t>
      </w:r>
      <w:r>
        <w:t xml:space="preserve">of our Year 11 students </w:t>
      </w:r>
      <w:r w:rsidR="00B96AC0">
        <w:t>choose to continue their studies at St John’s Sixth Form.  Other students decide to study at FE Colleges.  Transition for secondary to post-16 begins early (Year 10) for some of our more vulnerable students. This process may include meetings with our Director of Sixth Form and our Key Stage 5 subject staff.  Several visits to other FE Colleges in the area may also be arranged for targeted students.</w:t>
      </w:r>
    </w:p>
    <w:p w14:paraId="0B663C73" w14:textId="77777777" w:rsidR="000A5DE0" w:rsidRDefault="000A5DE0" w:rsidP="00DA56F2">
      <w:pPr>
        <w:spacing w:after="0" w:line="240" w:lineRule="auto"/>
        <w:ind w:left="-426"/>
        <w:textAlignment w:val="baseline"/>
        <w:rPr>
          <w:highlight w:val="yellow"/>
        </w:rPr>
      </w:pPr>
    </w:p>
    <w:p w14:paraId="200F1B4D" w14:textId="13966BE7" w:rsidR="00DA56F2" w:rsidRDefault="00DA56F2" w:rsidP="00DA56F2">
      <w:pPr>
        <w:spacing w:after="0" w:line="240" w:lineRule="auto"/>
        <w:ind w:left="-426"/>
        <w:textAlignment w:val="baseline"/>
      </w:pPr>
      <w:r>
        <w:t xml:space="preserve">Meetings are held for the transfer of essential information relating to SEN support plans, EHCPs, Child and Family Services and pastoral matters. Louise Wilkinson, our Transition Coordinator, works closely with the </w:t>
      </w:r>
      <w:proofErr w:type="spellStart"/>
      <w:r>
        <w:t>SENDCo</w:t>
      </w:r>
      <w:proofErr w:type="spellEnd"/>
      <w:r>
        <w:t xml:space="preserve">, our Welfare Team and Year 6 class teachers to support children who require additional provision during their transition period. When reviewing an EHCP for children in Year 6, Lucy </w:t>
      </w:r>
      <w:proofErr w:type="spellStart"/>
      <w:r>
        <w:t>Kreczak</w:t>
      </w:r>
      <w:proofErr w:type="spellEnd"/>
      <w:r>
        <w:t xml:space="preserve"> (</w:t>
      </w:r>
      <w:proofErr w:type="spellStart"/>
      <w:r>
        <w:t>SENDCo</w:t>
      </w:r>
      <w:proofErr w:type="spellEnd"/>
      <w:r>
        <w:t xml:space="preserve">) will attend the annual review where possible. The </w:t>
      </w:r>
      <w:r w:rsidRPr="00B96AC0">
        <w:rPr>
          <w:i/>
        </w:rPr>
        <w:t>Preparing for Adulthood Pathway</w:t>
      </w:r>
      <w:r>
        <w:t xml:space="preserve"> will be used to aid planning. </w:t>
      </w:r>
    </w:p>
    <w:p w14:paraId="0360CDFB" w14:textId="77777777" w:rsidR="00DA56F2" w:rsidRDefault="00DA56F2" w:rsidP="00DA56F2">
      <w:pPr>
        <w:spacing w:after="0" w:line="240" w:lineRule="auto"/>
        <w:ind w:left="-426"/>
        <w:textAlignment w:val="baseline"/>
      </w:pPr>
    </w:p>
    <w:p w14:paraId="0CB63531" w14:textId="77777777" w:rsidR="00B96AC0" w:rsidRDefault="00DA56F2" w:rsidP="00DA56F2">
      <w:pPr>
        <w:spacing w:after="0" w:line="240" w:lineRule="auto"/>
        <w:ind w:left="-426"/>
        <w:textAlignment w:val="baseline"/>
      </w:pPr>
      <w:r w:rsidRPr="00B96AC0">
        <w:rPr>
          <w:b/>
        </w:rPr>
        <w:t>Transition to a New School</w:t>
      </w:r>
      <w:r>
        <w:t xml:space="preserve"> </w:t>
      </w:r>
    </w:p>
    <w:p w14:paraId="7890962D" w14:textId="77777777" w:rsidR="00B96AC0" w:rsidRDefault="00B96AC0" w:rsidP="00DA56F2">
      <w:pPr>
        <w:spacing w:after="0" w:line="240" w:lineRule="auto"/>
        <w:ind w:left="-426"/>
        <w:textAlignment w:val="baseline"/>
      </w:pPr>
    </w:p>
    <w:p w14:paraId="43986498" w14:textId="57448250" w:rsidR="00DA56F2" w:rsidRPr="00DA56F2" w:rsidRDefault="00DA56F2" w:rsidP="00DA56F2">
      <w:pPr>
        <w:spacing w:after="0" w:line="240" w:lineRule="auto"/>
        <w:ind w:left="-426"/>
        <w:textAlignment w:val="baseline"/>
        <w:rPr>
          <w:rFonts w:eastAsia="Times New Roman" w:cstheme="minorHAnsi"/>
          <w:color w:val="000000"/>
          <w:lang w:val="en-US" w:eastAsia="en-GB"/>
        </w:rPr>
      </w:pPr>
      <w:r>
        <w:t xml:space="preserve">If your child moves to a new school within or at the end of an academic year, </w:t>
      </w:r>
      <w:r w:rsidR="00B96AC0">
        <w:t xml:space="preserve">our </w:t>
      </w:r>
      <w:proofErr w:type="spellStart"/>
      <w:r w:rsidR="00B96AC0">
        <w:t>SENDCo</w:t>
      </w:r>
      <w:proofErr w:type="spellEnd"/>
      <w:r w:rsidR="00B96AC0">
        <w:t xml:space="preserve"> </w:t>
      </w:r>
      <w:r>
        <w:t>will contact the school</w:t>
      </w:r>
      <w:r w:rsidR="00B96AC0">
        <w:t>’s</w:t>
      </w:r>
      <w:r>
        <w:t xml:space="preserve"> </w:t>
      </w:r>
      <w:proofErr w:type="spellStart"/>
      <w:r>
        <w:t>SENDCo</w:t>
      </w:r>
      <w:proofErr w:type="spellEnd"/>
      <w:r>
        <w:t xml:space="preserve"> to ensure </w:t>
      </w:r>
      <w:r w:rsidR="00B96AC0">
        <w:t xml:space="preserve">they know </w:t>
      </w:r>
      <w:r>
        <w:t>about any special arrangements or support that needs to be made for your child. If necessary, a meeting will be arrang</w:t>
      </w:r>
      <w:r w:rsidR="00B96AC0">
        <w:t xml:space="preserve">ed with other professionals. Our </w:t>
      </w:r>
      <w:proofErr w:type="spellStart"/>
      <w:r w:rsidR="00B96AC0">
        <w:t>SENDCo</w:t>
      </w:r>
      <w:proofErr w:type="spellEnd"/>
      <w:r>
        <w:t xml:space="preserve"> will also transfer all records held for your child to the new school as soon as possible.</w: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645CE3E6" w14:textId="39CE7DF7" w:rsidR="00E108BD" w:rsidRDefault="00D53306" w:rsidP="00DA56F2">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638425" w14:textId="77777777" w:rsidR="00DA56F2" w:rsidRDefault="00DA56F2" w:rsidP="00DA56F2">
      <w:pPr>
        <w:pStyle w:val="paragraph"/>
        <w:spacing w:before="0" w:beforeAutospacing="0" w:after="0" w:afterAutospacing="0"/>
        <w:ind w:left="-426"/>
        <w:jc w:val="both"/>
        <w:textAlignment w:val="baseline"/>
        <w:rPr>
          <w:rFonts w:asciiTheme="minorHAnsi" w:hAnsiTheme="minorHAnsi" w:cstheme="minorHAnsi"/>
          <w:b/>
          <w:bCs/>
          <w:sz w:val="22"/>
          <w:szCs w:val="22"/>
        </w:rPr>
      </w:pPr>
    </w:p>
    <w:p w14:paraId="28C7D4F8" w14:textId="2E858CEE" w:rsidR="00DA56F2" w:rsidRDefault="00DA56F2" w:rsidP="00DA56F2">
      <w:pPr>
        <w:pStyle w:val="paragraph"/>
        <w:spacing w:before="0" w:beforeAutospacing="0" w:after="0" w:afterAutospacing="0"/>
        <w:ind w:left="-426"/>
        <w:jc w:val="both"/>
        <w:textAlignment w:val="baseline"/>
        <w:rPr>
          <w:rFonts w:asciiTheme="minorHAnsi" w:hAnsiTheme="minorHAnsi" w:cstheme="minorHAnsi"/>
          <w:sz w:val="22"/>
          <w:szCs w:val="22"/>
        </w:rPr>
      </w:pPr>
      <w:r>
        <w:rPr>
          <w:rFonts w:asciiTheme="minorHAnsi" w:hAnsiTheme="minorHAnsi" w:cstheme="minorHAnsi"/>
          <w:sz w:val="22"/>
          <w:szCs w:val="22"/>
        </w:rPr>
        <w:t>Durham County Council local offer can be found here:</w:t>
      </w:r>
    </w:p>
    <w:p w14:paraId="41B56516" w14:textId="77777777" w:rsidR="00DA56F2" w:rsidRDefault="00DA56F2" w:rsidP="00DA56F2">
      <w:pPr>
        <w:pStyle w:val="paragraph"/>
        <w:spacing w:before="0" w:beforeAutospacing="0" w:after="0" w:afterAutospacing="0"/>
        <w:ind w:left="-426"/>
        <w:jc w:val="both"/>
        <w:textAlignment w:val="baseline"/>
        <w:rPr>
          <w:rFonts w:asciiTheme="minorHAnsi" w:hAnsiTheme="minorHAnsi" w:cstheme="minorHAnsi"/>
          <w:sz w:val="22"/>
          <w:szCs w:val="22"/>
        </w:rPr>
      </w:pPr>
    </w:p>
    <w:p w14:paraId="3CB9E59E" w14:textId="77777777" w:rsidR="00DA56F2" w:rsidRDefault="0025798B" w:rsidP="00DA56F2">
      <w:pPr>
        <w:pStyle w:val="paragraph"/>
        <w:spacing w:before="0" w:beforeAutospacing="0" w:after="0" w:afterAutospacing="0"/>
        <w:ind w:left="-426"/>
        <w:jc w:val="both"/>
        <w:textAlignment w:val="baseline"/>
        <w:rPr>
          <w:rFonts w:asciiTheme="minorHAnsi" w:hAnsiTheme="minorHAnsi" w:cstheme="minorHAnsi"/>
          <w:sz w:val="22"/>
          <w:szCs w:val="22"/>
        </w:rPr>
      </w:pPr>
      <w:hyperlink r:id="rId14" w:history="1">
        <w:r w:rsidR="00DA56F2" w:rsidRPr="00CB1068">
          <w:rPr>
            <w:rStyle w:val="Hyperlink"/>
            <w:rFonts w:asciiTheme="minorHAnsi" w:hAnsiTheme="minorHAnsi" w:cstheme="minorHAnsi"/>
            <w:sz w:val="22"/>
            <w:szCs w:val="22"/>
          </w:rPr>
          <w:t>https://www.durham.gov.uk/article/3722/About-the-Local-Offer-in-County-Durham</w:t>
        </w:r>
      </w:hyperlink>
      <w:r w:rsidR="00DA56F2">
        <w:rPr>
          <w:rFonts w:asciiTheme="minorHAnsi" w:hAnsiTheme="minorHAnsi" w:cstheme="minorHAnsi"/>
          <w:sz w:val="22"/>
          <w:szCs w:val="22"/>
        </w:rPr>
        <w:t xml:space="preserve"> </w:t>
      </w:r>
    </w:p>
    <w:p w14:paraId="29F4F323" w14:textId="77777777" w:rsidR="00DA56F2" w:rsidRDefault="00DA56F2" w:rsidP="00DA56F2">
      <w:pPr>
        <w:pStyle w:val="paragraph"/>
        <w:spacing w:before="0" w:beforeAutospacing="0" w:after="0" w:afterAutospacing="0"/>
        <w:ind w:left="-426"/>
        <w:jc w:val="both"/>
        <w:textAlignment w:val="baseline"/>
        <w:rPr>
          <w:rFonts w:asciiTheme="minorHAnsi" w:hAnsiTheme="minorHAnsi" w:cstheme="minorHAnsi"/>
          <w:sz w:val="22"/>
          <w:szCs w:val="22"/>
        </w:rPr>
      </w:pPr>
    </w:p>
    <w:p w14:paraId="784D6943" w14:textId="0C32C560" w:rsidR="00D53306" w:rsidRPr="00B50920" w:rsidRDefault="00DA56F2" w:rsidP="00DA56F2">
      <w:pPr>
        <w:pStyle w:val="paragraph"/>
        <w:spacing w:before="0" w:beforeAutospacing="0" w:after="0" w:afterAutospacing="0"/>
        <w:ind w:left="-426"/>
        <w:jc w:val="both"/>
        <w:textAlignment w:val="baseline"/>
        <w:rPr>
          <w:rFonts w:ascii="Century Gothic" w:hAnsi="Century Gothic"/>
          <w:sz w:val="22"/>
          <w:szCs w:val="22"/>
        </w:rPr>
      </w:pPr>
      <w:r>
        <w:rPr>
          <w:rFonts w:asciiTheme="minorHAnsi" w:hAnsiTheme="minorHAnsi" w:cstheme="minorHAnsi"/>
          <w:sz w:val="22"/>
          <w:szCs w:val="22"/>
        </w:rPr>
        <w:t>P</w:t>
      </w:r>
      <w:r w:rsidRPr="00DA56F2">
        <w:rPr>
          <w:rFonts w:asciiTheme="minorHAnsi" w:hAnsiTheme="minorHAnsi" w:cstheme="minorHAnsi"/>
          <w:sz w:val="22"/>
          <w:szCs w:val="22"/>
        </w:rPr>
        <w:t>arents/carers can seek further advice from SENDIASS on 03000 267 007</w:t>
      </w:r>
      <w:r>
        <w:rPr>
          <w:rFonts w:asciiTheme="minorHAnsi" w:hAnsiTheme="minorHAnsi" w:cstheme="minorHAnsi"/>
          <w:sz w:val="22"/>
          <w:szCs w:val="22"/>
        </w:rPr>
        <w:t xml:space="preserve"> </w:t>
      </w:r>
      <w:r w:rsidRPr="00DA56F2">
        <w:rPr>
          <w:rFonts w:asciiTheme="minorHAnsi" w:hAnsiTheme="minorHAnsi" w:cstheme="minorHAnsi"/>
          <w:sz w:val="22"/>
          <w:szCs w:val="22"/>
        </w:rPr>
        <w:t>or sendiass@durham.gov.uk</w:t>
      </w:r>
      <w:r w:rsidRPr="00DA56F2">
        <w:rPr>
          <w:rFonts w:asciiTheme="minorHAnsi" w:hAnsiTheme="minorHAnsi" w:cstheme="minorHAnsi"/>
          <w:sz w:val="22"/>
          <w:szCs w:val="22"/>
        </w:rPr>
        <w:cr/>
      </w:r>
    </w:p>
    <w:p w14:paraId="6A4401BE" w14:textId="77777777" w:rsidR="00306CC5" w:rsidRDefault="00306CC5"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p>
    <w:p w14:paraId="37057FF8" w14:textId="00D8A1AB"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w:t>
      </w:r>
      <w:r w:rsidR="00522BC7">
        <w:rPr>
          <w:rFonts w:asciiTheme="minorHAnsi" w:hAnsiTheme="minorHAnsi" w:cstheme="minorHAnsi"/>
          <w:b/>
          <w:bCs/>
          <w:color w:val="0070C0"/>
          <w:sz w:val="28"/>
          <w:szCs w:val="28"/>
        </w:rPr>
        <w:t xml:space="preserve">students </w:t>
      </w:r>
      <w:r w:rsidR="00D53306" w:rsidRPr="0051715F">
        <w:rPr>
          <w:rFonts w:asciiTheme="minorHAnsi" w:hAnsiTheme="minorHAnsi" w:cstheme="minorHAnsi"/>
          <w:b/>
          <w:bCs/>
          <w:color w:val="0070C0"/>
          <w:sz w:val="28"/>
          <w:szCs w:val="28"/>
        </w:rPr>
        <w:t>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37E4EFD8"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Supporting </w:t>
      </w:r>
      <w:r w:rsidR="00B96AC0">
        <w:rPr>
          <w:rFonts w:eastAsia="Times New Roman" w:cstheme="minorHAnsi"/>
          <w:color w:val="000000"/>
          <w:position w:val="7"/>
          <w:lang w:eastAsia="en-GB"/>
        </w:rPr>
        <w:t xml:space="preserve">Students </w:t>
      </w:r>
      <w:r w:rsidRPr="0051715F">
        <w:rPr>
          <w:rFonts w:eastAsia="Times New Roman" w:cstheme="minorHAnsi"/>
          <w:color w:val="000000"/>
          <w:position w:val="7"/>
          <w:lang w:eastAsia="en-GB"/>
        </w:rPr>
        <w:t>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2CA9A51" w:rsidR="00D53306" w:rsidRDefault="00D53306" w:rsidP="0051715F">
      <w:pPr>
        <w:spacing w:after="0" w:line="240" w:lineRule="auto"/>
        <w:ind w:left="-284"/>
        <w:jc w:val="both"/>
        <w:textAlignment w:val="baseline"/>
        <w:rPr>
          <w:rFonts w:eastAsia="Times New Roman" w:cstheme="minorHAnsi"/>
          <w:b/>
          <w:color w:val="000000"/>
          <w:lang w:eastAsia="en-GB"/>
        </w:rPr>
      </w:pPr>
      <w:r w:rsidRPr="00B96AC0">
        <w:rPr>
          <w:rFonts w:eastAsia="Times New Roman" w:cstheme="minorHAnsi"/>
          <w:b/>
          <w:bCs/>
          <w:color w:val="000000"/>
          <w:position w:val="4"/>
          <w:lang w:eastAsia="en-GB"/>
        </w:rPr>
        <w:t>Accessibility</w:t>
      </w:r>
      <w:r w:rsidRPr="00B96AC0">
        <w:rPr>
          <w:rFonts w:eastAsia="Times New Roman" w:cstheme="minorHAnsi"/>
          <w:b/>
          <w:color w:val="000000"/>
          <w:lang w:eastAsia="en-GB"/>
        </w:rPr>
        <w:t>​</w:t>
      </w:r>
    </w:p>
    <w:p w14:paraId="69CECD65" w14:textId="77777777" w:rsidR="00F73692" w:rsidRPr="00B96AC0" w:rsidRDefault="00F73692" w:rsidP="0051715F">
      <w:pPr>
        <w:spacing w:after="0" w:line="240" w:lineRule="auto"/>
        <w:ind w:left="-284"/>
        <w:jc w:val="both"/>
        <w:textAlignment w:val="baseline"/>
        <w:rPr>
          <w:rFonts w:eastAsia="Times New Roman" w:cstheme="minorHAnsi"/>
          <w:b/>
          <w:color w:val="000000"/>
          <w:lang w:eastAsia="en-GB"/>
        </w:rPr>
      </w:pPr>
    </w:p>
    <w:p w14:paraId="45DEFE49" w14:textId="77777777" w:rsidR="00DA56F2" w:rsidRPr="00B96AC0" w:rsidRDefault="00DA56F2" w:rsidP="00DA56F2">
      <w:pPr>
        <w:spacing w:after="0" w:line="240" w:lineRule="auto"/>
        <w:ind w:left="-284"/>
        <w:jc w:val="both"/>
        <w:textAlignment w:val="baseline"/>
        <w:rPr>
          <w:rFonts w:eastAsia="Times New Roman" w:cstheme="minorHAnsi"/>
          <w:bCs/>
          <w:color w:val="000000"/>
          <w:lang w:eastAsia="en-GB"/>
        </w:rPr>
      </w:pPr>
      <w:r w:rsidRPr="00B96AC0">
        <w:rPr>
          <w:rFonts w:eastAsia="Times New Roman" w:cstheme="minorHAnsi"/>
          <w:bCs/>
          <w:color w:val="000000"/>
          <w:lang w:eastAsia="en-GB"/>
        </w:rPr>
        <w:t>With due regard to our admission policy, parental choice and accessibility of the school building,</w:t>
      </w:r>
    </w:p>
    <w:p w14:paraId="16CE1981" w14:textId="77777777" w:rsidR="00DA56F2" w:rsidRPr="00B96AC0" w:rsidRDefault="00DA56F2" w:rsidP="00DA56F2">
      <w:pPr>
        <w:spacing w:after="0" w:line="240" w:lineRule="auto"/>
        <w:ind w:left="-284"/>
        <w:jc w:val="both"/>
        <w:textAlignment w:val="baseline"/>
        <w:rPr>
          <w:rFonts w:eastAsia="Times New Roman" w:cstheme="minorHAnsi"/>
          <w:bCs/>
          <w:color w:val="000000"/>
          <w:lang w:eastAsia="en-GB"/>
        </w:rPr>
      </w:pPr>
      <w:r w:rsidRPr="00B96AC0">
        <w:rPr>
          <w:rFonts w:eastAsia="Times New Roman" w:cstheme="minorHAnsi"/>
          <w:bCs/>
          <w:color w:val="000000"/>
          <w:lang w:eastAsia="en-GB"/>
        </w:rPr>
        <w:t>all children with special educational needs who apply will be accepted by the school.</w:t>
      </w:r>
    </w:p>
    <w:p w14:paraId="7BB51B50" w14:textId="77777777" w:rsidR="00DA56F2" w:rsidRPr="00B96AC0" w:rsidRDefault="00DA56F2" w:rsidP="00DA56F2">
      <w:pPr>
        <w:spacing w:after="0" w:line="240" w:lineRule="auto"/>
        <w:ind w:left="-284"/>
        <w:jc w:val="both"/>
        <w:textAlignment w:val="baseline"/>
        <w:rPr>
          <w:rFonts w:eastAsia="Times New Roman" w:cstheme="minorHAnsi"/>
          <w:bCs/>
          <w:color w:val="000000"/>
          <w:lang w:eastAsia="en-GB"/>
        </w:rPr>
      </w:pPr>
      <w:r w:rsidRPr="00B96AC0">
        <w:rPr>
          <w:rFonts w:eastAsia="Times New Roman" w:cstheme="minorHAnsi"/>
          <w:bCs/>
          <w:color w:val="000000"/>
          <w:lang w:eastAsia="en-GB"/>
        </w:rPr>
        <w:t>• The ground floor is fully wheelchair accessible.</w:t>
      </w:r>
    </w:p>
    <w:p w14:paraId="6DE5C7C4" w14:textId="4BF29AD6" w:rsidR="00DA56F2" w:rsidRPr="00B96AC0" w:rsidRDefault="00DA56F2" w:rsidP="00DA56F2">
      <w:pPr>
        <w:spacing w:after="0" w:line="240" w:lineRule="auto"/>
        <w:ind w:left="-284"/>
        <w:jc w:val="both"/>
        <w:textAlignment w:val="baseline"/>
        <w:rPr>
          <w:rFonts w:eastAsia="Times New Roman" w:cstheme="minorHAnsi"/>
          <w:bCs/>
          <w:color w:val="000000"/>
          <w:lang w:eastAsia="en-GB"/>
        </w:rPr>
      </w:pPr>
      <w:r w:rsidRPr="00B96AC0">
        <w:rPr>
          <w:rFonts w:eastAsia="Times New Roman" w:cstheme="minorHAnsi"/>
          <w:bCs/>
          <w:color w:val="000000"/>
          <w:lang w:eastAsia="en-GB"/>
        </w:rPr>
        <w:t xml:space="preserve">• Disabled toilet facilities are located near the </w:t>
      </w:r>
      <w:r w:rsidR="00F73692">
        <w:rPr>
          <w:rFonts w:eastAsia="Times New Roman" w:cstheme="minorHAnsi"/>
          <w:bCs/>
          <w:color w:val="000000"/>
          <w:lang w:eastAsia="en-GB"/>
        </w:rPr>
        <w:t xml:space="preserve">main </w:t>
      </w:r>
      <w:r w:rsidRPr="00B96AC0">
        <w:rPr>
          <w:rFonts w:eastAsia="Times New Roman" w:cstheme="minorHAnsi"/>
          <w:bCs/>
          <w:color w:val="000000"/>
          <w:lang w:eastAsia="en-GB"/>
        </w:rPr>
        <w:t>school entrance</w:t>
      </w:r>
      <w:r w:rsidR="00F73692">
        <w:rPr>
          <w:rFonts w:eastAsia="Times New Roman" w:cstheme="minorHAnsi"/>
          <w:bCs/>
          <w:color w:val="000000"/>
          <w:lang w:eastAsia="en-GB"/>
        </w:rPr>
        <w:t xml:space="preserve"> and at student reception</w:t>
      </w:r>
      <w:r w:rsidRPr="00B96AC0">
        <w:rPr>
          <w:rFonts w:eastAsia="Times New Roman" w:cstheme="minorHAnsi"/>
          <w:bCs/>
          <w:color w:val="000000"/>
          <w:lang w:eastAsia="en-GB"/>
        </w:rPr>
        <w:t>.</w:t>
      </w:r>
    </w:p>
    <w:p w14:paraId="232DA636" w14:textId="352AF243" w:rsidR="00DA56F2" w:rsidRPr="00B96AC0" w:rsidRDefault="00DA56F2" w:rsidP="00DA56F2">
      <w:pPr>
        <w:spacing w:after="0" w:line="240" w:lineRule="auto"/>
        <w:ind w:left="-284"/>
        <w:jc w:val="both"/>
        <w:textAlignment w:val="baseline"/>
        <w:rPr>
          <w:rFonts w:eastAsia="Times New Roman" w:cstheme="minorHAnsi"/>
          <w:bCs/>
          <w:color w:val="000000"/>
          <w:lang w:eastAsia="en-GB"/>
        </w:rPr>
      </w:pPr>
      <w:r w:rsidRPr="00B96AC0">
        <w:rPr>
          <w:rFonts w:eastAsia="Times New Roman" w:cstheme="minorHAnsi"/>
          <w:bCs/>
          <w:color w:val="000000"/>
          <w:lang w:eastAsia="en-GB"/>
        </w:rPr>
        <w:t>• Communication with parents</w:t>
      </w:r>
      <w:r w:rsidR="00F73692">
        <w:rPr>
          <w:rFonts w:eastAsia="Times New Roman" w:cstheme="minorHAnsi"/>
          <w:bCs/>
          <w:color w:val="000000"/>
          <w:lang w:eastAsia="en-GB"/>
        </w:rPr>
        <w:t>/carers</w:t>
      </w:r>
      <w:r w:rsidRPr="00B96AC0">
        <w:rPr>
          <w:rFonts w:eastAsia="Times New Roman" w:cstheme="minorHAnsi"/>
          <w:bCs/>
          <w:color w:val="000000"/>
          <w:lang w:eastAsia="en-GB"/>
        </w:rPr>
        <w:t xml:space="preserve"> whose first language is not English is supported by advice from</w:t>
      </w:r>
    </w:p>
    <w:p w14:paraId="5EC96B90" w14:textId="20DB76EF" w:rsidR="00DA56F2" w:rsidRPr="00DA56F2" w:rsidRDefault="00F73692" w:rsidP="00DA56F2">
      <w:pPr>
        <w:spacing w:after="0" w:line="240" w:lineRule="auto"/>
        <w:ind w:left="-284"/>
        <w:jc w:val="both"/>
        <w:textAlignment w:val="baseline"/>
        <w:rPr>
          <w:rFonts w:eastAsia="Times New Roman" w:cstheme="minorHAnsi"/>
          <w:bCs/>
          <w:color w:val="000000"/>
          <w:sz w:val="24"/>
          <w:szCs w:val="24"/>
          <w:lang w:eastAsia="en-GB"/>
        </w:rPr>
      </w:pPr>
      <w:r>
        <w:rPr>
          <w:rFonts w:eastAsia="Times New Roman" w:cstheme="minorHAnsi"/>
          <w:bCs/>
          <w:color w:val="000000"/>
          <w:lang w:eastAsia="en-GB"/>
        </w:rPr>
        <w:t>Durham Local Authority’s English as an Additional L</w:t>
      </w:r>
      <w:r w:rsidR="00DA56F2" w:rsidRPr="00B96AC0">
        <w:rPr>
          <w:rFonts w:eastAsia="Times New Roman" w:cstheme="minorHAnsi"/>
          <w:bCs/>
          <w:color w:val="000000"/>
          <w:lang w:eastAsia="en-GB"/>
        </w:rPr>
        <w:t>anguage (EAL) team.</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37B1D686" w:rsidR="00D53306" w:rsidRPr="00B96AC0" w:rsidRDefault="00D53306" w:rsidP="0051715F">
      <w:pPr>
        <w:spacing w:after="0" w:line="240" w:lineRule="auto"/>
        <w:ind w:left="-284"/>
        <w:jc w:val="both"/>
        <w:textAlignment w:val="baseline"/>
        <w:rPr>
          <w:rFonts w:eastAsia="Times New Roman" w:cstheme="minorHAnsi"/>
          <w:b/>
          <w:color w:val="000000"/>
          <w:lang w:eastAsia="en-GB"/>
        </w:rPr>
      </w:pPr>
      <w:r w:rsidRPr="00B96AC0">
        <w:rPr>
          <w:rFonts w:eastAsia="Times New Roman" w:cstheme="minorHAnsi"/>
          <w:b/>
          <w:bCs/>
          <w:color w:val="000000"/>
          <w:position w:val="4"/>
          <w:lang w:eastAsia="en-GB"/>
        </w:rPr>
        <w:t>Activities Outside of School</w:t>
      </w:r>
      <w:r w:rsidRPr="00B96AC0">
        <w:rPr>
          <w:rFonts w:eastAsia="Times New Roman" w:cstheme="minorHAnsi"/>
          <w:b/>
          <w:color w:val="000000"/>
          <w:lang w:eastAsia="en-GB"/>
        </w:rPr>
        <w:t>​</w:t>
      </w:r>
    </w:p>
    <w:p w14:paraId="09497926" w14:textId="77777777" w:rsidR="00DA56F2" w:rsidRPr="00B96AC0" w:rsidRDefault="00DA56F2" w:rsidP="0051715F">
      <w:pPr>
        <w:spacing w:after="0" w:line="240" w:lineRule="auto"/>
        <w:ind w:left="-284"/>
        <w:jc w:val="both"/>
        <w:textAlignment w:val="baseline"/>
        <w:rPr>
          <w:rFonts w:eastAsia="Times New Roman" w:cstheme="minorHAnsi"/>
          <w:b/>
          <w:color w:val="000000"/>
          <w:lang w:eastAsia="en-GB"/>
        </w:rPr>
      </w:pPr>
    </w:p>
    <w:p w14:paraId="6EFA71B2" w14:textId="77777777" w:rsidR="00E326FD" w:rsidRDefault="00DA56F2" w:rsidP="00E326FD">
      <w:pPr>
        <w:spacing w:after="0" w:line="240" w:lineRule="auto"/>
        <w:ind w:left="-284"/>
        <w:textAlignment w:val="baseline"/>
        <w:rPr>
          <w:rFonts w:eastAsia="Times New Roman" w:cstheme="minorHAnsi"/>
          <w:bCs/>
          <w:lang w:eastAsia="en-GB"/>
        </w:rPr>
      </w:pPr>
      <w:r w:rsidRPr="00B96AC0">
        <w:rPr>
          <w:rFonts w:eastAsia="Times New Roman" w:cstheme="minorHAnsi"/>
          <w:bCs/>
          <w:lang w:eastAsia="en-GB"/>
        </w:rPr>
        <w:t>St John’s is a fully inclusive school and we will provide appropriate support, wherever</w:t>
      </w:r>
      <w:r w:rsidR="00E326FD">
        <w:rPr>
          <w:rFonts w:eastAsia="Times New Roman" w:cstheme="minorHAnsi"/>
          <w:bCs/>
          <w:lang w:eastAsia="en-GB"/>
        </w:rPr>
        <w:t xml:space="preserve"> </w:t>
      </w:r>
      <w:r w:rsidRPr="00B96AC0">
        <w:rPr>
          <w:rFonts w:eastAsia="Times New Roman" w:cstheme="minorHAnsi"/>
          <w:bCs/>
          <w:lang w:eastAsia="en-GB"/>
        </w:rPr>
        <w:t xml:space="preserve">possible, to enable </w:t>
      </w:r>
    </w:p>
    <w:p w14:paraId="60ED080C" w14:textId="21FFFFA4" w:rsidR="00DA56F2" w:rsidRPr="00B96AC0" w:rsidRDefault="00DA56F2" w:rsidP="00E326FD">
      <w:pPr>
        <w:spacing w:after="0" w:line="240" w:lineRule="auto"/>
        <w:ind w:left="-284"/>
        <w:textAlignment w:val="baseline"/>
        <w:rPr>
          <w:rFonts w:eastAsia="Times New Roman" w:cstheme="minorHAnsi"/>
          <w:bCs/>
          <w:lang w:eastAsia="en-GB"/>
        </w:rPr>
      </w:pPr>
      <w:r w:rsidRPr="00B96AC0">
        <w:rPr>
          <w:rFonts w:eastAsia="Times New Roman" w:cstheme="minorHAnsi"/>
          <w:bCs/>
          <w:lang w:eastAsia="en-GB"/>
        </w:rPr>
        <w:t>your child to be educated alongside their peers. This may include extra</w:t>
      </w:r>
      <w:r w:rsidR="00E326FD">
        <w:rPr>
          <w:rFonts w:eastAsia="Times New Roman" w:cstheme="minorHAnsi"/>
          <w:bCs/>
          <w:lang w:eastAsia="en-GB"/>
        </w:rPr>
        <w:t xml:space="preserve"> </w:t>
      </w:r>
      <w:r w:rsidRPr="00B96AC0">
        <w:rPr>
          <w:rFonts w:eastAsia="Times New Roman" w:cstheme="minorHAnsi"/>
          <w:bCs/>
          <w:lang w:eastAsia="en-GB"/>
        </w:rPr>
        <w:t>staffing</w:t>
      </w:r>
      <w:r w:rsidR="00E326FD">
        <w:rPr>
          <w:rFonts w:eastAsia="Times New Roman" w:cstheme="minorHAnsi"/>
          <w:bCs/>
          <w:lang w:eastAsia="en-GB"/>
        </w:rPr>
        <w:t>, where possible,</w:t>
      </w:r>
      <w:r w:rsidRPr="00B96AC0">
        <w:rPr>
          <w:rFonts w:eastAsia="Times New Roman" w:cstheme="minorHAnsi"/>
          <w:bCs/>
          <w:lang w:eastAsia="en-GB"/>
        </w:rPr>
        <w:t xml:space="preserve"> and/or equipment.</w:t>
      </w:r>
    </w:p>
    <w:p w14:paraId="1D7549DC" w14:textId="77777777" w:rsidR="00E326FD" w:rsidRDefault="00E326FD" w:rsidP="00E326FD">
      <w:pPr>
        <w:spacing w:after="0" w:line="240" w:lineRule="auto"/>
        <w:ind w:left="-284"/>
        <w:textAlignment w:val="baseline"/>
        <w:rPr>
          <w:rFonts w:eastAsia="Times New Roman" w:cstheme="minorHAnsi"/>
          <w:bCs/>
          <w:lang w:eastAsia="en-GB"/>
        </w:rPr>
      </w:pPr>
    </w:p>
    <w:p w14:paraId="62701826" w14:textId="1F286C93" w:rsidR="00DA56F2" w:rsidRPr="00B96AC0" w:rsidRDefault="00411F48" w:rsidP="00411F48">
      <w:pPr>
        <w:spacing w:after="0" w:line="240" w:lineRule="auto"/>
        <w:ind w:left="-284"/>
        <w:textAlignment w:val="baseline"/>
        <w:rPr>
          <w:rFonts w:eastAsia="Times New Roman" w:cstheme="minorHAnsi"/>
          <w:bCs/>
          <w:lang w:eastAsia="en-GB"/>
        </w:rPr>
      </w:pPr>
      <w:r>
        <w:rPr>
          <w:rFonts w:eastAsia="Times New Roman" w:cstheme="minorHAnsi"/>
          <w:bCs/>
          <w:lang w:eastAsia="en-GB"/>
        </w:rPr>
        <w:lastRenderedPageBreak/>
        <w:t xml:space="preserve">Staff, </w:t>
      </w:r>
      <w:r w:rsidR="00DA56F2" w:rsidRPr="00B96AC0">
        <w:rPr>
          <w:rFonts w:eastAsia="Times New Roman" w:cstheme="minorHAnsi"/>
          <w:bCs/>
          <w:lang w:eastAsia="en-GB"/>
        </w:rPr>
        <w:t>who are arranging an offsite trip</w:t>
      </w:r>
      <w:r>
        <w:rPr>
          <w:rFonts w:eastAsia="Times New Roman" w:cstheme="minorHAnsi"/>
          <w:bCs/>
          <w:lang w:eastAsia="en-GB"/>
        </w:rPr>
        <w:t>,</w:t>
      </w:r>
      <w:r w:rsidR="00DA56F2" w:rsidRPr="00B96AC0">
        <w:rPr>
          <w:rFonts w:eastAsia="Times New Roman" w:cstheme="minorHAnsi"/>
          <w:bCs/>
          <w:lang w:eastAsia="en-GB"/>
        </w:rPr>
        <w:t xml:space="preserve"> will discuss with parents/carers and the SENDCO any</w:t>
      </w:r>
      <w:r w:rsidR="00E326FD">
        <w:rPr>
          <w:rFonts w:eastAsia="Times New Roman" w:cstheme="minorHAnsi"/>
          <w:bCs/>
          <w:lang w:eastAsia="en-GB"/>
        </w:rPr>
        <w:t xml:space="preserve"> </w:t>
      </w:r>
      <w:r w:rsidR="00DA56F2" w:rsidRPr="00B96AC0">
        <w:rPr>
          <w:rFonts w:eastAsia="Times New Roman" w:cstheme="minorHAnsi"/>
          <w:bCs/>
          <w:lang w:eastAsia="en-GB"/>
        </w:rPr>
        <w:t>requirements needed and the suitability of any trip which the school is organising.</w:t>
      </w:r>
      <w:r w:rsidR="00E326FD">
        <w:rPr>
          <w:rFonts w:eastAsia="Times New Roman" w:cstheme="minorHAnsi"/>
          <w:bCs/>
          <w:lang w:eastAsia="en-GB"/>
        </w:rPr>
        <w:t xml:space="preserve">  </w:t>
      </w:r>
      <w:r w:rsidR="00DA56F2" w:rsidRPr="00B96AC0">
        <w:rPr>
          <w:rFonts w:eastAsia="Times New Roman" w:cstheme="minorHAnsi"/>
          <w:bCs/>
          <w:lang w:eastAsia="en-GB"/>
        </w:rPr>
        <w:t>We will not stop your child from going on a trip due to their special educational needs</w:t>
      </w:r>
      <w:r>
        <w:rPr>
          <w:rFonts w:eastAsia="Times New Roman" w:cstheme="minorHAnsi"/>
          <w:bCs/>
          <w:lang w:eastAsia="en-GB"/>
        </w:rPr>
        <w:t xml:space="preserve"> </w:t>
      </w:r>
      <w:r w:rsidR="00DA56F2" w:rsidRPr="00B96AC0">
        <w:rPr>
          <w:rFonts w:eastAsia="Times New Roman" w:cstheme="minorHAnsi"/>
          <w:bCs/>
          <w:lang w:eastAsia="en-GB"/>
        </w:rPr>
        <w:t>and/or disability. We will ensure that the trip is suitable for your child</w:t>
      </w:r>
      <w:r>
        <w:rPr>
          <w:rFonts w:eastAsia="Times New Roman" w:cstheme="minorHAnsi"/>
          <w:bCs/>
          <w:lang w:eastAsia="en-GB"/>
        </w:rPr>
        <w:t xml:space="preserve">, prioritising the safety of your child and </w:t>
      </w:r>
      <w:r w:rsidR="00DA56F2" w:rsidRPr="00B96AC0">
        <w:rPr>
          <w:rFonts w:eastAsia="Times New Roman" w:cstheme="minorHAnsi"/>
          <w:bCs/>
          <w:lang w:eastAsia="en-GB"/>
        </w:rPr>
        <w:t>the safety of others.</w:t>
      </w:r>
      <w:r>
        <w:rPr>
          <w:rFonts w:eastAsia="Times New Roman" w:cstheme="minorHAnsi"/>
          <w:bCs/>
          <w:lang w:eastAsia="en-GB"/>
        </w:rPr>
        <w:t xml:space="preserve">  </w:t>
      </w:r>
      <w:r w:rsidR="00DA56F2" w:rsidRPr="00B96AC0">
        <w:rPr>
          <w:rFonts w:eastAsia="Times New Roman" w:cstheme="minorHAnsi"/>
          <w:bCs/>
          <w:lang w:eastAsia="en-GB"/>
        </w:rPr>
        <w:t>The Deputy Headteacher (Chris Parker) oversees all trips to ensure children are safe and</w:t>
      </w:r>
      <w:r>
        <w:rPr>
          <w:rFonts w:eastAsia="Times New Roman" w:cstheme="minorHAnsi"/>
          <w:bCs/>
          <w:lang w:eastAsia="en-GB"/>
        </w:rPr>
        <w:t xml:space="preserve"> </w:t>
      </w:r>
      <w:r w:rsidR="00DA56F2" w:rsidRPr="00B96AC0">
        <w:rPr>
          <w:rFonts w:eastAsia="Times New Roman" w:cstheme="minorHAnsi"/>
          <w:bCs/>
          <w:lang w:eastAsia="en-GB"/>
        </w:rPr>
        <w:t>included where possible.</w:t>
      </w:r>
    </w:p>
    <w:p w14:paraId="07E6346A" w14:textId="257571D1" w:rsidR="00A85597" w:rsidRPr="00B96AC0"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B609A08" w:rsidR="00B50920" w:rsidRDefault="00411F48" w:rsidP="0051715F">
      <w:pPr>
        <w:ind w:left="-284"/>
        <w:rPr>
          <w:rFonts w:cstheme="minorHAnsi"/>
          <w:b/>
          <w:bCs/>
        </w:rPr>
      </w:pPr>
      <w:r>
        <w:rPr>
          <w:rFonts w:cstheme="minorHAnsi"/>
          <w:b/>
          <w:bCs/>
        </w:rPr>
        <w:t xml:space="preserve">St John’s </w:t>
      </w:r>
      <w:r w:rsidR="00B50920" w:rsidRPr="0051715F">
        <w:rPr>
          <w:rFonts w:cstheme="minorHAnsi"/>
          <w:b/>
          <w:bCs/>
        </w:rPr>
        <w:t>details and relevant contacts</w:t>
      </w:r>
    </w:p>
    <w:p w14:paraId="4E074774" w14:textId="205BF6D6" w:rsidR="001937A0" w:rsidRPr="0051715F" w:rsidRDefault="001937A0" w:rsidP="0051715F">
      <w:pPr>
        <w:ind w:left="-284"/>
        <w:rPr>
          <w:rFonts w:cstheme="minorHAnsi"/>
          <w:b/>
          <w:bCs/>
        </w:rPr>
      </w:pPr>
      <w:r>
        <w:t>St John’s welcomes compliments and feedback on our provision for SEN</w:t>
      </w:r>
      <w:r w:rsidR="00411F48">
        <w:t>D</w:t>
      </w:r>
      <w:r>
        <w:t xml:space="preserve"> students as we seek to improve on the quality of education </w:t>
      </w:r>
      <w:r w:rsidR="00411F48">
        <w:t>we provide.  W</w:t>
      </w:r>
      <w:r>
        <w:t xml:space="preserve">e like to hear from parents/carers about their child’s experiences. Compliments, complaints and feedback can be sent </w:t>
      </w:r>
      <w:r w:rsidR="00411F48">
        <w:t xml:space="preserve">to </w:t>
      </w:r>
      <w:r>
        <w:t>the school email address staff@stjohnsrc.org.uk and the email will be passed to the relevant staff member. Alternatively, parents/carers</w:t>
      </w:r>
      <w:r w:rsidR="00411F48">
        <w:t xml:space="preserve"> can speak to the class teacher or </w:t>
      </w:r>
      <w:r>
        <w:t xml:space="preserve">pastoral tutor </w:t>
      </w:r>
      <w:r w:rsidR="00411F48">
        <w:t xml:space="preserve">as well as making </w:t>
      </w:r>
      <w:r>
        <w:t xml:space="preserve">an appointment </w:t>
      </w:r>
      <w:r w:rsidR="00411F48">
        <w:t xml:space="preserve">to meet </w:t>
      </w:r>
      <w:r>
        <w:t xml:space="preserve">with the </w:t>
      </w:r>
      <w:proofErr w:type="spellStart"/>
      <w:r>
        <w:t>SENDCo</w:t>
      </w:r>
      <w:proofErr w:type="spellEnd"/>
      <w:r>
        <w:t xml:space="preserve"> or Head of Year. If matters are unresolved, parents/carers can seek further advice from SENDIASS on 03000 267 007 or sendiass@durham.gov.uk If the concern is directly</w:t>
      </w:r>
      <w:r w:rsidR="00411F48">
        <w:t xml:space="preserve"> related to decisions around an</w:t>
      </w:r>
      <w:r>
        <w:t xml:space="preserve"> EHC Assessment or EHCP, this will be managed directly by the Durham Statutory Casework Team. Parents/carers will be contacted directly by the team to receive information about mediation and other services.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1A7F4CE7" w14:textId="309C2ADF" w:rsidR="00D53306" w:rsidRPr="00522BC7" w:rsidRDefault="0051715F" w:rsidP="00522BC7">
      <w:pPr>
        <w:pStyle w:val="paragraph"/>
        <w:spacing w:before="0" w:beforeAutospacing="0" w:after="0" w:afterAutospacing="0"/>
        <w:ind w:left="-284"/>
        <w:textAlignment w:val="baseline"/>
        <w:rPr>
          <w:rFonts w:asciiTheme="minorHAnsi" w:hAnsiTheme="minorHAnsi" w:cstheme="minorHAnsi"/>
          <w:b/>
          <w:bCs/>
          <w:color w:val="000000"/>
          <w:position w:val="1"/>
          <w:sz w:val="22"/>
          <w:szCs w:val="22"/>
        </w:rPr>
      </w:pPr>
      <w:r w:rsidRPr="0051715F">
        <w:rPr>
          <w:rStyle w:val="normaltextrun"/>
          <w:rFonts w:asciiTheme="minorHAnsi" w:hAnsiTheme="minorHAnsi" w:cstheme="minorHAnsi"/>
          <w:b/>
          <w:bCs/>
          <w:color w:val="000000"/>
          <w:position w:val="1"/>
          <w:sz w:val="22"/>
          <w:szCs w:val="22"/>
        </w:rPr>
        <w:t>Name</w:t>
      </w:r>
      <w:r w:rsidR="00522BC7">
        <w:rPr>
          <w:rStyle w:val="normaltextrun"/>
          <w:rFonts w:asciiTheme="minorHAnsi" w:hAnsiTheme="minorHAnsi" w:cstheme="minorHAnsi"/>
          <w:b/>
          <w:bCs/>
          <w:color w:val="000000"/>
          <w:position w:val="1"/>
          <w:sz w:val="22"/>
          <w:szCs w:val="22"/>
        </w:rPr>
        <w:t>s</w:t>
      </w:r>
      <w:r w:rsidRPr="0051715F">
        <w:rPr>
          <w:rStyle w:val="normaltextrun"/>
          <w:rFonts w:asciiTheme="minorHAnsi" w:hAnsiTheme="minorHAnsi" w:cstheme="minorHAnsi"/>
          <w:b/>
          <w:bCs/>
          <w:color w:val="000000"/>
          <w:position w:val="1"/>
          <w:sz w:val="22"/>
          <w:szCs w:val="22"/>
        </w:rPr>
        <w:t xml:space="preserve"> of </w:t>
      </w:r>
      <w:r w:rsidR="00522BC7">
        <w:rPr>
          <w:rStyle w:val="normaltextrun"/>
          <w:rFonts w:asciiTheme="minorHAnsi" w:hAnsiTheme="minorHAnsi" w:cstheme="minorHAnsi"/>
          <w:b/>
          <w:bCs/>
          <w:color w:val="000000"/>
          <w:position w:val="1"/>
          <w:sz w:val="22"/>
          <w:szCs w:val="22"/>
        </w:rPr>
        <w:t xml:space="preserve">St John’s </w:t>
      </w:r>
      <w:r w:rsidRPr="0051715F">
        <w:rPr>
          <w:rStyle w:val="normaltextrun"/>
          <w:rFonts w:asciiTheme="minorHAnsi" w:hAnsiTheme="minorHAnsi" w:cstheme="minorHAnsi"/>
          <w:b/>
          <w:bCs/>
          <w:color w:val="000000"/>
          <w:position w:val="1"/>
          <w:sz w:val="22"/>
          <w:szCs w:val="22"/>
        </w:rPr>
        <w:t xml:space="preserve">SEND </w:t>
      </w:r>
      <w:r w:rsidR="00522BC7">
        <w:rPr>
          <w:rStyle w:val="normaltextrun"/>
          <w:rFonts w:asciiTheme="minorHAnsi" w:hAnsiTheme="minorHAnsi" w:cstheme="minorHAnsi"/>
          <w:b/>
          <w:bCs/>
          <w:color w:val="000000"/>
          <w:position w:val="1"/>
          <w:sz w:val="22"/>
          <w:szCs w:val="22"/>
        </w:rPr>
        <w:t>G</w:t>
      </w:r>
      <w:r w:rsidR="0031561D" w:rsidRPr="0051715F">
        <w:rPr>
          <w:rStyle w:val="normaltextrun"/>
          <w:rFonts w:asciiTheme="minorHAnsi" w:hAnsiTheme="minorHAnsi" w:cstheme="minorHAnsi"/>
          <w:b/>
          <w:bCs/>
          <w:color w:val="000000"/>
          <w:position w:val="1"/>
          <w:sz w:val="22"/>
          <w:szCs w:val="22"/>
        </w:rPr>
        <w:t>overnor</w:t>
      </w:r>
      <w:r w:rsidR="00522BC7">
        <w:rPr>
          <w:rStyle w:val="normaltextrun"/>
          <w:rFonts w:asciiTheme="minorHAnsi" w:hAnsiTheme="minorHAnsi" w:cstheme="minorHAnsi"/>
          <w:b/>
          <w:bCs/>
          <w:color w:val="000000"/>
          <w:position w:val="1"/>
          <w:sz w:val="22"/>
          <w:szCs w:val="22"/>
        </w:rPr>
        <w:t>s</w:t>
      </w:r>
      <w:r w:rsidRPr="0051715F">
        <w:rPr>
          <w:rStyle w:val="normaltextrun"/>
          <w:rFonts w:asciiTheme="minorHAnsi" w:hAnsiTheme="minorHAnsi" w:cstheme="minorHAnsi"/>
          <w:b/>
          <w:bCs/>
          <w:color w:val="000000"/>
          <w:position w:val="1"/>
          <w:sz w:val="22"/>
          <w:szCs w:val="22"/>
        </w:rPr>
        <w:t xml:space="preserve"> </w:t>
      </w:r>
    </w:p>
    <w:p w14:paraId="723C3895" w14:textId="77777777" w:rsidR="001937A0" w:rsidRDefault="001937A0" w:rsidP="001937A0">
      <w:pPr>
        <w:pStyle w:val="paragraph"/>
        <w:spacing w:before="0" w:beforeAutospacing="0" w:after="0" w:afterAutospacing="0"/>
        <w:ind w:left="-284"/>
        <w:textAlignment w:val="baseline"/>
        <w:rPr>
          <w:rFonts w:asciiTheme="minorHAnsi" w:hAnsiTheme="minorHAnsi" w:cstheme="minorHAnsi"/>
          <w:sz w:val="22"/>
          <w:szCs w:val="22"/>
          <w:lang w:val="en-US"/>
        </w:rPr>
      </w:pPr>
    </w:p>
    <w:p w14:paraId="4292B0BB" w14:textId="77777777" w:rsidR="00411F48" w:rsidRDefault="001937A0" w:rsidP="00411F48">
      <w:pPr>
        <w:pStyle w:val="paragraph"/>
        <w:spacing w:before="0" w:beforeAutospacing="0" w:after="0" w:afterAutospacing="0"/>
        <w:ind w:left="-284"/>
        <w:textAlignment w:val="baseline"/>
        <w:rPr>
          <w:rFonts w:asciiTheme="minorHAnsi" w:hAnsiTheme="minorHAnsi" w:cstheme="minorHAnsi"/>
          <w:sz w:val="22"/>
          <w:szCs w:val="22"/>
          <w:lang w:val="en-US"/>
        </w:rPr>
      </w:pPr>
      <w:r w:rsidRPr="001937A0">
        <w:rPr>
          <w:rFonts w:asciiTheme="minorHAnsi" w:hAnsiTheme="minorHAnsi" w:cstheme="minorHAnsi"/>
          <w:sz w:val="22"/>
          <w:szCs w:val="22"/>
          <w:lang w:val="en-US"/>
        </w:rPr>
        <w:t>Ann Wake</w:t>
      </w:r>
      <w:r w:rsidR="00522BC7">
        <w:rPr>
          <w:rFonts w:asciiTheme="minorHAnsi" w:hAnsiTheme="minorHAnsi" w:cstheme="minorHAnsi"/>
          <w:sz w:val="22"/>
          <w:szCs w:val="22"/>
          <w:lang w:val="en-US"/>
        </w:rPr>
        <w:t>,</w:t>
      </w:r>
      <w:r w:rsidRPr="001937A0">
        <w:rPr>
          <w:rFonts w:asciiTheme="minorHAnsi" w:hAnsiTheme="minorHAnsi" w:cstheme="minorHAnsi"/>
          <w:sz w:val="22"/>
          <w:szCs w:val="22"/>
          <w:lang w:val="en-US"/>
        </w:rPr>
        <w:t xml:space="preserve"> Chair of the Local Governing Committee</w:t>
      </w:r>
    </w:p>
    <w:p w14:paraId="7429320A" w14:textId="6B71B05A" w:rsidR="00411F48" w:rsidRPr="001937A0" w:rsidRDefault="001937A0" w:rsidP="00411F48">
      <w:pPr>
        <w:pStyle w:val="paragraph"/>
        <w:spacing w:before="0" w:beforeAutospacing="0" w:after="0" w:afterAutospacing="0"/>
        <w:ind w:left="-284"/>
        <w:textAlignment w:val="baseline"/>
        <w:rPr>
          <w:rFonts w:asciiTheme="minorHAnsi" w:hAnsiTheme="minorHAnsi" w:cstheme="minorHAnsi"/>
          <w:sz w:val="22"/>
          <w:szCs w:val="22"/>
          <w:lang w:val="en-US"/>
        </w:rPr>
      </w:pPr>
      <w:r w:rsidRPr="001937A0">
        <w:rPr>
          <w:rFonts w:asciiTheme="minorHAnsi" w:hAnsiTheme="minorHAnsi" w:cstheme="minorHAnsi"/>
          <w:sz w:val="22"/>
          <w:szCs w:val="22"/>
          <w:lang w:val="en-US"/>
        </w:rPr>
        <w:t>Mary Wood</w:t>
      </w:r>
      <w:r w:rsidR="00522BC7">
        <w:rPr>
          <w:rFonts w:asciiTheme="minorHAnsi" w:hAnsiTheme="minorHAnsi" w:cstheme="minorHAnsi"/>
          <w:sz w:val="22"/>
          <w:szCs w:val="22"/>
          <w:lang w:val="en-US"/>
        </w:rPr>
        <w:t>,</w:t>
      </w:r>
      <w:r w:rsidRPr="001937A0">
        <w:rPr>
          <w:rFonts w:asciiTheme="minorHAnsi" w:hAnsiTheme="minorHAnsi" w:cstheme="minorHAnsi"/>
          <w:sz w:val="22"/>
          <w:szCs w:val="22"/>
          <w:lang w:val="en-US"/>
        </w:rPr>
        <w:t xml:space="preserve"> Foundation Governor</w:t>
      </w:r>
    </w:p>
    <w:p w14:paraId="1EBCCB11" w14:textId="77777777" w:rsidR="00411F48" w:rsidRDefault="001937A0" w:rsidP="00411F48">
      <w:pPr>
        <w:pStyle w:val="paragraph"/>
        <w:spacing w:before="0" w:beforeAutospacing="0" w:after="0" w:afterAutospacing="0"/>
        <w:ind w:left="-284"/>
        <w:textAlignment w:val="baseline"/>
        <w:rPr>
          <w:rFonts w:asciiTheme="minorHAnsi" w:hAnsiTheme="minorHAnsi" w:cstheme="minorHAnsi"/>
          <w:sz w:val="22"/>
          <w:szCs w:val="22"/>
          <w:lang w:val="en-US"/>
        </w:rPr>
      </w:pPr>
      <w:r w:rsidRPr="001937A0">
        <w:rPr>
          <w:rFonts w:asciiTheme="minorHAnsi" w:hAnsiTheme="minorHAnsi" w:cstheme="minorHAnsi"/>
          <w:sz w:val="22"/>
          <w:szCs w:val="22"/>
          <w:lang w:val="en-US"/>
        </w:rPr>
        <w:t>Jeanette Shaughnessy</w:t>
      </w:r>
      <w:r w:rsidR="00522BC7">
        <w:rPr>
          <w:rFonts w:asciiTheme="minorHAnsi" w:hAnsiTheme="minorHAnsi" w:cstheme="minorHAnsi"/>
          <w:sz w:val="22"/>
          <w:szCs w:val="22"/>
          <w:lang w:val="en-US"/>
        </w:rPr>
        <w:t>,</w:t>
      </w:r>
      <w:r w:rsidR="00411F48">
        <w:rPr>
          <w:rFonts w:asciiTheme="minorHAnsi" w:hAnsiTheme="minorHAnsi" w:cstheme="minorHAnsi"/>
          <w:sz w:val="22"/>
          <w:szCs w:val="22"/>
          <w:lang w:val="en-US"/>
        </w:rPr>
        <w:t xml:space="preserve"> Foundation Governor</w:t>
      </w:r>
    </w:p>
    <w:p w14:paraId="238E500F" w14:textId="4BC71C79" w:rsidR="001937A0" w:rsidRPr="001937A0" w:rsidRDefault="001937A0" w:rsidP="00411F48">
      <w:pPr>
        <w:pStyle w:val="paragraph"/>
        <w:spacing w:before="0" w:beforeAutospacing="0" w:after="0" w:afterAutospacing="0"/>
        <w:ind w:left="-284"/>
        <w:textAlignment w:val="baseline"/>
        <w:rPr>
          <w:rFonts w:asciiTheme="minorHAnsi" w:hAnsiTheme="minorHAnsi" w:cstheme="minorHAnsi"/>
          <w:sz w:val="22"/>
          <w:szCs w:val="22"/>
          <w:lang w:val="en-US"/>
        </w:rPr>
      </w:pPr>
      <w:r w:rsidRPr="001937A0">
        <w:rPr>
          <w:rFonts w:asciiTheme="minorHAnsi" w:hAnsiTheme="minorHAnsi" w:cstheme="minorHAnsi"/>
          <w:sz w:val="22"/>
          <w:szCs w:val="22"/>
          <w:lang w:val="en-US"/>
        </w:rPr>
        <w:t>Joanne Walton</w:t>
      </w:r>
      <w:r w:rsidR="00522BC7">
        <w:rPr>
          <w:rFonts w:asciiTheme="minorHAnsi" w:hAnsiTheme="minorHAnsi" w:cstheme="minorHAnsi"/>
          <w:sz w:val="22"/>
          <w:szCs w:val="22"/>
          <w:lang w:val="en-US"/>
        </w:rPr>
        <w:t>,</w:t>
      </w:r>
      <w:r w:rsidRPr="001937A0">
        <w:rPr>
          <w:rFonts w:asciiTheme="minorHAnsi" w:hAnsiTheme="minorHAnsi" w:cstheme="minorHAnsi"/>
          <w:sz w:val="22"/>
          <w:szCs w:val="22"/>
          <w:lang w:val="en-US"/>
        </w:rPr>
        <w:t xml:space="preserve"> Community Governor</w:t>
      </w: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15"/>
      <w:footerReference w:type="default" r:id="rId16"/>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0970" w14:textId="77777777" w:rsidR="00BB454F" w:rsidRDefault="00BB454F" w:rsidP="00502C82">
      <w:pPr>
        <w:spacing w:after="0" w:line="240" w:lineRule="auto"/>
      </w:pPr>
      <w:r>
        <w:separator/>
      </w:r>
    </w:p>
  </w:endnote>
  <w:endnote w:type="continuationSeparator" w:id="0">
    <w:p w14:paraId="25080327" w14:textId="77777777" w:rsidR="00BB454F" w:rsidRDefault="00BB454F"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9876"/>
      <w:docPartObj>
        <w:docPartGallery w:val="Page Numbers (Bottom of Page)"/>
        <w:docPartUnique/>
      </w:docPartObj>
    </w:sdtPr>
    <w:sdtEndPr>
      <w:rPr>
        <w:noProof/>
      </w:rPr>
    </w:sdtEndPr>
    <w:sdtContent>
      <w:p w14:paraId="4DEA195A" w14:textId="07D294C0" w:rsidR="00522BC7" w:rsidRDefault="00522BC7">
        <w:pPr>
          <w:pStyle w:val="Footer"/>
          <w:jc w:val="right"/>
        </w:pPr>
        <w:r>
          <w:fldChar w:fldCharType="begin"/>
        </w:r>
        <w:r>
          <w:instrText xml:space="preserve"> PAGE   \* MERGEFORMAT </w:instrText>
        </w:r>
        <w:r>
          <w:fldChar w:fldCharType="separate"/>
        </w:r>
        <w:r w:rsidR="00411F48">
          <w:rPr>
            <w:noProof/>
          </w:rPr>
          <w:t>7</w:t>
        </w:r>
        <w:r>
          <w:rPr>
            <w:noProof/>
          </w:rPr>
          <w:fldChar w:fldCharType="end"/>
        </w:r>
      </w:p>
    </w:sdtContent>
  </w:sdt>
  <w:p w14:paraId="1CC6ED02" w14:textId="77777777" w:rsidR="00522BC7" w:rsidRDefault="005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C5BA" w14:textId="77777777" w:rsidR="00BB454F" w:rsidRDefault="00BB454F" w:rsidP="00502C82">
      <w:pPr>
        <w:spacing w:after="0" w:line="240" w:lineRule="auto"/>
      </w:pPr>
      <w:r>
        <w:separator/>
      </w:r>
    </w:p>
  </w:footnote>
  <w:footnote w:type="continuationSeparator" w:id="0">
    <w:p w14:paraId="51202316" w14:textId="77777777" w:rsidR="00BB454F" w:rsidRDefault="00BB454F"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lang w:eastAsia="en-GB"/>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52F"/>
    <w:multiLevelType w:val="hybridMultilevel"/>
    <w:tmpl w:val="6AB2A7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0375D13"/>
    <w:multiLevelType w:val="hybridMultilevel"/>
    <w:tmpl w:val="F5E859EC"/>
    <w:lvl w:ilvl="0" w:tplc="08090001">
      <w:start w:val="1"/>
      <w:numFmt w:val="bullet"/>
      <w:lvlText w:val=""/>
      <w:lvlJc w:val="left"/>
      <w:pPr>
        <w:ind w:left="720" w:hanging="360"/>
      </w:pPr>
      <w:rPr>
        <w:rFonts w:ascii="Symbol" w:hAnsi="Symbol" w:hint="default"/>
      </w:rPr>
    </w:lvl>
    <w:lvl w:ilvl="1" w:tplc="139CA4A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52D62"/>
    <w:multiLevelType w:val="hybridMultilevel"/>
    <w:tmpl w:val="A1C8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22924"/>
    <w:multiLevelType w:val="hybridMultilevel"/>
    <w:tmpl w:val="0B229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C3258"/>
    <w:multiLevelType w:val="hybridMultilevel"/>
    <w:tmpl w:val="30463C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E667E"/>
    <w:multiLevelType w:val="hybridMultilevel"/>
    <w:tmpl w:val="619AC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EB1561"/>
    <w:multiLevelType w:val="hybridMultilevel"/>
    <w:tmpl w:val="48766B2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1B386195"/>
    <w:multiLevelType w:val="hybridMultilevel"/>
    <w:tmpl w:val="C3AE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A30FD5"/>
    <w:multiLevelType w:val="hybridMultilevel"/>
    <w:tmpl w:val="FCE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F14279"/>
    <w:multiLevelType w:val="hybridMultilevel"/>
    <w:tmpl w:val="AC1C52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42A89"/>
    <w:multiLevelType w:val="hybridMultilevel"/>
    <w:tmpl w:val="FD72B5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3BDC198B"/>
    <w:multiLevelType w:val="hybridMultilevel"/>
    <w:tmpl w:val="0AEE913E"/>
    <w:lvl w:ilvl="0" w:tplc="0580740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17FBF"/>
    <w:multiLevelType w:val="hybridMultilevel"/>
    <w:tmpl w:val="390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33B0F"/>
    <w:multiLevelType w:val="hybridMultilevel"/>
    <w:tmpl w:val="6C7A00D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8"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75408"/>
    <w:multiLevelType w:val="hybridMultilevel"/>
    <w:tmpl w:val="E4842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29"/>
  </w:num>
  <w:num w:numId="4">
    <w:abstractNumId w:val="20"/>
  </w:num>
  <w:num w:numId="5">
    <w:abstractNumId w:val="7"/>
  </w:num>
  <w:num w:numId="6">
    <w:abstractNumId w:val="18"/>
  </w:num>
  <w:num w:numId="7">
    <w:abstractNumId w:val="15"/>
  </w:num>
  <w:num w:numId="8">
    <w:abstractNumId w:val="8"/>
  </w:num>
  <w:num w:numId="9">
    <w:abstractNumId w:val="9"/>
  </w:num>
  <w:num w:numId="10">
    <w:abstractNumId w:val="19"/>
  </w:num>
  <w:num w:numId="11">
    <w:abstractNumId w:val="24"/>
  </w:num>
  <w:num w:numId="12">
    <w:abstractNumId w:val="3"/>
  </w:num>
  <w:num w:numId="13">
    <w:abstractNumId w:val="5"/>
  </w:num>
  <w:num w:numId="14">
    <w:abstractNumId w:val="10"/>
  </w:num>
  <w:num w:numId="15">
    <w:abstractNumId w:val="26"/>
  </w:num>
  <w:num w:numId="16">
    <w:abstractNumId w:val="30"/>
  </w:num>
  <w:num w:numId="17">
    <w:abstractNumId w:val="21"/>
  </w:num>
  <w:num w:numId="18">
    <w:abstractNumId w:val="16"/>
  </w:num>
  <w:num w:numId="19">
    <w:abstractNumId w:val="1"/>
  </w:num>
  <w:num w:numId="20">
    <w:abstractNumId w:val="2"/>
  </w:num>
  <w:num w:numId="21">
    <w:abstractNumId w:val="22"/>
  </w:num>
  <w:num w:numId="22">
    <w:abstractNumId w:val="6"/>
  </w:num>
  <w:num w:numId="23">
    <w:abstractNumId w:val="0"/>
  </w:num>
  <w:num w:numId="24">
    <w:abstractNumId w:val="12"/>
  </w:num>
  <w:num w:numId="25">
    <w:abstractNumId w:val="27"/>
  </w:num>
  <w:num w:numId="26">
    <w:abstractNumId w:val="25"/>
  </w:num>
  <w:num w:numId="27">
    <w:abstractNumId w:val="11"/>
  </w:num>
  <w:num w:numId="28">
    <w:abstractNumId w:val="13"/>
  </w:num>
  <w:num w:numId="29">
    <w:abstractNumId w:val="31"/>
  </w:num>
  <w:num w:numId="30">
    <w:abstractNumId w:val="4"/>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A5DE0"/>
    <w:rsid w:val="000B3D27"/>
    <w:rsid w:val="000F2533"/>
    <w:rsid w:val="001138C2"/>
    <w:rsid w:val="0014223B"/>
    <w:rsid w:val="00175DD1"/>
    <w:rsid w:val="001937A0"/>
    <w:rsid w:val="00254F87"/>
    <w:rsid w:val="0025798B"/>
    <w:rsid w:val="002F10CC"/>
    <w:rsid w:val="00306CC5"/>
    <w:rsid w:val="0031561D"/>
    <w:rsid w:val="00386DB9"/>
    <w:rsid w:val="00411F48"/>
    <w:rsid w:val="00502C82"/>
    <w:rsid w:val="0051715F"/>
    <w:rsid w:val="00522BC7"/>
    <w:rsid w:val="005327A3"/>
    <w:rsid w:val="005948D1"/>
    <w:rsid w:val="005A5D83"/>
    <w:rsid w:val="00697552"/>
    <w:rsid w:val="006C4FAD"/>
    <w:rsid w:val="00710A19"/>
    <w:rsid w:val="007E4EE4"/>
    <w:rsid w:val="00852902"/>
    <w:rsid w:val="008539CC"/>
    <w:rsid w:val="0087138C"/>
    <w:rsid w:val="008E3D50"/>
    <w:rsid w:val="008F4A40"/>
    <w:rsid w:val="00904130"/>
    <w:rsid w:val="009761D2"/>
    <w:rsid w:val="009F56CB"/>
    <w:rsid w:val="00A85597"/>
    <w:rsid w:val="00AF1F31"/>
    <w:rsid w:val="00B07544"/>
    <w:rsid w:val="00B1373E"/>
    <w:rsid w:val="00B32677"/>
    <w:rsid w:val="00B50920"/>
    <w:rsid w:val="00B73507"/>
    <w:rsid w:val="00B96AC0"/>
    <w:rsid w:val="00B9751A"/>
    <w:rsid w:val="00BB454F"/>
    <w:rsid w:val="00BC7036"/>
    <w:rsid w:val="00C11659"/>
    <w:rsid w:val="00C60DDF"/>
    <w:rsid w:val="00CF2D17"/>
    <w:rsid w:val="00D53306"/>
    <w:rsid w:val="00DA56F2"/>
    <w:rsid w:val="00DE0E1E"/>
    <w:rsid w:val="00E108BD"/>
    <w:rsid w:val="00E326FD"/>
    <w:rsid w:val="00E364C0"/>
    <w:rsid w:val="00E471CB"/>
    <w:rsid w:val="00E65FA7"/>
    <w:rsid w:val="00E749DF"/>
    <w:rsid w:val="00EE2087"/>
    <w:rsid w:val="00F177F1"/>
    <w:rsid w:val="00F675A6"/>
    <w:rsid w:val="00F73692"/>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69A8"/>
  <w15:docId w15:val="{A3342129-4950-4B42-9CE5-EA1A1F28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customStyle="1" w:styleId="UnresolvedMention1">
    <w:name w:val="Unresolved Mention1"/>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BalloonText">
    <w:name w:val="Balloon Text"/>
    <w:basedOn w:val="Normal"/>
    <w:link w:val="BalloonTextChar"/>
    <w:uiPriority w:val="99"/>
    <w:semiHidden/>
    <w:unhideWhenUsed/>
    <w:rsid w:val="0052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rham.gov.uk/article/3722/About-the-Local-Offer-in-County-Dur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248fd173-33cc-4b63-8ba7-c91a8cd8bfb0"/>
    <ds:schemaRef ds:uri="a51219f6-0964-475f-8d13-fefba0de3748"/>
    <ds:schemaRef ds:uri="http://schemas.microsoft.com/office/2006/metadata/propertie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D52A9C21-1918-4912-A915-33310C27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Glover (OLSB)</dc:creator>
  <cp:lastModifiedBy>James Tatham</cp:lastModifiedBy>
  <cp:revision>2</cp:revision>
  <dcterms:created xsi:type="dcterms:W3CDTF">2024-03-28T11:42:00Z</dcterms:created>
  <dcterms:modified xsi:type="dcterms:W3CDTF">2024-03-28T11:42:00Z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