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FE9B" w14:textId="4C987395" w:rsidR="00AD6343" w:rsidRDefault="00AD6343" w:rsidP="00AD6343">
      <w:pPr>
        <w:tabs>
          <w:tab w:val="left" w:pos="4770"/>
        </w:tabs>
        <w:spacing w:before="200"/>
        <w:rPr>
          <w:rFonts w:eastAsiaTheme="minorEastAsia" w:cs="Arial"/>
          <w:b/>
          <w:sz w:val="32"/>
          <w:lang w:val="en-US" w:eastAsia="ja-JP"/>
        </w:rPr>
      </w:pPr>
      <w:bookmarkStart w:id="0" w:name="_Hlk517269128"/>
    </w:p>
    <w:p w14:paraId="2F7F85E7" w14:textId="77777777" w:rsidR="00AD6343" w:rsidRDefault="00AD6343" w:rsidP="00AD6343">
      <w:pPr>
        <w:tabs>
          <w:tab w:val="left" w:pos="4770"/>
        </w:tabs>
        <w:spacing w:before="200"/>
        <w:rPr>
          <w:rFonts w:eastAsiaTheme="minorEastAsia" w:cs="Arial"/>
          <w:b/>
          <w:bCs/>
          <w:sz w:val="32"/>
          <w:szCs w:val="32"/>
          <w:lang w:val="en-US" w:eastAsia="ja-JP"/>
        </w:rPr>
      </w:pPr>
    </w:p>
    <w:p w14:paraId="2F886D00" w14:textId="77777777" w:rsidR="00AD6343" w:rsidRPr="009A28E1" w:rsidRDefault="00AD6343" w:rsidP="00AD6343">
      <w:pPr>
        <w:tabs>
          <w:tab w:val="left" w:pos="4770"/>
        </w:tabs>
        <w:spacing w:before="200"/>
        <w:rPr>
          <w:rFonts w:eastAsiaTheme="minorEastAsia" w:cs="Arial"/>
          <w:b/>
          <w:bCs/>
          <w:sz w:val="52"/>
          <w:szCs w:val="32"/>
          <w:lang w:val="en-US" w:eastAsia="ja-JP"/>
        </w:rPr>
      </w:pPr>
    </w:p>
    <w:p w14:paraId="11A76CFA" w14:textId="685409BC" w:rsidR="009A28E1" w:rsidRPr="009A28E1" w:rsidRDefault="009A28E1" w:rsidP="009A28E1">
      <w:pPr>
        <w:tabs>
          <w:tab w:val="left" w:pos="4770"/>
        </w:tabs>
        <w:spacing w:before="200"/>
        <w:jc w:val="center"/>
        <w:rPr>
          <w:rFonts w:eastAsiaTheme="minorEastAsia" w:cs="Arial"/>
          <w:b/>
          <w:bCs/>
          <w:sz w:val="52"/>
          <w:szCs w:val="32"/>
          <w:lang w:val="en-US" w:eastAsia="ja-JP"/>
        </w:rPr>
      </w:pPr>
      <w:r w:rsidRPr="009A28E1">
        <w:rPr>
          <w:rFonts w:eastAsiaTheme="minorEastAsia" w:cs="Arial"/>
          <w:b/>
          <w:bCs/>
          <w:sz w:val="52"/>
          <w:szCs w:val="32"/>
          <w:lang w:val="en-US" w:eastAsia="ja-JP"/>
        </w:rPr>
        <w:t xml:space="preserve">St </w:t>
      </w:r>
      <w:r w:rsidR="00592925">
        <w:rPr>
          <w:rFonts w:eastAsiaTheme="minorEastAsia" w:cs="Arial"/>
          <w:b/>
          <w:bCs/>
          <w:sz w:val="52"/>
          <w:szCs w:val="32"/>
          <w:lang w:val="en-US" w:eastAsia="ja-JP"/>
        </w:rPr>
        <w:t>John the Evangelist</w:t>
      </w:r>
      <w:r w:rsidRPr="009A28E1">
        <w:rPr>
          <w:rFonts w:eastAsiaTheme="minorEastAsia" w:cs="Arial"/>
          <w:b/>
          <w:bCs/>
          <w:sz w:val="52"/>
          <w:szCs w:val="32"/>
          <w:lang w:val="en-US" w:eastAsia="ja-JP"/>
        </w:rPr>
        <w:t xml:space="preserve"> Catholic Primary School</w:t>
      </w:r>
    </w:p>
    <w:p w14:paraId="5515B891" w14:textId="4034265F" w:rsidR="009A28E1" w:rsidRDefault="00592925" w:rsidP="3A573FB2">
      <w:pPr>
        <w:tabs>
          <w:tab w:val="left" w:pos="4770"/>
        </w:tabs>
        <w:spacing w:before="200"/>
        <w:rPr>
          <w:rFonts w:eastAsiaTheme="minorEastAsia" w:cs="Arial"/>
          <w:b/>
          <w:bCs/>
          <w:sz w:val="32"/>
          <w:szCs w:val="32"/>
          <w:lang w:val="en-US" w:eastAsia="ja-JP"/>
        </w:rPr>
      </w:pPr>
      <w:r w:rsidRPr="00E95EB5">
        <w:rPr>
          <w:noProof/>
          <w:u w:val="single"/>
        </w:rPr>
        <w:drawing>
          <wp:anchor distT="0" distB="0" distL="114300" distR="114300" simplePos="0" relativeHeight="251660288" behindDoc="1" locked="0" layoutInCell="1" allowOverlap="1" wp14:anchorId="2FAEE035" wp14:editId="126BAB26">
            <wp:simplePos x="0" y="0"/>
            <wp:positionH relativeFrom="margin">
              <wp:posOffset>3154820</wp:posOffset>
            </wp:positionH>
            <wp:positionV relativeFrom="paragraph">
              <wp:posOffset>255129</wp:posOffset>
            </wp:positionV>
            <wp:extent cx="2269356" cy="2211904"/>
            <wp:effectExtent l="0" t="0" r="4445" b="0"/>
            <wp:wrapTight wrapText="bothSides">
              <wp:wrapPolygon edited="0">
                <wp:start x="0" y="0"/>
                <wp:lineTo x="0" y="21457"/>
                <wp:lineTo x="21521" y="21457"/>
                <wp:lineTo x="21521" y="0"/>
                <wp:lineTo x="0" y="0"/>
              </wp:wrapPolygon>
            </wp:wrapTight>
            <wp:docPr id="251199342" name="Picture 1" descr="A green shield with a gold cross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99342" name="Picture 1" descr="A green shield with a gold cross and a bir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9356" cy="2211904"/>
                    </a:xfrm>
                    <a:prstGeom prst="rect">
                      <a:avLst/>
                    </a:prstGeom>
                  </pic:spPr>
                </pic:pic>
              </a:graphicData>
            </a:graphic>
            <wp14:sizeRelH relativeFrom="page">
              <wp14:pctWidth>0</wp14:pctWidth>
            </wp14:sizeRelH>
            <wp14:sizeRelV relativeFrom="page">
              <wp14:pctHeight>0</wp14:pctHeight>
            </wp14:sizeRelV>
          </wp:anchor>
        </w:drawing>
      </w:r>
    </w:p>
    <w:p w14:paraId="776C16BE" w14:textId="0B00FE9B" w:rsidR="3A573FB2" w:rsidRDefault="3A573FB2" w:rsidP="3A573FB2">
      <w:pPr>
        <w:tabs>
          <w:tab w:val="left" w:pos="4770"/>
        </w:tabs>
        <w:spacing w:before="200"/>
        <w:rPr>
          <w:rFonts w:eastAsiaTheme="minorEastAsia" w:cs="Arial"/>
          <w:b/>
          <w:bCs/>
          <w:sz w:val="32"/>
          <w:szCs w:val="32"/>
          <w:lang w:val="en-US" w:eastAsia="ja-JP"/>
        </w:rPr>
      </w:pPr>
    </w:p>
    <w:p w14:paraId="5C8D7094" w14:textId="1BD8CF7C" w:rsidR="003672E2"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p>
    <w:p w14:paraId="552AF2DC" w14:textId="013D9864" w:rsidR="003672E2" w:rsidRDefault="003672E2" w:rsidP="00AD6343">
      <w:pPr>
        <w:tabs>
          <w:tab w:val="left" w:pos="4770"/>
        </w:tabs>
        <w:spacing w:before="200"/>
        <w:rPr>
          <w:rFonts w:eastAsiaTheme="minorEastAsia" w:cs="Arial"/>
          <w:b/>
          <w:bCs/>
          <w:sz w:val="32"/>
          <w:szCs w:val="32"/>
          <w:lang w:val="en-US" w:eastAsia="ja-JP"/>
        </w:rPr>
      </w:pPr>
    </w:p>
    <w:p w14:paraId="6D392B57" w14:textId="62DBA554" w:rsidR="003672E2" w:rsidRDefault="003672E2" w:rsidP="00AD6343">
      <w:pPr>
        <w:tabs>
          <w:tab w:val="left" w:pos="4770"/>
        </w:tabs>
        <w:spacing w:before="200"/>
        <w:rPr>
          <w:rFonts w:eastAsiaTheme="minorEastAsia" w:cs="Arial"/>
          <w:b/>
          <w:bCs/>
          <w:sz w:val="32"/>
          <w:szCs w:val="32"/>
          <w:lang w:val="en-US" w:eastAsia="ja-JP"/>
        </w:rPr>
      </w:pPr>
    </w:p>
    <w:p w14:paraId="5A87F6BE" w14:textId="50CDD9EF" w:rsidR="003672E2" w:rsidRDefault="003672E2" w:rsidP="00AD6343">
      <w:pPr>
        <w:tabs>
          <w:tab w:val="left" w:pos="4770"/>
        </w:tabs>
        <w:spacing w:before="200"/>
        <w:rPr>
          <w:rFonts w:eastAsiaTheme="minorEastAsia" w:cs="Arial"/>
          <w:b/>
          <w:bCs/>
          <w:sz w:val="32"/>
          <w:szCs w:val="32"/>
          <w:lang w:val="en-US" w:eastAsia="ja-JP"/>
        </w:rPr>
      </w:pPr>
    </w:p>
    <w:p w14:paraId="1A5C043A" w14:textId="48FE36A9" w:rsidR="003672E2" w:rsidRDefault="003672E2" w:rsidP="00AD6343">
      <w:pPr>
        <w:tabs>
          <w:tab w:val="left" w:pos="4770"/>
        </w:tabs>
        <w:spacing w:before="200"/>
        <w:rPr>
          <w:rFonts w:eastAsiaTheme="minorEastAsia" w:cs="Arial"/>
          <w:b/>
          <w:bCs/>
          <w:sz w:val="32"/>
          <w:szCs w:val="32"/>
          <w:lang w:val="en-US" w:eastAsia="ja-JP"/>
        </w:rPr>
      </w:pPr>
      <w:r>
        <w:rPr>
          <w:noProof/>
        </w:rPr>
        <w:drawing>
          <wp:anchor distT="0" distB="0" distL="114300" distR="114300" simplePos="0" relativeHeight="251658240" behindDoc="0" locked="0" layoutInCell="1" allowOverlap="1" wp14:anchorId="641F35E2" wp14:editId="0BDFE0EF">
            <wp:simplePos x="0" y="0"/>
            <wp:positionH relativeFrom="column">
              <wp:posOffset>3657452</wp:posOffset>
            </wp:positionH>
            <wp:positionV relativeFrom="paragraph">
              <wp:posOffset>293606</wp:posOffset>
            </wp:positionV>
            <wp:extent cx="1256030" cy="1188720"/>
            <wp:effectExtent l="0" t="0" r="0" b="0"/>
            <wp:wrapNone/>
            <wp:docPr id="1855442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56030" cy="1188720"/>
                    </a:xfrm>
                    <a:prstGeom prst="rect">
                      <a:avLst/>
                    </a:prstGeom>
                    <a:noFill/>
                  </pic:spPr>
                </pic:pic>
              </a:graphicData>
            </a:graphic>
            <wp14:sizeRelH relativeFrom="page">
              <wp14:pctWidth>0</wp14:pctWidth>
            </wp14:sizeRelH>
            <wp14:sizeRelV relativeFrom="page">
              <wp14:pctHeight>0</wp14:pctHeight>
            </wp14:sizeRelV>
          </wp:anchor>
        </w:drawing>
      </w:r>
    </w:p>
    <w:p w14:paraId="3F03013A" w14:textId="36DA3F86" w:rsidR="003672E2" w:rsidRDefault="003672E2" w:rsidP="00AD6343">
      <w:pPr>
        <w:tabs>
          <w:tab w:val="left" w:pos="4770"/>
        </w:tabs>
        <w:spacing w:before="200"/>
        <w:rPr>
          <w:rFonts w:eastAsiaTheme="minorEastAsia" w:cs="Arial"/>
          <w:b/>
          <w:bCs/>
          <w:sz w:val="32"/>
          <w:szCs w:val="32"/>
          <w:lang w:val="en-US" w:eastAsia="ja-JP"/>
        </w:rPr>
      </w:pPr>
    </w:p>
    <w:p w14:paraId="3C3FEECE" w14:textId="59205DD5"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p>
    <w:p w14:paraId="6A928583" w14:textId="77777777" w:rsidR="003672E2" w:rsidRDefault="003672E2" w:rsidP="3A573FB2">
      <w:pPr>
        <w:tabs>
          <w:tab w:val="left" w:pos="4770"/>
        </w:tabs>
        <w:spacing w:before="200"/>
        <w:jc w:val="center"/>
        <w:rPr>
          <w:rFonts w:eastAsiaTheme="minorEastAsia" w:cs="Arial"/>
          <w:b/>
          <w:bCs/>
          <w:sz w:val="32"/>
          <w:szCs w:val="32"/>
          <w:lang w:val="en-US" w:eastAsia="ja-JP"/>
        </w:rPr>
      </w:pPr>
    </w:p>
    <w:p w14:paraId="089CC768" w14:textId="1662E25B" w:rsidR="00AD6343" w:rsidRDefault="00E20AE4" w:rsidP="3A573FB2">
      <w:pPr>
        <w:tabs>
          <w:tab w:val="left" w:pos="4770"/>
        </w:tabs>
        <w:spacing w:before="200"/>
        <w:jc w:val="center"/>
        <w:rPr>
          <w:rFonts w:eastAsiaTheme="minorEastAsia" w:cs="Arial"/>
          <w:b/>
          <w:bCs/>
          <w:sz w:val="32"/>
          <w:szCs w:val="32"/>
          <w:lang w:val="en-US" w:eastAsia="ja-JP"/>
        </w:rPr>
      </w:pPr>
      <w:r w:rsidRPr="3A573FB2">
        <w:rPr>
          <w:rFonts w:eastAsiaTheme="minorEastAsia" w:cs="Arial"/>
          <w:b/>
          <w:bCs/>
          <w:sz w:val="32"/>
          <w:szCs w:val="32"/>
          <w:lang w:val="en-US" w:eastAsia="ja-JP"/>
        </w:rPr>
        <w:t>Bishop Hogarth Catholic Education Trust</w:t>
      </w:r>
    </w:p>
    <w:p w14:paraId="20538F61" w14:textId="1C1C5E83" w:rsidR="00AD6343" w:rsidRDefault="00AD6343" w:rsidP="3A573FB2">
      <w:pPr>
        <w:tabs>
          <w:tab w:val="left" w:pos="4770"/>
        </w:tabs>
        <w:spacing w:before="200"/>
      </w:pPr>
    </w:p>
    <w:p w14:paraId="21EC22F7" w14:textId="6114E004" w:rsidR="00415BA3" w:rsidRPr="007715E5" w:rsidRDefault="006C670E"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lastRenderedPageBreak/>
        <w:t>School music development plan</w:t>
      </w:r>
    </w:p>
    <w:bookmarkEnd w:id="0"/>
    <w:p w14:paraId="2E585FC1" w14:textId="49627AB4"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2"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2C6B26E7" w14:textId="2DAB4B69" w:rsidR="00F8478B" w:rsidRDefault="00664063"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u w:val="single"/>
        </w:rPr>
        <w:lastRenderedPageBreak/>
        <w:t xml:space="preserve">St </w:t>
      </w:r>
      <w:r w:rsidR="00592925">
        <w:rPr>
          <w:rFonts w:asciiTheme="minorHAnsi" w:hAnsiTheme="minorHAnsi" w:cstheme="minorHAnsi"/>
          <w:b/>
          <w:bCs/>
          <w:sz w:val="32"/>
          <w:szCs w:val="32"/>
          <w:u w:val="single"/>
        </w:rPr>
        <w:t>John the Evangelist</w:t>
      </w:r>
      <w:r>
        <w:rPr>
          <w:rFonts w:asciiTheme="minorHAnsi" w:hAnsiTheme="minorHAnsi" w:cstheme="minorHAnsi"/>
          <w:b/>
          <w:bCs/>
          <w:sz w:val="32"/>
          <w:szCs w:val="32"/>
          <w:u w:val="single"/>
        </w:rPr>
        <w:t xml:space="preserve"> Catholic Primary School</w:t>
      </w:r>
    </w:p>
    <w:p w14:paraId="4D095587" w14:textId="7AAD6A78" w:rsidR="00F42A1A" w:rsidRPr="00F8478B" w:rsidRDefault="00F8478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007E6060" w:rsidRPr="00F8478B">
        <w:rPr>
          <w:rFonts w:asciiTheme="minorHAnsi" w:hAnsiTheme="minorHAnsi" w:cstheme="minorHAnsi"/>
          <w:b/>
          <w:bCs/>
          <w:sz w:val="32"/>
          <w:szCs w:val="32"/>
        </w:rPr>
        <w:t xml:space="preserve">usic </w:t>
      </w:r>
      <w:r>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p>
    <w:tbl>
      <w:tblPr>
        <w:tblStyle w:val="LightGrid"/>
        <w:tblW w:w="14732" w:type="dxa"/>
        <w:jc w:val="center"/>
        <w:tblLayout w:type="fixed"/>
        <w:tblCellMar>
          <w:left w:w="57" w:type="dxa"/>
          <w:right w:w="57" w:type="dxa"/>
        </w:tblCellMar>
        <w:tblLook w:val="0600" w:firstRow="0" w:lastRow="0" w:firstColumn="0" w:lastColumn="0" w:noHBand="1" w:noVBand="1"/>
      </w:tblPr>
      <w:tblGrid>
        <w:gridCol w:w="2826"/>
        <w:gridCol w:w="4234"/>
        <w:gridCol w:w="1425"/>
        <w:gridCol w:w="2420"/>
        <w:gridCol w:w="2124"/>
        <w:gridCol w:w="1703"/>
      </w:tblGrid>
      <w:tr w:rsidR="00A42657" w:rsidRPr="00F8478B" w14:paraId="470F5910" w14:textId="77777777" w:rsidTr="1BE9B2EB">
        <w:trPr>
          <w:cantSplit/>
          <w:trHeight w:val="567"/>
          <w:jc w:val="center"/>
        </w:trPr>
        <w:tc>
          <w:tcPr>
            <w:tcW w:w="14732" w:type="dxa"/>
            <w:gridSpan w:val="6"/>
            <w:tcBorders>
              <w:bottom w:val="single" w:sz="4" w:space="0" w:color="auto"/>
            </w:tcBorders>
            <w:shd w:val="clear" w:color="auto" w:fill="041E42" w:themeFill="accent3"/>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1BE9B2EB">
        <w:trPr>
          <w:cantSplit/>
          <w:trHeight w:val="20"/>
          <w:tblHeader/>
          <w:jc w:val="center"/>
        </w:trPr>
        <w:tc>
          <w:tcPr>
            <w:tcW w:w="7060" w:type="dxa"/>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7672" w:type="dxa"/>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1BE9B2EB">
        <w:trPr>
          <w:trHeight w:val="632"/>
          <w:jc w:val="center"/>
        </w:trPr>
        <w:tc>
          <w:tcPr>
            <w:tcW w:w="7060" w:type="dxa"/>
            <w:gridSpan w:val="2"/>
            <w:shd w:val="clear" w:color="auto" w:fill="D4E5FC" w:themeFill="accent3"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7672" w:type="dxa"/>
            <w:gridSpan w:val="4"/>
            <w:shd w:val="clear" w:color="auto" w:fill="auto"/>
            <w:vAlign w:val="center"/>
          </w:tcPr>
          <w:p w14:paraId="1CEAFFF4" w14:textId="41C04906" w:rsidR="00756B70" w:rsidRPr="000639DC" w:rsidRDefault="009A28E1" w:rsidP="004C39C9">
            <w:pPr>
              <w:spacing w:before="100" w:after="100" w:line="276" w:lineRule="auto"/>
              <w:jc w:val="center"/>
              <w:rPr>
                <w:rFonts w:asciiTheme="minorHAnsi" w:hAnsiTheme="minorHAnsi" w:cstheme="minorHAnsi"/>
                <w:bCs/>
              </w:rPr>
            </w:pPr>
            <w:r w:rsidRPr="000639DC">
              <w:rPr>
                <w:rFonts w:asciiTheme="minorHAnsi" w:hAnsiTheme="minorHAnsi" w:cstheme="minorHAnsi"/>
                <w:bCs/>
              </w:rPr>
              <w:t>2024 - 2025</w:t>
            </w:r>
          </w:p>
        </w:tc>
      </w:tr>
      <w:tr w:rsidR="00EC08D3" w:rsidRPr="00F8478B" w14:paraId="53A253B5" w14:textId="77777777" w:rsidTr="1BE9B2EB">
        <w:trPr>
          <w:trHeight w:val="632"/>
          <w:jc w:val="center"/>
        </w:trPr>
        <w:tc>
          <w:tcPr>
            <w:tcW w:w="7060" w:type="dxa"/>
            <w:gridSpan w:val="2"/>
            <w:shd w:val="clear" w:color="auto" w:fill="D4E5FC" w:themeFill="accent3"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7672" w:type="dxa"/>
            <w:gridSpan w:val="4"/>
            <w:shd w:val="clear" w:color="auto" w:fill="auto"/>
            <w:vAlign w:val="center"/>
          </w:tcPr>
          <w:p w14:paraId="6A44273E" w14:textId="7D1A37A2" w:rsidR="00EC08D3" w:rsidRPr="000639DC" w:rsidRDefault="009A28E1" w:rsidP="004C39C9">
            <w:pPr>
              <w:spacing w:before="100" w:after="100" w:line="276" w:lineRule="auto"/>
              <w:jc w:val="center"/>
              <w:rPr>
                <w:rFonts w:asciiTheme="minorHAnsi" w:hAnsiTheme="minorHAnsi" w:cstheme="minorHAnsi"/>
                <w:bCs/>
              </w:rPr>
            </w:pPr>
            <w:r w:rsidRPr="000639DC">
              <w:rPr>
                <w:rFonts w:asciiTheme="minorHAnsi" w:hAnsiTheme="minorHAnsi" w:cstheme="minorHAnsi"/>
                <w:bCs/>
              </w:rPr>
              <w:t>30</w:t>
            </w:r>
            <w:r w:rsidRPr="000639DC">
              <w:rPr>
                <w:rFonts w:asciiTheme="minorHAnsi" w:hAnsiTheme="minorHAnsi" w:cstheme="minorHAnsi"/>
                <w:bCs/>
                <w:vertAlign w:val="superscript"/>
              </w:rPr>
              <w:t xml:space="preserve">th </w:t>
            </w:r>
            <w:r w:rsidRPr="000639DC">
              <w:rPr>
                <w:rFonts w:asciiTheme="minorHAnsi" w:hAnsiTheme="minorHAnsi" w:cstheme="minorHAnsi"/>
                <w:bCs/>
              </w:rPr>
              <w:t>September 2024</w:t>
            </w:r>
          </w:p>
        </w:tc>
      </w:tr>
      <w:tr w:rsidR="00EC08D3" w:rsidRPr="00F8478B" w14:paraId="7248E2AC" w14:textId="77777777" w:rsidTr="1BE9B2EB">
        <w:trPr>
          <w:trHeight w:val="632"/>
          <w:jc w:val="center"/>
        </w:trPr>
        <w:tc>
          <w:tcPr>
            <w:tcW w:w="7060" w:type="dxa"/>
            <w:gridSpan w:val="2"/>
            <w:shd w:val="clear" w:color="auto" w:fill="D4E5FC" w:themeFill="accent3"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7672" w:type="dxa"/>
            <w:gridSpan w:val="4"/>
            <w:shd w:val="clear" w:color="auto" w:fill="auto"/>
            <w:vAlign w:val="center"/>
          </w:tcPr>
          <w:p w14:paraId="08565007" w14:textId="2B4ABC32" w:rsidR="00EC08D3" w:rsidRPr="000639DC" w:rsidRDefault="009A28E1" w:rsidP="004C39C9">
            <w:pPr>
              <w:spacing w:before="100" w:after="100" w:line="276" w:lineRule="auto"/>
              <w:jc w:val="center"/>
              <w:rPr>
                <w:rFonts w:asciiTheme="minorHAnsi" w:hAnsiTheme="minorHAnsi" w:cstheme="minorHAnsi"/>
                <w:bCs/>
              </w:rPr>
            </w:pPr>
            <w:r w:rsidRPr="000639DC">
              <w:rPr>
                <w:rFonts w:asciiTheme="minorHAnsi" w:hAnsiTheme="minorHAnsi" w:cstheme="minorHAnsi"/>
                <w:bCs/>
              </w:rPr>
              <w:t>29</w:t>
            </w:r>
            <w:r w:rsidRPr="000639DC">
              <w:rPr>
                <w:rFonts w:asciiTheme="minorHAnsi" w:hAnsiTheme="minorHAnsi" w:cstheme="minorHAnsi"/>
                <w:bCs/>
                <w:vertAlign w:val="superscript"/>
              </w:rPr>
              <w:t>th</w:t>
            </w:r>
            <w:r w:rsidRPr="000639DC">
              <w:rPr>
                <w:rFonts w:asciiTheme="minorHAnsi" w:hAnsiTheme="minorHAnsi" w:cstheme="minorHAnsi"/>
                <w:bCs/>
              </w:rPr>
              <w:t xml:space="preserve"> September 2025</w:t>
            </w:r>
          </w:p>
        </w:tc>
      </w:tr>
      <w:tr w:rsidR="00EC08D3" w:rsidRPr="00F8478B" w14:paraId="28F8036F" w14:textId="77777777" w:rsidTr="1BE9B2EB">
        <w:trPr>
          <w:trHeight w:val="632"/>
          <w:jc w:val="center"/>
        </w:trPr>
        <w:tc>
          <w:tcPr>
            <w:tcW w:w="7060" w:type="dxa"/>
            <w:gridSpan w:val="2"/>
            <w:shd w:val="clear" w:color="auto" w:fill="D4E5FC" w:themeFill="accent3"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7672" w:type="dxa"/>
            <w:gridSpan w:val="4"/>
            <w:shd w:val="clear" w:color="auto" w:fill="auto"/>
            <w:vAlign w:val="center"/>
          </w:tcPr>
          <w:p w14:paraId="1552EA6D" w14:textId="23E75BB9" w:rsidR="00EC08D3" w:rsidRPr="000639DC" w:rsidRDefault="00592925" w:rsidP="004C39C9">
            <w:pPr>
              <w:spacing w:before="100" w:after="100" w:line="276" w:lineRule="auto"/>
              <w:jc w:val="center"/>
              <w:rPr>
                <w:rFonts w:asciiTheme="minorHAnsi" w:hAnsiTheme="minorHAnsi" w:cstheme="minorHAnsi"/>
                <w:bCs/>
              </w:rPr>
            </w:pPr>
            <w:r>
              <w:rPr>
                <w:rFonts w:asciiTheme="minorHAnsi" w:hAnsiTheme="minorHAnsi" w:cstheme="minorHAnsi"/>
                <w:bCs/>
              </w:rPr>
              <w:t>Caroline Smith</w:t>
            </w:r>
          </w:p>
        </w:tc>
      </w:tr>
      <w:tr w:rsidR="00EC08D3" w:rsidRPr="00F8478B" w14:paraId="744B8122" w14:textId="77777777" w:rsidTr="1BE9B2EB">
        <w:trPr>
          <w:trHeight w:val="632"/>
          <w:jc w:val="center"/>
        </w:trPr>
        <w:tc>
          <w:tcPr>
            <w:tcW w:w="7060" w:type="dxa"/>
            <w:gridSpan w:val="2"/>
            <w:shd w:val="clear" w:color="auto" w:fill="D4E5FC" w:themeFill="accent3"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7672" w:type="dxa"/>
            <w:gridSpan w:val="4"/>
            <w:shd w:val="clear" w:color="auto" w:fill="auto"/>
            <w:vAlign w:val="center"/>
          </w:tcPr>
          <w:p w14:paraId="6F142E92" w14:textId="77777777" w:rsidR="00EC08D3" w:rsidRPr="000639DC" w:rsidRDefault="00EC08D3" w:rsidP="004C39C9">
            <w:pPr>
              <w:spacing w:before="100" w:after="100" w:line="276" w:lineRule="auto"/>
              <w:jc w:val="center"/>
              <w:rPr>
                <w:rFonts w:asciiTheme="minorHAnsi" w:hAnsiTheme="minorHAnsi" w:cstheme="minorHAnsi"/>
                <w:bCs/>
              </w:rPr>
            </w:pPr>
          </w:p>
        </w:tc>
      </w:tr>
      <w:tr w:rsidR="00EA62CF" w:rsidRPr="00F8478B" w14:paraId="03CE372B" w14:textId="77777777" w:rsidTr="1BE9B2EB">
        <w:trPr>
          <w:trHeight w:val="632"/>
          <w:jc w:val="center"/>
        </w:trPr>
        <w:tc>
          <w:tcPr>
            <w:tcW w:w="7060" w:type="dxa"/>
            <w:gridSpan w:val="2"/>
            <w:shd w:val="clear" w:color="auto" w:fill="D4E5FC" w:themeFill="accent3"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7672" w:type="dxa"/>
            <w:gridSpan w:val="4"/>
            <w:shd w:val="clear" w:color="auto" w:fill="auto"/>
            <w:vAlign w:val="center"/>
          </w:tcPr>
          <w:p w14:paraId="58B0703A" w14:textId="1FAEC211" w:rsidR="00EA62CF" w:rsidRPr="000639DC" w:rsidRDefault="00592925" w:rsidP="004C39C9">
            <w:pPr>
              <w:spacing w:before="100" w:after="100" w:line="276" w:lineRule="auto"/>
              <w:jc w:val="center"/>
              <w:rPr>
                <w:rFonts w:asciiTheme="minorHAnsi" w:hAnsiTheme="minorHAnsi" w:cstheme="minorHAnsi"/>
                <w:bCs/>
              </w:rPr>
            </w:pPr>
            <w:r>
              <w:rPr>
                <w:rFonts w:asciiTheme="minorHAnsi" w:hAnsiTheme="minorHAnsi" w:cstheme="minorHAnsi"/>
                <w:bCs/>
              </w:rPr>
              <w:t>Tees Valley Music</w:t>
            </w:r>
          </w:p>
        </w:tc>
      </w:tr>
      <w:tr w:rsidR="00EA62CF" w:rsidRPr="00F8478B" w14:paraId="65F08963" w14:textId="77777777" w:rsidTr="1BE9B2EB">
        <w:trPr>
          <w:trHeight w:val="632"/>
          <w:jc w:val="center"/>
        </w:trPr>
        <w:tc>
          <w:tcPr>
            <w:tcW w:w="7060" w:type="dxa"/>
            <w:gridSpan w:val="2"/>
            <w:shd w:val="clear" w:color="auto" w:fill="D4E5FC" w:themeFill="accent3"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7672" w:type="dxa"/>
            <w:gridSpan w:val="4"/>
            <w:shd w:val="clear" w:color="auto" w:fill="auto"/>
            <w:vAlign w:val="center"/>
          </w:tcPr>
          <w:p w14:paraId="139C1579" w14:textId="77777777" w:rsidR="00EA62CF" w:rsidRPr="00F8478B" w:rsidRDefault="00EA62CF" w:rsidP="004C39C9">
            <w:pPr>
              <w:spacing w:before="100" w:after="100" w:line="276" w:lineRule="auto"/>
              <w:jc w:val="center"/>
              <w:rPr>
                <w:rFonts w:asciiTheme="minorHAnsi" w:hAnsiTheme="minorHAnsi" w:cstheme="minorHAnsi"/>
                <w:bCs/>
                <w:color w:val="FFD006"/>
              </w:rPr>
            </w:pPr>
          </w:p>
        </w:tc>
      </w:tr>
      <w:tr w:rsidR="002602B6" w:rsidRPr="00F8478B" w14:paraId="76DC9C03" w14:textId="77777777" w:rsidTr="1BE9B2EB">
        <w:trPr>
          <w:trHeight w:val="632"/>
          <w:jc w:val="center"/>
        </w:trPr>
        <w:tc>
          <w:tcPr>
            <w:tcW w:w="14732" w:type="dxa"/>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1BE9B2EB">
        <w:trPr>
          <w:trHeight w:val="632"/>
          <w:jc w:val="center"/>
        </w:trPr>
        <w:tc>
          <w:tcPr>
            <w:tcW w:w="14732" w:type="dxa"/>
            <w:gridSpan w:val="6"/>
            <w:shd w:val="clear" w:color="auto" w:fill="D4E5FC" w:themeFill="accent3" w:themeFillTint="1A"/>
            <w:vAlign w:val="center"/>
          </w:tcPr>
          <w:p w14:paraId="4258D07D" w14:textId="50A036C8" w:rsidR="00F0553D" w:rsidRPr="000639DC" w:rsidRDefault="000639DC" w:rsidP="002602B6">
            <w:pPr>
              <w:spacing w:before="100" w:after="100"/>
              <w:jc w:val="both"/>
              <w:rPr>
                <w:rFonts w:asciiTheme="minorHAnsi" w:hAnsiTheme="minorHAnsi" w:cstheme="minorHAnsi"/>
                <w:bCs/>
                <w:i/>
                <w:iCs/>
                <w:color w:val="FFD006"/>
              </w:rPr>
            </w:pPr>
            <w:r w:rsidRPr="000639DC">
              <w:rPr>
                <w:rFonts w:asciiTheme="minorHAnsi" w:hAnsiTheme="minorHAnsi" w:cstheme="minorHAnsi"/>
              </w:rPr>
              <w:t>At our school, the vision for music education is to foster a vibrant and inclusive musical environment where every student is inspired to develop their musical talents, build confidence, and embrace the joy of creativity. By integrating music into the fabric of our school community, we aim to enrich students' lives, deepen their cultural understanding, and encourage their growth as independent, self-assured learners. Our music provision will be rooted in our Catholic values, providing opportunities for personal and communal expression, and celebrating the diverse musical heritage that shapes our global society.</w:t>
            </w:r>
          </w:p>
        </w:tc>
      </w:tr>
      <w:tr w:rsidR="00F0553D" w:rsidRPr="00F8478B" w14:paraId="40BECD2B" w14:textId="77777777" w:rsidTr="1BE9B2EB">
        <w:trPr>
          <w:trHeight w:val="632"/>
          <w:jc w:val="center"/>
        </w:trPr>
        <w:tc>
          <w:tcPr>
            <w:tcW w:w="14732" w:type="dxa"/>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t>Core Components</w:t>
            </w:r>
          </w:p>
        </w:tc>
      </w:tr>
      <w:tr w:rsidR="00F0553D" w:rsidRPr="00F8478B" w14:paraId="325FC890" w14:textId="77777777" w:rsidTr="1BE9B2EB">
        <w:trPr>
          <w:trHeight w:val="632"/>
          <w:jc w:val="center"/>
        </w:trPr>
        <w:tc>
          <w:tcPr>
            <w:tcW w:w="14732" w:type="dxa"/>
            <w:gridSpan w:val="6"/>
            <w:shd w:val="clear" w:color="auto" w:fill="D4E5FC" w:themeFill="accent3" w:themeFillTint="1A"/>
            <w:vAlign w:val="center"/>
          </w:tcPr>
          <w:p w14:paraId="744FB13C" w14:textId="5A591165" w:rsidR="00F0553D" w:rsidRPr="000639DC" w:rsidRDefault="00F0553D" w:rsidP="00F0553D">
            <w:pPr>
              <w:pStyle w:val="NormalWeb"/>
              <w:spacing w:before="0" w:beforeAutospacing="0" w:after="0" w:afterAutospacing="0"/>
              <w:rPr>
                <w:rFonts w:asciiTheme="minorHAnsi" w:hAnsiTheme="minorHAnsi" w:cstheme="minorHAnsi"/>
                <w:iCs/>
                <w:color w:val="000000"/>
                <w:sz w:val="22"/>
                <w:szCs w:val="22"/>
              </w:rPr>
            </w:pPr>
            <w:r w:rsidRPr="000639DC">
              <w:rPr>
                <w:rFonts w:asciiTheme="minorHAnsi" w:hAnsiTheme="minorHAnsi" w:cstheme="minorHAnsi"/>
                <w:iCs/>
                <w:color w:val="000000"/>
                <w:sz w:val="22"/>
                <w:szCs w:val="22"/>
              </w:rPr>
              <w:t xml:space="preserve">Music curriculum – minimum of 1hr per week per class Classroom instrumental teaching </w:t>
            </w:r>
          </w:p>
          <w:p w14:paraId="6BB07E54" w14:textId="1760097F" w:rsidR="00F0553D" w:rsidRPr="000639DC" w:rsidRDefault="00F0553D" w:rsidP="00F0553D">
            <w:pPr>
              <w:pStyle w:val="NormalWeb"/>
              <w:spacing w:before="0" w:beforeAutospacing="0" w:after="0" w:afterAutospacing="0"/>
              <w:rPr>
                <w:rFonts w:asciiTheme="minorHAnsi" w:hAnsiTheme="minorHAnsi" w:cstheme="minorHAnsi"/>
                <w:iCs/>
                <w:color w:val="000000"/>
                <w:sz w:val="22"/>
                <w:szCs w:val="22"/>
              </w:rPr>
            </w:pPr>
            <w:r w:rsidRPr="000639DC">
              <w:rPr>
                <w:rFonts w:asciiTheme="minorHAnsi" w:hAnsiTheme="minorHAnsi" w:cstheme="minorHAnsi"/>
                <w:iCs/>
                <w:color w:val="000000"/>
                <w:sz w:val="22"/>
                <w:szCs w:val="22"/>
              </w:rPr>
              <w:t>Progression from classroom instrumental teaching</w:t>
            </w:r>
          </w:p>
          <w:p w14:paraId="6B914323" w14:textId="658790F6" w:rsidR="00F0553D" w:rsidRDefault="00F0553D" w:rsidP="00F0553D">
            <w:pPr>
              <w:pStyle w:val="NormalWeb"/>
              <w:spacing w:before="0" w:beforeAutospacing="0" w:after="0" w:afterAutospacing="0"/>
              <w:rPr>
                <w:rFonts w:asciiTheme="minorHAnsi" w:hAnsiTheme="minorHAnsi" w:cstheme="minorHAnsi"/>
                <w:iCs/>
                <w:color w:val="000000"/>
                <w:sz w:val="22"/>
                <w:szCs w:val="22"/>
              </w:rPr>
            </w:pPr>
            <w:r w:rsidRPr="000639DC">
              <w:rPr>
                <w:rFonts w:asciiTheme="minorHAnsi" w:hAnsiTheme="minorHAnsi" w:cstheme="minorHAnsi"/>
                <w:iCs/>
                <w:color w:val="000000"/>
                <w:sz w:val="22"/>
                <w:szCs w:val="22"/>
              </w:rPr>
              <w:lastRenderedPageBreak/>
              <w:t>Small group &amp; 1-1 teaching</w:t>
            </w:r>
          </w:p>
          <w:p w14:paraId="1CD12AF3" w14:textId="18E6F714" w:rsidR="000639DC" w:rsidRPr="000639DC" w:rsidRDefault="000639DC" w:rsidP="00F0553D">
            <w:pPr>
              <w:pStyle w:val="NormalWeb"/>
              <w:spacing w:before="0" w:beforeAutospacing="0" w:after="0" w:afterAutospacing="0"/>
              <w:rPr>
                <w:rFonts w:asciiTheme="minorHAnsi" w:hAnsiTheme="minorHAnsi" w:cstheme="minorHAnsi"/>
                <w:iCs/>
                <w:color w:val="000000"/>
                <w:sz w:val="22"/>
                <w:szCs w:val="22"/>
              </w:rPr>
            </w:pPr>
            <w:r>
              <w:rPr>
                <w:rFonts w:asciiTheme="minorHAnsi" w:hAnsiTheme="minorHAnsi" w:cstheme="minorHAnsi"/>
                <w:iCs/>
                <w:color w:val="000000"/>
                <w:sz w:val="22"/>
                <w:szCs w:val="22"/>
              </w:rPr>
              <w:t>Extra-curricular music</w:t>
            </w:r>
          </w:p>
          <w:p w14:paraId="699A7FAB" w14:textId="08074357" w:rsidR="00F0553D" w:rsidRPr="000639DC" w:rsidRDefault="00F0553D" w:rsidP="00F0553D">
            <w:pPr>
              <w:pStyle w:val="NormalWeb"/>
              <w:spacing w:before="0" w:beforeAutospacing="0" w:after="0" w:afterAutospacing="0"/>
              <w:rPr>
                <w:rFonts w:asciiTheme="minorHAnsi" w:hAnsiTheme="minorHAnsi" w:cstheme="minorHAnsi"/>
                <w:iCs/>
                <w:color w:val="000000"/>
                <w:sz w:val="22"/>
                <w:szCs w:val="22"/>
              </w:rPr>
            </w:pPr>
            <w:r w:rsidRPr="000639DC">
              <w:rPr>
                <w:rFonts w:asciiTheme="minorHAnsi" w:hAnsiTheme="minorHAnsi" w:cstheme="minorHAnsi"/>
                <w:iCs/>
                <w:color w:val="000000"/>
                <w:sz w:val="22"/>
                <w:szCs w:val="22"/>
              </w:rPr>
              <w:t xml:space="preserve">Visiting music teachers </w:t>
            </w:r>
            <w:r w:rsidR="000639DC">
              <w:rPr>
                <w:rFonts w:asciiTheme="minorHAnsi" w:hAnsiTheme="minorHAnsi" w:cstheme="minorHAnsi"/>
                <w:iCs/>
                <w:color w:val="000000"/>
                <w:sz w:val="22"/>
                <w:szCs w:val="22"/>
              </w:rPr>
              <w:t xml:space="preserve">- </w:t>
            </w:r>
            <w:r w:rsidRPr="000639DC">
              <w:rPr>
                <w:rFonts w:asciiTheme="minorHAnsi" w:hAnsiTheme="minorHAnsi" w:cstheme="minorHAnsi"/>
                <w:iCs/>
                <w:color w:val="000000"/>
                <w:sz w:val="22"/>
                <w:szCs w:val="22"/>
              </w:rPr>
              <w:t xml:space="preserve">Links with </w:t>
            </w:r>
            <w:r w:rsidR="000639DC">
              <w:rPr>
                <w:rFonts w:asciiTheme="minorHAnsi" w:hAnsiTheme="minorHAnsi" w:cstheme="minorHAnsi"/>
                <w:iCs/>
                <w:color w:val="000000"/>
                <w:sz w:val="22"/>
                <w:szCs w:val="22"/>
              </w:rPr>
              <w:t>local music hub</w:t>
            </w:r>
            <w:r w:rsidRPr="000639DC">
              <w:rPr>
                <w:rFonts w:asciiTheme="minorHAnsi" w:hAnsiTheme="minorHAnsi" w:cstheme="minorHAnsi"/>
                <w:iCs/>
                <w:color w:val="000000"/>
                <w:sz w:val="22"/>
                <w:szCs w:val="22"/>
              </w:rPr>
              <w:t xml:space="preserve"> </w:t>
            </w:r>
          </w:p>
          <w:p w14:paraId="05679187" w14:textId="3EC97BEB" w:rsidR="00F0553D" w:rsidRPr="000639DC" w:rsidRDefault="00F0553D" w:rsidP="00F0553D">
            <w:pPr>
              <w:pStyle w:val="NormalWeb"/>
              <w:spacing w:before="0" w:beforeAutospacing="0" w:after="0" w:afterAutospacing="0"/>
              <w:rPr>
                <w:rFonts w:asciiTheme="minorHAnsi" w:hAnsiTheme="minorHAnsi" w:cstheme="minorHAnsi"/>
                <w:iCs/>
                <w:color w:val="000000"/>
                <w:sz w:val="22"/>
                <w:szCs w:val="22"/>
              </w:rPr>
            </w:pPr>
            <w:r w:rsidRPr="000639DC">
              <w:rPr>
                <w:rFonts w:asciiTheme="minorHAnsi" w:hAnsiTheme="minorHAnsi" w:cstheme="minorHAnsi"/>
                <w:iCs/>
                <w:color w:val="000000"/>
                <w:sz w:val="22"/>
                <w:szCs w:val="22"/>
              </w:rPr>
              <w:t>Whole school singing assemblies</w:t>
            </w:r>
          </w:p>
          <w:p w14:paraId="62DDC3E1" w14:textId="19AF1D9A" w:rsidR="00F0553D" w:rsidRDefault="00F0553D" w:rsidP="00F0553D">
            <w:pPr>
              <w:pStyle w:val="NormalWeb"/>
              <w:spacing w:before="0" w:beforeAutospacing="0" w:after="0" w:afterAutospacing="0"/>
              <w:rPr>
                <w:rFonts w:asciiTheme="minorHAnsi" w:hAnsiTheme="minorHAnsi" w:cstheme="minorHAnsi"/>
                <w:iCs/>
                <w:color w:val="000000"/>
                <w:sz w:val="22"/>
                <w:szCs w:val="22"/>
              </w:rPr>
            </w:pPr>
            <w:r w:rsidRPr="000639DC">
              <w:rPr>
                <w:rFonts w:asciiTheme="minorHAnsi" w:hAnsiTheme="minorHAnsi" w:cstheme="minorHAnsi"/>
                <w:iCs/>
                <w:color w:val="000000"/>
                <w:sz w:val="22"/>
                <w:szCs w:val="22"/>
              </w:rPr>
              <w:t xml:space="preserve">Performance opportunities </w:t>
            </w:r>
          </w:p>
          <w:p w14:paraId="6E0F4AE0" w14:textId="25AB58E0" w:rsidR="000639DC" w:rsidRPr="000639DC" w:rsidRDefault="000639DC" w:rsidP="00F0553D">
            <w:pPr>
              <w:pStyle w:val="NormalWeb"/>
              <w:spacing w:before="0" w:beforeAutospacing="0" w:after="0" w:afterAutospacing="0"/>
              <w:rPr>
                <w:rFonts w:asciiTheme="minorHAnsi" w:hAnsiTheme="minorHAnsi" w:cstheme="minorHAnsi"/>
                <w:iCs/>
                <w:color w:val="000000"/>
                <w:sz w:val="22"/>
                <w:szCs w:val="22"/>
              </w:rPr>
            </w:pPr>
            <w:r>
              <w:rPr>
                <w:rFonts w:asciiTheme="minorHAnsi" w:hAnsiTheme="minorHAnsi" w:cstheme="minorHAnsi"/>
                <w:iCs/>
                <w:color w:val="000000"/>
                <w:sz w:val="22"/>
                <w:szCs w:val="22"/>
              </w:rPr>
              <w:t>School music squad (choir)</w:t>
            </w:r>
          </w:p>
          <w:p w14:paraId="1F598420" w14:textId="77777777" w:rsidR="00F0553D" w:rsidRDefault="00F0553D" w:rsidP="00F0553D">
            <w:pPr>
              <w:pStyle w:val="NormalWeb"/>
              <w:spacing w:before="0" w:beforeAutospacing="0" w:after="0" w:afterAutospacing="0"/>
              <w:rPr>
                <w:rFonts w:asciiTheme="minorHAnsi" w:hAnsiTheme="minorHAnsi" w:cstheme="minorHAnsi"/>
                <w:i/>
                <w:iCs/>
                <w:color w:val="000000"/>
                <w:sz w:val="22"/>
                <w:szCs w:val="22"/>
              </w:rPr>
            </w:pPr>
          </w:p>
          <w:p w14:paraId="1CB5A31A" w14:textId="77777777" w:rsidR="00592925" w:rsidRDefault="000639DC" w:rsidP="00592925">
            <w:pPr>
              <w:pStyle w:val="NormalWeb"/>
              <w:spacing w:after="0"/>
              <w:rPr>
                <w:rFonts w:asciiTheme="minorHAnsi" w:hAnsiTheme="minorHAnsi" w:cstheme="minorHAnsi"/>
                <w:iCs/>
                <w:color w:val="000000"/>
                <w:sz w:val="22"/>
                <w:szCs w:val="22"/>
              </w:rPr>
            </w:pPr>
            <w:r w:rsidRPr="000639DC">
              <w:rPr>
                <w:rFonts w:asciiTheme="minorHAnsi" w:hAnsiTheme="minorHAnsi" w:cstheme="minorHAnsi"/>
                <w:iCs/>
                <w:color w:val="000000"/>
                <w:sz w:val="22"/>
                <w:szCs w:val="22"/>
              </w:rPr>
              <w:t xml:space="preserve">A clear and comprehensive scheme of work will be delivered, based around the Charanga schemes of work, in line with the National Curriculum but also drawing on other sources.  Teaching and learning will show progression across all Key Stages within the multiple strands of music. Singing and chanting will be at the heart of much of the children’s learning, developing spoken language skills with an increasing awareness of vocabulary, rhyme, and rhythm. Singing will not only take place in music lessons but, when appropriate links can be made, in other subjects such as </w:t>
            </w:r>
            <w:r w:rsidR="00592925">
              <w:rPr>
                <w:rFonts w:asciiTheme="minorHAnsi" w:hAnsiTheme="minorHAnsi" w:cstheme="minorHAnsi"/>
                <w:iCs/>
                <w:color w:val="000000"/>
                <w:sz w:val="22"/>
                <w:szCs w:val="22"/>
              </w:rPr>
              <w:t>Spanish</w:t>
            </w:r>
            <w:r w:rsidRPr="000639DC">
              <w:rPr>
                <w:rFonts w:asciiTheme="minorHAnsi" w:hAnsiTheme="minorHAnsi" w:cstheme="minorHAnsi"/>
                <w:iCs/>
                <w:color w:val="000000"/>
                <w:sz w:val="22"/>
                <w:szCs w:val="22"/>
              </w:rPr>
              <w:t xml:space="preserve"> and Art. Children listen to and perform liturgical </w:t>
            </w:r>
            <w:r w:rsidR="00592925">
              <w:rPr>
                <w:rFonts w:asciiTheme="minorHAnsi" w:hAnsiTheme="minorHAnsi" w:cstheme="minorHAnsi"/>
                <w:iCs/>
                <w:color w:val="000000"/>
                <w:sz w:val="22"/>
                <w:szCs w:val="22"/>
              </w:rPr>
              <w:t>weekly.</w:t>
            </w:r>
          </w:p>
          <w:p w14:paraId="76C65961" w14:textId="665991BE" w:rsidR="00F0553D" w:rsidRPr="000639DC" w:rsidRDefault="000639DC" w:rsidP="00592925">
            <w:pPr>
              <w:pStyle w:val="NormalWeb"/>
              <w:spacing w:after="0"/>
              <w:rPr>
                <w:rFonts w:asciiTheme="minorHAnsi" w:hAnsiTheme="minorHAnsi" w:cstheme="minorHAnsi"/>
                <w:iCs/>
                <w:color w:val="000000"/>
                <w:sz w:val="22"/>
                <w:szCs w:val="22"/>
              </w:rPr>
            </w:pPr>
            <w:r w:rsidRPr="000639DC">
              <w:rPr>
                <w:rFonts w:asciiTheme="minorHAnsi" w:hAnsiTheme="minorHAnsi" w:cstheme="minorHAnsi"/>
                <w:iCs/>
                <w:color w:val="000000"/>
                <w:sz w:val="22"/>
                <w:szCs w:val="22"/>
              </w:rPr>
              <w:t>From Foundation Stage to Upper Key Stage 2, children will have the opportunity to experience a range of tuned and untuned percussion instruments and learn how to use resources purposefully. Children will develop an increasing musical vocabulary and learn how to read and notate music in traditional and non-traditional forms.</w:t>
            </w:r>
            <w:r>
              <w:rPr>
                <w:rFonts w:asciiTheme="minorHAnsi" w:hAnsiTheme="minorHAnsi" w:cstheme="minorHAnsi"/>
                <w:iCs/>
                <w:color w:val="000000"/>
                <w:sz w:val="22"/>
                <w:szCs w:val="22"/>
              </w:rPr>
              <w:t xml:space="preserve"> </w:t>
            </w:r>
            <w:r w:rsidRPr="000639DC">
              <w:rPr>
                <w:rFonts w:asciiTheme="minorHAnsi" w:hAnsiTheme="minorHAnsi" w:cstheme="minorHAnsi"/>
                <w:iCs/>
                <w:color w:val="000000"/>
                <w:sz w:val="22"/>
                <w:szCs w:val="22"/>
              </w:rPr>
              <w:t>Children will have opportunities to hear live music being performed and opportunities to perform in larger, external events. Children can access extra-curricular musical participation opportunities such as choir, giving them the opportunity of performing to both the school community</w:t>
            </w:r>
            <w:r w:rsidR="00E232C0">
              <w:rPr>
                <w:rFonts w:asciiTheme="minorHAnsi" w:hAnsiTheme="minorHAnsi" w:cstheme="minorHAnsi"/>
                <w:iCs/>
                <w:color w:val="000000"/>
                <w:sz w:val="22"/>
                <w:szCs w:val="22"/>
              </w:rPr>
              <w:t xml:space="preserve"> </w:t>
            </w:r>
            <w:r w:rsidRPr="000639DC">
              <w:rPr>
                <w:rFonts w:asciiTheme="minorHAnsi" w:hAnsiTheme="minorHAnsi" w:cstheme="minorHAnsi"/>
                <w:iCs/>
                <w:color w:val="000000"/>
                <w:sz w:val="22"/>
                <w:szCs w:val="22"/>
              </w:rPr>
              <w:t>and others in the local community. Performing to unfamiliar groups helps build self-confidence and a real sense of achievement.</w:t>
            </w:r>
            <w:r w:rsidR="00592925">
              <w:rPr>
                <w:rFonts w:asciiTheme="minorHAnsi" w:hAnsiTheme="minorHAnsi" w:cstheme="minorHAnsi"/>
                <w:iCs/>
                <w:color w:val="000000"/>
                <w:sz w:val="22"/>
                <w:szCs w:val="22"/>
              </w:rPr>
              <w:t xml:space="preserve"> A Guitar Club is provided along with Ukulele Club</w:t>
            </w:r>
            <w:r w:rsidRPr="000639DC">
              <w:rPr>
                <w:rFonts w:asciiTheme="minorHAnsi" w:hAnsiTheme="minorHAnsi" w:cstheme="minorHAnsi"/>
                <w:iCs/>
                <w:color w:val="000000"/>
                <w:sz w:val="22"/>
                <w:szCs w:val="22"/>
              </w:rPr>
              <w:t>. A love of playing an instrument will be promoted and children will be encouraged in their ability to play as a form of expression.</w:t>
            </w:r>
            <w:r w:rsidRPr="000639DC">
              <w:rPr>
                <w:rFonts w:asciiTheme="minorHAnsi" w:hAnsiTheme="minorHAnsi" w:cstheme="minorHAnsi"/>
                <w:i/>
                <w:iCs/>
                <w:color w:val="000000"/>
              </w:rPr>
              <w:t xml:space="preserve"> </w:t>
            </w:r>
          </w:p>
        </w:tc>
      </w:tr>
      <w:tr w:rsidR="00A42657" w:rsidRPr="00F8478B" w14:paraId="6B0BFDE9" w14:textId="77777777" w:rsidTr="1BE9B2EB">
        <w:trPr>
          <w:cantSplit/>
          <w:trHeight w:val="20"/>
          <w:tblHeader/>
          <w:jc w:val="center"/>
        </w:trPr>
        <w:tc>
          <w:tcPr>
            <w:tcW w:w="14732" w:type="dxa"/>
            <w:gridSpan w:val="6"/>
            <w:tcBorders>
              <w:bottom w:val="single" w:sz="4" w:space="0" w:color="auto"/>
            </w:tcBorders>
            <w:shd w:val="clear" w:color="auto" w:fill="041E42" w:themeFill="accent3"/>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lastRenderedPageBreak/>
              <w:t>Part A: Curriculum music</w:t>
            </w:r>
          </w:p>
        </w:tc>
      </w:tr>
      <w:tr w:rsidR="00796CC4" w:rsidRPr="00F8478B" w14:paraId="6712A8B6" w14:textId="57A40280" w:rsidTr="1BE9B2EB">
        <w:trPr>
          <w:cantSplit/>
          <w:trHeight w:val="20"/>
          <w:tblHeader/>
          <w:jc w:val="center"/>
        </w:trPr>
        <w:tc>
          <w:tcPr>
            <w:tcW w:w="2826" w:type="dxa"/>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2D48FCAB" w:rsidR="00796CC4" w:rsidRPr="00F0553D" w:rsidRDefault="00796CC4" w:rsidP="004C39C9">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tcW w:w="5659" w:type="dxa"/>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2420" w:type="dxa"/>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2124" w:type="dxa"/>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1703" w:type="dxa"/>
            <w:tcBorders>
              <w:bottom w:val="single" w:sz="8" w:space="0" w:color="000000" w:themeColor="accent6"/>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1BE9B2EB">
        <w:trPr>
          <w:trHeight w:val="264"/>
          <w:jc w:val="center"/>
        </w:trPr>
        <w:tc>
          <w:tcPr>
            <w:tcW w:w="2826" w:type="dxa"/>
            <w:shd w:val="clear" w:color="auto" w:fill="auto"/>
            <w:vAlign w:val="center"/>
          </w:tcPr>
          <w:p w14:paraId="71B3DCCA" w14:textId="2522A39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Has the music curriculum been adjusted to make it more accessible for pupils with specific needs, e.g. SEND?</w:t>
            </w:r>
          </w:p>
        </w:tc>
        <w:tc>
          <w:tcPr>
            <w:tcW w:w="5659" w:type="dxa"/>
            <w:gridSpan w:val="2"/>
            <w:shd w:val="clear" w:color="auto" w:fill="auto"/>
            <w:vAlign w:val="center"/>
          </w:tcPr>
          <w:p w14:paraId="3F9ECF52" w14:textId="7541E2E8" w:rsidR="00796CC4" w:rsidRPr="00F8478B" w:rsidRDefault="00E232C0" w:rsidP="00E74247">
            <w:pPr>
              <w:spacing w:before="100" w:after="100"/>
              <w:jc w:val="center"/>
              <w:rPr>
                <w:rFonts w:asciiTheme="minorHAnsi" w:hAnsiTheme="minorHAnsi" w:cstheme="minorHAnsi"/>
                <w:bCs/>
              </w:rPr>
            </w:pPr>
            <w:r>
              <w:rPr>
                <w:rFonts w:asciiTheme="minorHAnsi" w:hAnsiTheme="minorHAnsi" w:cstheme="minorHAnsi"/>
                <w:bCs/>
              </w:rPr>
              <w:t xml:space="preserve">The music curriculum is to be delivered to meet varying levels of ability, allowing for multiple ways to engage with music. </w:t>
            </w:r>
            <w:r w:rsidRPr="00E232C0">
              <w:rPr>
                <w:rFonts w:asciiTheme="minorHAnsi" w:hAnsiTheme="minorHAnsi" w:cstheme="minorHAnsi"/>
                <w:bCs/>
              </w:rPr>
              <w:t>Using visual, auditory, and kinaesthetic methods to make music more engaging for all students</w:t>
            </w:r>
            <w:r>
              <w:rPr>
                <w:rFonts w:asciiTheme="minorHAnsi" w:hAnsiTheme="minorHAnsi" w:cstheme="minorHAnsi"/>
                <w:bCs/>
              </w:rPr>
              <w:t xml:space="preserve">. </w:t>
            </w:r>
            <w:r w:rsidRPr="00E232C0">
              <w:rPr>
                <w:rFonts w:asciiTheme="minorHAnsi" w:hAnsiTheme="minorHAnsi" w:cstheme="minorHAnsi"/>
                <w:bCs/>
              </w:rPr>
              <w:t>Providing modified instruments that are easier to play for students with physical challenges</w:t>
            </w:r>
            <w:r>
              <w:rPr>
                <w:rFonts w:asciiTheme="minorHAnsi" w:hAnsiTheme="minorHAnsi" w:cstheme="minorHAnsi"/>
                <w:bCs/>
              </w:rPr>
              <w:t xml:space="preserve">. </w:t>
            </w:r>
            <w:r w:rsidRPr="00E232C0">
              <w:rPr>
                <w:rFonts w:asciiTheme="minorHAnsi" w:hAnsiTheme="minorHAnsi" w:cstheme="minorHAnsi"/>
                <w:bCs/>
              </w:rPr>
              <w:t>Designing activities that allow every child to participate, regardless of their individual needs</w:t>
            </w:r>
            <w:r>
              <w:rPr>
                <w:rFonts w:asciiTheme="minorHAnsi" w:hAnsiTheme="minorHAnsi" w:cstheme="minorHAnsi"/>
                <w:bCs/>
              </w:rPr>
              <w:t xml:space="preserve">. </w:t>
            </w:r>
          </w:p>
        </w:tc>
        <w:tc>
          <w:tcPr>
            <w:tcW w:w="2420" w:type="dxa"/>
            <w:shd w:val="clear" w:color="auto" w:fill="auto"/>
            <w:vAlign w:val="center"/>
          </w:tcPr>
          <w:p w14:paraId="1C2A278C" w14:textId="4286FD92" w:rsidR="00796CC4" w:rsidRPr="00F8478B" w:rsidRDefault="00E232C0" w:rsidP="00E74247">
            <w:pPr>
              <w:spacing w:before="100" w:after="100" w:line="276" w:lineRule="auto"/>
              <w:jc w:val="center"/>
              <w:rPr>
                <w:rFonts w:asciiTheme="minorHAnsi" w:hAnsiTheme="minorHAnsi" w:cstheme="minorHAnsi"/>
                <w:bCs/>
              </w:rPr>
            </w:pPr>
            <w:r>
              <w:rPr>
                <w:rFonts w:asciiTheme="minorHAnsi" w:hAnsiTheme="minorHAnsi" w:cstheme="minorHAnsi"/>
                <w:bCs/>
              </w:rPr>
              <w:t xml:space="preserve">All children, regardless of specific needs will be included and celebrated in music lessons. </w:t>
            </w:r>
          </w:p>
        </w:tc>
        <w:tc>
          <w:tcPr>
            <w:tcW w:w="2124" w:type="dxa"/>
            <w:shd w:val="clear" w:color="auto" w:fill="auto"/>
            <w:vAlign w:val="center"/>
          </w:tcPr>
          <w:p w14:paraId="2CBC2E12" w14:textId="77777777" w:rsidR="00796CC4" w:rsidRDefault="00E232C0" w:rsidP="00E74247">
            <w:pPr>
              <w:spacing w:before="100" w:after="100" w:line="276" w:lineRule="auto"/>
              <w:ind w:right="85"/>
              <w:jc w:val="center"/>
              <w:rPr>
                <w:rFonts w:asciiTheme="minorHAnsi" w:hAnsiTheme="minorHAnsi" w:cstheme="minorHAnsi"/>
              </w:rPr>
            </w:pPr>
            <w:r>
              <w:rPr>
                <w:rFonts w:asciiTheme="minorHAnsi" w:hAnsiTheme="minorHAnsi" w:cstheme="minorHAnsi"/>
              </w:rPr>
              <w:t>Class teacher</w:t>
            </w:r>
          </w:p>
          <w:p w14:paraId="45730014" w14:textId="5831793B" w:rsidR="00BF610D" w:rsidRPr="00F8478B" w:rsidRDefault="00BF610D" w:rsidP="1BE9B2EB">
            <w:pPr>
              <w:spacing w:before="100" w:after="100" w:line="276" w:lineRule="auto"/>
              <w:ind w:right="85"/>
              <w:jc w:val="center"/>
              <w:rPr>
                <w:rFonts w:asciiTheme="minorHAnsi" w:hAnsiTheme="minorHAnsi"/>
              </w:rPr>
            </w:pPr>
            <w:r w:rsidRPr="1BE9B2EB">
              <w:rPr>
                <w:rFonts w:asciiTheme="minorHAnsi" w:hAnsiTheme="minorHAnsi"/>
              </w:rPr>
              <w:t>Music Lead</w:t>
            </w:r>
          </w:p>
          <w:p w14:paraId="4DA2AC2B" w14:textId="357380A5" w:rsidR="00BF610D" w:rsidRPr="00F8478B" w:rsidRDefault="4303AAE6"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74B3D23F" w14:textId="77B8644A" w:rsidR="00796CC4" w:rsidRPr="00BF610D" w:rsidRDefault="00E232C0" w:rsidP="00E74247">
            <w:pPr>
              <w:pStyle w:val="ListParagraph"/>
              <w:numPr>
                <w:ilvl w:val="0"/>
                <w:numId w:val="0"/>
              </w:numPr>
              <w:spacing w:line="276" w:lineRule="auto"/>
              <w:ind w:left="358" w:right="86"/>
              <w:jc w:val="center"/>
              <w:rPr>
                <w:rFonts w:asciiTheme="minorHAnsi" w:hAnsiTheme="minorHAnsi" w:cstheme="minorHAnsi"/>
                <w:bCs/>
              </w:rPr>
            </w:pPr>
            <w:r w:rsidRPr="00BF610D">
              <w:rPr>
                <w:rFonts w:asciiTheme="minorHAnsi" w:hAnsiTheme="minorHAnsi" w:cstheme="minorHAnsi"/>
                <w:bCs/>
              </w:rPr>
              <w:t>September 2025</w:t>
            </w:r>
          </w:p>
        </w:tc>
      </w:tr>
      <w:tr w:rsidR="00796CC4" w:rsidRPr="00F8478B" w14:paraId="242FAB65" w14:textId="77777777" w:rsidTr="1BE9B2EB">
        <w:trPr>
          <w:trHeight w:val="1205"/>
          <w:jc w:val="center"/>
        </w:trPr>
        <w:tc>
          <w:tcPr>
            <w:tcW w:w="2826" w:type="dxa"/>
            <w:shd w:val="clear" w:color="auto" w:fill="auto"/>
            <w:vAlign w:val="center"/>
          </w:tcPr>
          <w:p w14:paraId="5E2A7F78" w14:textId="61935D88"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Does the curriculum clarify how much time is allocated </w:t>
            </w:r>
            <w:r w:rsidRPr="00F0553D">
              <w:rPr>
                <w:rFonts w:asciiTheme="minorHAnsi" w:hAnsiTheme="minorHAnsi" w:cstheme="minorHAnsi"/>
                <w:i/>
                <w:iCs/>
              </w:rPr>
              <w:lastRenderedPageBreak/>
              <w:t>per week for music teaching across all key stages?</w:t>
            </w:r>
          </w:p>
        </w:tc>
        <w:tc>
          <w:tcPr>
            <w:tcW w:w="5659" w:type="dxa"/>
            <w:gridSpan w:val="2"/>
            <w:shd w:val="clear" w:color="auto" w:fill="auto"/>
            <w:vAlign w:val="center"/>
          </w:tcPr>
          <w:p w14:paraId="54443D62" w14:textId="21B079A4" w:rsidR="00796CC4" w:rsidRPr="00E232C0" w:rsidRDefault="00E232C0" w:rsidP="00E74247">
            <w:pPr>
              <w:spacing w:before="100" w:after="100"/>
              <w:jc w:val="center"/>
              <w:rPr>
                <w:rFonts w:asciiTheme="minorHAnsi" w:hAnsiTheme="minorHAnsi" w:cstheme="minorHAnsi"/>
              </w:rPr>
            </w:pPr>
            <w:r w:rsidRPr="00E232C0">
              <w:rPr>
                <w:rFonts w:asciiTheme="minorHAnsi" w:hAnsiTheme="minorHAnsi" w:cstheme="minorHAnsi"/>
              </w:rPr>
              <w:lastRenderedPageBreak/>
              <w:t>The model music curriculum states:</w:t>
            </w:r>
            <w:r w:rsidRPr="00E232C0">
              <w:t xml:space="preserve"> </w:t>
            </w:r>
            <w:r w:rsidRPr="00E232C0">
              <w:rPr>
                <w:rFonts w:asciiTheme="minorHAnsi" w:hAnsiTheme="minorHAnsi" w:cstheme="minorHAnsi"/>
              </w:rPr>
              <w:t xml:space="preserve">At Key Stages 1 and 2, pupils should receive a minimum of one hour of teaching a week; this may take the form of short sessions spread across </w:t>
            </w:r>
            <w:r w:rsidRPr="00E232C0">
              <w:rPr>
                <w:rFonts w:asciiTheme="minorHAnsi" w:hAnsiTheme="minorHAnsi" w:cstheme="minorHAnsi"/>
              </w:rPr>
              <w:lastRenderedPageBreak/>
              <w:t>the week</w:t>
            </w:r>
            <w:r>
              <w:rPr>
                <w:rFonts w:asciiTheme="minorHAnsi" w:hAnsiTheme="minorHAnsi" w:cstheme="minorHAnsi"/>
              </w:rPr>
              <w:t xml:space="preserve">. These sessions are to be delivered during teacher PPA by </w:t>
            </w:r>
            <w:r w:rsidR="00BF610D">
              <w:rPr>
                <w:rFonts w:asciiTheme="minorHAnsi" w:hAnsiTheme="minorHAnsi" w:cstheme="minorHAnsi"/>
              </w:rPr>
              <w:t xml:space="preserve">a </w:t>
            </w:r>
            <w:r>
              <w:rPr>
                <w:rFonts w:asciiTheme="minorHAnsi" w:hAnsiTheme="minorHAnsi" w:cstheme="minorHAnsi"/>
              </w:rPr>
              <w:t>HLTA</w:t>
            </w:r>
            <w:r w:rsidR="00592925">
              <w:rPr>
                <w:rFonts w:asciiTheme="minorHAnsi" w:hAnsiTheme="minorHAnsi" w:cstheme="minorHAnsi"/>
              </w:rPr>
              <w:t xml:space="preserve"> and the class teacher. </w:t>
            </w:r>
          </w:p>
        </w:tc>
        <w:tc>
          <w:tcPr>
            <w:tcW w:w="2420" w:type="dxa"/>
            <w:shd w:val="clear" w:color="auto" w:fill="auto"/>
            <w:vAlign w:val="center"/>
          </w:tcPr>
          <w:p w14:paraId="1F6916B5" w14:textId="163FA74E" w:rsidR="00796CC4" w:rsidRPr="00BF610D" w:rsidRDefault="00BF610D" w:rsidP="00E74247">
            <w:pPr>
              <w:spacing w:before="100" w:after="100" w:line="276" w:lineRule="auto"/>
              <w:jc w:val="center"/>
              <w:rPr>
                <w:rFonts w:asciiTheme="minorHAnsi" w:hAnsiTheme="minorHAnsi" w:cstheme="minorHAnsi"/>
              </w:rPr>
            </w:pPr>
            <w:r w:rsidRPr="00BF610D">
              <w:rPr>
                <w:rFonts w:asciiTheme="minorHAnsi" w:hAnsiTheme="minorHAnsi" w:cstheme="minorHAnsi"/>
              </w:rPr>
              <w:lastRenderedPageBreak/>
              <w:t xml:space="preserve">Regular music sessions will enhance student </w:t>
            </w:r>
            <w:r w:rsidRPr="00BF610D">
              <w:rPr>
                <w:rFonts w:asciiTheme="minorHAnsi" w:hAnsiTheme="minorHAnsi" w:cstheme="minorHAnsi"/>
              </w:rPr>
              <w:lastRenderedPageBreak/>
              <w:t>interest and improve musical skills.</w:t>
            </w:r>
          </w:p>
        </w:tc>
        <w:tc>
          <w:tcPr>
            <w:tcW w:w="2124" w:type="dxa"/>
            <w:shd w:val="clear" w:color="auto" w:fill="auto"/>
            <w:vAlign w:val="center"/>
          </w:tcPr>
          <w:p w14:paraId="70A13D9F" w14:textId="77777777" w:rsidR="00796CC4" w:rsidRDefault="00BF610D"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lastRenderedPageBreak/>
              <w:t>Class Teacher</w:t>
            </w:r>
          </w:p>
          <w:p w14:paraId="6E8070A2" w14:textId="01B455B0" w:rsidR="00BF610D" w:rsidRPr="00F8478B" w:rsidRDefault="00BF610D"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Music Lead</w:t>
            </w:r>
          </w:p>
          <w:p w14:paraId="0B99AADC" w14:textId="212D10CE" w:rsidR="00BF610D" w:rsidRPr="00F8478B" w:rsidRDefault="59608A4C"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lastRenderedPageBreak/>
              <w:t>No costs</w:t>
            </w:r>
          </w:p>
        </w:tc>
        <w:tc>
          <w:tcPr>
            <w:tcW w:w="1703" w:type="dxa"/>
            <w:shd w:val="clear" w:color="auto" w:fill="auto"/>
            <w:vAlign w:val="center"/>
          </w:tcPr>
          <w:p w14:paraId="213C5FB0" w14:textId="359C0843" w:rsidR="00796CC4" w:rsidRPr="00F8478B" w:rsidRDefault="00BF610D" w:rsidP="00E74247">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lastRenderedPageBreak/>
              <w:t>September 2025</w:t>
            </w:r>
          </w:p>
        </w:tc>
      </w:tr>
      <w:tr w:rsidR="00796CC4" w:rsidRPr="00F8478B" w14:paraId="13ED1C29" w14:textId="77777777" w:rsidTr="1BE9B2EB">
        <w:trPr>
          <w:trHeight w:val="1205"/>
          <w:jc w:val="center"/>
        </w:trPr>
        <w:tc>
          <w:tcPr>
            <w:tcW w:w="2826" w:type="dxa"/>
            <w:shd w:val="clear" w:color="auto" w:fill="auto"/>
            <w:vAlign w:val="center"/>
          </w:tcPr>
          <w:p w14:paraId="27613459" w14:textId="1D813CA2"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Is the music curriculum informed by the model music curriculum or any other non-statutory guidance for teaching music?</w:t>
            </w:r>
          </w:p>
        </w:tc>
        <w:tc>
          <w:tcPr>
            <w:tcW w:w="5659" w:type="dxa"/>
            <w:gridSpan w:val="2"/>
            <w:shd w:val="clear" w:color="auto" w:fill="auto"/>
            <w:vAlign w:val="center"/>
          </w:tcPr>
          <w:p w14:paraId="206A7944" w14:textId="230223CB" w:rsidR="00796CC4" w:rsidRPr="00F8478B" w:rsidRDefault="00BF610D" w:rsidP="00BF610D">
            <w:pPr>
              <w:spacing w:before="100" w:after="100"/>
              <w:jc w:val="center"/>
              <w:rPr>
                <w:rFonts w:asciiTheme="minorHAnsi" w:hAnsiTheme="minorHAnsi" w:cstheme="minorHAnsi"/>
                <w:bCs/>
              </w:rPr>
            </w:pPr>
            <w:r>
              <w:rPr>
                <w:rFonts w:asciiTheme="minorHAnsi" w:hAnsiTheme="minorHAnsi" w:cstheme="minorHAnsi"/>
                <w:bCs/>
              </w:rPr>
              <w:t xml:space="preserve">The school will follow the Charanga music scheme which is designed to meet the model music curriculum. </w:t>
            </w:r>
          </w:p>
        </w:tc>
        <w:tc>
          <w:tcPr>
            <w:tcW w:w="2420" w:type="dxa"/>
            <w:shd w:val="clear" w:color="auto" w:fill="auto"/>
            <w:vAlign w:val="center"/>
          </w:tcPr>
          <w:p w14:paraId="572200FD" w14:textId="698575D4" w:rsidR="00796CC4" w:rsidRPr="00F8478B" w:rsidRDefault="00BF610D" w:rsidP="00E74247">
            <w:pPr>
              <w:spacing w:before="100" w:after="100" w:line="276" w:lineRule="auto"/>
              <w:jc w:val="center"/>
              <w:rPr>
                <w:rFonts w:asciiTheme="minorHAnsi" w:hAnsiTheme="minorHAnsi" w:cstheme="minorHAnsi"/>
                <w:bCs/>
              </w:rPr>
            </w:pPr>
            <w:r>
              <w:rPr>
                <w:rFonts w:asciiTheme="minorHAnsi" w:hAnsiTheme="minorHAnsi" w:cstheme="minorHAnsi"/>
                <w:bCs/>
              </w:rPr>
              <w:t>Children will be exposed to all areas of the music curriculum.</w:t>
            </w:r>
          </w:p>
        </w:tc>
        <w:tc>
          <w:tcPr>
            <w:tcW w:w="2124" w:type="dxa"/>
            <w:shd w:val="clear" w:color="auto" w:fill="auto"/>
            <w:vAlign w:val="center"/>
          </w:tcPr>
          <w:p w14:paraId="591293A4" w14:textId="77777777" w:rsidR="00796CC4" w:rsidRDefault="00BF610D"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Class Teacher</w:t>
            </w:r>
          </w:p>
          <w:p w14:paraId="6415B1E2" w14:textId="11572C08" w:rsidR="00BF610D" w:rsidRPr="00F8478B" w:rsidRDefault="00BF610D"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Music Lead</w:t>
            </w:r>
          </w:p>
          <w:p w14:paraId="0AE4FB6A" w14:textId="1A983C85" w:rsidR="00BF610D" w:rsidRPr="00F8478B" w:rsidRDefault="3B28A66C"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0D8DCC8E" w14:textId="023D31CC" w:rsidR="00796CC4" w:rsidRPr="00F8478B" w:rsidRDefault="00BF610D" w:rsidP="00E74247">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t>September 2025</w:t>
            </w:r>
          </w:p>
        </w:tc>
      </w:tr>
      <w:tr w:rsidR="00796CC4" w:rsidRPr="00F8478B" w14:paraId="5FB39604" w14:textId="77777777" w:rsidTr="1BE9B2EB">
        <w:trPr>
          <w:trHeight w:val="1205"/>
          <w:jc w:val="center"/>
        </w:trPr>
        <w:tc>
          <w:tcPr>
            <w:tcW w:w="2826" w:type="dxa"/>
            <w:shd w:val="clear" w:color="auto" w:fill="auto"/>
            <w:vAlign w:val="center"/>
          </w:tcPr>
          <w:p w14:paraId="12CCC472" w14:textId="1F9EB1D0"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What opportunities do pupils have to learn to sing or play an instrument during lesson times?</w:t>
            </w:r>
          </w:p>
        </w:tc>
        <w:tc>
          <w:tcPr>
            <w:tcW w:w="5659" w:type="dxa"/>
            <w:gridSpan w:val="2"/>
            <w:shd w:val="clear" w:color="auto" w:fill="auto"/>
            <w:vAlign w:val="center"/>
          </w:tcPr>
          <w:p w14:paraId="4A5EF16C" w14:textId="1939974D" w:rsidR="00796CC4" w:rsidRPr="00BF610D" w:rsidRDefault="00BF610D" w:rsidP="00BF610D">
            <w:pPr>
              <w:spacing w:before="100" w:after="100"/>
              <w:jc w:val="center"/>
              <w:rPr>
                <w:rFonts w:asciiTheme="minorHAnsi" w:hAnsiTheme="minorHAnsi" w:cstheme="minorHAnsi"/>
                <w:bCs/>
              </w:rPr>
            </w:pPr>
            <w:r>
              <w:rPr>
                <w:rFonts w:asciiTheme="minorHAnsi" w:hAnsiTheme="minorHAnsi" w:cstheme="minorHAnsi"/>
                <w:bCs/>
              </w:rPr>
              <w:t>All children will have the opportunity to sing and play an instrument during music lessons. KS1 will primarily use untuned percussions instruments, KS2 will use glockenspiels.</w:t>
            </w:r>
          </w:p>
        </w:tc>
        <w:tc>
          <w:tcPr>
            <w:tcW w:w="2420" w:type="dxa"/>
            <w:shd w:val="clear" w:color="auto" w:fill="auto"/>
            <w:vAlign w:val="center"/>
          </w:tcPr>
          <w:p w14:paraId="54990D60" w14:textId="7067CBCC" w:rsidR="00796CC4" w:rsidRPr="00F8478B" w:rsidRDefault="00BF610D" w:rsidP="00E74247">
            <w:pPr>
              <w:spacing w:before="100" w:after="100" w:line="276" w:lineRule="auto"/>
              <w:jc w:val="center"/>
              <w:rPr>
                <w:rFonts w:asciiTheme="minorHAnsi" w:hAnsiTheme="minorHAnsi" w:cstheme="minorHAnsi"/>
                <w:bCs/>
              </w:rPr>
            </w:pPr>
            <w:r>
              <w:rPr>
                <w:rFonts w:asciiTheme="minorHAnsi" w:hAnsiTheme="minorHAnsi" w:cstheme="minorHAnsi"/>
                <w:bCs/>
              </w:rPr>
              <w:t xml:space="preserve">Children will have experience of a variety of instruments. </w:t>
            </w:r>
          </w:p>
        </w:tc>
        <w:tc>
          <w:tcPr>
            <w:tcW w:w="2124" w:type="dxa"/>
            <w:shd w:val="clear" w:color="auto" w:fill="auto"/>
            <w:vAlign w:val="center"/>
          </w:tcPr>
          <w:p w14:paraId="57F53C7A" w14:textId="77777777" w:rsidR="00796CC4" w:rsidRDefault="00BF610D"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Class Teacher</w:t>
            </w:r>
          </w:p>
          <w:p w14:paraId="72E072C6" w14:textId="780F3E82" w:rsidR="00BF610D" w:rsidRPr="00F8478B" w:rsidRDefault="00BF610D"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Music Lead</w:t>
            </w:r>
          </w:p>
          <w:p w14:paraId="1B466FD7" w14:textId="626A7998" w:rsidR="00BF610D" w:rsidRPr="00F8478B" w:rsidRDefault="11524B3D"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783D38A9" w14:textId="00AC16EF" w:rsidR="00796CC4" w:rsidRPr="00F8478B" w:rsidRDefault="00BF610D" w:rsidP="00E74247">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t>September 2025</w:t>
            </w:r>
          </w:p>
        </w:tc>
      </w:tr>
      <w:tr w:rsidR="00796CC4" w:rsidRPr="00F8478B" w14:paraId="1BF193C7" w14:textId="77777777" w:rsidTr="1BE9B2EB">
        <w:trPr>
          <w:trHeight w:val="1205"/>
          <w:jc w:val="center"/>
        </w:trPr>
        <w:tc>
          <w:tcPr>
            <w:tcW w:w="2826" w:type="dxa"/>
            <w:shd w:val="clear" w:color="auto" w:fill="auto"/>
            <w:vAlign w:val="center"/>
          </w:tcPr>
          <w:p w14:paraId="31520925" w14:textId="2BDB6B97" w:rsidR="00796CC4" w:rsidRPr="00F0553D"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What partnerships support the </w:t>
            </w:r>
            <w:r w:rsidR="00E232C0" w:rsidRPr="00F0553D">
              <w:rPr>
                <w:rFonts w:asciiTheme="minorHAnsi" w:hAnsiTheme="minorHAnsi" w:cstheme="minorHAnsi"/>
                <w:i/>
                <w:iCs/>
              </w:rPr>
              <w:t>school’s music</w:t>
            </w:r>
            <w:r w:rsidRPr="00F0553D">
              <w:rPr>
                <w:rFonts w:asciiTheme="minorHAnsi" w:hAnsiTheme="minorHAnsi" w:cstheme="minorHAnsi"/>
                <w:i/>
                <w:iCs/>
              </w:rPr>
              <w:t xml:space="preserve"> curriculum, e.g. a local music hub?</w:t>
            </w:r>
          </w:p>
        </w:tc>
        <w:tc>
          <w:tcPr>
            <w:tcW w:w="5659" w:type="dxa"/>
            <w:gridSpan w:val="2"/>
            <w:shd w:val="clear" w:color="auto" w:fill="auto"/>
            <w:vAlign w:val="center"/>
          </w:tcPr>
          <w:p w14:paraId="6D4B6DB2" w14:textId="43B48E92" w:rsidR="00796CC4" w:rsidRPr="00BF610D" w:rsidRDefault="00C804F9" w:rsidP="00E74247">
            <w:pPr>
              <w:spacing w:before="100" w:after="100"/>
              <w:jc w:val="center"/>
              <w:rPr>
                <w:rFonts w:asciiTheme="minorHAnsi" w:hAnsiTheme="minorHAnsi" w:cstheme="minorHAnsi"/>
              </w:rPr>
            </w:pPr>
            <w:r w:rsidRPr="00BF610D">
              <w:rPr>
                <w:rFonts w:asciiTheme="minorHAnsi" w:hAnsiTheme="minorHAnsi" w:cstheme="minorHAnsi"/>
              </w:rPr>
              <w:t>The school is supported by</w:t>
            </w:r>
            <w:r w:rsidR="00592925">
              <w:rPr>
                <w:rFonts w:asciiTheme="minorHAnsi" w:hAnsiTheme="minorHAnsi" w:cstheme="minorHAnsi"/>
              </w:rPr>
              <w:t xml:space="preserve"> Tees Valley Music and children from KS1 and 2 access opportunities to participate in events led by TVMS. </w:t>
            </w:r>
          </w:p>
        </w:tc>
        <w:tc>
          <w:tcPr>
            <w:tcW w:w="2420" w:type="dxa"/>
            <w:shd w:val="clear" w:color="auto" w:fill="auto"/>
            <w:vAlign w:val="center"/>
          </w:tcPr>
          <w:p w14:paraId="33359A19" w14:textId="00CE4B7D" w:rsidR="00796CC4" w:rsidRPr="00BF610D" w:rsidRDefault="00BF610D" w:rsidP="00E74247">
            <w:pPr>
              <w:spacing w:before="100" w:after="100" w:line="276" w:lineRule="auto"/>
              <w:jc w:val="center"/>
              <w:rPr>
                <w:rFonts w:asciiTheme="minorHAnsi" w:hAnsiTheme="minorHAnsi" w:cstheme="minorHAnsi"/>
              </w:rPr>
            </w:pPr>
            <w:r w:rsidRPr="00BF610D">
              <w:rPr>
                <w:rFonts w:asciiTheme="minorHAnsi" w:hAnsiTheme="minorHAnsi" w:cstheme="minorHAnsi"/>
              </w:rPr>
              <w:t xml:space="preserve">Music teaching will be supported by expert teachers. </w:t>
            </w:r>
          </w:p>
        </w:tc>
        <w:tc>
          <w:tcPr>
            <w:tcW w:w="2124" w:type="dxa"/>
            <w:shd w:val="clear" w:color="auto" w:fill="auto"/>
            <w:vAlign w:val="center"/>
          </w:tcPr>
          <w:p w14:paraId="0D8DB79D" w14:textId="2353DCA5" w:rsidR="00796CC4" w:rsidRPr="00F8478B" w:rsidRDefault="00592925" w:rsidP="1BE9B2EB">
            <w:pPr>
              <w:pStyle w:val="ListParagraph"/>
              <w:numPr>
                <w:ilvl w:val="0"/>
                <w:numId w:val="0"/>
              </w:numPr>
              <w:spacing w:line="276" w:lineRule="auto"/>
              <w:ind w:left="357" w:right="83"/>
              <w:jc w:val="center"/>
              <w:rPr>
                <w:rFonts w:asciiTheme="minorHAnsi" w:hAnsiTheme="minorHAnsi"/>
              </w:rPr>
            </w:pPr>
            <w:r>
              <w:rPr>
                <w:rFonts w:asciiTheme="minorHAnsi" w:hAnsiTheme="minorHAnsi"/>
              </w:rPr>
              <w:t>TVMS</w:t>
            </w:r>
          </w:p>
          <w:p w14:paraId="11FD0F06" w14:textId="4E33C4B7" w:rsidR="00796CC4" w:rsidRPr="00F8478B" w:rsidRDefault="4CEB97B5"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34362336" w14:textId="64F88EAA" w:rsidR="00796CC4" w:rsidRPr="00F8478B" w:rsidRDefault="00BF610D" w:rsidP="00E74247">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t>September 2025</w:t>
            </w:r>
          </w:p>
        </w:tc>
      </w:tr>
      <w:tr w:rsidR="004C39C9" w:rsidRPr="00F8478B" w14:paraId="3CC14AA3" w14:textId="77777777" w:rsidTr="1BE9B2EB">
        <w:tblPrEx>
          <w:tblLook w:val="0620" w:firstRow="1" w:lastRow="0" w:firstColumn="0" w:lastColumn="0" w:noHBand="1" w:noVBand="1"/>
        </w:tblPrEx>
        <w:trPr>
          <w:cantSplit/>
          <w:trHeight w:val="20"/>
          <w:tblHeader/>
          <w:jc w:val="center"/>
        </w:trPr>
        <w:tc>
          <w:tcPr>
            <w:tcW w:w="14732" w:type="dxa"/>
            <w:gridSpan w:val="6"/>
            <w:tcBorders>
              <w:bottom w:val="single" w:sz="4" w:space="0" w:color="auto"/>
            </w:tcBorders>
            <w:shd w:val="clear" w:color="auto" w:fill="041E42" w:themeFill="accent3"/>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1BE9B2EB">
        <w:tblPrEx>
          <w:tblLook w:val="0620" w:firstRow="1" w:lastRow="0" w:firstColumn="0" w:lastColumn="0" w:noHBand="1" w:noVBand="1"/>
        </w:tblPrEx>
        <w:trPr>
          <w:cantSplit/>
          <w:trHeight w:val="1965"/>
          <w:tblHeader/>
          <w:jc w:val="center"/>
        </w:trPr>
        <w:tc>
          <w:tcPr>
            <w:tcW w:w="2826" w:type="dxa"/>
            <w:tcBorders>
              <w:bottom w:val="single" w:sz="4" w:space="0" w:color="auto"/>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174291BB" w14:textId="65D72100"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5659" w:type="dxa"/>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2420" w:type="dxa"/>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2124" w:type="dxa"/>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1703" w:type="dxa"/>
            <w:tcBorders>
              <w:bottom w:val="single" w:sz="8" w:space="0" w:color="000000" w:themeColor="accent6"/>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1BE9B2EB">
        <w:tblPrEx>
          <w:tblLook w:val="0620" w:firstRow="1" w:lastRow="0" w:firstColumn="0" w:lastColumn="0" w:noHBand="1" w:noVBand="1"/>
        </w:tblPrEx>
        <w:trPr>
          <w:trHeight w:val="1205"/>
          <w:jc w:val="center"/>
        </w:trPr>
        <w:tc>
          <w:tcPr>
            <w:tcW w:w="2826" w:type="dxa"/>
            <w:shd w:val="clear" w:color="auto" w:fill="auto"/>
            <w:vAlign w:val="center"/>
          </w:tcPr>
          <w:p w14:paraId="2755E88D" w14:textId="15086965" w:rsidR="00F342B2" w:rsidRPr="00F97C35" w:rsidRDefault="00F342B2" w:rsidP="00434A1C">
            <w:pPr>
              <w:tabs>
                <w:tab w:val="left" w:pos="1560"/>
              </w:tabs>
              <w:spacing w:before="100" w:after="100" w:line="276" w:lineRule="auto"/>
              <w:jc w:val="both"/>
              <w:rPr>
                <w:rFonts w:asciiTheme="minorHAnsi" w:hAnsiTheme="minorHAnsi" w:cstheme="minorHAnsi"/>
                <w:i/>
              </w:rPr>
            </w:pPr>
            <w:r w:rsidRPr="00F97C35">
              <w:rPr>
                <w:rFonts w:asciiTheme="minorHAnsi" w:hAnsiTheme="minorHAnsi" w:cstheme="minorHAnsi"/>
                <w:i/>
              </w:rPr>
              <w:t>What music tuition offered outside of what is taught in lesson time?</w:t>
            </w:r>
          </w:p>
        </w:tc>
        <w:tc>
          <w:tcPr>
            <w:tcW w:w="5659" w:type="dxa"/>
            <w:gridSpan w:val="2"/>
            <w:shd w:val="clear" w:color="auto" w:fill="auto"/>
            <w:vAlign w:val="center"/>
          </w:tcPr>
          <w:p w14:paraId="0EC7590D" w14:textId="286122CC" w:rsidR="00F342B2" w:rsidRPr="00F8478B" w:rsidRDefault="004E08FB" w:rsidP="00F71EDF">
            <w:pPr>
              <w:spacing w:before="100" w:after="100"/>
              <w:jc w:val="center"/>
              <w:rPr>
                <w:rFonts w:asciiTheme="minorHAnsi" w:hAnsiTheme="minorHAnsi" w:cstheme="minorHAnsi"/>
                <w:bCs/>
              </w:rPr>
            </w:pPr>
            <w:r w:rsidRPr="000639DC">
              <w:rPr>
                <w:rFonts w:asciiTheme="minorHAnsi" w:hAnsiTheme="minorHAnsi" w:cstheme="minorHAnsi"/>
                <w:iCs/>
                <w:color w:val="000000"/>
              </w:rPr>
              <w:t>Visiting teachers will come into school and teach individual instruments (</w:t>
            </w:r>
            <w:r w:rsidR="00592925">
              <w:rPr>
                <w:rFonts w:asciiTheme="minorHAnsi" w:hAnsiTheme="minorHAnsi" w:cstheme="minorHAnsi"/>
                <w:iCs/>
                <w:color w:val="000000"/>
              </w:rPr>
              <w:t>Violin</w:t>
            </w:r>
            <w:r w:rsidRPr="000639DC">
              <w:rPr>
                <w:rFonts w:asciiTheme="minorHAnsi" w:hAnsiTheme="minorHAnsi" w:cstheme="minorHAnsi"/>
                <w:iCs/>
                <w:color w:val="000000"/>
              </w:rPr>
              <w:t>) to those children who wish to learn them</w:t>
            </w:r>
            <w:r>
              <w:rPr>
                <w:rFonts w:asciiTheme="minorHAnsi" w:hAnsiTheme="minorHAnsi" w:cstheme="minorHAnsi"/>
                <w:iCs/>
                <w:color w:val="000000"/>
              </w:rPr>
              <w:t xml:space="preserve">. </w:t>
            </w:r>
          </w:p>
        </w:tc>
        <w:tc>
          <w:tcPr>
            <w:tcW w:w="2420" w:type="dxa"/>
            <w:shd w:val="clear" w:color="auto" w:fill="auto"/>
            <w:vAlign w:val="center"/>
          </w:tcPr>
          <w:p w14:paraId="25C73594" w14:textId="4270DD07" w:rsidR="00F342B2" w:rsidRPr="00F8478B" w:rsidRDefault="0064090B" w:rsidP="00F71EDF">
            <w:pPr>
              <w:spacing w:before="100" w:after="100" w:line="276" w:lineRule="auto"/>
              <w:jc w:val="center"/>
              <w:rPr>
                <w:rFonts w:asciiTheme="minorHAnsi" w:hAnsiTheme="minorHAnsi" w:cstheme="minorHAnsi"/>
                <w:bCs/>
              </w:rPr>
            </w:pPr>
            <w:r>
              <w:rPr>
                <w:rFonts w:asciiTheme="minorHAnsi" w:hAnsiTheme="minorHAnsi" w:cstheme="minorHAnsi"/>
                <w:bCs/>
              </w:rPr>
              <w:t xml:space="preserve">This additional opportunity will </w:t>
            </w:r>
            <w:r w:rsidR="008C19CD">
              <w:rPr>
                <w:rFonts w:asciiTheme="minorHAnsi" w:hAnsiTheme="minorHAnsi" w:cstheme="minorHAnsi"/>
                <w:bCs/>
              </w:rPr>
              <w:t xml:space="preserve">allow those who wish to pursue and make more progress in music to do so. </w:t>
            </w:r>
          </w:p>
        </w:tc>
        <w:tc>
          <w:tcPr>
            <w:tcW w:w="2124" w:type="dxa"/>
            <w:shd w:val="clear" w:color="auto" w:fill="auto"/>
            <w:vAlign w:val="center"/>
          </w:tcPr>
          <w:p w14:paraId="5212F535" w14:textId="467758DE" w:rsidR="00F342B2" w:rsidRDefault="005448E8"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p w14:paraId="58D43F1C" w14:textId="02EE287D" w:rsidR="005448E8" w:rsidRPr="00F8478B" w:rsidRDefault="00592925" w:rsidP="1BE9B2EB">
            <w:pPr>
              <w:pStyle w:val="ListParagraph"/>
              <w:numPr>
                <w:ilvl w:val="0"/>
                <w:numId w:val="0"/>
              </w:numPr>
              <w:spacing w:line="276" w:lineRule="auto"/>
              <w:ind w:left="357" w:right="83"/>
              <w:jc w:val="center"/>
              <w:rPr>
                <w:rFonts w:asciiTheme="minorHAnsi" w:hAnsiTheme="minorHAnsi"/>
              </w:rPr>
            </w:pPr>
            <w:r>
              <w:rPr>
                <w:rFonts w:asciiTheme="minorHAnsi" w:hAnsiTheme="minorHAnsi"/>
              </w:rPr>
              <w:t>TVMS</w:t>
            </w:r>
          </w:p>
          <w:p w14:paraId="6EAB0869" w14:textId="26E86FB0" w:rsidR="005448E8" w:rsidRPr="00F8478B" w:rsidRDefault="59A418B5"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Cost to the pupil</w:t>
            </w:r>
          </w:p>
        </w:tc>
        <w:tc>
          <w:tcPr>
            <w:tcW w:w="1703" w:type="dxa"/>
            <w:shd w:val="clear" w:color="auto" w:fill="auto"/>
            <w:vAlign w:val="center"/>
          </w:tcPr>
          <w:p w14:paraId="326EA2D9" w14:textId="626B6DAD" w:rsidR="00F342B2" w:rsidRPr="00F8478B" w:rsidRDefault="0064090B" w:rsidP="00F71EDF">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t>September 2025</w:t>
            </w:r>
          </w:p>
        </w:tc>
      </w:tr>
      <w:tr w:rsidR="00F342B2" w:rsidRPr="00F8478B" w14:paraId="2D165D8D" w14:textId="77777777" w:rsidTr="1BE9B2EB">
        <w:tblPrEx>
          <w:tblLook w:val="0620" w:firstRow="1" w:lastRow="0" w:firstColumn="0" w:lastColumn="0" w:noHBand="1" w:noVBand="1"/>
        </w:tblPrEx>
        <w:trPr>
          <w:trHeight w:val="1205"/>
          <w:jc w:val="center"/>
        </w:trPr>
        <w:tc>
          <w:tcPr>
            <w:tcW w:w="2826" w:type="dxa"/>
            <w:shd w:val="clear" w:color="auto" w:fill="auto"/>
            <w:vAlign w:val="center"/>
          </w:tcPr>
          <w:p w14:paraId="5BF2E5CF" w14:textId="017DADEF" w:rsidR="00F342B2" w:rsidRPr="00F97C35" w:rsidRDefault="00F342B2" w:rsidP="00434A1C">
            <w:pPr>
              <w:tabs>
                <w:tab w:val="left" w:pos="1560"/>
              </w:tabs>
              <w:spacing w:before="100" w:after="100" w:line="276" w:lineRule="auto"/>
              <w:jc w:val="both"/>
              <w:rPr>
                <w:rFonts w:asciiTheme="minorHAnsi" w:hAnsiTheme="minorHAnsi" w:cstheme="minorHAnsi"/>
                <w:i/>
              </w:rPr>
            </w:pPr>
            <w:r w:rsidRPr="00F97C35">
              <w:rPr>
                <w:rFonts w:asciiTheme="minorHAnsi" w:hAnsiTheme="minorHAnsi" w:cstheme="minorHAnsi"/>
                <w:i/>
              </w:rPr>
              <w:lastRenderedPageBreak/>
              <w:t>What music ensembles can pupils join outside of lesson time?</w:t>
            </w:r>
          </w:p>
        </w:tc>
        <w:tc>
          <w:tcPr>
            <w:tcW w:w="5659" w:type="dxa"/>
            <w:gridSpan w:val="2"/>
            <w:shd w:val="clear" w:color="auto" w:fill="auto"/>
            <w:vAlign w:val="center"/>
          </w:tcPr>
          <w:p w14:paraId="0D31A776" w14:textId="2E22A188" w:rsidR="00F342B2" w:rsidRPr="0064090B" w:rsidRDefault="0064090B" w:rsidP="0064090B">
            <w:pPr>
              <w:spacing w:before="100" w:after="100"/>
              <w:jc w:val="center"/>
              <w:rPr>
                <w:rFonts w:asciiTheme="minorHAnsi" w:hAnsiTheme="minorHAnsi" w:cstheme="minorHAnsi"/>
              </w:rPr>
            </w:pPr>
            <w:r w:rsidRPr="0064090B">
              <w:rPr>
                <w:rFonts w:asciiTheme="minorHAnsi" w:hAnsiTheme="minorHAnsi" w:cstheme="minorHAnsi"/>
              </w:rPr>
              <w:t xml:space="preserve">The school music </w:t>
            </w:r>
            <w:r w:rsidR="00592925">
              <w:rPr>
                <w:rFonts w:asciiTheme="minorHAnsi" w:hAnsiTheme="minorHAnsi" w:cstheme="minorHAnsi"/>
              </w:rPr>
              <w:t>lead</w:t>
            </w:r>
            <w:r w:rsidRPr="0064090B">
              <w:rPr>
                <w:rFonts w:asciiTheme="minorHAnsi" w:hAnsiTheme="minorHAnsi" w:cstheme="minorHAnsi"/>
              </w:rPr>
              <w:t xml:space="preserve"> will allow the children the opportunity to be part of a school choir.</w:t>
            </w:r>
          </w:p>
        </w:tc>
        <w:tc>
          <w:tcPr>
            <w:tcW w:w="2420" w:type="dxa"/>
            <w:shd w:val="clear" w:color="auto" w:fill="auto"/>
            <w:vAlign w:val="center"/>
          </w:tcPr>
          <w:p w14:paraId="10671F2D" w14:textId="1F5CF64B" w:rsidR="00F342B2" w:rsidRPr="008C19CD" w:rsidRDefault="008C19CD" w:rsidP="008C19CD">
            <w:pPr>
              <w:spacing w:before="100" w:after="100" w:line="276" w:lineRule="auto"/>
              <w:jc w:val="center"/>
              <w:rPr>
                <w:rFonts w:asciiTheme="minorHAnsi" w:hAnsiTheme="minorHAnsi" w:cstheme="minorHAnsi"/>
              </w:rPr>
            </w:pPr>
            <w:r>
              <w:rPr>
                <w:rFonts w:asciiTheme="minorHAnsi" w:hAnsiTheme="minorHAnsi" w:cstheme="minorHAnsi"/>
              </w:rPr>
              <w:t xml:space="preserve">Children will be able to improve music and singing skills as well as build confidence. </w:t>
            </w:r>
          </w:p>
        </w:tc>
        <w:tc>
          <w:tcPr>
            <w:tcW w:w="2124" w:type="dxa"/>
            <w:shd w:val="clear" w:color="auto" w:fill="auto"/>
            <w:vAlign w:val="center"/>
          </w:tcPr>
          <w:p w14:paraId="303EA033" w14:textId="7A21C718" w:rsidR="00F342B2" w:rsidRDefault="005448E8"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p w14:paraId="7CE054FF" w14:textId="05C77CE5" w:rsidR="005448E8" w:rsidRPr="00F8478B" w:rsidRDefault="00592925" w:rsidP="1BE9B2EB">
            <w:pPr>
              <w:pStyle w:val="ListParagraph"/>
              <w:numPr>
                <w:ilvl w:val="0"/>
                <w:numId w:val="0"/>
              </w:numPr>
              <w:spacing w:line="276" w:lineRule="auto"/>
              <w:ind w:left="357" w:right="83"/>
              <w:jc w:val="center"/>
              <w:rPr>
                <w:rFonts w:asciiTheme="minorHAnsi" w:hAnsiTheme="minorHAnsi"/>
              </w:rPr>
            </w:pPr>
            <w:r>
              <w:rPr>
                <w:rFonts w:asciiTheme="minorHAnsi" w:hAnsiTheme="minorHAnsi"/>
              </w:rPr>
              <w:t>TVMS</w:t>
            </w:r>
          </w:p>
          <w:p w14:paraId="7A9D14A3" w14:textId="226F8B9F" w:rsidR="005448E8" w:rsidRPr="00F8478B" w:rsidRDefault="38FC1867"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772DA4C0" w14:textId="4E5B7EC8" w:rsidR="00F342B2" w:rsidRPr="00F8478B" w:rsidRDefault="0064090B" w:rsidP="00F71EDF">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t>September 2025</w:t>
            </w:r>
          </w:p>
        </w:tc>
      </w:tr>
      <w:tr w:rsidR="00F342B2" w:rsidRPr="00F8478B" w14:paraId="44265B65" w14:textId="77777777" w:rsidTr="1BE9B2EB">
        <w:tblPrEx>
          <w:tblLook w:val="0620" w:firstRow="1" w:lastRow="0" w:firstColumn="0" w:lastColumn="0" w:noHBand="1" w:noVBand="1"/>
        </w:tblPrEx>
        <w:trPr>
          <w:trHeight w:val="1205"/>
          <w:jc w:val="center"/>
        </w:trPr>
        <w:tc>
          <w:tcPr>
            <w:tcW w:w="2826" w:type="dxa"/>
            <w:shd w:val="clear" w:color="auto" w:fill="auto"/>
            <w:vAlign w:val="center"/>
          </w:tcPr>
          <w:p w14:paraId="4E0FB12E" w14:textId="00C51231" w:rsidR="00F342B2" w:rsidRPr="00F97C35" w:rsidRDefault="00F342B2" w:rsidP="00836A0A">
            <w:pPr>
              <w:tabs>
                <w:tab w:val="left" w:pos="1560"/>
              </w:tabs>
              <w:spacing w:before="100" w:after="100" w:line="276" w:lineRule="auto"/>
              <w:jc w:val="both"/>
              <w:rPr>
                <w:rFonts w:asciiTheme="minorHAnsi" w:hAnsiTheme="minorHAnsi" w:cstheme="minorHAnsi"/>
                <w:i/>
              </w:rPr>
            </w:pPr>
            <w:r w:rsidRPr="00F97C35">
              <w:rPr>
                <w:rFonts w:asciiTheme="minorHAnsi" w:hAnsiTheme="minorHAnsi" w:cstheme="minorHAnsi"/>
                <w:i/>
              </w:rPr>
              <w:t>Are pupils aware of how they can make progress in music outside of lesson time?</w:t>
            </w:r>
            <w:r w:rsidRPr="00F97C35" w:rsidDel="001361AB">
              <w:rPr>
                <w:rFonts w:asciiTheme="minorHAnsi" w:hAnsiTheme="minorHAnsi" w:cstheme="minorHAnsi"/>
                <w:i/>
              </w:rPr>
              <w:t xml:space="preserve"> </w:t>
            </w:r>
          </w:p>
        </w:tc>
        <w:tc>
          <w:tcPr>
            <w:tcW w:w="5659" w:type="dxa"/>
            <w:gridSpan w:val="2"/>
            <w:shd w:val="clear" w:color="auto" w:fill="auto"/>
            <w:vAlign w:val="center"/>
          </w:tcPr>
          <w:p w14:paraId="4FE395D1" w14:textId="1843E715" w:rsidR="00F342B2" w:rsidRPr="00F8478B" w:rsidRDefault="0064090B" w:rsidP="0064090B">
            <w:pPr>
              <w:spacing w:before="100" w:after="100"/>
              <w:jc w:val="center"/>
              <w:rPr>
                <w:rFonts w:asciiTheme="minorHAnsi" w:hAnsiTheme="minorHAnsi" w:cstheme="minorHAnsi"/>
                <w:bCs/>
              </w:rPr>
            </w:pPr>
            <w:r>
              <w:rPr>
                <w:rFonts w:asciiTheme="minorHAnsi" w:hAnsiTheme="minorHAnsi" w:cstheme="minorHAnsi"/>
                <w:bCs/>
              </w:rPr>
              <w:t xml:space="preserve">Pupils </w:t>
            </w:r>
            <w:r w:rsidR="008C19CD">
              <w:rPr>
                <w:rFonts w:asciiTheme="minorHAnsi" w:hAnsiTheme="minorHAnsi" w:cstheme="minorHAnsi"/>
                <w:bCs/>
              </w:rPr>
              <w:t>will be</w:t>
            </w:r>
            <w:r>
              <w:rPr>
                <w:rFonts w:asciiTheme="minorHAnsi" w:hAnsiTheme="minorHAnsi" w:cstheme="minorHAnsi"/>
                <w:bCs/>
              </w:rPr>
              <w:t xml:space="preserve"> offered the opportunity to participate in additional music tuition offered by </w:t>
            </w:r>
            <w:r w:rsidR="00592925">
              <w:rPr>
                <w:rFonts w:asciiTheme="minorHAnsi" w:hAnsiTheme="minorHAnsi" w:cstheme="minorHAnsi"/>
                <w:bCs/>
              </w:rPr>
              <w:t>Tees Valley Music Service</w:t>
            </w:r>
            <w:r>
              <w:rPr>
                <w:rFonts w:asciiTheme="minorHAnsi" w:hAnsiTheme="minorHAnsi" w:cstheme="minorHAnsi"/>
                <w:bCs/>
              </w:rPr>
              <w:t xml:space="preserve">. Pupils are also encouraged to join the school choir to make further progress in music. </w:t>
            </w:r>
          </w:p>
        </w:tc>
        <w:tc>
          <w:tcPr>
            <w:tcW w:w="2420" w:type="dxa"/>
            <w:shd w:val="clear" w:color="auto" w:fill="auto"/>
            <w:vAlign w:val="center"/>
          </w:tcPr>
          <w:p w14:paraId="4B0D0C13" w14:textId="5EAC513B" w:rsidR="00F342B2" w:rsidRPr="00F8478B" w:rsidRDefault="008C19CD" w:rsidP="00836A0A">
            <w:pPr>
              <w:spacing w:before="100" w:after="100" w:line="276" w:lineRule="auto"/>
              <w:jc w:val="center"/>
              <w:rPr>
                <w:rFonts w:asciiTheme="minorHAnsi" w:hAnsiTheme="minorHAnsi" w:cstheme="minorHAnsi"/>
                <w:bCs/>
              </w:rPr>
            </w:pPr>
            <w:r>
              <w:rPr>
                <w:rFonts w:asciiTheme="minorHAnsi" w:hAnsiTheme="minorHAnsi" w:cstheme="minorHAnsi"/>
                <w:bCs/>
              </w:rPr>
              <w:t>Children who wish to do so will join the choir or private tuition.</w:t>
            </w:r>
          </w:p>
        </w:tc>
        <w:tc>
          <w:tcPr>
            <w:tcW w:w="2124" w:type="dxa"/>
            <w:shd w:val="clear" w:color="auto" w:fill="auto"/>
            <w:vAlign w:val="center"/>
          </w:tcPr>
          <w:p w14:paraId="5B94204C" w14:textId="77777777" w:rsidR="00F342B2" w:rsidRDefault="005448E8"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p w14:paraId="437B5FEF" w14:textId="779F1103" w:rsidR="005448E8" w:rsidRPr="00F8478B" w:rsidRDefault="00592925" w:rsidP="1BE9B2EB">
            <w:pPr>
              <w:pStyle w:val="ListParagraph"/>
              <w:numPr>
                <w:ilvl w:val="0"/>
                <w:numId w:val="0"/>
              </w:numPr>
              <w:spacing w:line="276" w:lineRule="auto"/>
              <w:ind w:left="357" w:right="83"/>
              <w:jc w:val="center"/>
              <w:rPr>
                <w:rFonts w:asciiTheme="minorHAnsi" w:hAnsiTheme="minorHAnsi"/>
              </w:rPr>
            </w:pPr>
            <w:r>
              <w:rPr>
                <w:rFonts w:asciiTheme="minorHAnsi" w:hAnsiTheme="minorHAnsi"/>
              </w:rPr>
              <w:t>TVMS</w:t>
            </w:r>
          </w:p>
          <w:p w14:paraId="47B99CD1" w14:textId="3297BD92" w:rsidR="005448E8" w:rsidRPr="00F8478B" w:rsidRDefault="00592925" w:rsidP="1BE9B2EB">
            <w:pPr>
              <w:pStyle w:val="ListParagraph"/>
              <w:numPr>
                <w:ilvl w:val="0"/>
                <w:numId w:val="0"/>
              </w:numPr>
              <w:spacing w:line="276" w:lineRule="auto"/>
              <w:ind w:left="357" w:right="83"/>
              <w:jc w:val="center"/>
              <w:rPr>
                <w:rFonts w:asciiTheme="minorHAnsi" w:hAnsiTheme="minorHAnsi"/>
              </w:rPr>
            </w:pPr>
            <w:r>
              <w:rPr>
                <w:rFonts w:asciiTheme="minorHAnsi" w:hAnsiTheme="minorHAnsi"/>
              </w:rPr>
              <w:t xml:space="preserve">Cost to pupil </w:t>
            </w:r>
          </w:p>
        </w:tc>
        <w:tc>
          <w:tcPr>
            <w:tcW w:w="1703" w:type="dxa"/>
            <w:shd w:val="clear" w:color="auto" w:fill="auto"/>
            <w:vAlign w:val="center"/>
          </w:tcPr>
          <w:p w14:paraId="36C1CEC6" w14:textId="271B9EF1" w:rsidR="00F342B2" w:rsidRPr="00F8478B" w:rsidRDefault="0064090B" w:rsidP="00836A0A">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t>September 2025</w:t>
            </w:r>
          </w:p>
        </w:tc>
      </w:tr>
      <w:tr w:rsidR="00F342B2" w:rsidRPr="00F8478B" w14:paraId="5CD3AEFB" w14:textId="77777777" w:rsidTr="1BE9B2EB">
        <w:tblPrEx>
          <w:tblLook w:val="0620" w:firstRow="1" w:lastRow="0" w:firstColumn="0" w:lastColumn="0" w:noHBand="1" w:noVBand="1"/>
        </w:tblPrEx>
        <w:trPr>
          <w:trHeight w:val="1205"/>
          <w:jc w:val="center"/>
        </w:trPr>
        <w:tc>
          <w:tcPr>
            <w:tcW w:w="2826" w:type="dxa"/>
            <w:shd w:val="clear" w:color="auto" w:fill="auto"/>
            <w:vAlign w:val="center"/>
          </w:tcPr>
          <w:p w14:paraId="61C4E5CF" w14:textId="7ECCEF4B" w:rsidR="00F342B2" w:rsidRPr="00F97C35" w:rsidRDefault="00F342B2" w:rsidP="00836A0A">
            <w:pPr>
              <w:tabs>
                <w:tab w:val="left" w:pos="1560"/>
              </w:tabs>
              <w:spacing w:before="100" w:after="100" w:line="276" w:lineRule="auto"/>
              <w:jc w:val="both"/>
              <w:rPr>
                <w:rFonts w:asciiTheme="minorHAnsi" w:hAnsiTheme="minorHAnsi" w:cstheme="minorHAnsi"/>
                <w:i/>
              </w:rPr>
            </w:pPr>
            <w:r w:rsidRPr="00F97C35">
              <w:rPr>
                <w:rFonts w:asciiTheme="minorHAnsi" w:hAnsiTheme="minorHAnsi" w:cstheme="minorHAnsi"/>
                <w:i/>
              </w:rPr>
              <w:t>Are pupils aware of what music qualifications and awards they can receive outside of lesson time?</w:t>
            </w:r>
          </w:p>
        </w:tc>
        <w:tc>
          <w:tcPr>
            <w:tcW w:w="5659" w:type="dxa"/>
            <w:gridSpan w:val="2"/>
            <w:shd w:val="clear" w:color="auto" w:fill="auto"/>
            <w:vAlign w:val="center"/>
          </w:tcPr>
          <w:p w14:paraId="1F943A7C" w14:textId="5F84F263" w:rsidR="00F342B2" w:rsidRPr="00F8478B" w:rsidRDefault="008F088D" w:rsidP="00836A0A">
            <w:pPr>
              <w:spacing w:before="100" w:after="100"/>
              <w:jc w:val="center"/>
              <w:rPr>
                <w:rFonts w:asciiTheme="minorHAnsi" w:hAnsiTheme="minorHAnsi" w:cstheme="minorHAnsi"/>
                <w:bCs/>
              </w:rPr>
            </w:pPr>
            <w:r>
              <w:rPr>
                <w:rFonts w:asciiTheme="minorHAnsi" w:hAnsiTheme="minorHAnsi" w:cstheme="minorHAnsi"/>
                <w:bCs/>
              </w:rPr>
              <w:t xml:space="preserve">Pupils undertaking private tuition receive termly awards and certificates to award their efforts and progress. Pupils can work to achieve their graded musical exams via other external providers. </w:t>
            </w:r>
          </w:p>
        </w:tc>
        <w:tc>
          <w:tcPr>
            <w:tcW w:w="2420" w:type="dxa"/>
            <w:shd w:val="clear" w:color="auto" w:fill="auto"/>
            <w:vAlign w:val="center"/>
          </w:tcPr>
          <w:p w14:paraId="59B123BE" w14:textId="681E4FD3" w:rsidR="00F342B2" w:rsidRPr="00F8478B" w:rsidRDefault="008F088D" w:rsidP="00836A0A">
            <w:pPr>
              <w:spacing w:before="100" w:after="100" w:line="276" w:lineRule="auto"/>
              <w:jc w:val="center"/>
              <w:rPr>
                <w:rFonts w:asciiTheme="minorHAnsi" w:hAnsiTheme="minorHAnsi" w:cstheme="minorHAnsi"/>
                <w:bCs/>
              </w:rPr>
            </w:pPr>
            <w:r>
              <w:rPr>
                <w:rFonts w:asciiTheme="minorHAnsi" w:hAnsiTheme="minorHAnsi" w:cstheme="minorHAnsi"/>
                <w:bCs/>
              </w:rPr>
              <w:t>Pupils feel rewarded and encourage to continue pursuing music.</w:t>
            </w:r>
          </w:p>
        </w:tc>
        <w:tc>
          <w:tcPr>
            <w:tcW w:w="2124" w:type="dxa"/>
            <w:shd w:val="clear" w:color="auto" w:fill="auto"/>
            <w:vAlign w:val="center"/>
          </w:tcPr>
          <w:p w14:paraId="6E7E4FF8" w14:textId="67A5EFF5" w:rsidR="00F342B2" w:rsidRPr="00F8478B" w:rsidRDefault="00592925"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Tees Valley Music Service</w:t>
            </w:r>
          </w:p>
        </w:tc>
        <w:tc>
          <w:tcPr>
            <w:tcW w:w="1703" w:type="dxa"/>
            <w:shd w:val="clear" w:color="auto" w:fill="auto"/>
            <w:vAlign w:val="center"/>
          </w:tcPr>
          <w:p w14:paraId="7ECEC11F" w14:textId="69AD46AF" w:rsidR="00F342B2" w:rsidRPr="00F8478B" w:rsidRDefault="0064090B" w:rsidP="00836A0A">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t>September 2025</w:t>
            </w:r>
          </w:p>
        </w:tc>
      </w:tr>
      <w:tr w:rsidR="00F342B2" w:rsidRPr="00F8478B" w14:paraId="40190D74" w14:textId="77777777" w:rsidTr="1BE9B2EB">
        <w:tblPrEx>
          <w:tblLook w:val="0620" w:firstRow="1" w:lastRow="0" w:firstColumn="0" w:lastColumn="0" w:noHBand="1" w:noVBand="1"/>
        </w:tblPrEx>
        <w:trPr>
          <w:trHeight w:val="1205"/>
          <w:jc w:val="center"/>
        </w:trPr>
        <w:tc>
          <w:tcPr>
            <w:tcW w:w="2826" w:type="dxa"/>
            <w:shd w:val="clear" w:color="auto" w:fill="auto"/>
            <w:vAlign w:val="center"/>
          </w:tcPr>
          <w:p w14:paraId="0E8D06E3" w14:textId="42502353" w:rsidR="00F342B2" w:rsidRPr="00F97C35" w:rsidRDefault="00F342B2" w:rsidP="00836A0A">
            <w:pPr>
              <w:tabs>
                <w:tab w:val="left" w:pos="1560"/>
              </w:tabs>
              <w:spacing w:before="100" w:after="100" w:line="276" w:lineRule="auto"/>
              <w:jc w:val="both"/>
              <w:rPr>
                <w:rFonts w:asciiTheme="minorHAnsi" w:hAnsiTheme="minorHAnsi" w:cstheme="minorHAnsi"/>
                <w:i/>
              </w:rPr>
            </w:pPr>
            <w:r w:rsidRPr="00F97C35">
              <w:rPr>
                <w:rFonts w:asciiTheme="minorHAnsi" w:hAnsiTheme="minorHAnsi" w:cstheme="minorHAnsi"/>
                <w:i/>
              </w:rPr>
              <w:t>What instruments are offered for extra-curricular activities, and what is the charging and remissions information for this?</w:t>
            </w:r>
          </w:p>
        </w:tc>
        <w:tc>
          <w:tcPr>
            <w:tcW w:w="5659" w:type="dxa"/>
            <w:gridSpan w:val="2"/>
            <w:shd w:val="clear" w:color="auto" w:fill="auto"/>
            <w:vAlign w:val="center"/>
          </w:tcPr>
          <w:p w14:paraId="2553AA53" w14:textId="31326000" w:rsidR="00F342B2" w:rsidRPr="0064090B" w:rsidRDefault="00592925" w:rsidP="0064090B">
            <w:pPr>
              <w:spacing w:before="100" w:after="100"/>
              <w:jc w:val="center"/>
              <w:rPr>
                <w:rFonts w:asciiTheme="minorHAnsi" w:hAnsiTheme="minorHAnsi" w:cstheme="minorHAnsi"/>
              </w:rPr>
            </w:pPr>
            <w:r>
              <w:rPr>
                <w:rFonts w:asciiTheme="minorHAnsi" w:hAnsiTheme="minorHAnsi" w:cstheme="minorHAnsi"/>
              </w:rPr>
              <w:t>Tees Valley Music Service</w:t>
            </w:r>
            <w:r w:rsidR="0064090B">
              <w:rPr>
                <w:rFonts w:asciiTheme="minorHAnsi" w:hAnsiTheme="minorHAnsi" w:cstheme="minorHAnsi"/>
              </w:rPr>
              <w:t xml:space="preserve"> provides instruments for music tuition offered outside of lesson time. This is provided at a cost.</w:t>
            </w:r>
          </w:p>
        </w:tc>
        <w:tc>
          <w:tcPr>
            <w:tcW w:w="2420" w:type="dxa"/>
            <w:shd w:val="clear" w:color="auto" w:fill="auto"/>
            <w:vAlign w:val="center"/>
          </w:tcPr>
          <w:p w14:paraId="534DFA18" w14:textId="35904E8F" w:rsidR="00F342B2" w:rsidRPr="008C19CD" w:rsidRDefault="008C19CD" w:rsidP="00836A0A">
            <w:pPr>
              <w:spacing w:before="100" w:after="100" w:line="276" w:lineRule="auto"/>
              <w:jc w:val="center"/>
              <w:rPr>
                <w:rFonts w:asciiTheme="minorHAnsi" w:hAnsiTheme="minorHAnsi" w:cstheme="minorHAnsi"/>
              </w:rPr>
            </w:pPr>
            <w:r w:rsidRPr="008C19CD">
              <w:rPr>
                <w:rFonts w:asciiTheme="minorHAnsi" w:hAnsiTheme="minorHAnsi" w:cstheme="minorHAnsi"/>
              </w:rPr>
              <w:t>Children</w:t>
            </w:r>
            <w:r>
              <w:rPr>
                <w:rFonts w:asciiTheme="minorHAnsi" w:hAnsiTheme="minorHAnsi" w:cstheme="minorHAnsi"/>
              </w:rPr>
              <w:t xml:space="preserve"> will have the ability to learn/practi</w:t>
            </w:r>
            <w:r w:rsidR="005448E8">
              <w:rPr>
                <w:rFonts w:asciiTheme="minorHAnsi" w:hAnsiTheme="minorHAnsi" w:cstheme="minorHAnsi"/>
              </w:rPr>
              <w:t>c</w:t>
            </w:r>
            <w:r>
              <w:rPr>
                <w:rFonts w:asciiTheme="minorHAnsi" w:hAnsiTheme="minorHAnsi" w:cstheme="minorHAnsi"/>
              </w:rPr>
              <w:t>e an instrument without the need to purchase one.</w:t>
            </w:r>
          </w:p>
        </w:tc>
        <w:tc>
          <w:tcPr>
            <w:tcW w:w="2124" w:type="dxa"/>
            <w:shd w:val="clear" w:color="auto" w:fill="auto"/>
            <w:vAlign w:val="center"/>
          </w:tcPr>
          <w:p w14:paraId="475B4165" w14:textId="77777777" w:rsidR="00F342B2" w:rsidRDefault="005448E8"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p w14:paraId="648D48AF" w14:textId="79FA8839" w:rsidR="005448E8" w:rsidRPr="00F8478B" w:rsidRDefault="00592925" w:rsidP="1BE9B2EB">
            <w:pPr>
              <w:pStyle w:val="ListParagraph"/>
              <w:numPr>
                <w:ilvl w:val="0"/>
                <w:numId w:val="0"/>
              </w:numPr>
              <w:spacing w:line="276" w:lineRule="auto"/>
              <w:ind w:left="357" w:right="83"/>
              <w:jc w:val="center"/>
              <w:rPr>
                <w:rFonts w:asciiTheme="minorHAnsi" w:hAnsiTheme="minorHAnsi"/>
              </w:rPr>
            </w:pPr>
            <w:r>
              <w:rPr>
                <w:rFonts w:asciiTheme="minorHAnsi" w:hAnsiTheme="minorHAnsi"/>
              </w:rPr>
              <w:t>TVMS</w:t>
            </w:r>
          </w:p>
        </w:tc>
        <w:tc>
          <w:tcPr>
            <w:tcW w:w="1703" w:type="dxa"/>
            <w:shd w:val="clear" w:color="auto" w:fill="auto"/>
            <w:vAlign w:val="center"/>
          </w:tcPr>
          <w:p w14:paraId="1B2A4801" w14:textId="377D9E30" w:rsidR="00F342B2" w:rsidRPr="00F8478B" w:rsidRDefault="0064090B" w:rsidP="00836A0A">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t>September 2025</w:t>
            </w:r>
          </w:p>
        </w:tc>
      </w:tr>
      <w:tr w:rsidR="00F342B2" w:rsidRPr="00F8478B" w14:paraId="7C4CA812" w14:textId="77777777" w:rsidTr="1BE9B2EB">
        <w:tblPrEx>
          <w:tblLook w:val="0620" w:firstRow="1" w:lastRow="0" w:firstColumn="0" w:lastColumn="0" w:noHBand="1" w:noVBand="1"/>
        </w:tblPrEx>
        <w:trPr>
          <w:trHeight w:val="1205"/>
          <w:jc w:val="center"/>
        </w:trPr>
        <w:tc>
          <w:tcPr>
            <w:tcW w:w="2826" w:type="dxa"/>
            <w:shd w:val="clear" w:color="auto" w:fill="auto"/>
            <w:vAlign w:val="center"/>
          </w:tcPr>
          <w:p w14:paraId="1C25F2BC" w14:textId="09164F2F" w:rsidR="00F342B2" w:rsidRPr="00F97C35" w:rsidRDefault="00F342B2" w:rsidP="00434A1C">
            <w:pPr>
              <w:tabs>
                <w:tab w:val="left" w:pos="1560"/>
              </w:tabs>
              <w:spacing w:before="100" w:after="100" w:line="276" w:lineRule="auto"/>
              <w:jc w:val="both"/>
              <w:rPr>
                <w:rFonts w:asciiTheme="minorHAnsi" w:hAnsiTheme="minorHAnsi" w:cstheme="minorHAnsi"/>
                <w:i/>
              </w:rPr>
            </w:pPr>
            <w:r w:rsidRPr="00F97C35">
              <w:rPr>
                <w:rFonts w:asciiTheme="minorHAnsi" w:hAnsiTheme="minorHAnsi" w:cstheme="minorHAnsi"/>
                <w:i/>
              </w:rPr>
              <w:t xml:space="preserve">How can pupils join choirs or ensembles, and what is the charging and remissions information for this? </w:t>
            </w:r>
          </w:p>
        </w:tc>
        <w:tc>
          <w:tcPr>
            <w:tcW w:w="5659" w:type="dxa"/>
            <w:gridSpan w:val="2"/>
            <w:shd w:val="clear" w:color="auto" w:fill="auto"/>
            <w:vAlign w:val="center"/>
          </w:tcPr>
          <w:p w14:paraId="798CDCC0" w14:textId="542AC08B" w:rsidR="00F342B2" w:rsidRPr="0064090B" w:rsidRDefault="0064090B" w:rsidP="0064090B">
            <w:pPr>
              <w:spacing w:before="100" w:after="100"/>
              <w:rPr>
                <w:rFonts w:asciiTheme="minorHAnsi" w:hAnsiTheme="minorHAnsi" w:cstheme="minorHAnsi"/>
                <w:bCs/>
              </w:rPr>
            </w:pPr>
            <w:r>
              <w:rPr>
                <w:rFonts w:asciiTheme="minorHAnsi" w:hAnsiTheme="minorHAnsi" w:cstheme="minorHAnsi"/>
                <w:bCs/>
              </w:rPr>
              <w:t xml:space="preserve">The school choir is open to all KS2 pupils and is free of charge. </w:t>
            </w:r>
          </w:p>
        </w:tc>
        <w:tc>
          <w:tcPr>
            <w:tcW w:w="2420" w:type="dxa"/>
            <w:shd w:val="clear" w:color="auto" w:fill="auto"/>
            <w:vAlign w:val="center"/>
          </w:tcPr>
          <w:p w14:paraId="76DDD6BB" w14:textId="2D7C9C5C" w:rsidR="00F342B2" w:rsidRPr="00F8478B" w:rsidRDefault="008C19CD" w:rsidP="00F71EDF">
            <w:pPr>
              <w:spacing w:before="100" w:after="100" w:line="276" w:lineRule="auto"/>
              <w:jc w:val="center"/>
              <w:rPr>
                <w:rFonts w:asciiTheme="minorHAnsi" w:hAnsiTheme="minorHAnsi" w:cstheme="minorHAnsi"/>
                <w:bCs/>
              </w:rPr>
            </w:pPr>
            <w:r>
              <w:rPr>
                <w:rFonts w:asciiTheme="minorHAnsi" w:hAnsiTheme="minorHAnsi" w:cstheme="minorHAnsi"/>
                <w:bCs/>
              </w:rPr>
              <w:t>All Ks2 children, regardless of ability will be able to be part of the choir.</w:t>
            </w:r>
          </w:p>
        </w:tc>
        <w:tc>
          <w:tcPr>
            <w:tcW w:w="2124" w:type="dxa"/>
            <w:shd w:val="clear" w:color="auto" w:fill="auto"/>
            <w:vAlign w:val="center"/>
          </w:tcPr>
          <w:p w14:paraId="7BBADBAF" w14:textId="49E92498" w:rsidR="00F342B2" w:rsidRDefault="005448E8"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p w14:paraId="43C33D4A" w14:textId="29EFE23B" w:rsidR="005448E8" w:rsidRPr="00F8478B" w:rsidRDefault="00592925" w:rsidP="1BE9B2EB">
            <w:pPr>
              <w:pStyle w:val="ListParagraph"/>
              <w:numPr>
                <w:ilvl w:val="0"/>
                <w:numId w:val="0"/>
              </w:numPr>
              <w:spacing w:line="276" w:lineRule="auto"/>
              <w:ind w:left="357" w:right="83"/>
              <w:jc w:val="center"/>
              <w:rPr>
                <w:rFonts w:asciiTheme="minorHAnsi" w:hAnsiTheme="minorHAnsi"/>
              </w:rPr>
            </w:pPr>
            <w:r>
              <w:rPr>
                <w:rFonts w:asciiTheme="minorHAnsi" w:hAnsiTheme="minorHAnsi"/>
              </w:rPr>
              <w:t>TVMS</w:t>
            </w:r>
          </w:p>
          <w:p w14:paraId="563EB67E" w14:textId="2A1630DC" w:rsidR="005448E8" w:rsidRPr="00F8478B" w:rsidRDefault="22DC5499"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3EEBEF6B" w14:textId="692A5F84" w:rsidR="00F342B2" w:rsidRPr="00F8478B" w:rsidRDefault="0064090B" w:rsidP="00F71EDF">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t>September 2025</w:t>
            </w:r>
          </w:p>
        </w:tc>
      </w:tr>
      <w:tr w:rsidR="00F342B2" w:rsidRPr="00F8478B" w14:paraId="11C20AE9" w14:textId="77777777" w:rsidTr="1BE9B2EB">
        <w:tblPrEx>
          <w:tblLook w:val="0620" w:firstRow="1" w:lastRow="0" w:firstColumn="0" w:lastColumn="0" w:noHBand="1" w:noVBand="1"/>
        </w:tblPrEx>
        <w:trPr>
          <w:trHeight w:val="1205"/>
          <w:jc w:val="center"/>
        </w:trPr>
        <w:tc>
          <w:tcPr>
            <w:tcW w:w="2826" w:type="dxa"/>
            <w:shd w:val="clear" w:color="auto" w:fill="auto"/>
            <w:vAlign w:val="center"/>
          </w:tcPr>
          <w:p w14:paraId="23D8B054" w14:textId="3E4484A7" w:rsidR="00F342B2" w:rsidRPr="00F97C35" w:rsidRDefault="00F342B2" w:rsidP="00434A1C">
            <w:pPr>
              <w:tabs>
                <w:tab w:val="left" w:pos="1560"/>
              </w:tabs>
              <w:spacing w:before="100" w:after="100" w:line="276" w:lineRule="auto"/>
              <w:jc w:val="both"/>
              <w:rPr>
                <w:rFonts w:asciiTheme="minorHAnsi" w:hAnsiTheme="minorHAnsi" w:cstheme="minorHAnsi"/>
                <w:i/>
              </w:rPr>
            </w:pPr>
            <w:r w:rsidRPr="00F97C35">
              <w:rPr>
                <w:rFonts w:asciiTheme="minorHAnsi" w:hAnsiTheme="minorHAnsi" w:cstheme="minorHAnsi"/>
                <w:i/>
              </w:rPr>
              <w:t>Where can pupils rehearse or practice individually or as part of a group?</w:t>
            </w:r>
          </w:p>
        </w:tc>
        <w:tc>
          <w:tcPr>
            <w:tcW w:w="5659" w:type="dxa"/>
            <w:gridSpan w:val="2"/>
            <w:shd w:val="clear" w:color="auto" w:fill="auto"/>
            <w:vAlign w:val="center"/>
          </w:tcPr>
          <w:p w14:paraId="2FD0CC8C" w14:textId="07642D9D" w:rsidR="00F342B2" w:rsidRPr="00F8478B" w:rsidRDefault="0064090B" w:rsidP="00F71EDF">
            <w:pPr>
              <w:spacing w:before="100" w:after="100"/>
              <w:jc w:val="center"/>
              <w:rPr>
                <w:rFonts w:asciiTheme="minorHAnsi" w:hAnsiTheme="minorHAnsi" w:cstheme="minorHAnsi"/>
                <w:bCs/>
              </w:rPr>
            </w:pPr>
            <w:r>
              <w:rPr>
                <w:rFonts w:asciiTheme="minorHAnsi" w:hAnsiTheme="minorHAnsi" w:cstheme="minorHAnsi"/>
                <w:bCs/>
              </w:rPr>
              <w:t>The school choir will rehearse weekly in the school hall.</w:t>
            </w:r>
          </w:p>
        </w:tc>
        <w:tc>
          <w:tcPr>
            <w:tcW w:w="2420" w:type="dxa"/>
            <w:shd w:val="clear" w:color="auto" w:fill="auto"/>
            <w:vAlign w:val="center"/>
          </w:tcPr>
          <w:p w14:paraId="4AF14EAC" w14:textId="367528BF" w:rsidR="00F342B2" w:rsidRPr="00F8478B" w:rsidRDefault="005448E8" w:rsidP="00F71EDF">
            <w:pPr>
              <w:spacing w:before="100" w:after="100" w:line="276" w:lineRule="auto"/>
              <w:jc w:val="center"/>
              <w:rPr>
                <w:rFonts w:asciiTheme="minorHAnsi" w:hAnsiTheme="minorHAnsi" w:cstheme="minorHAnsi"/>
                <w:bCs/>
              </w:rPr>
            </w:pPr>
            <w:r>
              <w:rPr>
                <w:rFonts w:asciiTheme="minorHAnsi" w:hAnsiTheme="minorHAnsi" w:cstheme="minorHAnsi"/>
                <w:bCs/>
              </w:rPr>
              <w:t>Children have an ideal space to rehearse and practice.</w:t>
            </w:r>
          </w:p>
        </w:tc>
        <w:tc>
          <w:tcPr>
            <w:tcW w:w="2124" w:type="dxa"/>
            <w:shd w:val="clear" w:color="auto" w:fill="auto"/>
            <w:vAlign w:val="center"/>
          </w:tcPr>
          <w:p w14:paraId="691F2769" w14:textId="47EB7EEB" w:rsidR="00F342B2" w:rsidRPr="00F8478B" w:rsidRDefault="009B008F"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Music Lead</w:t>
            </w:r>
          </w:p>
          <w:p w14:paraId="6377C520" w14:textId="446E8D6C" w:rsidR="00F342B2" w:rsidRPr="00F8478B" w:rsidRDefault="0B08C522"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04D24587" w14:textId="199F411E" w:rsidR="00F342B2" w:rsidRPr="00F8478B" w:rsidRDefault="0064090B" w:rsidP="00F71EDF">
            <w:pPr>
              <w:pStyle w:val="ListParagraph"/>
              <w:numPr>
                <w:ilvl w:val="0"/>
                <w:numId w:val="0"/>
              </w:numPr>
              <w:spacing w:line="276" w:lineRule="auto"/>
              <w:ind w:left="358" w:right="86"/>
              <w:jc w:val="center"/>
              <w:rPr>
                <w:rFonts w:asciiTheme="minorHAnsi" w:hAnsiTheme="minorHAnsi" w:cstheme="minorHAnsi"/>
                <w:b/>
                <w:bCs/>
              </w:rPr>
            </w:pPr>
            <w:r w:rsidRPr="00BF610D">
              <w:rPr>
                <w:rFonts w:asciiTheme="minorHAnsi" w:hAnsiTheme="minorHAnsi" w:cstheme="minorHAnsi"/>
                <w:bCs/>
              </w:rPr>
              <w:t>September 2025</w:t>
            </w:r>
          </w:p>
        </w:tc>
      </w:tr>
      <w:tr w:rsidR="004C39C9" w:rsidRPr="00F8478B" w14:paraId="0C216C91" w14:textId="77777777" w:rsidTr="1BE9B2EB">
        <w:trPr>
          <w:cantSplit/>
          <w:trHeight w:val="20"/>
          <w:tblHeader/>
          <w:jc w:val="center"/>
        </w:trPr>
        <w:tc>
          <w:tcPr>
            <w:tcW w:w="14732" w:type="dxa"/>
            <w:gridSpan w:val="6"/>
            <w:tcBorders>
              <w:bottom w:val="single" w:sz="4" w:space="0" w:color="auto"/>
            </w:tcBorders>
            <w:shd w:val="clear" w:color="auto" w:fill="041E42" w:themeFill="accent3"/>
            <w:vAlign w:val="center"/>
          </w:tcPr>
          <w:p w14:paraId="7BABE29C" w14:textId="085006EC"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C: Musical experiences</w:t>
            </w:r>
          </w:p>
        </w:tc>
      </w:tr>
      <w:tr w:rsidR="00F342B2" w:rsidRPr="00F8478B" w14:paraId="2AA0D452" w14:textId="77777777" w:rsidTr="1BE9B2EB">
        <w:trPr>
          <w:cantSplit/>
          <w:trHeight w:val="20"/>
          <w:tblHeader/>
          <w:jc w:val="center"/>
        </w:trPr>
        <w:tc>
          <w:tcPr>
            <w:tcW w:w="2826" w:type="dxa"/>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lastRenderedPageBreak/>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5659" w:type="dxa"/>
            <w:gridSpan w:val="2"/>
            <w:tcBorders>
              <w:bottom w:val="single" w:sz="4" w:space="0" w:color="auto"/>
            </w:tcBorders>
            <w:shd w:val="clear" w:color="auto" w:fill="96BFF8" w:themeFill="accent3" w:themeFillTint="40"/>
            <w:vAlign w:val="center"/>
          </w:tcPr>
          <w:p w14:paraId="7C2BEA6E"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BCD7732"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41781F80" w14:textId="54628F1B"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2420" w:type="dxa"/>
            <w:tcBorders>
              <w:bottom w:val="single" w:sz="4" w:space="0" w:color="auto"/>
            </w:tcBorders>
            <w:shd w:val="clear" w:color="auto" w:fill="96BFF8" w:themeFill="accent3" w:themeFillTint="40"/>
            <w:vAlign w:val="center"/>
          </w:tcPr>
          <w:p w14:paraId="5C434CDF" w14:textId="2A333359"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2124" w:type="dxa"/>
            <w:tcBorders>
              <w:bottom w:val="single" w:sz="4" w:space="0" w:color="auto"/>
            </w:tcBorders>
            <w:shd w:val="clear" w:color="auto" w:fill="96BFF8" w:themeFill="accent3" w:themeFillTint="40"/>
            <w:vAlign w:val="center"/>
          </w:tcPr>
          <w:p w14:paraId="13CB207E" w14:textId="77777777" w:rsidR="00F342B2"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2D461A06" w14:textId="451F0F11" w:rsidR="00F6693E" w:rsidRPr="00F8478B" w:rsidRDefault="00F6693E" w:rsidP="00F342B2">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1703" w:type="dxa"/>
            <w:tcBorders>
              <w:bottom w:val="single" w:sz="8" w:space="0" w:color="000000" w:themeColor="accent6"/>
            </w:tcBorders>
            <w:shd w:val="clear" w:color="auto" w:fill="96BFF8" w:themeFill="accent3" w:themeFillTint="40"/>
            <w:vAlign w:val="center"/>
          </w:tcPr>
          <w:p w14:paraId="2C322B50"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756123A1" w14:textId="1BB46B7D"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147C47CD" w14:textId="77777777" w:rsidTr="1BE9B2EB">
        <w:trPr>
          <w:trHeight w:val="1205"/>
          <w:jc w:val="center"/>
        </w:trPr>
        <w:tc>
          <w:tcPr>
            <w:tcW w:w="2826" w:type="dxa"/>
            <w:shd w:val="clear" w:color="auto" w:fill="auto"/>
            <w:vAlign w:val="center"/>
          </w:tcPr>
          <w:p w14:paraId="76FE18F0" w14:textId="6CBC61F2" w:rsidR="00F342B2" w:rsidRPr="00F97C35" w:rsidRDefault="00F342B2" w:rsidP="00434A1C">
            <w:pPr>
              <w:tabs>
                <w:tab w:val="left" w:pos="1560"/>
              </w:tabs>
              <w:spacing w:before="100" w:after="100" w:line="276" w:lineRule="auto"/>
              <w:jc w:val="both"/>
              <w:rPr>
                <w:rFonts w:asciiTheme="minorHAnsi" w:hAnsiTheme="minorHAnsi" w:cstheme="minorHAnsi"/>
                <w:i/>
              </w:rPr>
            </w:pPr>
            <w:r w:rsidRPr="00F97C35">
              <w:rPr>
                <w:rFonts w:asciiTheme="minorHAnsi" w:hAnsiTheme="minorHAnsi" w:cstheme="minorHAnsi"/>
                <w:i/>
              </w:rPr>
              <w:t>What musical experiences are planned for the academic year?</w:t>
            </w:r>
          </w:p>
        </w:tc>
        <w:tc>
          <w:tcPr>
            <w:tcW w:w="5659" w:type="dxa"/>
            <w:gridSpan w:val="2"/>
            <w:shd w:val="clear" w:color="auto" w:fill="auto"/>
            <w:vAlign w:val="center"/>
          </w:tcPr>
          <w:p w14:paraId="3E4A3BAC" w14:textId="673277D2" w:rsidR="00F342B2" w:rsidRPr="00F8478B" w:rsidRDefault="009B008F" w:rsidP="009B008F">
            <w:pPr>
              <w:spacing w:before="100" w:after="100"/>
              <w:rPr>
                <w:rFonts w:asciiTheme="minorHAnsi" w:hAnsiTheme="minorHAnsi" w:cstheme="minorHAnsi"/>
                <w:bCs/>
              </w:rPr>
            </w:pPr>
            <w:r>
              <w:rPr>
                <w:rFonts w:asciiTheme="minorHAnsi" w:hAnsiTheme="minorHAnsi" w:cstheme="minorHAnsi"/>
                <w:bCs/>
              </w:rPr>
              <w:t xml:space="preserve">All children are given the opportunity to sing as a school family during whole school masses termly. School choir will be offered the opportunity to sing </w:t>
            </w:r>
            <w:r w:rsidR="00DF250A">
              <w:rPr>
                <w:rFonts w:asciiTheme="minorHAnsi" w:hAnsiTheme="minorHAnsi" w:cstheme="minorHAnsi"/>
                <w:bCs/>
              </w:rPr>
              <w:t xml:space="preserve">during whole school masses. Children will be given the opportunity to put on an end of term performance, showcasing their learning during their music lessons. </w:t>
            </w:r>
          </w:p>
        </w:tc>
        <w:tc>
          <w:tcPr>
            <w:tcW w:w="2420" w:type="dxa"/>
            <w:shd w:val="clear" w:color="auto" w:fill="auto"/>
            <w:vAlign w:val="center"/>
          </w:tcPr>
          <w:p w14:paraId="0D0FB683" w14:textId="02CBAE50" w:rsidR="00F342B2" w:rsidRPr="00F8478B" w:rsidRDefault="00DF250A" w:rsidP="00F71EDF">
            <w:pPr>
              <w:spacing w:before="100" w:after="100" w:line="276" w:lineRule="auto"/>
              <w:jc w:val="center"/>
              <w:rPr>
                <w:rFonts w:asciiTheme="minorHAnsi" w:hAnsiTheme="minorHAnsi" w:cstheme="minorHAnsi"/>
                <w:bCs/>
              </w:rPr>
            </w:pPr>
            <w:r>
              <w:rPr>
                <w:rFonts w:asciiTheme="minorHAnsi" w:hAnsiTheme="minorHAnsi" w:cstheme="minorHAnsi"/>
                <w:bCs/>
              </w:rPr>
              <w:t xml:space="preserve">Children will be offered a variety of musical experiences to enhance their skills and enrich their life experience. </w:t>
            </w:r>
          </w:p>
        </w:tc>
        <w:tc>
          <w:tcPr>
            <w:tcW w:w="2124" w:type="dxa"/>
            <w:shd w:val="clear" w:color="auto" w:fill="auto"/>
            <w:vAlign w:val="center"/>
          </w:tcPr>
          <w:p w14:paraId="0B5505DF" w14:textId="77777777" w:rsidR="00F342B2" w:rsidRDefault="00DF250A"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Music Lead</w:t>
            </w:r>
          </w:p>
          <w:p w14:paraId="4DCBCB1C" w14:textId="38693937" w:rsidR="00DF250A" w:rsidRPr="00F8478B" w:rsidRDefault="00DF250A"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Class Teacher</w:t>
            </w:r>
          </w:p>
          <w:p w14:paraId="676521BE" w14:textId="0ECB6AC0" w:rsidR="00DF250A" w:rsidRPr="00F8478B" w:rsidRDefault="4F1A9FFE"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4D400DE5" w14:textId="271B9EF1" w:rsidR="00F342B2" w:rsidRPr="00F8478B" w:rsidRDefault="3D4CD415" w:rsidP="1BE9B2EB">
            <w:pPr>
              <w:pStyle w:val="ListParagraph"/>
              <w:numPr>
                <w:ilvl w:val="0"/>
                <w:numId w:val="0"/>
              </w:numPr>
              <w:spacing w:line="276" w:lineRule="auto"/>
              <w:ind w:left="358" w:right="86"/>
              <w:jc w:val="center"/>
              <w:rPr>
                <w:rFonts w:asciiTheme="minorHAnsi" w:hAnsiTheme="minorHAnsi"/>
                <w:b/>
                <w:bCs/>
              </w:rPr>
            </w:pPr>
            <w:r w:rsidRPr="1BE9B2EB">
              <w:rPr>
                <w:rFonts w:asciiTheme="minorHAnsi" w:hAnsiTheme="minorHAnsi"/>
              </w:rPr>
              <w:t>September 2025</w:t>
            </w:r>
          </w:p>
          <w:p w14:paraId="2DCC5F99" w14:textId="0652A4CC" w:rsidR="00F342B2" w:rsidRPr="00F8478B" w:rsidRDefault="00F342B2" w:rsidP="1BE9B2EB">
            <w:pPr>
              <w:pStyle w:val="ListParagraph"/>
              <w:numPr>
                <w:ilvl w:val="0"/>
                <w:numId w:val="0"/>
              </w:numPr>
              <w:spacing w:line="276" w:lineRule="auto"/>
              <w:ind w:left="358" w:right="86"/>
              <w:jc w:val="center"/>
              <w:rPr>
                <w:rFonts w:asciiTheme="minorHAnsi" w:hAnsiTheme="minorHAnsi"/>
                <w:b/>
                <w:bCs/>
              </w:rPr>
            </w:pPr>
          </w:p>
        </w:tc>
      </w:tr>
      <w:tr w:rsidR="00F342B2" w:rsidRPr="00F8478B" w14:paraId="154C67CB" w14:textId="77777777" w:rsidTr="1BE9B2EB">
        <w:trPr>
          <w:trHeight w:val="1205"/>
          <w:jc w:val="center"/>
        </w:trPr>
        <w:tc>
          <w:tcPr>
            <w:tcW w:w="2826" w:type="dxa"/>
            <w:shd w:val="clear" w:color="auto" w:fill="auto"/>
            <w:vAlign w:val="center"/>
          </w:tcPr>
          <w:p w14:paraId="7EDB476E" w14:textId="706793AA" w:rsidR="00F342B2" w:rsidRPr="00F97C35" w:rsidRDefault="00F342B2" w:rsidP="00434A1C">
            <w:pPr>
              <w:tabs>
                <w:tab w:val="left" w:pos="1560"/>
              </w:tabs>
              <w:spacing w:before="100" w:after="100" w:line="276" w:lineRule="auto"/>
              <w:jc w:val="both"/>
              <w:rPr>
                <w:rFonts w:asciiTheme="minorHAnsi" w:hAnsiTheme="minorHAnsi" w:cstheme="minorHAnsi"/>
                <w:i/>
              </w:rPr>
            </w:pPr>
            <w:r w:rsidRPr="00F97C35">
              <w:rPr>
                <w:rFonts w:asciiTheme="minorHAnsi" w:hAnsiTheme="minorHAnsi" w:cstheme="minorHAnsi"/>
                <w:i/>
              </w:rPr>
              <w:t>How can pupils get involved with musical performances and concerts in and outside of the school?</w:t>
            </w:r>
          </w:p>
        </w:tc>
        <w:tc>
          <w:tcPr>
            <w:tcW w:w="5659" w:type="dxa"/>
            <w:gridSpan w:val="2"/>
            <w:shd w:val="clear" w:color="auto" w:fill="auto"/>
            <w:vAlign w:val="center"/>
          </w:tcPr>
          <w:p w14:paraId="23AE438E" w14:textId="7B880483" w:rsidR="00F342B2" w:rsidRPr="00F8478B" w:rsidRDefault="00EC6C89" w:rsidP="1BE9B2EB">
            <w:pPr>
              <w:spacing w:before="100" w:after="100"/>
              <w:jc w:val="center"/>
              <w:rPr>
                <w:rFonts w:asciiTheme="minorHAnsi" w:hAnsiTheme="minorHAnsi"/>
              </w:rPr>
            </w:pPr>
            <w:r w:rsidRPr="1BE9B2EB">
              <w:rPr>
                <w:rFonts w:asciiTheme="minorHAnsi" w:hAnsiTheme="minorHAnsi"/>
              </w:rPr>
              <w:t>KS2 children can get involved with musical performances and concerts by joining the school choir.</w:t>
            </w:r>
            <w:r w:rsidR="15161CC3" w:rsidRPr="1BE9B2EB">
              <w:rPr>
                <w:rFonts w:asciiTheme="minorHAnsi" w:hAnsiTheme="minorHAnsi"/>
              </w:rPr>
              <w:t xml:space="preserve"> Children will also be part of musical performances when they participate in class-led liturgical prayers and celebrations of the word. </w:t>
            </w:r>
          </w:p>
        </w:tc>
        <w:tc>
          <w:tcPr>
            <w:tcW w:w="2420" w:type="dxa"/>
            <w:shd w:val="clear" w:color="auto" w:fill="auto"/>
            <w:vAlign w:val="center"/>
          </w:tcPr>
          <w:p w14:paraId="3D503D7F" w14:textId="67458736" w:rsidR="00F342B2" w:rsidRPr="00F8478B" w:rsidRDefault="15161CC3" w:rsidP="1BE9B2EB">
            <w:pPr>
              <w:spacing w:before="100" w:after="100" w:line="276" w:lineRule="auto"/>
              <w:jc w:val="center"/>
              <w:rPr>
                <w:rFonts w:asciiTheme="minorHAnsi" w:hAnsiTheme="minorHAnsi"/>
              </w:rPr>
            </w:pPr>
            <w:r w:rsidRPr="1BE9B2EB">
              <w:rPr>
                <w:rFonts w:asciiTheme="minorHAnsi" w:hAnsiTheme="minorHAnsi"/>
              </w:rPr>
              <w:t>Children experience musical performance as part of the catholic life of the school and can enhance t</w:t>
            </w:r>
            <w:r w:rsidR="7F9CE39D" w:rsidRPr="1BE9B2EB">
              <w:rPr>
                <w:rFonts w:asciiTheme="minorHAnsi" w:hAnsiTheme="minorHAnsi"/>
              </w:rPr>
              <w:t xml:space="preserve">his with choir experience. </w:t>
            </w:r>
          </w:p>
        </w:tc>
        <w:tc>
          <w:tcPr>
            <w:tcW w:w="2124" w:type="dxa"/>
            <w:shd w:val="clear" w:color="auto" w:fill="auto"/>
            <w:vAlign w:val="center"/>
          </w:tcPr>
          <w:p w14:paraId="164EADF2" w14:textId="5CA63C20" w:rsidR="00F342B2" w:rsidRPr="00F8478B" w:rsidRDefault="7F9CE39D"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Music Lead</w:t>
            </w:r>
          </w:p>
          <w:p w14:paraId="4C133341" w14:textId="48DACA88" w:rsidR="00F342B2" w:rsidRPr="00F8478B" w:rsidRDefault="7F9CE39D"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Class Teacher</w:t>
            </w:r>
          </w:p>
          <w:p w14:paraId="1746D2B3" w14:textId="34286F9B" w:rsidR="00F342B2" w:rsidRPr="00F8478B" w:rsidRDefault="18D869A4"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1B272133" w14:textId="271B9EF1" w:rsidR="00F342B2" w:rsidRPr="00F8478B" w:rsidRDefault="3D4CD415" w:rsidP="1BE9B2EB">
            <w:pPr>
              <w:pStyle w:val="ListParagraph"/>
              <w:numPr>
                <w:ilvl w:val="0"/>
                <w:numId w:val="0"/>
              </w:numPr>
              <w:spacing w:line="276" w:lineRule="auto"/>
              <w:ind w:left="358" w:right="86"/>
              <w:jc w:val="center"/>
              <w:rPr>
                <w:rFonts w:asciiTheme="minorHAnsi" w:hAnsiTheme="minorHAnsi"/>
                <w:b/>
                <w:bCs/>
              </w:rPr>
            </w:pPr>
            <w:r w:rsidRPr="1BE9B2EB">
              <w:rPr>
                <w:rFonts w:asciiTheme="minorHAnsi" w:hAnsiTheme="minorHAnsi"/>
              </w:rPr>
              <w:t>September 2025</w:t>
            </w:r>
          </w:p>
          <w:p w14:paraId="130DD90C" w14:textId="166BD11C" w:rsidR="00F342B2" w:rsidRPr="00F8478B" w:rsidRDefault="00F342B2" w:rsidP="1BE9B2EB">
            <w:pPr>
              <w:pStyle w:val="ListParagraph"/>
              <w:numPr>
                <w:ilvl w:val="0"/>
                <w:numId w:val="0"/>
              </w:numPr>
              <w:spacing w:line="276" w:lineRule="auto"/>
              <w:ind w:left="358" w:right="86"/>
              <w:jc w:val="center"/>
              <w:rPr>
                <w:rFonts w:asciiTheme="minorHAnsi" w:hAnsiTheme="minorHAnsi"/>
                <w:b/>
                <w:bCs/>
              </w:rPr>
            </w:pPr>
          </w:p>
        </w:tc>
      </w:tr>
      <w:tr w:rsidR="00F342B2" w:rsidRPr="00F8478B" w14:paraId="03E5183A" w14:textId="77777777" w:rsidTr="1BE9B2EB">
        <w:trPr>
          <w:trHeight w:val="1205"/>
          <w:jc w:val="center"/>
        </w:trPr>
        <w:tc>
          <w:tcPr>
            <w:tcW w:w="2826" w:type="dxa"/>
            <w:shd w:val="clear" w:color="auto" w:fill="auto"/>
            <w:vAlign w:val="center"/>
          </w:tcPr>
          <w:p w14:paraId="2F36A6B2" w14:textId="6E14401A" w:rsidR="00F342B2" w:rsidRPr="00F97C35" w:rsidRDefault="00F342B2" w:rsidP="00434A1C">
            <w:pPr>
              <w:tabs>
                <w:tab w:val="left" w:pos="1560"/>
              </w:tabs>
              <w:spacing w:before="100" w:after="100" w:line="276" w:lineRule="auto"/>
              <w:jc w:val="both"/>
              <w:rPr>
                <w:rFonts w:asciiTheme="minorHAnsi" w:hAnsiTheme="minorHAnsi" w:cstheme="minorHAnsi"/>
                <w:i/>
              </w:rPr>
            </w:pPr>
            <w:r w:rsidRPr="00F97C35">
              <w:rPr>
                <w:rFonts w:asciiTheme="minorHAnsi" w:hAnsiTheme="minorHAnsi" w:cstheme="minorHAnsi"/>
                <w:i/>
              </w:rPr>
              <w:t>What charging fees are there for these musical experiences?</w:t>
            </w:r>
          </w:p>
        </w:tc>
        <w:tc>
          <w:tcPr>
            <w:tcW w:w="5659" w:type="dxa"/>
            <w:gridSpan w:val="2"/>
            <w:shd w:val="clear" w:color="auto" w:fill="auto"/>
            <w:vAlign w:val="center"/>
          </w:tcPr>
          <w:p w14:paraId="73A2EA1E" w14:textId="033B5A74" w:rsidR="00F342B2" w:rsidRPr="00F8478B" w:rsidRDefault="00EC6C89" w:rsidP="00F71EDF">
            <w:pPr>
              <w:spacing w:before="100" w:after="100"/>
              <w:jc w:val="center"/>
              <w:rPr>
                <w:rFonts w:asciiTheme="minorHAnsi" w:hAnsiTheme="minorHAnsi" w:cstheme="minorHAnsi"/>
                <w:bCs/>
              </w:rPr>
            </w:pPr>
            <w:r>
              <w:rPr>
                <w:rFonts w:asciiTheme="minorHAnsi" w:hAnsiTheme="minorHAnsi" w:cstheme="minorHAnsi"/>
                <w:bCs/>
              </w:rPr>
              <w:t xml:space="preserve">These additional musical experiences are provided free of charge. </w:t>
            </w:r>
          </w:p>
        </w:tc>
        <w:tc>
          <w:tcPr>
            <w:tcW w:w="2420" w:type="dxa"/>
            <w:shd w:val="clear" w:color="auto" w:fill="auto"/>
            <w:vAlign w:val="center"/>
          </w:tcPr>
          <w:p w14:paraId="5EA5CD3C" w14:textId="2B9A4310" w:rsidR="00F342B2" w:rsidRPr="00F8478B" w:rsidRDefault="716FE045" w:rsidP="1BE9B2EB">
            <w:pPr>
              <w:spacing w:before="100" w:after="100" w:line="276" w:lineRule="auto"/>
              <w:jc w:val="center"/>
              <w:rPr>
                <w:rFonts w:asciiTheme="minorHAnsi" w:hAnsiTheme="minorHAnsi"/>
              </w:rPr>
            </w:pPr>
            <w:r w:rsidRPr="1BE9B2EB">
              <w:rPr>
                <w:rFonts w:asciiTheme="minorHAnsi" w:hAnsiTheme="minorHAnsi"/>
              </w:rPr>
              <w:t xml:space="preserve">All children have access to additional musical experiences. </w:t>
            </w:r>
          </w:p>
        </w:tc>
        <w:tc>
          <w:tcPr>
            <w:tcW w:w="2124" w:type="dxa"/>
            <w:shd w:val="clear" w:color="auto" w:fill="auto"/>
            <w:vAlign w:val="center"/>
          </w:tcPr>
          <w:p w14:paraId="348E09B5" w14:textId="44DB133B" w:rsidR="00F342B2" w:rsidRPr="00F8478B" w:rsidRDefault="716FE045"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Music Lead</w:t>
            </w:r>
          </w:p>
          <w:p w14:paraId="5C7C83C3" w14:textId="538AA497" w:rsidR="00F342B2" w:rsidRPr="00F8478B" w:rsidRDefault="5B88D152"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5E4A4BDB" w14:textId="271B9EF1" w:rsidR="00F342B2" w:rsidRPr="00F8478B" w:rsidRDefault="30B6EB20" w:rsidP="1BE9B2EB">
            <w:pPr>
              <w:pStyle w:val="ListParagraph"/>
              <w:numPr>
                <w:ilvl w:val="0"/>
                <w:numId w:val="0"/>
              </w:numPr>
              <w:spacing w:line="276" w:lineRule="auto"/>
              <w:ind w:left="358" w:right="86"/>
              <w:jc w:val="center"/>
              <w:rPr>
                <w:rFonts w:asciiTheme="minorHAnsi" w:hAnsiTheme="minorHAnsi"/>
                <w:b/>
                <w:bCs/>
              </w:rPr>
            </w:pPr>
            <w:r w:rsidRPr="1BE9B2EB">
              <w:rPr>
                <w:rFonts w:asciiTheme="minorHAnsi" w:hAnsiTheme="minorHAnsi"/>
              </w:rPr>
              <w:t>September 2025</w:t>
            </w:r>
          </w:p>
          <w:p w14:paraId="2FD7C674" w14:textId="4D5B5721" w:rsidR="00F342B2" w:rsidRPr="00F8478B" w:rsidRDefault="00F342B2" w:rsidP="1BE9B2EB">
            <w:pPr>
              <w:pStyle w:val="ListParagraph"/>
              <w:numPr>
                <w:ilvl w:val="0"/>
                <w:numId w:val="0"/>
              </w:numPr>
              <w:spacing w:line="276" w:lineRule="auto"/>
              <w:ind w:left="358" w:right="86"/>
              <w:jc w:val="center"/>
              <w:rPr>
                <w:rFonts w:asciiTheme="minorHAnsi" w:hAnsiTheme="minorHAnsi"/>
                <w:b/>
                <w:bCs/>
              </w:rPr>
            </w:pPr>
          </w:p>
        </w:tc>
      </w:tr>
      <w:tr w:rsidR="00F6693E" w:rsidRPr="00F8478B" w14:paraId="77F8F264" w14:textId="77777777" w:rsidTr="1BE9B2EB">
        <w:trPr>
          <w:trHeight w:val="1205"/>
          <w:jc w:val="center"/>
        </w:trPr>
        <w:tc>
          <w:tcPr>
            <w:tcW w:w="2826" w:type="dxa"/>
            <w:shd w:val="clear" w:color="auto" w:fill="auto"/>
            <w:vAlign w:val="center"/>
          </w:tcPr>
          <w:p w14:paraId="5A725207" w14:textId="4C3A6D81" w:rsidR="00F6693E" w:rsidRPr="00F97C35" w:rsidRDefault="00F6693E" w:rsidP="00434A1C">
            <w:pPr>
              <w:tabs>
                <w:tab w:val="left" w:pos="1560"/>
              </w:tabs>
              <w:spacing w:before="100" w:after="100"/>
              <w:jc w:val="both"/>
              <w:rPr>
                <w:rFonts w:asciiTheme="minorHAnsi" w:hAnsiTheme="minorHAnsi" w:cstheme="minorHAnsi"/>
                <w:i/>
              </w:rPr>
            </w:pPr>
            <w:r w:rsidRPr="00F97C35">
              <w:rPr>
                <w:rFonts w:asciiTheme="minorHAnsi" w:hAnsiTheme="minorHAnsi" w:cstheme="minorHAnsi"/>
                <w:i/>
              </w:rPr>
              <w:t>What does transition work look like with local secondary schools?</w:t>
            </w:r>
          </w:p>
        </w:tc>
        <w:tc>
          <w:tcPr>
            <w:tcW w:w="5659" w:type="dxa"/>
            <w:gridSpan w:val="2"/>
            <w:shd w:val="clear" w:color="auto" w:fill="auto"/>
            <w:vAlign w:val="center"/>
          </w:tcPr>
          <w:p w14:paraId="6EC1B972" w14:textId="22614CC2" w:rsidR="00F6693E" w:rsidRPr="008F088D" w:rsidRDefault="008F088D" w:rsidP="008F088D">
            <w:pPr>
              <w:spacing w:before="100" w:after="100"/>
              <w:jc w:val="center"/>
              <w:rPr>
                <w:rFonts w:asciiTheme="minorHAnsi" w:hAnsiTheme="minorHAnsi" w:cstheme="minorHAnsi"/>
                <w:b/>
                <w:shd w:val="clear" w:color="auto" w:fill="ECECEC" w:themeFill="background2"/>
              </w:rPr>
            </w:pPr>
            <w:r w:rsidRPr="008F088D">
              <w:rPr>
                <w:rFonts w:ascii="Calibri" w:eastAsia="Calibri" w:hAnsi="Calibri" w:cs="Calibri"/>
                <w:iCs/>
                <w:szCs w:val="20"/>
              </w:rPr>
              <w:t xml:space="preserve">Pupils are encouraged to continue pursuing music, children who undertake private tuition experience a transition with </w:t>
            </w:r>
            <w:r w:rsidR="00592925">
              <w:rPr>
                <w:rFonts w:ascii="Calibri" w:eastAsia="Calibri" w:hAnsi="Calibri" w:cs="Calibri"/>
                <w:iCs/>
                <w:szCs w:val="20"/>
              </w:rPr>
              <w:t>TVMS</w:t>
            </w:r>
            <w:r w:rsidRPr="008F088D">
              <w:rPr>
                <w:rFonts w:ascii="Calibri" w:eastAsia="Calibri" w:hAnsi="Calibri" w:cs="Calibri"/>
                <w:iCs/>
                <w:szCs w:val="20"/>
              </w:rPr>
              <w:t xml:space="preserve"> and their lessons continue at secondary school.</w:t>
            </w:r>
          </w:p>
        </w:tc>
        <w:tc>
          <w:tcPr>
            <w:tcW w:w="2420" w:type="dxa"/>
            <w:shd w:val="clear" w:color="auto" w:fill="auto"/>
            <w:vAlign w:val="center"/>
          </w:tcPr>
          <w:p w14:paraId="18F441A1" w14:textId="5E9BEDCF" w:rsidR="00F6693E" w:rsidRPr="00F8478B" w:rsidRDefault="008F088D" w:rsidP="00F71EDF">
            <w:pPr>
              <w:spacing w:before="100" w:after="100"/>
              <w:jc w:val="center"/>
              <w:rPr>
                <w:rFonts w:asciiTheme="minorHAnsi" w:hAnsiTheme="minorHAnsi" w:cstheme="minorHAnsi"/>
                <w:bCs/>
              </w:rPr>
            </w:pPr>
            <w:r>
              <w:rPr>
                <w:rFonts w:asciiTheme="minorHAnsi" w:hAnsiTheme="minorHAnsi" w:cstheme="minorHAnsi"/>
                <w:bCs/>
              </w:rPr>
              <w:t>Children are able to continue music sessions into secondary school</w:t>
            </w:r>
          </w:p>
        </w:tc>
        <w:tc>
          <w:tcPr>
            <w:tcW w:w="2124" w:type="dxa"/>
            <w:shd w:val="clear" w:color="auto" w:fill="auto"/>
            <w:vAlign w:val="center"/>
          </w:tcPr>
          <w:p w14:paraId="153D330A" w14:textId="29E9DD16" w:rsidR="00F6693E" w:rsidRDefault="00592925" w:rsidP="00F71EDF">
            <w:pPr>
              <w:pStyle w:val="ListParagraph"/>
              <w:numPr>
                <w:ilvl w:val="0"/>
                <w:numId w:val="0"/>
              </w:numPr>
              <w:ind w:left="357" w:right="83"/>
              <w:jc w:val="center"/>
              <w:rPr>
                <w:rFonts w:asciiTheme="minorHAnsi" w:hAnsiTheme="minorHAnsi" w:cstheme="minorHAnsi"/>
              </w:rPr>
            </w:pPr>
            <w:r>
              <w:rPr>
                <w:rFonts w:asciiTheme="minorHAnsi" w:hAnsiTheme="minorHAnsi" w:cstheme="minorHAnsi"/>
              </w:rPr>
              <w:t>TVMS</w:t>
            </w:r>
          </w:p>
          <w:p w14:paraId="6D8670A9" w14:textId="523878AB" w:rsidR="008F088D" w:rsidRPr="00F8478B" w:rsidRDefault="008F088D" w:rsidP="00F71EDF">
            <w:pPr>
              <w:pStyle w:val="ListParagraph"/>
              <w:numPr>
                <w:ilvl w:val="0"/>
                <w:numId w:val="0"/>
              </w:numPr>
              <w:ind w:left="357" w:right="83"/>
              <w:jc w:val="center"/>
              <w:rPr>
                <w:rFonts w:asciiTheme="minorHAnsi" w:hAnsiTheme="minorHAnsi" w:cstheme="minorHAnsi"/>
              </w:rPr>
            </w:pPr>
            <w:r>
              <w:rPr>
                <w:rFonts w:asciiTheme="minorHAnsi" w:hAnsiTheme="minorHAnsi" w:cstheme="minorHAnsi"/>
              </w:rPr>
              <w:t xml:space="preserve">Music </w:t>
            </w:r>
            <w:proofErr w:type="gramStart"/>
            <w:r>
              <w:rPr>
                <w:rFonts w:asciiTheme="minorHAnsi" w:hAnsiTheme="minorHAnsi" w:cstheme="minorHAnsi"/>
              </w:rPr>
              <w:t>Lead</w:t>
            </w:r>
            <w:proofErr w:type="gramEnd"/>
          </w:p>
        </w:tc>
        <w:tc>
          <w:tcPr>
            <w:tcW w:w="1703" w:type="dxa"/>
            <w:shd w:val="clear" w:color="auto" w:fill="auto"/>
            <w:vAlign w:val="center"/>
          </w:tcPr>
          <w:p w14:paraId="7A22266F" w14:textId="271B9EF1" w:rsidR="00F6693E" w:rsidRPr="00F8478B" w:rsidRDefault="30B6EB20" w:rsidP="1BE9B2EB">
            <w:pPr>
              <w:pStyle w:val="ListParagraph"/>
              <w:numPr>
                <w:ilvl w:val="0"/>
                <w:numId w:val="0"/>
              </w:numPr>
              <w:spacing w:line="276" w:lineRule="auto"/>
              <w:ind w:left="358" w:right="86"/>
              <w:jc w:val="center"/>
              <w:rPr>
                <w:rFonts w:asciiTheme="minorHAnsi" w:hAnsiTheme="minorHAnsi"/>
                <w:b/>
                <w:bCs/>
              </w:rPr>
            </w:pPr>
            <w:r w:rsidRPr="1BE9B2EB">
              <w:rPr>
                <w:rFonts w:asciiTheme="minorHAnsi" w:hAnsiTheme="minorHAnsi"/>
              </w:rPr>
              <w:t>September 2025</w:t>
            </w:r>
          </w:p>
          <w:p w14:paraId="599D05EB" w14:textId="32A000CD" w:rsidR="00F6693E" w:rsidRPr="00F8478B" w:rsidRDefault="00F6693E" w:rsidP="1BE9B2EB">
            <w:pPr>
              <w:pStyle w:val="ListParagraph"/>
              <w:numPr>
                <w:ilvl w:val="0"/>
                <w:numId w:val="0"/>
              </w:numPr>
              <w:ind w:left="358" w:right="86"/>
              <w:jc w:val="center"/>
              <w:rPr>
                <w:rFonts w:asciiTheme="minorHAnsi" w:hAnsiTheme="minorHAnsi"/>
                <w:b/>
                <w:bCs/>
              </w:rPr>
            </w:pPr>
          </w:p>
        </w:tc>
      </w:tr>
      <w:tr w:rsidR="004C39C9" w:rsidRPr="00F8478B" w14:paraId="64F01F43" w14:textId="77777777" w:rsidTr="1BE9B2EB">
        <w:tblPrEx>
          <w:tblLook w:val="0620" w:firstRow="1" w:lastRow="0" w:firstColumn="0" w:lastColumn="0" w:noHBand="1" w:noVBand="1"/>
        </w:tblPrEx>
        <w:trPr>
          <w:cantSplit/>
          <w:trHeight w:val="20"/>
          <w:tblHeader/>
          <w:jc w:val="center"/>
        </w:trPr>
        <w:tc>
          <w:tcPr>
            <w:tcW w:w="14732" w:type="dxa"/>
            <w:gridSpan w:val="6"/>
            <w:tcBorders>
              <w:bottom w:val="single" w:sz="4" w:space="0" w:color="auto"/>
            </w:tcBorders>
            <w:shd w:val="clear" w:color="auto" w:fill="041E42" w:themeFill="accent3"/>
            <w:vAlign w:val="center"/>
          </w:tcPr>
          <w:p w14:paraId="615A6C0D" w14:textId="7A4C2774"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00F342B2" w:rsidRPr="00F8478B" w14:paraId="3F38CE8A" w14:textId="77777777" w:rsidTr="1BE9B2EB">
        <w:tblPrEx>
          <w:tblLook w:val="0620" w:firstRow="1" w:lastRow="0" w:firstColumn="0" w:lastColumn="0" w:noHBand="1" w:noVBand="1"/>
        </w:tblPrEx>
        <w:trPr>
          <w:cantSplit/>
          <w:trHeight w:val="20"/>
          <w:tblHeader/>
          <w:jc w:val="center"/>
        </w:trPr>
        <w:tc>
          <w:tcPr>
            <w:tcW w:w="2826" w:type="dxa"/>
            <w:tcBorders>
              <w:bottom w:val="single" w:sz="4" w:space="0" w:color="auto"/>
            </w:tcBorders>
            <w:shd w:val="clear" w:color="auto" w:fill="96BFF8" w:themeFill="accent3" w:themeFillTint="40"/>
            <w:vAlign w:val="center"/>
          </w:tcPr>
          <w:p w14:paraId="093282DC"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40885D44" w14:textId="71D2F295"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5659" w:type="dxa"/>
            <w:gridSpan w:val="2"/>
            <w:tcBorders>
              <w:bottom w:val="single" w:sz="4" w:space="0" w:color="auto"/>
            </w:tcBorders>
            <w:shd w:val="clear" w:color="auto" w:fill="96BFF8" w:themeFill="accent3" w:themeFillTint="40"/>
            <w:vAlign w:val="center"/>
          </w:tcPr>
          <w:p w14:paraId="5D49C4DD"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72124A05"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11AB3CFD" w14:textId="42AE85B2"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2420" w:type="dxa"/>
            <w:tcBorders>
              <w:bottom w:val="single" w:sz="4" w:space="0" w:color="auto"/>
            </w:tcBorders>
            <w:shd w:val="clear" w:color="auto" w:fill="96BFF8" w:themeFill="accent3" w:themeFillTint="40"/>
            <w:vAlign w:val="center"/>
          </w:tcPr>
          <w:p w14:paraId="4A6EBDE3" w14:textId="3C4BDC73"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2124" w:type="dxa"/>
            <w:tcBorders>
              <w:bottom w:val="single" w:sz="4" w:space="0" w:color="auto"/>
            </w:tcBorders>
            <w:shd w:val="clear" w:color="auto" w:fill="96BFF8" w:themeFill="accent3" w:themeFillTint="40"/>
            <w:vAlign w:val="center"/>
          </w:tcPr>
          <w:p w14:paraId="273DB99C" w14:textId="2381165C"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tcW w:w="1703" w:type="dxa"/>
            <w:tcBorders>
              <w:bottom w:val="single" w:sz="8" w:space="0" w:color="000000" w:themeColor="accent6"/>
            </w:tcBorders>
            <w:shd w:val="clear" w:color="auto" w:fill="96BFF8" w:themeFill="accent3" w:themeFillTint="40"/>
            <w:vAlign w:val="center"/>
          </w:tcPr>
          <w:p w14:paraId="5C0BAC5E"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6066AB8" w14:textId="46E07341"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6D6867" w:rsidRPr="00F8478B" w14:paraId="6CAF7339" w14:textId="77777777" w:rsidTr="1BE9B2EB">
        <w:tblPrEx>
          <w:tblLook w:val="0620" w:firstRow="1" w:lastRow="0" w:firstColumn="0" w:lastColumn="0" w:noHBand="1" w:noVBand="1"/>
        </w:tblPrEx>
        <w:trPr>
          <w:trHeight w:val="1205"/>
          <w:jc w:val="center"/>
        </w:trPr>
        <w:tc>
          <w:tcPr>
            <w:tcW w:w="2826" w:type="dxa"/>
            <w:shd w:val="clear" w:color="auto" w:fill="auto"/>
            <w:vAlign w:val="center"/>
          </w:tcPr>
          <w:p w14:paraId="015858BB" w14:textId="586B0C29" w:rsidR="006D6867" w:rsidRPr="00F97C35" w:rsidRDefault="006D6867" w:rsidP="1BE9B2EB">
            <w:pPr>
              <w:tabs>
                <w:tab w:val="left" w:pos="1560"/>
              </w:tabs>
              <w:spacing w:before="100" w:after="100" w:line="276" w:lineRule="auto"/>
              <w:rPr>
                <w:rFonts w:asciiTheme="minorHAnsi" w:hAnsiTheme="minorHAnsi"/>
              </w:rPr>
            </w:pPr>
            <w:r w:rsidRPr="1BE9B2EB">
              <w:rPr>
                <w:rFonts w:asciiTheme="minorHAnsi" w:hAnsiTheme="minorHAnsi"/>
              </w:rPr>
              <w:lastRenderedPageBreak/>
              <w:t>What improvements can be made to the music curriculum?</w:t>
            </w:r>
          </w:p>
        </w:tc>
        <w:tc>
          <w:tcPr>
            <w:tcW w:w="5659" w:type="dxa"/>
            <w:gridSpan w:val="2"/>
            <w:shd w:val="clear" w:color="auto" w:fill="auto"/>
            <w:vAlign w:val="center"/>
          </w:tcPr>
          <w:p w14:paraId="64F276F4" w14:textId="572ACD68" w:rsidR="006D6867" w:rsidRPr="00F8478B" w:rsidRDefault="5A06B241" w:rsidP="1BE9B2EB">
            <w:pPr>
              <w:spacing w:before="240" w:after="240"/>
              <w:jc w:val="center"/>
            </w:pPr>
            <w:r w:rsidRPr="1BE9B2EB">
              <w:rPr>
                <w:rFonts w:ascii="Calibri" w:eastAsia="Calibri" w:hAnsi="Calibri" w:cs="Calibri"/>
              </w:rPr>
              <w:t>To further enhance the music education program, we will provide more structured and frequent opportunities for pupils to showcase and demonstrate the musical skills and knowledge they have acquired during music sessions. These opportunities will be embedded throughout the school year, creating a consistent platform for students to perform. Implementing termly performances will allow pupils to regularly perform in front of their peers during music lessons, which will help them develop confidence, public speaking skills, and resilience in a supportive environment. These performances will act as a culmination of their learning each term, giving pupils a sense of achievement and the ability to reflect on their musical progress.</w:t>
            </w:r>
          </w:p>
          <w:p w14:paraId="1F2B0C43" w14:textId="09489C32" w:rsidR="006D6867" w:rsidRDefault="5A06B241" w:rsidP="1BE9B2EB">
            <w:pPr>
              <w:spacing w:before="240" w:after="240"/>
              <w:jc w:val="center"/>
              <w:rPr>
                <w:rFonts w:ascii="Calibri" w:eastAsia="Calibri" w:hAnsi="Calibri" w:cs="Calibri"/>
              </w:rPr>
            </w:pPr>
            <w:r w:rsidRPr="1BE9B2EB">
              <w:rPr>
                <w:rFonts w:ascii="Calibri" w:eastAsia="Calibri" w:hAnsi="Calibri" w:cs="Calibri"/>
              </w:rPr>
              <w:t>In addition to fostering performance opportunities, we recognize the importance of access to high-quality instruments for all students. Therefore, we aim</w:t>
            </w:r>
            <w:r w:rsidR="00592925">
              <w:rPr>
                <w:rFonts w:ascii="Calibri" w:eastAsia="Calibri" w:hAnsi="Calibri" w:cs="Calibri"/>
              </w:rPr>
              <w:t xml:space="preserve"> to increase the uptake on additional music tuition with TVMS. This will result in exploring the range of instrumental tuition that is offered to our students following conversations with TVMS. </w:t>
            </w:r>
          </w:p>
          <w:p w14:paraId="45BAC406" w14:textId="77777777" w:rsidR="00592925" w:rsidRPr="00F8478B" w:rsidRDefault="00592925" w:rsidP="00592925">
            <w:pPr>
              <w:spacing w:before="240" w:after="240"/>
            </w:pPr>
          </w:p>
          <w:p w14:paraId="7482599F" w14:textId="3B90E43A" w:rsidR="006D6867" w:rsidRPr="00F8478B" w:rsidRDefault="006D6867" w:rsidP="1BE9B2EB">
            <w:pPr>
              <w:spacing w:before="100" w:after="100"/>
              <w:jc w:val="center"/>
              <w:rPr>
                <w:rFonts w:asciiTheme="minorHAnsi" w:hAnsiTheme="minorHAnsi"/>
              </w:rPr>
            </w:pPr>
          </w:p>
        </w:tc>
        <w:tc>
          <w:tcPr>
            <w:tcW w:w="2420" w:type="dxa"/>
            <w:shd w:val="clear" w:color="auto" w:fill="auto"/>
            <w:vAlign w:val="center"/>
          </w:tcPr>
          <w:p w14:paraId="32DEAA81" w14:textId="60BEC1BF" w:rsidR="006D6867" w:rsidRPr="00F8478B" w:rsidRDefault="695ED1E0" w:rsidP="1BE9B2EB">
            <w:pPr>
              <w:spacing w:before="240" w:after="240" w:line="276" w:lineRule="auto"/>
              <w:jc w:val="center"/>
            </w:pPr>
            <w:r w:rsidRPr="1BE9B2EB">
              <w:rPr>
                <w:rFonts w:ascii="Calibri" w:eastAsia="Calibri" w:hAnsi="Calibri" w:cs="Calibri"/>
              </w:rPr>
              <w:t>By implementing termly performances during music sessions, pupils will have more opportunities to showcase the skills and knowledge they have developed in a supportive environment. These performances will boost students' confidence and help them develop stage presence, communication, and peer feedback skills. Regular performance opportunities will also foster a sense of achievement and pride in their musical progress, motivating pupils to further engage with their music education.</w:t>
            </w:r>
          </w:p>
          <w:p w14:paraId="3550B42F" w14:textId="47147D52" w:rsidR="006D6867" w:rsidRPr="00F8478B" w:rsidRDefault="006D6867" w:rsidP="1BE9B2EB">
            <w:pPr>
              <w:spacing w:before="240" w:after="240" w:line="276" w:lineRule="auto"/>
              <w:jc w:val="center"/>
            </w:pPr>
          </w:p>
        </w:tc>
        <w:tc>
          <w:tcPr>
            <w:tcW w:w="2124" w:type="dxa"/>
            <w:shd w:val="clear" w:color="auto" w:fill="auto"/>
            <w:vAlign w:val="center"/>
          </w:tcPr>
          <w:p w14:paraId="08CA074C" w14:textId="251DF6DE" w:rsidR="006D6867" w:rsidRPr="00F8478B" w:rsidRDefault="00D6A117"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 xml:space="preserve">Music </w:t>
            </w:r>
            <w:proofErr w:type="gramStart"/>
            <w:r w:rsidRPr="1BE9B2EB">
              <w:rPr>
                <w:rFonts w:asciiTheme="minorHAnsi" w:hAnsiTheme="minorHAnsi"/>
              </w:rPr>
              <w:t>Lead</w:t>
            </w:r>
            <w:proofErr w:type="gramEnd"/>
          </w:p>
          <w:p w14:paraId="1F819995" w14:textId="65BD0006" w:rsidR="006D6867" w:rsidRPr="00F8478B" w:rsidRDefault="00D6A117"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Class Teacher</w:t>
            </w:r>
          </w:p>
          <w:p w14:paraId="1FAEB6C6" w14:textId="549BED35" w:rsidR="006D6867" w:rsidRPr="00F8478B" w:rsidRDefault="00D6A117"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No costs</w:t>
            </w:r>
          </w:p>
        </w:tc>
        <w:tc>
          <w:tcPr>
            <w:tcW w:w="1703" w:type="dxa"/>
            <w:shd w:val="clear" w:color="auto" w:fill="auto"/>
            <w:vAlign w:val="center"/>
          </w:tcPr>
          <w:p w14:paraId="469C1ACC" w14:textId="271B9EF1" w:rsidR="006D6867" w:rsidRPr="00F8478B" w:rsidRDefault="00D6A117" w:rsidP="1BE9B2EB">
            <w:pPr>
              <w:pStyle w:val="ListParagraph"/>
              <w:numPr>
                <w:ilvl w:val="0"/>
                <w:numId w:val="0"/>
              </w:numPr>
              <w:spacing w:line="276" w:lineRule="auto"/>
              <w:ind w:left="358" w:right="86"/>
              <w:jc w:val="center"/>
              <w:rPr>
                <w:rFonts w:asciiTheme="minorHAnsi" w:hAnsiTheme="minorHAnsi"/>
                <w:b/>
                <w:bCs/>
              </w:rPr>
            </w:pPr>
            <w:r w:rsidRPr="1BE9B2EB">
              <w:rPr>
                <w:rFonts w:asciiTheme="minorHAnsi" w:hAnsiTheme="minorHAnsi"/>
              </w:rPr>
              <w:t>September 2025</w:t>
            </w:r>
          </w:p>
          <w:p w14:paraId="0CA68E58" w14:textId="11072264" w:rsidR="006D6867" w:rsidRPr="00F8478B" w:rsidRDefault="006D6867" w:rsidP="1BE9B2EB">
            <w:pPr>
              <w:pStyle w:val="ListParagraph"/>
              <w:numPr>
                <w:ilvl w:val="0"/>
                <w:numId w:val="0"/>
              </w:numPr>
              <w:spacing w:line="276" w:lineRule="auto"/>
              <w:ind w:left="358" w:right="86"/>
              <w:jc w:val="center"/>
              <w:rPr>
                <w:rFonts w:asciiTheme="minorHAnsi" w:hAnsiTheme="minorHAnsi"/>
                <w:b/>
                <w:bCs/>
              </w:rPr>
            </w:pPr>
          </w:p>
        </w:tc>
      </w:tr>
      <w:tr w:rsidR="006D6867" w:rsidRPr="00F8478B" w14:paraId="53EDEDBB" w14:textId="77777777" w:rsidTr="1BE9B2EB">
        <w:tblPrEx>
          <w:tblLook w:val="0620" w:firstRow="1" w:lastRow="0" w:firstColumn="0" w:lastColumn="0" w:noHBand="1" w:noVBand="1"/>
        </w:tblPrEx>
        <w:trPr>
          <w:trHeight w:val="1205"/>
          <w:jc w:val="center"/>
        </w:trPr>
        <w:tc>
          <w:tcPr>
            <w:tcW w:w="2826" w:type="dxa"/>
            <w:shd w:val="clear" w:color="auto" w:fill="auto"/>
            <w:vAlign w:val="center"/>
          </w:tcPr>
          <w:p w14:paraId="523DEC13" w14:textId="0983F836" w:rsidR="006D6867" w:rsidRPr="00F97C35" w:rsidRDefault="006D6867" w:rsidP="1BE9B2EB">
            <w:pPr>
              <w:tabs>
                <w:tab w:val="left" w:pos="1560"/>
              </w:tabs>
              <w:spacing w:before="100" w:after="100" w:line="276" w:lineRule="auto"/>
              <w:jc w:val="both"/>
              <w:rPr>
                <w:rFonts w:asciiTheme="minorHAnsi" w:hAnsiTheme="minorHAnsi"/>
                <w:color w:val="FF6900" w:themeColor="accent5"/>
                <w:shd w:val="clear" w:color="auto" w:fill="ECECEC" w:themeFill="background2"/>
              </w:rPr>
            </w:pPr>
            <w:r w:rsidRPr="1BE9B2EB">
              <w:rPr>
                <w:rFonts w:asciiTheme="minorHAnsi" w:hAnsiTheme="minorHAnsi"/>
              </w:rPr>
              <w:t>What improvements can be made to extra-curricular music provision?</w:t>
            </w:r>
          </w:p>
        </w:tc>
        <w:tc>
          <w:tcPr>
            <w:tcW w:w="5659" w:type="dxa"/>
            <w:gridSpan w:val="2"/>
            <w:shd w:val="clear" w:color="auto" w:fill="auto"/>
            <w:vAlign w:val="center"/>
          </w:tcPr>
          <w:p w14:paraId="3E28304F" w14:textId="120E4A2A" w:rsidR="004B4DDB" w:rsidRPr="00F8478B" w:rsidRDefault="30507566" w:rsidP="1BE9B2EB">
            <w:pPr>
              <w:spacing w:before="100" w:after="100"/>
              <w:jc w:val="center"/>
            </w:pPr>
            <w:r w:rsidRPr="1BE9B2EB">
              <w:rPr>
                <w:rFonts w:ascii="Calibri" w:eastAsia="Calibri" w:hAnsi="Calibri" w:cs="Calibri"/>
              </w:rPr>
              <w:t xml:space="preserve">We will expand opportunities for the school choir to perform at a variety of events, both within the school and in the broader community. These performances will be embedded in key school events, including assemblies, masses, awards ceremonies, and community functions, helping to create a more vibrant school culture that celebrates music as a core part of student life. By increasing the frequency and variety of </w:t>
            </w:r>
            <w:r w:rsidRPr="1BE9B2EB">
              <w:rPr>
                <w:rFonts w:ascii="Calibri" w:eastAsia="Calibri" w:hAnsi="Calibri" w:cs="Calibri"/>
              </w:rPr>
              <w:lastRenderedPageBreak/>
              <w:t>choir performances, we will give choir members regular opportunities to build their confidence, stage presence, and collaborative skills, while also enriching the school community’s experience of the arts.</w:t>
            </w:r>
          </w:p>
          <w:p w14:paraId="4F04C15C" w14:textId="1A70F6FF" w:rsidR="004B4DDB" w:rsidRPr="00F8478B" w:rsidRDefault="004B4DDB" w:rsidP="1BE9B2EB">
            <w:pPr>
              <w:spacing w:before="100" w:after="100"/>
              <w:jc w:val="center"/>
              <w:rPr>
                <w:rFonts w:ascii="Calibri" w:eastAsia="Calibri" w:hAnsi="Calibri" w:cs="Calibri"/>
              </w:rPr>
            </w:pPr>
          </w:p>
          <w:p w14:paraId="3B8D16C0" w14:textId="189E77EE" w:rsidR="004B4DDB" w:rsidRPr="00F8478B" w:rsidRDefault="30507566" w:rsidP="1BE9B2EB">
            <w:pPr>
              <w:spacing w:before="100" w:after="100"/>
              <w:jc w:val="center"/>
            </w:pPr>
            <w:r w:rsidRPr="1BE9B2EB">
              <w:rPr>
                <w:rFonts w:ascii="Calibri" w:eastAsia="Calibri" w:hAnsi="Calibri" w:cs="Calibri"/>
              </w:rPr>
              <w:t xml:space="preserve">We will collaborate with the </w:t>
            </w:r>
            <w:r w:rsidR="00592925">
              <w:rPr>
                <w:rFonts w:ascii="Calibri" w:eastAsia="Calibri" w:hAnsi="Calibri" w:cs="Calibri"/>
              </w:rPr>
              <w:t>Tees Valley Music Service</w:t>
            </w:r>
            <w:r w:rsidRPr="1BE9B2EB">
              <w:rPr>
                <w:rFonts w:ascii="Calibri" w:eastAsia="Calibri" w:hAnsi="Calibri" w:cs="Calibri"/>
              </w:rPr>
              <w:t xml:space="preserve"> to introduce students to a variety of musical instruments and provide pathways for them to explore music more deeply. This partnership will allow our pupils to gain hands-on exposure to different instruments, including strings, brass, woodwinds, and percussion, providing them with the opportunity to try out and familiarize themselves with these instruments under expert guidance. The goal is to ignite their interest in learning music and encourage them to pursue formal lessons, either through school programs or external avenues facilitated by the </w:t>
            </w:r>
            <w:r w:rsidR="00592925">
              <w:rPr>
                <w:rFonts w:ascii="Calibri" w:eastAsia="Calibri" w:hAnsi="Calibri" w:cs="Calibri"/>
              </w:rPr>
              <w:t>Tees Valley Music Service</w:t>
            </w:r>
            <w:r w:rsidRPr="1BE9B2EB">
              <w:rPr>
                <w:rFonts w:ascii="Calibri" w:eastAsia="Calibri" w:hAnsi="Calibri" w:cs="Calibri"/>
              </w:rPr>
              <w:t>.</w:t>
            </w:r>
          </w:p>
        </w:tc>
        <w:tc>
          <w:tcPr>
            <w:tcW w:w="2420" w:type="dxa"/>
            <w:shd w:val="clear" w:color="auto" w:fill="auto"/>
            <w:vAlign w:val="center"/>
          </w:tcPr>
          <w:p w14:paraId="02DC2638" w14:textId="4BB069F8" w:rsidR="006D6867" w:rsidRPr="00F8478B" w:rsidRDefault="19C52FF4" w:rsidP="1BE9B2EB">
            <w:pPr>
              <w:spacing w:before="100" w:after="100" w:line="276" w:lineRule="auto"/>
              <w:jc w:val="center"/>
            </w:pPr>
            <w:r w:rsidRPr="1BE9B2EB">
              <w:rPr>
                <w:rFonts w:ascii="Calibri" w:eastAsia="Calibri" w:hAnsi="Calibri" w:cs="Calibri"/>
              </w:rPr>
              <w:lastRenderedPageBreak/>
              <w:t xml:space="preserve">Introducing children to the range of musical instruments available for learning, we anticipate an increase in students’ interest and participation </w:t>
            </w:r>
            <w:r w:rsidRPr="1BE9B2EB">
              <w:rPr>
                <w:rFonts w:ascii="Calibri" w:eastAsia="Calibri" w:hAnsi="Calibri" w:cs="Calibri"/>
              </w:rPr>
              <w:lastRenderedPageBreak/>
              <w:t>in music education. This will enrich their musical knowledge but also offer them hands-on opportunities to explore and select instruments that align with their interests and talents. As a result, students will become more engaged in music lessons, which can improve their overall academic and personal development, including boosting confidence, creativity, and teamwork.</w:t>
            </w:r>
          </w:p>
          <w:p w14:paraId="2C967F61" w14:textId="449E4237" w:rsidR="006D6867" w:rsidRPr="00F8478B" w:rsidRDefault="5A57AE1B" w:rsidP="1BE9B2EB">
            <w:pPr>
              <w:spacing w:before="100" w:after="100" w:line="276" w:lineRule="auto"/>
              <w:jc w:val="center"/>
            </w:pPr>
            <w:r w:rsidRPr="1BE9B2EB">
              <w:rPr>
                <w:rFonts w:ascii="Calibri" w:eastAsia="Calibri" w:hAnsi="Calibri" w:cs="Calibri"/>
              </w:rPr>
              <w:t>B</w:t>
            </w:r>
            <w:r w:rsidR="51C1AB6C" w:rsidRPr="1BE9B2EB">
              <w:rPr>
                <w:rFonts w:ascii="Calibri" w:eastAsia="Calibri" w:hAnsi="Calibri" w:cs="Calibri"/>
              </w:rPr>
              <w:t xml:space="preserve">y providing more opportunities for the school choir to perform at various events such as assemblies, masses, awards ceremonies, and community gatherings, the students involved in the choir will gain valuable performance experience, which will help build their confidence, presentation skills, and sense of community. These performances will foster </w:t>
            </w:r>
            <w:r w:rsidR="51C1AB6C" w:rsidRPr="1BE9B2EB">
              <w:rPr>
                <w:rFonts w:ascii="Calibri" w:eastAsia="Calibri" w:hAnsi="Calibri" w:cs="Calibri"/>
              </w:rPr>
              <w:lastRenderedPageBreak/>
              <w:t>a deeper connection between the school and the wider community, promote school spirit, and highlight the importance of arts and culture within the school curriculum</w:t>
            </w:r>
          </w:p>
        </w:tc>
        <w:tc>
          <w:tcPr>
            <w:tcW w:w="2124" w:type="dxa"/>
            <w:shd w:val="clear" w:color="auto" w:fill="auto"/>
            <w:vAlign w:val="center"/>
          </w:tcPr>
          <w:p w14:paraId="5E8599C7" w14:textId="77777777" w:rsidR="006D6867" w:rsidRPr="00F8478B" w:rsidRDefault="006D6867" w:rsidP="00734C70">
            <w:pPr>
              <w:pStyle w:val="ListParagraph"/>
              <w:numPr>
                <w:ilvl w:val="0"/>
                <w:numId w:val="0"/>
              </w:numPr>
              <w:spacing w:line="276" w:lineRule="auto"/>
              <w:ind w:left="357" w:right="83"/>
              <w:jc w:val="center"/>
              <w:rPr>
                <w:rFonts w:asciiTheme="minorHAnsi" w:hAnsiTheme="minorHAnsi" w:cstheme="minorHAnsi"/>
              </w:rPr>
            </w:pPr>
          </w:p>
        </w:tc>
        <w:tc>
          <w:tcPr>
            <w:tcW w:w="1703" w:type="dxa"/>
            <w:shd w:val="clear" w:color="auto" w:fill="auto"/>
            <w:vAlign w:val="center"/>
          </w:tcPr>
          <w:p w14:paraId="285CC792" w14:textId="271B9EF1" w:rsidR="006D6867" w:rsidRPr="00F8478B" w:rsidRDefault="3587029D" w:rsidP="1BE9B2EB">
            <w:pPr>
              <w:pStyle w:val="ListParagraph"/>
              <w:numPr>
                <w:ilvl w:val="0"/>
                <w:numId w:val="0"/>
              </w:numPr>
              <w:spacing w:line="276" w:lineRule="auto"/>
              <w:ind w:left="358" w:right="86"/>
              <w:jc w:val="center"/>
              <w:rPr>
                <w:rFonts w:asciiTheme="minorHAnsi" w:hAnsiTheme="minorHAnsi"/>
                <w:b/>
                <w:bCs/>
              </w:rPr>
            </w:pPr>
            <w:r w:rsidRPr="1BE9B2EB">
              <w:rPr>
                <w:rFonts w:asciiTheme="minorHAnsi" w:hAnsiTheme="minorHAnsi"/>
              </w:rPr>
              <w:t>September 2025</w:t>
            </w:r>
          </w:p>
          <w:p w14:paraId="46696253" w14:textId="78A99011" w:rsidR="006D6867" w:rsidRPr="00F8478B" w:rsidRDefault="006D6867" w:rsidP="1BE9B2EB">
            <w:pPr>
              <w:pStyle w:val="ListParagraph"/>
              <w:numPr>
                <w:ilvl w:val="0"/>
                <w:numId w:val="0"/>
              </w:numPr>
              <w:spacing w:line="276" w:lineRule="auto"/>
              <w:ind w:left="358" w:right="86"/>
              <w:jc w:val="center"/>
              <w:rPr>
                <w:rFonts w:asciiTheme="minorHAnsi" w:hAnsiTheme="minorHAnsi"/>
                <w:b/>
                <w:bCs/>
              </w:rPr>
            </w:pPr>
          </w:p>
        </w:tc>
      </w:tr>
      <w:tr w:rsidR="006D6867" w:rsidRPr="00F8478B" w14:paraId="6A68BDAB" w14:textId="77777777" w:rsidTr="1BE9B2EB">
        <w:tblPrEx>
          <w:tblLook w:val="0620" w:firstRow="1" w:lastRow="0" w:firstColumn="0" w:lastColumn="0" w:noHBand="1" w:noVBand="1"/>
        </w:tblPrEx>
        <w:trPr>
          <w:trHeight w:val="1205"/>
          <w:jc w:val="center"/>
        </w:trPr>
        <w:tc>
          <w:tcPr>
            <w:tcW w:w="2826" w:type="dxa"/>
            <w:shd w:val="clear" w:color="auto" w:fill="auto"/>
            <w:vAlign w:val="center"/>
          </w:tcPr>
          <w:p w14:paraId="5F5913E9" w14:textId="290C9553" w:rsidR="006D6867" w:rsidRPr="00F97C35" w:rsidRDefault="006D6867" w:rsidP="1BE9B2EB">
            <w:pPr>
              <w:tabs>
                <w:tab w:val="left" w:pos="1560"/>
              </w:tabs>
              <w:spacing w:before="100" w:after="100" w:line="276" w:lineRule="auto"/>
              <w:jc w:val="both"/>
              <w:rPr>
                <w:rFonts w:asciiTheme="minorHAnsi" w:hAnsiTheme="minorHAnsi"/>
                <w:color w:val="FF6900" w:themeColor="accent5"/>
                <w:shd w:val="clear" w:color="auto" w:fill="ECECEC" w:themeFill="background2"/>
              </w:rPr>
            </w:pPr>
            <w:r w:rsidRPr="1BE9B2EB">
              <w:rPr>
                <w:rFonts w:asciiTheme="minorHAnsi" w:hAnsiTheme="minorHAnsi"/>
              </w:rPr>
              <w:lastRenderedPageBreak/>
              <w:t>What improvements can be made to external musical experiences?</w:t>
            </w:r>
          </w:p>
        </w:tc>
        <w:tc>
          <w:tcPr>
            <w:tcW w:w="5659" w:type="dxa"/>
            <w:gridSpan w:val="2"/>
            <w:shd w:val="clear" w:color="auto" w:fill="auto"/>
            <w:vAlign w:val="center"/>
          </w:tcPr>
          <w:p w14:paraId="32A16E49" w14:textId="11267DE3" w:rsidR="004B4DDB" w:rsidRPr="00F8478B" w:rsidRDefault="16E49EBE" w:rsidP="1BE9B2EB">
            <w:pPr>
              <w:spacing w:before="100" w:after="100"/>
              <w:jc w:val="center"/>
            </w:pPr>
            <w:r w:rsidRPr="1BE9B2EB">
              <w:rPr>
                <w:rFonts w:ascii="Calibri" w:eastAsia="Calibri" w:hAnsi="Calibri" w:cs="Calibri"/>
              </w:rPr>
              <w:t>To broaden students’ understanding and appreciation of music, we will actively seek out more external musical experiences that expose them to a wide range of musical styles, contexts, and applications. The goal is to help children see how music is not just an academic subject, but a powerful tool for storytelling, cultural expression, emotional communication, and creativity. By offering these diverse experiences, we aim to foster a deeper connection to music and demonstrate its value in various professional, artistic, and everyday settings. One key element of this strategy will involve arranging workshops and performances that go beyond traditional music lessons, giving pupils insight into how music interacts with other art forms and disciplines. For instance, we will invite professionals from the world of musical theatre to host interactive workshops where students can learn how music is used to enhance storytelling in plays and musicals.</w:t>
            </w:r>
          </w:p>
        </w:tc>
        <w:tc>
          <w:tcPr>
            <w:tcW w:w="2420" w:type="dxa"/>
            <w:shd w:val="clear" w:color="auto" w:fill="auto"/>
            <w:vAlign w:val="center"/>
          </w:tcPr>
          <w:p w14:paraId="775DB3B9" w14:textId="45D5D215" w:rsidR="006D6867" w:rsidRPr="00F8478B" w:rsidRDefault="76B075CD" w:rsidP="1BE9B2EB">
            <w:pPr>
              <w:spacing w:before="100" w:after="100" w:line="276" w:lineRule="auto"/>
              <w:jc w:val="center"/>
            </w:pPr>
            <w:r w:rsidRPr="1BE9B2EB">
              <w:rPr>
                <w:rFonts w:ascii="Calibri" w:eastAsia="Calibri" w:hAnsi="Calibri" w:cs="Calibri"/>
              </w:rPr>
              <w:t>This area of development will result in a more enriched, diverse music education program, where students are exposed to a wide range of musical applications and experiences. We expect this to foster a lifelong appreciation for music, a heightened sense of creativity, and a broader awareness of how music can influence various aspects of life and culture. Additionally, these experiences will help develop critical thinking, empathy, and communication skills, all of which will contribute to students’ personal and academic growth.</w:t>
            </w:r>
          </w:p>
        </w:tc>
        <w:tc>
          <w:tcPr>
            <w:tcW w:w="2124" w:type="dxa"/>
            <w:shd w:val="clear" w:color="auto" w:fill="auto"/>
            <w:vAlign w:val="center"/>
          </w:tcPr>
          <w:p w14:paraId="4E98818E" w14:textId="7D623C93" w:rsidR="006D6867" w:rsidRPr="00F8478B" w:rsidRDefault="5E8C0B68"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Music Lead</w:t>
            </w:r>
          </w:p>
          <w:p w14:paraId="75C03D34" w14:textId="18FBB64F" w:rsidR="006D6867" w:rsidRPr="00F8478B" w:rsidRDefault="5E8C0B68" w:rsidP="1BE9B2EB">
            <w:pPr>
              <w:pStyle w:val="ListParagraph"/>
              <w:numPr>
                <w:ilvl w:val="0"/>
                <w:numId w:val="0"/>
              </w:numPr>
              <w:spacing w:line="276" w:lineRule="auto"/>
              <w:ind w:left="357" w:right="83"/>
              <w:jc w:val="center"/>
              <w:rPr>
                <w:rFonts w:asciiTheme="minorHAnsi" w:hAnsiTheme="minorHAnsi"/>
              </w:rPr>
            </w:pPr>
            <w:r w:rsidRPr="1BE9B2EB">
              <w:rPr>
                <w:rFonts w:asciiTheme="minorHAnsi" w:hAnsiTheme="minorHAnsi"/>
              </w:rPr>
              <w:t>Potential costs for visiting workshops.</w:t>
            </w:r>
          </w:p>
        </w:tc>
        <w:tc>
          <w:tcPr>
            <w:tcW w:w="1703" w:type="dxa"/>
            <w:shd w:val="clear" w:color="auto" w:fill="auto"/>
            <w:vAlign w:val="center"/>
          </w:tcPr>
          <w:p w14:paraId="0F82269D" w14:textId="271B9EF1" w:rsidR="006D6867" w:rsidRPr="00F8478B" w:rsidRDefault="3587029D" w:rsidP="1BE9B2EB">
            <w:pPr>
              <w:pStyle w:val="ListParagraph"/>
              <w:numPr>
                <w:ilvl w:val="0"/>
                <w:numId w:val="0"/>
              </w:numPr>
              <w:spacing w:line="276" w:lineRule="auto"/>
              <w:ind w:left="358" w:right="86"/>
              <w:jc w:val="center"/>
              <w:rPr>
                <w:rFonts w:asciiTheme="minorHAnsi" w:hAnsiTheme="minorHAnsi"/>
                <w:b/>
                <w:bCs/>
              </w:rPr>
            </w:pPr>
            <w:r w:rsidRPr="1BE9B2EB">
              <w:rPr>
                <w:rFonts w:asciiTheme="minorHAnsi" w:hAnsiTheme="minorHAnsi"/>
              </w:rPr>
              <w:t>September 2025</w:t>
            </w:r>
          </w:p>
          <w:p w14:paraId="6AF8EB53" w14:textId="52524366" w:rsidR="006D6867" w:rsidRPr="00F8478B" w:rsidRDefault="006D6867" w:rsidP="1BE9B2EB">
            <w:pPr>
              <w:pStyle w:val="ListParagraph"/>
              <w:numPr>
                <w:ilvl w:val="0"/>
                <w:numId w:val="0"/>
              </w:numPr>
              <w:spacing w:line="276" w:lineRule="auto"/>
              <w:ind w:left="358" w:right="86"/>
              <w:jc w:val="center"/>
              <w:rPr>
                <w:rFonts w:asciiTheme="minorHAnsi" w:hAnsiTheme="minorHAnsi"/>
                <w:b/>
                <w:bCs/>
              </w:rPr>
            </w:pP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footerReference w:type="default" r:id="rId13"/>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F3D7" w14:textId="77777777" w:rsidR="009E1E7C" w:rsidRDefault="009E1E7C">
      <w:pPr>
        <w:spacing w:after="0" w:line="240" w:lineRule="auto"/>
      </w:pPr>
      <w:r>
        <w:separator/>
      </w:r>
    </w:p>
  </w:endnote>
  <w:endnote w:type="continuationSeparator" w:id="0">
    <w:p w14:paraId="096ADBD1" w14:textId="77777777" w:rsidR="009E1E7C" w:rsidRDefault="009E1E7C">
      <w:pPr>
        <w:spacing w:after="0" w:line="240" w:lineRule="auto"/>
      </w:pPr>
      <w:r>
        <w:continuationSeparator/>
      </w:r>
    </w:p>
  </w:endnote>
  <w:endnote w:type="continuationNotice" w:id="1">
    <w:p w14:paraId="2F4D9206" w14:textId="77777777" w:rsidR="009E1E7C" w:rsidRDefault="009E1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3102" w14:textId="77777777" w:rsidR="009E1E7C" w:rsidRDefault="009E1E7C">
      <w:pPr>
        <w:spacing w:after="0" w:line="240" w:lineRule="auto"/>
      </w:pPr>
      <w:r>
        <w:separator/>
      </w:r>
    </w:p>
  </w:footnote>
  <w:footnote w:type="continuationSeparator" w:id="0">
    <w:p w14:paraId="581D6ED2" w14:textId="77777777" w:rsidR="009E1E7C" w:rsidRDefault="009E1E7C">
      <w:pPr>
        <w:spacing w:after="0" w:line="240" w:lineRule="auto"/>
      </w:pPr>
      <w:r>
        <w:continuationSeparator/>
      </w:r>
    </w:p>
  </w:footnote>
  <w:footnote w:type="continuationNotice" w:id="1">
    <w:p w14:paraId="0AF93C88" w14:textId="77777777" w:rsidR="009E1E7C" w:rsidRDefault="009E1E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6016645">
    <w:abstractNumId w:val="2"/>
  </w:num>
  <w:num w:numId="2" w16cid:durableId="1998334965">
    <w:abstractNumId w:val="12"/>
  </w:num>
  <w:num w:numId="3" w16cid:durableId="952443035">
    <w:abstractNumId w:val="9"/>
  </w:num>
  <w:num w:numId="4" w16cid:durableId="1308436527">
    <w:abstractNumId w:val="0"/>
  </w:num>
  <w:num w:numId="5" w16cid:durableId="1963729505">
    <w:abstractNumId w:val="3"/>
  </w:num>
  <w:num w:numId="6" w16cid:durableId="1504778674">
    <w:abstractNumId w:val="14"/>
  </w:num>
  <w:num w:numId="7" w16cid:durableId="600526684">
    <w:abstractNumId w:val="4"/>
  </w:num>
  <w:num w:numId="8" w16cid:durableId="728118360">
    <w:abstractNumId w:val="6"/>
  </w:num>
  <w:num w:numId="9" w16cid:durableId="391658055">
    <w:abstractNumId w:val="10"/>
  </w:num>
  <w:num w:numId="10" w16cid:durableId="155342670">
    <w:abstractNumId w:val="5"/>
  </w:num>
  <w:num w:numId="11" w16cid:durableId="970792995">
    <w:abstractNumId w:val="13"/>
  </w:num>
  <w:num w:numId="12" w16cid:durableId="1378775874">
    <w:abstractNumId w:val="1"/>
  </w:num>
  <w:num w:numId="13" w16cid:durableId="808280311">
    <w:abstractNumId w:val="11"/>
  </w:num>
  <w:num w:numId="14" w16cid:durableId="193739118">
    <w:abstractNumId w:val="7"/>
  </w:num>
  <w:num w:numId="15" w16cid:durableId="36105129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3C7A"/>
    <w:rsid w:val="0002480D"/>
    <w:rsid w:val="00024999"/>
    <w:rsid w:val="00032C16"/>
    <w:rsid w:val="0003409A"/>
    <w:rsid w:val="00034BD0"/>
    <w:rsid w:val="00045FA3"/>
    <w:rsid w:val="00047A11"/>
    <w:rsid w:val="000513E4"/>
    <w:rsid w:val="0005295A"/>
    <w:rsid w:val="00055919"/>
    <w:rsid w:val="0005616B"/>
    <w:rsid w:val="00057C93"/>
    <w:rsid w:val="000634A1"/>
    <w:rsid w:val="000639DC"/>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B5911"/>
    <w:rsid w:val="000B5CFE"/>
    <w:rsid w:val="000C24E2"/>
    <w:rsid w:val="000C6EC1"/>
    <w:rsid w:val="000D5574"/>
    <w:rsid w:val="000E10EB"/>
    <w:rsid w:val="000E30F9"/>
    <w:rsid w:val="000E3EA5"/>
    <w:rsid w:val="000E4256"/>
    <w:rsid w:val="000E5963"/>
    <w:rsid w:val="000E7803"/>
    <w:rsid w:val="000E7A6C"/>
    <w:rsid w:val="000E7F79"/>
    <w:rsid w:val="000F69FB"/>
    <w:rsid w:val="000F6E58"/>
    <w:rsid w:val="0010164A"/>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5D4C"/>
    <w:rsid w:val="001A75C3"/>
    <w:rsid w:val="001B50D4"/>
    <w:rsid w:val="001B7727"/>
    <w:rsid w:val="001C3A42"/>
    <w:rsid w:val="001C3AED"/>
    <w:rsid w:val="001C6B50"/>
    <w:rsid w:val="001C7368"/>
    <w:rsid w:val="001D08FF"/>
    <w:rsid w:val="001D3E06"/>
    <w:rsid w:val="001E1A40"/>
    <w:rsid w:val="001E3158"/>
    <w:rsid w:val="001E381D"/>
    <w:rsid w:val="001E530E"/>
    <w:rsid w:val="001F0193"/>
    <w:rsid w:val="001F5175"/>
    <w:rsid w:val="0020305A"/>
    <w:rsid w:val="00210593"/>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92281"/>
    <w:rsid w:val="002932D8"/>
    <w:rsid w:val="002940EC"/>
    <w:rsid w:val="00296D12"/>
    <w:rsid w:val="002A0D3D"/>
    <w:rsid w:val="002A2244"/>
    <w:rsid w:val="002A2983"/>
    <w:rsid w:val="002A3276"/>
    <w:rsid w:val="002A3A91"/>
    <w:rsid w:val="002B0429"/>
    <w:rsid w:val="002B1D41"/>
    <w:rsid w:val="002B53F1"/>
    <w:rsid w:val="002C02C3"/>
    <w:rsid w:val="002C2BDF"/>
    <w:rsid w:val="002C4976"/>
    <w:rsid w:val="002D5369"/>
    <w:rsid w:val="002D6259"/>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23473"/>
    <w:rsid w:val="00326BE6"/>
    <w:rsid w:val="00332FE9"/>
    <w:rsid w:val="0033695E"/>
    <w:rsid w:val="00341EBC"/>
    <w:rsid w:val="00342015"/>
    <w:rsid w:val="003578BF"/>
    <w:rsid w:val="00357B37"/>
    <w:rsid w:val="00362D66"/>
    <w:rsid w:val="003655AE"/>
    <w:rsid w:val="003672E2"/>
    <w:rsid w:val="00370464"/>
    <w:rsid w:val="0037152A"/>
    <w:rsid w:val="003752B7"/>
    <w:rsid w:val="0037631C"/>
    <w:rsid w:val="003964D6"/>
    <w:rsid w:val="00396974"/>
    <w:rsid w:val="00397C71"/>
    <w:rsid w:val="003A1D22"/>
    <w:rsid w:val="003A5BC5"/>
    <w:rsid w:val="003A62FE"/>
    <w:rsid w:val="003C227D"/>
    <w:rsid w:val="003C4E74"/>
    <w:rsid w:val="003C7A1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25B5"/>
    <w:rsid w:val="00473679"/>
    <w:rsid w:val="004756B3"/>
    <w:rsid w:val="00476A66"/>
    <w:rsid w:val="00477C07"/>
    <w:rsid w:val="00480B0F"/>
    <w:rsid w:val="00481D0A"/>
    <w:rsid w:val="004821A0"/>
    <w:rsid w:val="004822D4"/>
    <w:rsid w:val="004913D6"/>
    <w:rsid w:val="0049161C"/>
    <w:rsid w:val="00497738"/>
    <w:rsid w:val="004A0E03"/>
    <w:rsid w:val="004A101F"/>
    <w:rsid w:val="004A2B03"/>
    <w:rsid w:val="004A5CA1"/>
    <w:rsid w:val="004B0CFE"/>
    <w:rsid w:val="004B0FA8"/>
    <w:rsid w:val="004B4DDB"/>
    <w:rsid w:val="004B6201"/>
    <w:rsid w:val="004C3249"/>
    <w:rsid w:val="004C39C9"/>
    <w:rsid w:val="004C4A3E"/>
    <w:rsid w:val="004D490F"/>
    <w:rsid w:val="004D5381"/>
    <w:rsid w:val="004E0634"/>
    <w:rsid w:val="004E08FB"/>
    <w:rsid w:val="004E14D6"/>
    <w:rsid w:val="004E1B37"/>
    <w:rsid w:val="004E5BC9"/>
    <w:rsid w:val="004E6D9E"/>
    <w:rsid w:val="004E708D"/>
    <w:rsid w:val="004E7796"/>
    <w:rsid w:val="004F4F53"/>
    <w:rsid w:val="005150A0"/>
    <w:rsid w:val="00515ADA"/>
    <w:rsid w:val="00517E94"/>
    <w:rsid w:val="005360D5"/>
    <w:rsid w:val="005443EB"/>
    <w:rsid w:val="005448E8"/>
    <w:rsid w:val="005477AD"/>
    <w:rsid w:val="00550E4F"/>
    <w:rsid w:val="00551E82"/>
    <w:rsid w:val="00554B59"/>
    <w:rsid w:val="00554E11"/>
    <w:rsid w:val="005564D9"/>
    <w:rsid w:val="00591817"/>
    <w:rsid w:val="00591DC5"/>
    <w:rsid w:val="0059265E"/>
    <w:rsid w:val="00592925"/>
    <w:rsid w:val="00595387"/>
    <w:rsid w:val="005974E0"/>
    <w:rsid w:val="0059752D"/>
    <w:rsid w:val="005A0367"/>
    <w:rsid w:val="005A5C9D"/>
    <w:rsid w:val="005B2F16"/>
    <w:rsid w:val="005B31CF"/>
    <w:rsid w:val="005C1916"/>
    <w:rsid w:val="005C347D"/>
    <w:rsid w:val="005C7463"/>
    <w:rsid w:val="005D1755"/>
    <w:rsid w:val="005D1FEB"/>
    <w:rsid w:val="005E4A3C"/>
    <w:rsid w:val="005E514F"/>
    <w:rsid w:val="005E7305"/>
    <w:rsid w:val="005F0457"/>
    <w:rsid w:val="005F0A7A"/>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090B"/>
    <w:rsid w:val="0064610E"/>
    <w:rsid w:val="00646E93"/>
    <w:rsid w:val="006508EC"/>
    <w:rsid w:val="0065352C"/>
    <w:rsid w:val="00655743"/>
    <w:rsid w:val="00660142"/>
    <w:rsid w:val="00661155"/>
    <w:rsid w:val="00664063"/>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2835"/>
    <w:rsid w:val="006D6867"/>
    <w:rsid w:val="006E0C57"/>
    <w:rsid w:val="006E5300"/>
    <w:rsid w:val="006E7C0D"/>
    <w:rsid w:val="006F376F"/>
    <w:rsid w:val="006F72FE"/>
    <w:rsid w:val="00714A52"/>
    <w:rsid w:val="00721F30"/>
    <w:rsid w:val="00723A6F"/>
    <w:rsid w:val="00724B94"/>
    <w:rsid w:val="00730E4A"/>
    <w:rsid w:val="00734C70"/>
    <w:rsid w:val="007359EC"/>
    <w:rsid w:val="00743B52"/>
    <w:rsid w:val="00745597"/>
    <w:rsid w:val="00746403"/>
    <w:rsid w:val="00747810"/>
    <w:rsid w:val="007478F8"/>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D1473"/>
    <w:rsid w:val="007D7786"/>
    <w:rsid w:val="007E08EC"/>
    <w:rsid w:val="007E6060"/>
    <w:rsid w:val="007E61A2"/>
    <w:rsid w:val="007E7988"/>
    <w:rsid w:val="007F0C0F"/>
    <w:rsid w:val="007F2328"/>
    <w:rsid w:val="007F3FF1"/>
    <w:rsid w:val="007F4272"/>
    <w:rsid w:val="007F76CF"/>
    <w:rsid w:val="00800065"/>
    <w:rsid w:val="0080051F"/>
    <w:rsid w:val="00801735"/>
    <w:rsid w:val="00803708"/>
    <w:rsid w:val="00805A41"/>
    <w:rsid w:val="008072C8"/>
    <w:rsid w:val="00812BCB"/>
    <w:rsid w:val="00814103"/>
    <w:rsid w:val="00814DBD"/>
    <w:rsid w:val="008153CC"/>
    <w:rsid w:val="0081758B"/>
    <w:rsid w:val="00825AEF"/>
    <w:rsid w:val="0082625A"/>
    <w:rsid w:val="00832065"/>
    <w:rsid w:val="0083448B"/>
    <w:rsid w:val="00836A0A"/>
    <w:rsid w:val="00836D31"/>
    <w:rsid w:val="00844842"/>
    <w:rsid w:val="008501EC"/>
    <w:rsid w:val="00850BA4"/>
    <w:rsid w:val="00853A1A"/>
    <w:rsid w:val="0085685C"/>
    <w:rsid w:val="0086076D"/>
    <w:rsid w:val="0086077E"/>
    <w:rsid w:val="0086321A"/>
    <w:rsid w:val="00864FBD"/>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19CD"/>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088D"/>
    <w:rsid w:val="008F1273"/>
    <w:rsid w:val="008F150A"/>
    <w:rsid w:val="00904C6F"/>
    <w:rsid w:val="009151BD"/>
    <w:rsid w:val="009152AC"/>
    <w:rsid w:val="00916148"/>
    <w:rsid w:val="00927A05"/>
    <w:rsid w:val="009306D7"/>
    <w:rsid w:val="00931FB9"/>
    <w:rsid w:val="00933601"/>
    <w:rsid w:val="00934211"/>
    <w:rsid w:val="00935914"/>
    <w:rsid w:val="00935F9D"/>
    <w:rsid w:val="009441E3"/>
    <w:rsid w:val="00950DAB"/>
    <w:rsid w:val="0095476B"/>
    <w:rsid w:val="00956618"/>
    <w:rsid w:val="0095743B"/>
    <w:rsid w:val="0096429D"/>
    <w:rsid w:val="009700B7"/>
    <w:rsid w:val="0097087D"/>
    <w:rsid w:val="00970904"/>
    <w:rsid w:val="00970C12"/>
    <w:rsid w:val="009710E7"/>
    <w:rsid w:val="0097194A"/>
    <w:rsid w:val="00971E50"/>
    <w:rsid w:val="00982148"/>
    <w:rsid w:val="00983439"/>
    <w:rsid w:val="00985AC7"/>
    <w:rsid w:val="00991646"/>
    <w:rsid w:val="00993B5E"/>
    <w:rsid w:val="00994775"/>
    <w:rsid w:val="009A1108"/>
    <w:rsid w:val="009A28E1"/>
    <w:rsid w:val="009A433A"/>
    <w:rsid w:val="009A450E"/>
    <w:rsid w:val="009A60A7"/>
    <w:rsid w:val="009B008F"/>
    <w:rsid w:val="009B32B3"/>
    <w:rsid w:val="009B65BF"/>
    <w:rsid w:val="009C0694"/>
    <w:rsid w:val="009C3A63"/>
    <w:rsid w:val="009C682B"/>
    <w:rsid w:val="009D2C9B"/>
    <w:rsid w:val="009D56C8"/>
    <w:rsid w:val="009D6367"/>
    <w:rsid w:val="009E1E7C"/>
    <w:rsid w:val="009E3F1F"/>
    <w:rsid w:val="009E5342"/>
    <w:rsid w:val="009E7404"/>
    <w:rsid w:val="009F0F27"/>
    <w:rsid w:val="009F2C56"/>
    <w:rsid w:val="00A01509"/>
    <w:rsid w:val="00A041B0"/>
    <w:rsid w:val="00A05CFF"/>
    <w:rsid w:val="00A05F1C"/>
    <w:rsid w:val="00A078C8"/>
    <w:rsid w:val="00A13B15"/>
    <w:rsid w:val="00A17631"/>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818FF"/>
    <w:rsid w:val="00A85867"/>
    <w:rsid w:val="00A85F91"/>
    <w:rsid w:val="00A87F3C"/>
    <w:rsid w:val="00A93411"/>
    <w:rsid w:val="00A93F32"/>
    <w:rsid w:val="00A96914"/>
    <w:rsid w:val="00AA0806"/>
    <w:rsid w:val="00AA7BA9"/>
    <w:rsid w:val="00AB3317"/>
    <w:rsid w:val="00AB7230"/>
    <w:rsid w:val="00AC1CF3"/>
    <w:rsid w:val="00AC2F87"/>
    <w:rsid w:val="00AC467C"/>
    <w:rsid w:val="00AC5ED0"/>
    <w:rsid w:val="00AD6343"/>
    <w:rsid w:val="00AD6423"/>
    <w:rsid w:val="00AD7338"/>
    <w:rsid w:val="00AF1F64"/>
    <w:rsid w:val="00B01CD8"/>
    <w:rsid w:val="00B04638"/>
    <w:rsid w:val="00B0480B"/>
    <w:rsid w:val="00B13F6E"/>
    <w:rsid w:val="00B26852"/>
    <w:rsid w:val="00B3528C"/>
    <w:rsid w:val="00B37060"/>
    <w:rsid w:val="00B427EF"/>
    <w:rsid w:val="00B4368A"/>
    <w:rsid w:val="00B44BE1"/>
    <w:rsid w:val="00B4574E"/>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946F1"/>
    <w:rsid w:val="00B971D8"/>
    <w:rsid w:val="00BA1700"/>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B43"/>
    <w:rsid w:val="00BE5E55"/>
    <w:rsid w:val="00BE6F40"/>
    <w:rsid w:val="00BE7771"/>
    <w:rsid w:val="00BE7D80"/>
    <w:rsid w:val="00BF00EB"/>
    <w:rsid w:val="00BF3E6F"/>
    <w:rsid w:val="00BF610D"/>
    <w:rsid w:val="00BF7423"/>
    <w:rsid w:val="00C00321"/>
    <w:rsid w:val="00C00BEB"/>
    <w:rsid w:val="00C13C8C"/>
    <w:rsid w:val="00C169DF"/>
    <w:rsid w:val="00C17B56"/>
    <w:rsid w:val="00C224B1"/>
    <w:rsid w:val="00C23378"/>
    <w:rsid w:val="00C26FC4"/>
    <w:rsid w:val="00C331B0"/>
    <w:rsid w:val="00C359FC"/>
    <w:rsid w:val="00C4230E"/>
    <w:rsid w:val="00C500E5"/>
    <w:rsid w:val="00C51150"/>
    <w:rsid w:val="00C51C82"/>
    <w:rsid w:val="00C56976"/>
    <w:rsid w:val="00C61D02"/>
    <w:rsid w:val="00C6244E"/>
    <w:rsid w:val="00C63F99"/>
    <w:rsid w:val="00C67451"/>
    <w:rsid w:val="00C741A8"/>
    <w:rsid w:val="00C74BA3"/>
    <w:rsid w:val="00C75822"/>
    <w:rsid w:val="00C804F9"/>
    <w:rsid w:val="00C80954"/>
    <w:rsid w:val="00C84CE8"/>
    <w:rsid w:val="00C87AAB"/>
    <w:rsid w:val="00C94DF0"/>
    <w:rsid w:val="00C97EF9"/>
    <w:rsid w:val="00CB453F"/>
    <w:rsid w:val="00CB51A6"/>
    <w:rsid w:val="00CB6207"/>
    <w:rsid w:val="00CC0229"/>
    <w:rsid w:val="00CD1880"/>
    <w:rsid w:val="00CD3066"/>
    <w:rsid w:val="00CD68E0"/>
    <w:rsid w:val="00CE391F"/>
    <w:rsid w:val="00CE56E2"/>
    <w:rsid w:val="00CE6F83"/>
    <w:rsid w:val="00CF005F"/>
    <w:rsid w:val="00D01BCB"/>
    <w:rsid w:val="00D0517C"/>
    <w:rsid w:val="00D1125F"/>
    <w:rsid w:val="00D127CB"/>
    <w:rsid w:val="00D12EF6"/>
    <w:rsid w:val="00D14BA0"/>
    <w:rsid w:val="00D161DA"/>
    <w:rsid w:val="00D16887"/>
    <w:rsid w:val="00D26869"/>
    <w:rsid w:val="00D328BB"/>
    <w:rsid w:val="00D47761"/>
    <w:rsid w:val="00D47FE1"/>
    <w:rsid w:val="00D54602"/>
    <w:rsid w:val="00D622EC"/>
    <w:rsid w:val="00D62B66"/>
    <w:rsid w:val="00D63B54"/>
    <w:rsid w:val="00D6A117"/>
    <w:rsid w:val="00D72103"/>
    <w:rsid w:val="00D7492D"/>
    <w:rsid w:val="00D822AD"/>
    <w:rsid w:val="00D8454F"/>
    <w:rsid w:val="00D86F63"/>
    <w:rsid w:val="00D91BE4"/>
    <w:rsid w:val="00DA0BD5"/>
    <w:rsid w:val="00DA1227"/>
    <w:rsid w:val="00DA12F7"/>
    <w:rsid w:val="00DA56D9"/>
    <w:rsid w:val="00DB03FE"/>
    <w:rsid w:val="00DB63E3"/>
    <w:rsid w:val="00DD4E2B"/>
    <w:rsid w:val="00DD6D8B"/>
    <w:rsid w:val="00DE1F69"/>
    <w:rsid w:val="00DE2836"/>
    <w:rsid w:val="00DF02AE"/>
    <w:rsid w:val="00DF250A"/>
    <w:rsid w:val="00DF78DA"/>
    <w:rsid w:val="00E0057A"/>
    <w:rsid w:val="00E026D6"/>
    <w:rsid w:val="00E02B6E"/>
    <w:rsid w:val="00E04ECC"/>
    <w:rsid w:val="00E05BA9"/>
    <w:rsid w:val="00E07204"/>
    <w:rsid w:val="00E078A6"/>
    <w:rsid w:val="00E11FD2"/>
    <w:rsid w:val="00E13667"/>
    <w:rsid w:val="00E20AE4"/>
    <w:rsid w:val="00E232C0"/>
    <w:rsid w:val="00E266E2"/>
    <w:rsid w:val="00E30FE6"/>
    <w:rsid w:val="00E3181A"/>
    <w:rsid w:val="00E37D6F"/>
    <w:rsid w:val="00E56D6A"/>
    <w:rsid w:val="00E60658"/>
    <w:rsid w:val="00E6181C"/>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44E1"/>
    <w:rsid w:val="00EB71E2"/>
    <w:rsid w:val="00EC08D3"/>
    <w:rsid w:val="00EC2588"/>
    <w:rsid w:val="00EC4B0B"/>
    <w:rsid w:val="00EC61C6"/>
    <w:rsid w:val="00EC6C89"/>
    <w:rsid w:val="00ED17F8"/>
    <w:rsid w:val="00ED4C12"/>
    <w:rsid w:val="00EE003B"/>
    <w:rsid w:val="00EE0867"/>
    <w:rsid w:val="00EE3821"/>
    <w:rsid w:val="00EE4A72"/>
    <w:rsid w:val="00EF0DD4"/>
    <w:rsid w:val="00EF4E10"/>
    <w:rsid w:val="00F016F6"/>
    <w:rsid w:val="00F03522"/>
    <w:rsid w:val="00F038A7"/>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A1A"/>
    <w:rsid w:val="00F44590"/>
    <w:rsid w:val="00F4486E"/>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97C35"/>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0B08C522"/>
    <w:rsid w:val="0DEBE445"/>
    <w:rsid w:val="11524B3D"/>
    <w:rsid w:val="15161CC3"/>
    <w:rsid w:val="15C4C1EC"/>
    <w:rsid w:val="16E49EBE"/>
    <w:rsid w:val="17DEAF71"/>
    <w:rsid w:val="18D869A4"/>
    <w:rsid w:val="19C52FF4"/>
    <w:rsid w:val="1BE9B2EB"/>
    <w:rsid w:val="21902F4A"/>
    <w:rsid w:val="22DC5499"/>
    <w:rsid w:val="285C81EE"/>
    <w:rsid w:val="2E0BDD97"/>
    <w:rsid w:val="2F6770C8"/>
    <w:rsid w:val="30507566"/>
    <w:rsid w:val="307D5FFA"/>
    <w:rsid w:val="30B6EB20"/>
    <w:rsid w:val="33F66706"/>
    <w:rsid w:val="3553CAB7"/>
    <w:rsid w:val="3587029D"/>
    <w:rsid w:val="37CBDBAC"/>
    <w:rsid w:val="38FC1867"/>
    <w:rsid w:val="3A573FB2"/>
    <w:rsid w:val="3AA569FB"/>
    <w:rsid w:val="3B28A66C"/>
    <w:rsid w:val="3D4CD415"/>
    <w:rsid w:val="4303AAE6"/>
    <w:rsid w:val="43CBAEC6"/>
    <w:rsid w:val="44CFA004"/>
    <w:rsid w:val="4536EA5A"/>
    <w:rsid w:val="4BF4895D"/>
    <w:rsid w:val="4CEB97B5"/>
    <w:rsid w:val="4F1A9FFE"/>
    <w:rsid w:val="51C1AB6C"/>
    <w:rsid w:val="5355B55F"/>
    <w:rsid w:val="57E67809"/>
    <w:rsid w:val="591B9943"/>
    <w:rsid w:val="59608A4C"/>
    <w:rsid w:val="59A418B5"/>
    <w:rsid w:val="5A06B241"/>
    <w:rsid w:val="5A57AE1B"/>
    <w:rsid w:val="5B122FA0"/>
    <w:rsid w:val="5B88D152"/>
    <w:rsid w:val="5E8C0B68"/>
    <w:rsid w:val="616C73B5"/>
    <w:rsid w:val="671C376C"/>
    <w:rsid w:val="672BD33F"/>
    <w:rsid w:val="695ED1E0"/>
    <w:rsid w:val="6C754E56"/>
    <w:rsid w:val="6D66D86C"/>
    <w:rsid w:val="70DD1888"/>
    <w:rsid w:val="71152F72"/>
    <w:rsid w:val="71199456"/>
    <w:rsid w:val="716FE045"/>
    <w:rsid w:val="71F1799B"/>
    <w:rsid w:val="73B717B8"/>
    <w:rsid w:val="7458532B"/>
    <w:rsid w:val="74CDDD0F"/>
    <w:rsid w:val="76B075CD"/>
    <w:rsid w:val="7C80EAC9"/>
    <w:rsid w:val="7F9CE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music-development-plan-summary-template"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9081CEDFA5A54098115AD32FCBDAA1" ma:contentTypeVersion="8" ma:contentTypeDescription="Create a new document." ma:contentTypeScope="" ma:versionID="c3b716fcdb233801e022a9208c05b42e">
  <xsd:schema xmlns:xsd="http://www.w3.org/2001/XMLSchema" xmlns:xs="http://www.w3.org/2001/XMLSchema" xmlns:p="http://schemas.microsoft.com/office/2006/metadata/properties" xmlns:ns2="9b279410-099b-436f-9c9c-898b8a2044d0" xmlns:ns3="d2bc54db-303f-4be4-925f-2f0ceeda7675" targetNamespace="http://schemas.microsoft.com/office/2006/metadata/properties" ma:root="true" ma:fieldsID="7c314bbf5f2e4c9665e5b383b6820da4" ns2:_="" ns3:_="">
    <xsd:import namespace="9b279410-099b-436f-9c9c-898b8a2044d0"/>
    <xsd:import namespace="d2bc54db-303f-4be4-925f-2f0ceeda7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9410-099b-436f-9c9c-898b8a20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c54db-303f-4be4-925f-2f0ceeda767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2.xml><?xml version="1.0" encoding="utf-8"?>
<ds:datastoreItem xmlns:ds="http://schemas.openxmlformats.org/officeDocument/2006/customXml" ds:itemID="{250D366F-C918-491E-AD3C-40A8F5D9C341}">
  <ds:schemaRefs>
    <ds:schemaRef ds:uri="http://schemas.microsoft.com/office/2006/metadata/properties"/>
    <ds:schemaRef ds:uri="http://schemas.microsoft.com/office/infopath/2007/PartnerControls"/>
    <ds:schemaRef ds:uri="00fd19c8-98d1-464f-9d1c-cbec34dbc959"/>
    <ds:schemaRef ds:uri="4ac36c52-aaa3-477e-b57b-8b6936853c76"/>
  </ds:schemaRefs>
</ds:datastoreItem>
</file>

<file path=customXml/itemProps3.xml><?xml version="1.0" encoding="utf-8"?>
<ds:datastoreItem xmlns:ds="http://schemas.openxmlformats.org/officeDocument/2006/customXml" ds:itemID="{7FACA629-F005-4FE0-BD13-2ACAE237E5D2}">
  <ds:schemaRefs>
    <ds:schemaRef ds:uri="http://schemas.openxmlformats.org/officeDocument/2006/bibliography"/>
  </ds:schemaRefs>
</ds:datastoreItem>
</file>

<file path=customXml/itemProps4.xml><?xml version="1.0" encoding="utf-8"?>
<ds:datastoreItem xmlns:ds="http://schemas.openxmlformats.org/officeDocument/2006/customXml" ds:itemID="{32B0FACA-B968-4742-866D-247B677D60BC}"/>
</file>

<file path=docProps/app.xml><?xml version="1.0" encoding="utf-8"?>
<Properties xmlns="http://schemas.openxmlformats.org/officeDocument/2006/extended-properties" xmlns:vt="http://schemas.openxmlformats.org/officeDocument/2006/docPropsVTypes">
  <Template>Normal.dotm</Template>
  <TotalTime>5</TotalTime>
  <Pages>11</Pages>
  <Words>2511</Words>
  <Characters>14318</Characters>
  <Application>Microsoft Office Word</Application>
  <DocSecurity>0</DocSecurity>
  <Lines>119</Lines>
  <Paragraphs>33</Paragraphs>
  <ScaleCrop>false</ScaleCrop>
  <Company>Microsoft</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Gibson</dc:creator>
  <cp:keywords/>
  <cp:lastModifiedBy>Linzi Nelson</cp:lastModifiedBy>
  <cp:revision>2</cp:revision>
  <cp:lastPrinted>2017-11-13T18:02:00Z</cp:lastPrinted>
  <dcterms:created xsi:type="dcterms:W3CDTF">2024-09-29T22:12:00Z</dcterms:created>
  <dcterms:modified xsi:type="dcterms:W3CDTF">2024-09-29T22:12:00Z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0x010100B79081CEDFA5A54098115AD32FCBDAA1</vt:lpwstr>
  </property>
</Properties>
</file>