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6C4DC574" w:rsidR="0056715D" w:rsidRPr="00C26871" w:rsidRDefault="00B43766" w:rsidP="3AE2AD23">
      <w:pPr>
        <w:spacing w:after="120"/>
        <w:jc w:val="center"/>
        <w:rPr>
          <w:rFonts w:ascii="Calibri" w:hAnsi="Calibri" w:cs="Calibri"/>
          <w:b/>
          <w:bCs/>
          <w:sz w:val="22"/>
          <w:szCs w:val="22"/>
        </w:rPr>
      </w:pPr>
      <w:r>
        <w:rPr>
          <w:rFonts w:ascii="Calibri" w:hAnsi="Calibri" w:cs="Calibri"/>
          <w:b/>
          <w:bCs/>
          <w:sz w:val="22"/>
          <w:szCs w:val="22"/>
        </w:rPr>
        <w:t>ST JOSEPH’S, NEWTON AYCLIFFE</w:t>
      </w:r>
      <w:r w:rsidR="0056715D" w:rsidRPr="3AE2AD23">
        <w:rPr>
          <w:rFonts w:ascii="Calibri" w:hAnsi="Calibri" w:cs="Calibri"/>
          <w:b/>
          <w:bCs/>
          <w:sz w:val="22"/>
          <w:szCs w:val="22"/>
        </w:rPr>
        <w:t xml:space="preserve"> CATHOLIC PRIMARY SCHOOL</w:t>
      </w:r>
    </w:p>
    <w:p w14:paraId="3AA95530" w14:textId="710C684F"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A331C9">
        <w:rPr>
          <w:rFonts w:ascii="Calibri" w:hAnsi="Calibri" w:cs="Calibri"/>
          <w:b/>
          <w:bCs/>
          <w:sz w:val="22"/>
          <w:szCs w:val="22"/>
        </w:rPr>
        <w:t>7</w:t>
      </w:r>
      <w:r w:rsidR="00122265" w:rsidRPr="3AE2AD23">
        <w:rPr>
          <w:rFonts w:ascii="Calibri" w:hAnsi="Calibri" w:cs="Calibri"/>
          <w:b/>
          <w:bCs/>
          <w:sz w:val="22"/>
          <w:szCs w:val="22"/>
        </w:rPr>
        <w:t>-202</w:t>
      </w:r>
      <w:r w:rsidR="00A331C9">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214C92D6" w:rsidR="0056715D" w:rsidRPr="00C26871" w:rsidRDefault="00B43766" w:rsidP="3AE2AD23">
      <w:pPr>
        <w:spacing w:after="120"/>
        <w:jc w:val="both"/>
        <w:rPr>
          <w:rFonts w:ascii="Calibri" w:hAnsi="Calibri" w:cs="Calibri"/>
          <w:sz w:val="22"/>
          <w:szCs w:val="22"/>
        </w:rPr>
      </w:pPr>
      <w:r>
        <w:rPr>
          <w:rFonts w:ascii="Calibri" w:hAnsi="Calibri" w:cs="Calibri"/>
          <w:b/>
          <w:bCs/>
          <w:sz w:val="22"/>
          <w:szCs w:val="22"/>
        </w:rPr>
        <w:t>St Joseph’s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6DA69BA2" w:rsidR="0056715D" w:rsidRPr="00C26871" w:rsidRDefault="00B43766"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9326A6">
        <w:rPr>
          <w:rFonts w:ascii="Calibri" w:hAnsi="Calibri" w:cs="Calibri"/>
          <w:b/>
          <w:bCs/>
          <w:sz w:val="22"/>
          <w:szCs w:val="22"/>
        </w:rPr>
        <w:t>20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A331C9">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Catholic looked after and previously looked after children. (see notes 2&amp;3)</w:t>
      </w:r>
    </w:p>
    <w:p w14:paraId="6A54A099" w14:textId="38D2C4B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 xml:space="preserve">Catholic children who are resident in the parish(es) of </w:t>
      </w:r>
      <w:r w:rsidR="211CD57D" w:rsidRPr="32B7697E">
        <w:rPr>
          <w:rFonts w:ascii="Calibri" w:eastAsia="Calibri" w:hAnsi="Calibri" w:cs="Calibri"/>
          <w:color w:val="000000" w:themeColor="text1"/>
          <w:sz w:val="22"/>
          <w:szCs w:val="22"/>
        </w:rPr>
        <w:t>St Mary, Newton Aycliffe and St Thomas Apostle, Shildon within the parish of The Holy Family</w:t>
      </w:r>
      <w:r w:rsidRPr="32B7697E">
        <w:rPr>
          <w:rFonts w:ascii="Calibri" w:eastAsia="Calibri" w:hAnsi="Calibri" w:cs="Calibri"/>
          <w:sz w:val="22"/>
          <w:szCs w:val="22"/>
        </w:rPr>
        <w:t>.</w:t>
      </w:r>
      <w:r w:rsidRPr="32B7697E">
        <w:rPr>
          <w:rFonts w:ascii="Calibri" w:hAnsi="Calibri" w:cs="Calibri"/>
          <w:sz w:val="22"/>
          <w:szCs w:val="22"/>
        </w:rPr>
        <w:t xml:space="preserve"> (see notes 3&amp;11)</w:t>
      </w:r>
    </w:p>
    <w:p w14:paraId="1EF577DD"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Other Catholic children. (see note 3)</w:t>
      </w:r>
    </w:p>
    <w:p w14:paraId="4A0419B9"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Other looked after and previously looked after children. (see note 2)</w:t>
      </w:r>
    </w:p>
    <w:p w14:paraId="1A5BB024"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Catechumens and members of an Eastern Christian Church. (see notes 4&amp;5)</w:t>
      </w:r>
    </w:p>
    <w:p w14:paraId="4A811810"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2B7697E">
      <w:pPr>
        <w:numPr>
          <w:ilvl w:val="0"/>
          <w:numId w:val="1"/>
        </w:numPr>
        <w:spacing w:after="120"/>
        <w:jc w:val="both"/>
        <w:rPr>
          <w:rFonts w:ascii="Calibri" w:hAnsi="Calibri" w:cs="Calibri"/>
          <w:sz w:val="22"/>
          <w:szCs w:val="22"/>
        </w:rPr>
      </w:pPr>
      <w:r w:rsidRPr="32B7697E">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5F56C76E" w14:textId="77777777" w:rsidR="00BF404F" w:rsidRPr="00BF404F" w:rsidRDefault="00BF404F" w:rsidP="00BF404F">
      <w:pPr>
        <w:ind w:left="-5"/>
        <w:rPr>
          <w:rFonts w:ascii="Calibri" w:hAnsi="Calibri" w:cs="Calibri"/>
          <w:sz w:val="22"/>
          <w:szCs w:val="22"/>
        </w:rPr>
      </w:pPr>
      <w:r w:rsidRPr="00BF404F">
        <w:rPr>
          <w:rFonts w:ascii="Calibri" w:hAnsi="Calibri" w:cs="Calibri"/>
          <w:sz w:val="22"/>
          <w:szCs w:val="22"/>
        </w:rPr>
        <w:t xml:space="preserve">Where there are places available for some, but not all applicants within a particular criterion priority will be given to children living closest to the school determined by the shortest distance. In assessing home to school </w:t>
      </w:r>
      <w:proofErr w:type="gramStart"/>
      <w:r w:rsidRPr="00BF404F">
        <w:rPr>
          <w:rFonts w:ascii="Calibri" w:hAnsi="Calibri" w:cs="Calibri"/>
          <w:sz w:val="22"/>
          <w:szCs w:val="22"/>
        </w:rPr>
        <w:t>distance</w:t>
      </w:r>
      <w:proofErr w:type="gramEnd"/>
      <w:r w:rsidRPr="00BF404F">
        <w:rPr>
          <w:rFonts w:ascii="Calibri" w:hAnsi="Calibri" w:cs="Calibri"/>
          <w:sz w:val="22"/>
          <w:szCs w:val="22"/>
        </w:rPr>
        <w:t xml:space="preserve"> the LA uses a Geographic Information System (GIS) to identify and measure the shortest route utilising only the Ordnance Survey Integrated Transport Network (ITN) and Urban Paths Network (UPN) which are national recognised datasets. The LA will not include any other routes or any other method of measurement. Routes are measured from the centre point* of the child’s house, or in the case of a flat from the centre point* of the building, to the nearest school site entrance. In all cases the GIS identifies the route to be measured by connecting in a straight line the centre point* of the child’s house to the closest point on the nearest route on the ITN/UPN.  </w:t>
      </w:r>
    </w:p>
    <w:p w14:paraId="1F2DBA21" w14:textId="77777777" w:rsidR="00BF404F" w:rsidRPr="00BF404F" w:rsidRDefault="00BF404F" w:rsidP="00BF404F">
      <w:pPr>
        <w:spacing w:line="259" w:lineRule="auto"/>
        <w:rPr>
          <w:rFonts w:ascii="Calibri" w:hAnsi="Calibri" w:cs="Calibri"/>
          <w:sz w:val="22"/>
          <w:szCs w:val="22"/>
        </w:rPr>
      </w:pPr>
      <w:r w:rsidRPr="00BF404F">
        <w:rPr>
          <w:rFonts w:ascii="Calibri" w:hAnsi="Calibri" w:cs="Calibri"/>
          <w:sz w:val="22"/>
          <w:szCs w:val="22"/>
        </w:rPr>
        <w:t xml:space="preserve"> </w:t>
      </w:r>
    </w:p>
    <w:p w14:paraId="384A3E6F" w14:textId="77777777" w:rsidR="00BF404F" w:rsidRPr="00BF404F" w:rsidRDefault="00BF404F" w:rsidP="00BF404F">
      <w:pPr>
        <w:ind w:left="-5"/>
        <w:rPr>
          <w:rFonts w:ascii="Calibri" w:hAnsi="Calibri" w:cs="Calibri"/>
          <w:sz w:val="22"/>
          <w:szCs w:val="22"/>
        </w:rPr>
      </w:pPr>
      <w:r w:rsidRPr="00BF404F">
        <w:rPr>
          <w:rFonts w:ascii="Calibri" w:hAnsi="Calibri" w:cs="Calibri"/>
          <w:sz w:val="22"/>
          <w:szCs w:val="22"/>
        </w:rPr>
        <w:t xml:space="preserve">* In accordance with the co-ordinates of the Basic Land and Property Unit on the National Land and Property Gazetteer.  </w:t>
      </w:r>
    </w:p>
    <w:p w14:paraId="1349F5E1" w14:textId="77777777" w:rsidR="00BF404F" w:rsidRPr="00BF404F" w:rsidRDefault="00BF404F" w:rsidP="00BF404F">
      <w:pPr>
        <w:spacing w:line="259" w:lineRule="auto"/>
        <w:rPr>
          <w:rFonts w:ascii="Calibri" w:hAnsi="Calibri" w:cs="Calibri"/>
          <w:sz w:val="22"/>
          <w:szCs w:val="22"/>
        </w:rPr>
      </w:pPr>
      <w:r w:rsidRPr="00BF404F">
        <w:rPr>
          <w:rFonts w:ascii="Calibri" w:hAnsi="Calibri" w:cs="Calibri"/>
          <w:sz w:val="22"/>
          <w:szCs w:val="22"/>
        </w:rPr>
        <w:t xml:space="preserve"> </w:t>
      </w:r>
    </w:p>
    <w:p w14:paraId="29816EB1" w14:textId="15AD336E" w:rsidR="514D1835" w:rsidRPr="00BF404F" w:rsidRDefault="00BF404F" w:rsidP="00BF404F">
      <w:pPr>
        <w:ind w:left="-5"/>
        <w:rPr>
          <w:rFonts w:ascii="Calibri" w:hAnsi="Calibri" w:cs="Calibri"/>
          <w:sz w:val="22"/>
          <w:szCs w:val="22"/>
        </w:rPr>
      </w:pPr>
      <w:r w:rsidRPr="00BF404F">
        <w:rPr>
          <w:rFonts w:ascii="Calibri" w:hAnsi="Calibri" w:cs="Calibri"/>
          <w:sz w:val="22"/>
          <w:szCs w:val="22"/>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3CDE2EC8"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A331C9">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w:t>
      </w:r>
      <w:r w:rsidRPr="3AE2AD23">
        <w:rPr>
          <w:rFonts w:ascii="Calibri" w:hAnsi="Calibri" w:cs="Calibri"/>
          <w:sz w:val="22"/>
          <w:szCs w:val="22"/>
        </w:rPr>
        <w:lastRenderedPageBreak/>
        <w:t>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3EEA2712" w14:textId="77777777" w:rsidR="00017893" w:rsidRPr="00017893" w:rsidRDefault="00017893" w:rsidP="00017893">
      <w:pPr>
        <w:pStyle w:val="NoSpacing"/>
        <w:rPr>
          <w:rFonts w:eastAsia="Times New Roman"/>
        </w:rPr>
      </w:pPr>
      <w:r w:rsidRPr="00017893">
        <w:rPr>
          <w:shd w:val="clear" w:color="auto" w:fill="FFFFFF"/>
        </w:rPr>
        <w:t>An application can be made for a place for a child at any time outside the admission round and the child will be admitted where there are available places. Applications should be made</w:t>
      </w:r>
      <w:r w:rsidRPr="00017893">
        <w:rPr>
          <w:bdr w:val="none" w:sz="0" w:space="0" w:color="auto" w:frame="1"/>
          <w:shd w:val="clear" w:color="auto" w:fill="FFFFFF"/>
        </w:rPr>
        <w:t> </w:t>
      </w:r>
      <w:r w:rsidRPr="00017893">
        <w:rPr>
          <w:shd w:val="clear" w:color="auto" w:fill="FFFFFF"/>
        </w:rPr>
        <w:t>by contacting</w:t>
      </w:r>
      <w:r w:rsidRPr="00017893">
        <w:rPr>
          <w:bdr w:val="none" w:sz="0" w:space="0" w:color="auto" w:frame="1"/>
          <w:shd w:val="clear" w:color="auto" w:fill="FFFFFF"/>
        </w:rPr>
        <w:t> </w:t>
      </w:r>
      <w:r w:rsidRPr="00017893">
        <w:t>the local authority admission team at</w:t>
      </w:r>
      <w:r w:rsidRPr="00017893">
        <w:rPr>
          <w:rFonts w:eastAsia="Times New Roman"/>
        </w:rPr>
        <w:t xml:space="preserve"> School Places and Admissions, Children and Young People's Services, County Hall, Durham, County Durham, DH1 5UJ, on </w:t>
      </w:r>
      <w:r w:rsidRPr="00017893">
        <w:rPr>
          <w:shd w:val="clear" w:color="auto" w:fill="FFFFFF"/>
        </w:rPr>
        <w:t xml:space="preserve">03000 265 896 </w:t>
      </w:r>
      <w:r w:rsidRPr="00017893">
        <w:rPr>
          <w:rFonts w:eastAsia="Times New Roman"/>
        </w:rPr>
        <w:t xml:space="preserve">or by email at </w:t>
      </w:r>
      <w:hyperlink r:id="rId11" w:history="1">
        <w:r w:rsidRPr="00017893">
          <w:rPr>
            <w:rStyle w:val="Hyperlink"/>
          </w:rPr>
          <w:t>schooladmissions@durham.gov.uk</w:t>
        </w:r>
      </w:hyperlink>
      <w:r w:rsidRPr="00017893">
        <w:t xml:space="preserve">  </w:t>
      </w:r>
      <w:hyperlink r:id="rId12" w:history="1">
        <w:r w:rsidRPr="00017893">
          <w:rPr>
            <w:rStyle w:val="Hyperlink"/>
          </w:rPr>
          <w:t>www.stjosephsna.bhcet.org.uk</w:t>
        </w:r>
      </w:hyperlink>
      <w:r w:rsidRPr="00017893">
        <w:t xml:space="preserve"> </w:t>
      </w:r>
    </w:p>
    <w:p w14:paraId="37E9A6AB" w14:textId="77777777" w:rsidR="00017893" w:rsidRPr="00017893" w:rsidRDefault="00017893" w:rsidP="00017893">
      <w:pPr>
        <w:ind w:left="-5"/>
        <w:rPr>
          <w:rFonts w:ascii="Calibri" w:hAnsi="Calibri" w:cs="Calibri"/>
          <w:sz w:val="22"/>
          <w:szCs w:val="22"/>
        </w:rPr>
      </w:pPr>
    </w:p>
    <w:p w14:paraId="19ABD2C1" w14:textId="77777777" w:rsidR="00017893" w:rsidRPr="00017893" w:rsidRDefault="00017893" w:rsidP="00017893">
      <w:pPr>
        <w:spacing w:after="225"/>
        <w:ind w:left="-5"/>
        <w:rPr>
          <w:rFonts w:ascii="Calibri" w:hAnsi="Calibri" w:cs="Calibri"/>
          <w:sz w:val="22"/>
          <w:szCs w:val="22"/>
        </w:rPr>
      </w:pPr>
      <w:r w:rsidRPr="00017893">
        <w:rPr>
          <w:rFonts w:ascii="Calibri" w:hAnsi="Calibri" w:cs="Calibri"/>
          <w:sz w:val="22"/>
          <w:szCs w:val="22"/>
        </w:rPr>
        <w:t xml:space="preserve">Where there are places available but more applications than places, the published oversubscription criteria will be applied.   </w:t>
      </w:r>
    </w:p>
    <w:p w14:paraId="66EAC5D0" w14:textId="6A63D027" w:rsidR="514D1835" w:rsidRPr="00017893" w:rsidRDefault="00017893" w:rsidP="00017893">
      <w:pPr>
        <w:spacing w:after="224"/>
        <w:ind w:left="-5"/>
        <w:rPr>
          <w:rFonts w:ascii="Calibri" w:hAnsi="Calibri" w:cs="Calibri"/>
          <w:sz w:val="22"/>
          <w:szCs w:val="22"/>
        </w:rPr>
      </w:pPr>
      <w:r w:rsidRPr="00017893">
        <w:rPr>
          <w:rFonts w:ascii="Calibri" w:hAnsi="Calibri" w:cs="Calibri"/>
          <w:sz w:val="22"/>
          <w:szCs w:val="22"/>
        </w:rPr>
        <w:t xml:space="preserve">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lastRenderedPageBreak/>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4"/>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4"/>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4"/>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6"/>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6"/>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5"/>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5"/>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5706F9C9"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A331C9">
        <w:rPr>
          <w:rFonts w:ascii="Calibri" w:hAnsi="Calibri" w:cs="Calibri"/>
          <w:sz w:val="22"/>
          <w:szCs w:val="22"/>
        </w:rPr>
        <w:t>7</w:t>
      </w:r>
      <w:r w:rsidR="000C661D" w:rsidRPr="000C661D">
        <w:rPr>
          <w:rFonts w:ascii="Calibri" w:hAnsi="Calibri" w:cs="Calibri"/>
          <w:sz w:val="22"/>
          <w:szCs w:val="22"/>
        </w:rPr>
        <w:t>-2</w:t>
      </w:r>
      <w:r w:rsidR="00A331C9">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4"/>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3E68" w14:textId="77777777" w:rsidR="005D54AD" w:rsidRDefault="005D54AD" w:rsidP="0056715D">
      <w:r>
        <w:separator/>
      </w:r>
    </w:p>
  </w:endnote>
  <w:endnote w:type="continuationSeparator" w:id="0">
    <w:p w14:paraId="654B5267" w14:textId="77777777" w:rsidR="005D54AD" w:rsidRDefault="005D54AD" w:rsidP="0056715D">
      <w:r>
        <w:continuationSeparator/>
      </w:r>
    </w:p>
  </w:endnote>
  <w:endnote w:type="continuationNotice" w:id="1">
    <w:p w14:paraId="7BD1BAC3" w14:textId="77777777" w:rsidR="005D54AD" w:rsidRDefault="005D5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3777" w14:textId="77777777" w:rsidR="005D54AD" w:rsidRDefault="005D54AD" w:rsidP="0056715D">
      <w:r>
        <w:separator/>
      </w:r>
    </w:p>
  </w:footnote>
  <w:footnote w:type="continuationSeparator" w:id="0">
    <w:p w14:paraId="213CA591" w14:textId="77777777" w:rsidR="005D54AD" w:rsidRDefault="005D54AD" w:rsidP="0056715D">
      <w:r>
        <w:continuationSeparator/>
      </w:r>
    </w:p>
  </w:footnote>
  <w:footnote w:type="continuationNotice" w:id="1">
    <w:p w14:paraId="0EF20ED7" w14:textId="77777777" w:rsidR="005D54AD" w:rsidRDefault="005D5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C209F33"/>
    <w:multiLevelType w:val="hybridMultilevel"/>
    <w:tmpl w:val="0EC4CEDE"/>
    <w:lvl w:ilvl="0" w:tplc="D7FEE4EC">
      <w:start w:val="1"/>
      <w:numFmt w:val="decimal"/>
      <w:lvlText w:val="%1."/>
      <w:lvlJc w:val="left"/>
      <w:pPr>
        <w:ind w:left="720" w:hanging="360"/>
      </w:pPr>
    </w:lvl>
    <w:lvl w:ilvl="1" w:tplc="B09CE9E6">
      <w:start w:val="1"/>
      <w:numFmt w:val="lowerLetter"/>
      <w:lvlText w:val="%2."/>
      <w:lvlJc w:val="left"/>
      <w:pPr>
        <w:ind w:left="1440" w:hanging="360"/>
      </w:pPr>
    </w:lvl>
    <w:lvl w:ilvl="2" w:tplc="B18A81C4">
      <w:start w:val="1"/>
      <w:numFmt w:val="lowerRoman"/>
      <w:lvlText w:val="%3."/>
      <w:lvlJc w:val="right"/>
      <w:pPr>
        <w:ind w:left="2160" w:hanging="180"/>
      </w:pPr>
    </w:lvl>
    <w:lvl w:ilvl="3" w:tplc="CF686ECA">
      <w:start w:val="1"/>
      <w:numFmt w:val="decimal"/>
      <w:lvlText w:val="%4."/>
      <w:lvlJc w:val="left"/>
      <w:pPr>
        <w:ind w:left="2880" w:hanging="360"/>
      </w:pPr>
    </w:lvl>
    <w:lvl w:ilvl="4" w:tplc="9A785FD6">
      <w:start w:val="1"/>
      <w:numFmt w:val="lowerLetter"/>
      <w:lvlText w:val="%5."/>
      <w:lvlJc w:val="left"/>
      <w:pPr>
        <w:ind w:left="3600" w:hanging="360"/>
      </w:pPr>
    </w:lvl>
    <w:lvl w:ilvl="5" w:tplc="F6108DDE">
      <w:start w:val="1"/>
      <w:numFmt w:val="lowerRoman"/>
      <w:lvlText w:val="%6."/>
      <w:lvlJc w:val="right"/>
      <w:pPr>
        <w:ind w:left="4320" w:hanging="180"/>
      </w:pPr>
    </w:lvl>
    <w:lvl w:ilvl="6" w:tplc="E9B6811A">
      <w:start w:val="1"/>
      <w:numFmt w:val="decimal"/>
      <w:lvlText w:val="%7."/>
      <w:lvlJc w:val="left"/>
      <w:pPr>
        <w:ind w:left="5040" w:hanging="360"/>
      </w:pPr>
    </w:lvl>
    <w:lvl w:ilvl="7" w:tplc="58EA9996">
      <w:start w:val="1"/>
      <w:numFmt w:val="lowerLetter"/>
      <w:lvlText w:val="%8."/>
      <w:lvlJc w:val="left"/>
      <w:pPr>
        <w:ind w:left="5760" w:hanging="360"/>
      </w:pPr>
    </w:lvl>
    <w:lvl w:ilvl="8" w:tplc="B2EED94E">
      <w:start w:val="1"/>
      <w:numFmt w:val="lowerRoman"/>
      <w:lvlText w:val="%9."/>
      <w:lvlJc w:val="right"/>
      <w:pPr>
        <w:ind w:left="6480" w:hanging="18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4451284">
    <w:abstractNumId w:val="2"/>
  </w:num>
  <w:num w:numId="2" w16cid:durableId="880634768">
    <w:abstractNumId w:val="1"/>
  </w:num>
  <w:num w:numId="3" w16cid:durableId="1063680550">
    <w:abstractNumId w:val="3"/>
  </w:num>
  <w:num w:numId="4" w16cid:durableId="1656372978">
    <w:abstractNumId w:val="5"/>
  </w:num>
  <w:num w:numId="5" w16cid:durableId="823543860">
    <w:abstractNumId w:val="4"/>
  </w:num>
  <w:num w:numId="6"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17893"/>
    <w:rsid w:val="00082254"/>
    <w:rsid w:val="000C661D"/>
    <w:rsid w:val="00122265"/>
    <w:rsid w:val="00155FA5"/>
    <w:rsid w:val="00167287"/>
    <w:rsid w:val="0024217E"/>
    <w:rsid w:val="00271E4A"/>
    <w:rsid w:val="00285DDE"/>
    <w:rsid w:val="002F64C6"/>
    <w:rsid w:val="0032733A"/>
    <w:rsid w:val="0033348E"/>
    <w:rsid w:val="003A14C4"/>
    <w:rsid w:val="003F1092"/>
    <w:rsid w:val="00405231"/>
    <w:rsid w:val="00425258"/>
    <w:rsid w:val="004C48A4"/>
    <w:rsid w:val="004E668C"/>
    <w:rsid w:val="005260F3"/>
    <w:rsid w:val="0056715D"/>
    <w:rsid w:val="005878B6"/>
    <w:rsid w:val="005A4DC7"/>
    <w:rsid w:val="005C0439"/>
    <w:rsid w:val="005D1BB7"/>
    <w:rsid w:val="005D54AD"/>
    <w:rsid w:val="00657D1D"/>
    <w:rsid w:val="006D3366"/>
    <w:rsid w:val="00730C56"/>
    <w:rsid w:val="00732E9D"/>
    <w:rsid w:val="0087352C"/>
    <w:rsid w:val="00922906"/>
    <w:rsid w:val="009326A6"/>
    <w:rsid w:val="00954C3A"/>
    <w:rsid w:val="00981F24"/>
    <w:rsid w:val="009D135F"/>
    <w:rsid w:val="00A0122A"/>
    <w:rsid w:val="00A331C9"/>
    <w:rsid w:val="00A52D48"/>
    <w:rsid w:val="00A84519"/>
    <w:rsid w:val="00AD0DBF"/>
    <w:rsid w:val="00B43766"/>
    <w:rsid w:val="00BA5483"/>
    <w:rsid w:val="00BC7A4A"/>
    <w:rsid w:val="00BE0BFE"/>
    <w:rsid w:val="00BF404F"/>
    <w:rsid w:val="00C151CE"/>
    <w:rsid w:val="00C26871"/>
    <w:rsid w:val="00C460D7"/>
    <w:rsid w:val="00C86115"/>
    <w:rsid w:val="00CA5933"/>
    <w:rsid w:val="00CE4938"/>
    <w:rsid w:val="00CF35F7"/>
    <w:rsid w:val="00CF3D14"/>
    <w:rsid w:val="00D0258F"/>
    <w:rsid w:val="00D06FEF"/>
    <w:rsid w:val="00D230D9"/>
    <w:rsid w:val="00D372E2"/>
    <w:rsid w:val="00DE0A74"/>
    <w:rsid w:val="00E37CB9"/>
    <w:rsid w:val="00E503C0"/>
    <w:rsid w:val="00E63AE0"/>
    <w:rsid w:val="00E82C4C"/>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11CD57D"/>
    <w:rsid w:val="2A8AF577"/>
    <w:rsid w:val="2FE470ED"/>
    <w:rsid w:val="32B7697E"/>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017893"/>
    <w:pPr>
      <w:spacing w:after="0" w:line="240" w:lineRule="auto"/>
      <w:ind w:left="10" w:right="5" w:hanging="10"/>
      <w:jc w:val="both"/>
    </w:pPr>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sephsna.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dur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bc54db-303f-4be4-925f-2f0ceeda7675" xsi:nil="true"/>
    <lcf76f155ced4ddcb4097134ff3c332f xmlns="9b279410-099b-436f-9c9c-898b8a204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f8e701d434b48b12bb2fd2b05fd6d89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57008891b551c252c83c5a1b3e7354eb"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55a867-e0c9-4454-a124-c3fb0334a724}"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932F-A2B1-481B-9142-FBEB40E38767}">
  <ds:schemaRefs>
    <ds:schemaRef ds:uri="7feb99ed-6741-4414-8c2e-96129c6ac21c"/>
    <ds:schemaRef ds:uri="eafb3740-71bc-43db-a55b-5302df79c55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4.xml><?xml version="1.0" encoding="utf-8"?>
<ds:datastoreItem xmlns:ds="http://schemas.openxmlformats.org/officeDocument/2006/customXml" ds:itemID="{5E5A9587-4FE0-4D05-ADCD-F7A1F013B325}"/>
</file>

<file path=docProps/app.xml><?xml version="1.0" encoding="utf-8"?>
<Properties xmlns="http://schemas.openxmlformats.org/officeDocument/2006/extended-properties" xmlns:vt="http://schemas.openxmlformats.org/officeDocument/2006/docPropsVTypes">
  <Template>Normal</Template>
  <TotalTime>0</TotalTime>
  <Pages>5</Pages>
  <Words>2403</Words>
  <Characters>13698</Characters>
  <Application>Microsoft Office Word</Application>
  <DocSecurity>0</DocSecurity>
  <Lines>114</Lines>
  <Paragraphs>32</Paragraphs>
  <ScaleCrop>false</ScaleCrop>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10</cp:revision>
  <dcterms:created xsi:type="dcterms:W3CDTF">2024-08-21T08:08:00Z</dcterms:created>
  <dcterms:modified xsi:type="dcterms:W3CDTF">2025-09-17T12:55:00Z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