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FFE55" w14:textId="77777777" w:rsidR="00CE3C1D" w:rsidRDefault="00CE3C1D">
      <w:pPr>
        <w:jc w:val="center"/>
        <w:rPr>
          <w:rFonts w:hint="eastAsia"/>
        </w:rPr>
      </w:pPr>
      <w:bookmarkStart w:id="0" w:name="_GoBack"/>
      <w:bookmarkEnd w:id="0"/>
    </w:p>
    <w:p w14:paraId="798CF4BB" w14:textId="77777777" w:rsidR="00CE3C1D" w:rsidRDefault="00CC51C5">
      <w:pPr>
        <w:jc w:val="center"/>
        <w:rPr>
          <w:rFonts w:hint="eastAsia"/>
        </w:rPr>
      </w:pPr>
      <w:r>
        <w:rPr>
          <w:b/>
          <w:color w:val="102A43"/>
          <w:sz w:val="50"/>
        </w:rPr>
        <w:t>STAFF CAREERS INFORMATION</w:t>
      </w:r>
    </w:p>
    <w:p w14:paraId="2F95971B" w14:textId="77777777" w:rsidR="00CE3C1D" w:rsidRDefault="00CC51C5">
      <w:pPr>
        <w:jc w:val="center"/>
        <w:rPr>
          <w:rFonts w:hint="eastAsia"/>
        </w:rPr>
      </w:pPr>
      <w:r>
        <w:rPr>
          <w:b/>
          <w:color w:val="007C83"/>
          <w:sz w:val="26"/>
        </w:rPr>
        <w:t>Labour Market Information • Future Pathways • Study Options</w:t>
      </w:r>
    </w:p>
    <w:p w14:paraId="18D2B350" w14:textId="77777777" w:rsidR="00CE3C1D" w:rsidRDefault="00CC51C5">
      <w:pPr>
        <w:jc w:val="center"/>
        <w:rPr>
          <w:rFonts w:hint="eastAsia"/>
        </w:rPr>
      </w:pPr>
      <w:r>
        <w:rPr>
          <w:sz w:val="22"/>
        </w:rPr>
        <w:t>St Joseph’s RC High School  |  2026–27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CE3C1D" w14:paraId="3E8EEAC0" w14:textId="77777777">
        <w:trPr>
          <w:jc w:val="center"/>
        </w:trPr>
        <w:tc>
          <w:tcPr>
            <w:tcW w:w="10376" w:type="dxa"/>
            <w:shd w:val="clear" w:color="auto" w:fill="EAF4F4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6635C8FF" w14:textId="77777777" w:rsidR="00CE3C1D" w:rsidRDefault="00CC51C5">
            <w:pPr>
              <w:spacing w:after="60"/>
              <w:rPr>
                <w:rFonts w:hint="eastAsia"/>
              </w:rPr>
            </w:pPr>
            <w:r>
              <w:rPr>
                <w:b/>
                <w:color w:val="007C83"/>
                <w:sz w:val="22"/>
              </w:rPr>
              <w:t>WHY THIS MATTERS</w:t>
            </w:r>
          </w:p>
          <w:p w14:paraId="386CBCAC" w14:textId="77777777" w:rsidR="00CE3C1D" w:rsidRDefault="00CC51C5">
            <w:pPr>
              <w:spacing w:after="0" w:line="252" w:lineRule="auto"/>
              <w:rPr>
                <w:rFonts w:hint="eastAsia"/>
              </w:rPr>
            </w:pPr>
            <w:r>
              <w:t xml:space="preserve">Every member of staff can help pupils connect what they learn in school with future opportunities. Current </w:t>
            </w:r>
            <w:r>
              <w:t>labour market information (LMI) helps young people understand where jobs are growing, the skills employers need and the different routes available after Year 11 and Year 13.</w:t>
            </w:r>
          </w:p>
        </w:tc>
      </w:tr>
    </w:tbl>
    <w:p w14:paraId="0BD0A08B" w14:textId="77777777" w:rsidR="00CE3C1D" w:rsidRDefault="00CC51C5">
      <w:pPr>
        <w:pStyle w:val="Heading2"/>
      </w:pPr>
      <w:r>
        <w:t>Greater Manchester: seven career gateways</w:t>
      </w:r>
    </w:p>
    <w:p w14:paraId="5DABB156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Construction and the Green Economy</w:t>
      </w:r>
    </w:p>
    <w:p w14:paraId="1EBF1CF7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Creative, Culture and Sport</w:t>
      </w:r>
    </w:p>
    <w:p w14:paraId="24C6F8B6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Digital and Technology</w:t>
      </w:r>
    </w:p>
    <w:p w14:paraId="004034D0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Education and Early Years</w:t>
      </w:r>
    </w:p>
    <w:p w14:paraId="3A36C91C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Engineering and Manufacturing</w:t>
      </w:r>
    </w:p>
    <w:p w14:paraId="62CDFDD4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Health and Social Care</w:t>
      </w:r>
    </w:p>
    <w:p w14:paraId="138FA142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Financial, Business and Professional Services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CE3C1D" w14:paraId="75AD2F9D" w14:textId="77777777">
        <w:trPr>
          <w:jc w:val="center"/>
        </w:trPr>
        <w:tc>
          <w:tcPr>
            <w:tcW w:w="10376" w:type="dxa"/>
            <w:shd w:val="clear" w:color="auto" w:fill="FFF7DB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82A2265" w14:textId="77777777" w:rsidR="00CE3C1D" w:rsidRDefault="00CC51C5">
            <w:pPr>
              <w:spacing w:after="60"/>
              <w:rPr>
                <w:rFonts w:hint="eastAsia"/>
              </w:rPr>
            </w:pPr>
            <w:r>
              <w:rPr>
                <w:b/>
                <w:color w:val="8A6500"/>
                <w:sz w:val="22"/>
              </w:rPr>
              <w:t>A USEFUL MESSAGE FOR PUPILS</w:t>
            </w:r>
          </w:p>
          <w:p w14:paraId="53761FC2" w14:textId="77777777" w:rsidR="00CE3C1D" w:rsidRDefault="00CC51C5">
            <w:pPr>
              <w:spacing w:after="0" w:line="252" w:lineRule="auto"/>
              <w:rPr>
                <w:rFonts w:hint="eastAsia"/>
              </w:rPr>
            </w:pPr>
            <w:r>
              <w:t>There is no single ‘best’ route. Academic,</w:t>
            </w:r>
            <w:r>
              <w:t xml:space="preserve"> technical and vocational pathways can all lead to higher education, skilled employment and apprenticeships. The right route depends on the young person’s interests, strengths, learning style and career goal.</w:t>
            </w:r>
          </w:p>
        </w:tc>
      </w:tr>
    </w:tbl>
    <w:p w14:paraId="10088795" w14:textId="77777777" w:rsidR="00CE3C1D" w:rsidRDefault="00CC51C5">
      <w:pPr>
        <w:rPr>
          <w:rFonts w:hint="eastAsia"/>
        </w:rPr>
      </w:pPr>
      <w:r>
        <w:br w:type="page"/>
      </w:r>
    </w:p>
    <w:p w14:paraId="3246282F" w14:textId="77777777" w:rsidR="00CE3C1D" w:rsidRDefault="00CC51C5">
      <w:pPr>
        <w:pStyle w:val="Heading1"/>
      </w:pPr>
      <w:r>
        <w:lastRenderedPageBreak/>
        <w:t>Labour Market Information: what is changing?</w:t>
      </w:r>
    </w:p>
    <w:p w14:paraId="488070BC" w14:textId="77777777" w:rsidR="00CE3C1D" w:rsidRDefault="00CC51C5">
      <w:pPr>
        <w:rPr>
          <w:rFonts w:hint="eastAsia"/>
        </w:rPr>
      </w:pPr>
      <w:r>
        <w:rPr>
          <w:b/>
        </w:rPr>
        <w:t>National outlook to 2035</w:t>
      </w:r>
    </w:p>
    <w:p w14:paraId="0271B817" w14:textId="77777777" w:rsidR="00CE3C1D" w:rsidRDefault="00CC51C5">
      <w:pPr>
        <w:rPr>
          <w:rFonts w:hint="eastAsia"/>
        </w:rPr>
      </w:pPr>
      <w:r>
        <w:t>Skills England’s 2026 analysis projects around 1.8 million additional workers in priority occupations between 2025 and 2035 (about 24% growth). Construction, digital and technologies, and creative industries are expected to requir</w:t>
      </w:r>
      <w:r>
        <w:t>e particularly large increases in workforce numbers. Care workers/home carers, programmers/software developers, and IT business analysts/systems designers are among the occupations projected to add substantial numbers of workers.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CE3C1D" w14:paraId="514A5E8F" w14:textId="77777777">
        <w:trPr>
          <w:jc w:val="center"/>
        </w:trPr>
        <w:tc>
          <w:tcPr>
            <w:tcW w:w="5188" w:type="dxa"/>
            <w:shd w:val="clear" w:color="auto" w:fill="102A43"/>
          </w:tcPr>
          <w:p w14:paraId="5FAFEB06" w14:textId="77777777" w:rsidR="00CE3C1D" w:rsidRDefault="00CC51C5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AREA OF OPPORTUNITY</w:t>
            </w:r>
          </w:p>
        </w:tc>
        <w:tc>
          <w:tcPr>
            <w:tcW w:w="5188" w:type="dxa"/>
            <w:shd w:val="clear" w:color="auto" w:fill="102A43"/>
          </w:tcPr>
          <w:p w14:paraId="7AD82683" w14:textId="77777777" w:rsidR="00CE3C1D" w:rsidRDefault="00CC51C5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EXAMPL</w:t>
            </w:r>
            <w:r>
              <w:rPr>
                <w:b/>
                <w:color w:val="FFFFFF"/>
              </w:rPr>
              <w:t>ES TO DISCUSS WITH PUPILS</w:t>
            </w:r>
          </w:p>
        </w:tc>
      </w:tr>
      <w:tr w:rsidR="00CE3C1D" w14:paraId="33FF5DD2" w14:textId="77777777">
        <w:trPr>
          <w:jc w:val="center"/>
        </w:trPr>
        <w:tc>
          <w:tcPr>
            <w:tcW w:w="4932" w:type="dxa"/>
            <w:shd w:val="clear" w:color="auto" w:fill="EDF4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D1A6E3D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Digital &amp; technology</w:t>
            </w:r>
          </w:p>
        </w:tc>
        <w:tc>
          <w:tcPr>
            <w:tcW w:w="4932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A03EF47" w14:textId="77777777" w:rsidR="00CE3C1D" w:rsidRDefault="00CC51C5">
            <w:pPr>
              <w:rPr>
                <w:rFonts w:hint="eastAsia"/>
              </w:rPr>
            </w:pPr>
            <w:r>
              <w:t>Software development, cyber security, data, AI, cloud, IT support, games and digital content.</w:t>
            </w:r>
          </w:p>
        </w:tc>
      </w:tr>
      <w:tr w:rsidR="00CE3C1D" w14:paraId="23258274" w14:textId="77777777">
        <w:trPr>
          <w:jc w:val="center"/>
        </w:trPr>
        <w:tc>
          <w:tcPr>
            <w:tcW w:w="4932" w:type="dxa"/>
            <w:shd w:val="clear" w:color="auto" w:fill="EDF4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6BF11C3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Construction &amp; green economy</w:t>
            </w:r>
          </w:p>
        </w:tc>
        <w:tc>
          <w:tcPr>
            <w:tcW w:w="4932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B1942D3" w14:textId="77777777" w:rsidR="00CE3C1D" w:rsidRDefault="00CC51C5">
            <w:pPr>
              <w:rPr>
                <w:rFonts w:hint="eastAsia"/>
              </w:rPr>
            </w:pPr>
            <w:r>
              <w:t xml:space="preserve">Civil engineering, quantity surveying, construction management, building services, </w:t>
            </w:r>
            <w:r>
              <w:t>retrofit and low-carbon roles.</w:t>
            </w:r>
          </w:p>
        </w:tc>
      </w:tr>
      <w:tr w:rsidR="00CE3C1D" w14:paraId="4BB3A366" w14:textId="77777777">
        <w:trPr>
          <w:jc w:val="center"/>
        </w:trPr>
        <w:tc>
          <w:tcPr>
            <w:tcW w:w="4932" w:type="dxa"/>
            <w:shd w:val="clear" w:color="auto" w:fill="EDF4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10A61E5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Engineering &amp; manufacturing</w:t>
            </w:r>
          </w:p>
        </w:tc>
        <w:tc>
          <w:tcPr>
            <w:tcW w:w="4932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65A9284" w14:textId="77777777" w:rsidR="00CE3C1D" w:rsidRDefault="00CC51C5">
            <w:pPr>
              <w:rPr>
                <w:rFonts w:hint="eastAsia"/>
              </w:rPr>
            </w:pPr>
            <w:r>
              <w:t>Electrical, mechanical and design engineering, automation, maintenance, advanced manufacturing.</w:t>
            </w:r>
          </w:p>
        </w:tc>
      </w:tr>
      <w:tr w:rsidR="00CE3C1D" w14:paraId="59D417DB" w14:textId="77777777">
        <w:trPr>
          <w:jc w:val="center"/>
        </w:trPr>
        <w:tc>
          <w:tcPr>
            <w:tcW w:w="4932" w:type="dxa"/>
            <w:shd w:val="clear" w:color="auto" w:fill="EDF4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5906AE7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Health &amp; social care</w:t>
            </w:r>
          </w:p>
        </w:tc>
        <w:tc>
          <w:tcPr>
            <w:tcW w:w="4932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061FA81" w14:textId="77777777" w:rsidR="00CE3C1D" w:rsidRDefault="00CC51C5">
            <w:pPr>
              <w:rPr>
                <w:rFonts w:hint="eastAsia"/>
              </w:rPr>
            </w:pPr>
            <w:r>
              <w:t>Nursing and allied health, biomedical science, social work, care and support r</w:t>
            </w:r>
            <w:r>
              <w:t>oles.</w:t>
            </w:r>
          </w:p>
        </w:tc>
      </w:tr>
      <w:tr w:rsidR="00CE3C1D" w14:paraId="3756ADC5" w14:textId="77777777">
        <w:trPr>
          <w:jc w:val="center"/>
        </w:trPr>
        <w:tc>
          <w:tcPr>
            <w:tcW w:w="4932" w:type="dxa"/>
            <w:shd w:val="clear" w:color="auto" w:fill="EDF4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8A4031A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Financial &amp; professional services</w:t>
            </w:r>
          </w:p>
        </w:tc>
        <w:tc>
          <w:tcPr>
            <w:tcW w:w="4932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717CE6C" w14:textId="77777777" w:rsidR="00CE3C1D" w:rsidRDefault="00CC51C5">
            <w:pPr>
              <w:rPr>
                <w:rFonts w:hint="eastAsia"/>
              </w:rPr>
            </w:pPr>
            <w:r>
              <w:t>Accountancy, law, banking, insurance, project management, business and professional services.</w:t>
            </w:r>
          </w:p>
        </w:tc>
      </w:tr>
      <w:tr w:rsidR="00CE3C1D" w14:paraId="0FA9498E" w14:textId="77777777">
        <w:trPr>
          <w:jc w:val="center"/>
        </w:trPr>
        <w:tc>
          <w:tcPr>
            <w:tcW w:w="4932" w:type="dxa"/>
            <w:shd w:val="clear" w:color="auto" w:fill="EDF4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35542AC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Creative, culture &amp; sport</w:t>
            </w:r>
          </w:p>
        </w:tc>
        <w:tc>
          <w:tcPr>
            <w:tcW w:w="4932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8EB8DBC" w14:textId="77777777" w:rsidR="00CE3C1D" w:rsidRDefault="00CC51C5">
            <w:pPr>
              <w:rPr>
                <w:rFonts w:hint="eastAsia"/>
              </w:rPr>
            </w:pPr>
            <w:r>
              <w:t>Design, film/TV, journalism, marketing, digital media, sports science and coaching.</w:t>
            </w:r>
          </w:p>
        </w:tc>
      </w:tr>
      <w:tr w:rsidR="00CE3C1D" w14:paraId="56175B78" w14:textId="77777777">
        <w:trPr>
          <w:jc w:val="center"/>
        </w:trPr>
        <w:tc>
          <w:tcPr>
            <w:tcW w:w="4932" w:type="dxa"/>
            <w:shd w:val="clear" w:color="auto" w:fill="EDF4F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C778168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Education</w:t>
            </w:r>
            <w:r>
              <w:rPr>
                <w:b/>
              </w:rPr>
              <w:t xml:space="preserve"> &amp; early years</w:t>
            </w:r>
          </w:p>
        </w:tc>
        <w:tc>
          <w:tcPr>
            <w:tcW w:w="4932" w:type="dx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FAC7528" w14:textId="77777777" w:rsidR="00CE3C1D" w:rsidRDefault="00CC51C5">
            <w:pPr>
              <w:rPr>
                <w:rFonts w:hint="eastAsia"/>
              </w:rPr>
            </w:pPr>
            <w:r>
              <w:t>Teaching, teaching assistance, early years, SEND support, training and education services.</w:t>
            </w:r>
          </w:p>
        </w:tc>
      </w:tr>
    </w:tbl>
    <w:p w14:paraId="591CDF90" w14:textId="77777777" w:rsidR="00CE3C1D" w:rsidRDefault="00CC51C5">
      <w:pPr>
        <w:pStyle w:val="Heading2"/>
      </w:pPr>
      <w:r>
        <w:t>Skills for the changing workplace</w:t>
      </w:r>
    </w:p>
    <w:p w14:paraId="43B97067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Communication and teamwork - explaining ideas, listening and working effectively with others.</w:t>
      </w:r>
    </w:p>
    <w:p w14:paraId="3C19F822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Problem solving a</w:t>
      </w:r>
      <w:r>
        <w:t>nd critical thinking - analysing information and finding workable solutions.</w:t>
      </w:r>
    </w:p>
    <w:p w14:paraId="4B510C97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Digital confidence - using technology safely and effectively; understanding how AI and data are changing work.</w:t>
      </w:r>
    </w:p>
    <w:p w14:paraId="7F5CC755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Numeracy and literacy - essential across technical, professional</w:t>
      </w:r>
      <w:r>
        <w:t xml:space="preserve"> and customer-facing roles.</w:t>
      </w:r>
    </w:p>
    <w:p w14:paraId="2557F6DA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Creativity, adaptability and resilience - responding positively to new technology, new tasks and changing workplaces.</w:t>
      </w:r>
    </w:p>
    <w:p w14:paraId="3AA5BD1F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Leadership, organisation and self-management - planning, meeting deadlines and taking responsibility.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CE3C1D" w14:paraId="1C5E2C2E" w14:textId="77777777">
        <w:trPr>
          <w:jc w:val="center"/>
        </w:trPr>
        <w:tc>
          <w:tcPr>
            <w:tcW w:w="10376" w:type="dxa"/>
            <w:shd w:val="clear" w:color="auto" w:fill="F0ECFA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03552362" w14:textId="77777777" w:rsidR="00CE3C1D" w:rsidRDefault="00CC51C5">
            <w:pPr>
              <w:spacing w:after="60"/>
              <w:rPr>
                <w:rFonts w:hint="eastAsia"/>
              </w:rPr>
            </w:pPr>
            <w:r>
              <w:rPr>
                <w:b/>
                <w:color w:val="6F42C1"/>
                <w:sz w:val="22"/>
              </w:rPr>
              <w:t xml:space="preserve">KEY </w:t>
            </w:r>
            <w:r>
              <w:rPr>
                <w:b/>
                <w:color w:val="6F42C1"/>
                <w:sz w:val="22"/>
              </w:rPr>
              <w:t>POINT FOR STAFF</w:t>
            </w:r>
          </w:p>
          <w:p w14:paraId="743B2743" w14:textId="77777777" w:rsidR="00CE3C1D" w:rsidRDefault="00CC51C5">
            <w:pPr>
              <w:spacing w:after="0" w:line="252" w:lineRule="auto"/>
              <w:rPr>
                <w:rFonts w:hint="eastAsia"/>
              </w:rPr>
            </w:pPr>
            <w:r>
              <w:t>Avoid presenting ‘jobs of the future’ as only brand-new job titles. Many established careers are changing because of AI, automation, digital tools and the transition to a lower-carbon economy.</w:t>
            </w:r>
          </w:p>
        </w:tc>
      </w:tr>
    </w:tbl>
    <w:p w14:paraId="63D1AE69" w14:textId="77777777" w:rsidR="00CE3C1D" w:rsidRDefault="00CC51C5">
      <w:pPr>
        <w:rPr>
          <w:rFonts w:hint="eastAsia"/>
        </w:rPr>
      </w:pPr>
      <w:r>
        <w:br w:type="page"/>
      </w:r>
    </w:p>
    <w:p w14:paraId="7E1CD9D8" w14:textId="77777777" w:rsidR="00CE3C1D" w:rsidRDefault="00CC51C5">
      <w:pPr>
        <w:pStyle w:val="Heading1"/>
      </w:pPr>
      <w:r>
        <w:lastRenderedPageBreak/>
        <w:t>Pathways after Year 11</w:t>
      </w:r>
    </w:p>
    <w:p w14:paraId="33DE1C4B" w14:textId="77777777" w:rsidR="00CE3C1D" w:rsidRDefault="00CC51C5">
      <w:pPr>
        <w:rPr>
          <w:rFonts w:hint="eastAsia"/>
        </w:rPr>
      </w:pPr>
      <w:r>
        <w:t>Young people in Engla</w:t>
      </w:r>
      <w:r>
        <w:t>nd must continue in education or training until age 18. Their programme can look very different depending on their needs and ambitions.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CE3C1D" w14:paraId="3A5246F0" w14:textId="77777777">
        <w:trPr>
          <w:jc w:val="center"/>
        </w:trPr>
        <w:tc>
          <w:tcPr>
            <w:tcW w:w="3459" w:type="dxa"/>
            <w:shd w:val="clear" w:color="auto" w:fill="007C83"/>
          </w:tcPr>
          <w:p w14:paraId="6AF04794" w14:textId="77777777" w:rsidR="00CE3C1D" w:rsidRDefault="00CC51C5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ROUTE</w:t>
            </w:r>
          </w:p>
        </w:tc>
        <w:tc>
          <w:tcPr>
            <w:tcW w:w="3459" w:type="dxa"/>
            <w:shd w:val="clear" w:color="auto" w:fill="007C83"/>
          </w:tcPr>
          <w:p w14:paraId="1EF6ECE8" w14:textId="77777777" w:rsidR="00CE3C1D" w:rsidRDefault="00CC51C5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WHAT IT LOOKS LIKE</w:t>
            </w:r>
          </w:p>
        </w:tc>
        <w:tc>
          <w:tcPr>
            <w:tcW w:w="3459" w:type="dxa"/>
            <w:shd w:val="clear" w:color="auto" w:fill="007C83"/>
          </w:tcPr>
          <w:p w14:paraId="01EB48BE" w14:textId="77777777" w:rsidR="00CE3C1D" w:rsidRDefault="00CC51C5">
            <w:pPr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CAN LEAD TO</w:t>
            </w:r>
          </w:p>
        </w:tc>
      </w:tr>
      <w:tr w:rsidR="00CE3C1D" w14:paraId="3C438D62" w14:textId="77777777">
        <w:trPr>
          <w:jc w:val="center"/>
        </w:trPr>
        <w:tc>
          <w:tcPr>
            <w:tcW w:w="3459" w:type="dxa"/>
            <w:shd w:val="clear" w:color="auto" w:fill="EAF4F4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1783B96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A Levels (Level 3)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C929E2A" w14:textId="77777777" w:rsidR="00CE3C1D" w:rsidRDefault="00CC51C5">
            <w:pPr>
              <w:rPr>
                <w:rFonts w:hint="eastAsia"/>
              </w:rPr>
            </w:pPr>
            <w:r>
              <w:t>Usually 3 subjects; academic and subject-based.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FCAA5B3" w14:textId="77777777" w:rsidR="00CE3C1D" w:rsidRDefault="00CC51C5">
            <w:pPr>
              <w:rPr>
                <w:rFonts w:hint="eastAsia"/>
              </w:rPr>
            </w:pPr>
            <w:r>
              <w:t xml:space="preserve">University, </w:t>
            </w:r>
            <w:r>
              <w:t>higher/degree apprenticeships, employment or further training.</w:t>
            </w:r>
          </w:p>
        </w:tc>
      </w:tr>
      <w:tr w:rsidR="00CE3C1D" w14:paraId="50936DC3" w14:textId="77777777">
        <w:trPr>
          <w:jc w:val="center"/>
        </w:trPr>
        <w:tc>
          <w:tcPr>
            <w:tcW w:w="3459" w:type="dxa"/>
            <w:shd w:val="clear" w:color="auto" w:fill="EAF4F4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693BBC7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T Levels (Level 3)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C97663B" w14:textId="77777777" w:rsidR="00CE3C1D" w:rsidRDefault="00CC51C5">
            <w:pPr>
              <w:rPr>
                <w:rFonts w:hint="eastAsia"/>
              </w:rPr>
            </w:pPr>
            <w:r>
              <w:t>Large technical programme, equivalent in size to 3 A Levels, with substantial industry experience.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739D455" w14:textId="77777777" w:rsidR="00CE3C1D" w:rsidRDefault="00CC51C5">
            <w:pPr>
              <w:rPr>
                <w:rFonts w:hint="eastAsia"/>
              </w:rPr>
            </w:pPr>
            <w:r>
              <w:t>Skilled technical work, higher education, HTQs or apprenticeships.</w:t>
            </w:r>
          </w:p>
        </w:tc>
      </w:tr>
      <w:tr w:rsidR="00CE3C1D" w14:paraId="361CE185" w14:textId="77777777">
        <w:trPr>
          <w:jc w:val="center"/>
        </w:trPr>
        <w:tc>
          <w:tcPr>
            <w:tcW w:w="3459" w:type="dxa"/>
            <w:shd w:val="clear" w:color="auto" w:fill="EAF4F4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2E6A41C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Vocati</w:t>
            </w:r>
            <w:r>
              <w:rPr>
                <w:b/>
              </w:rPr>
              <w:t>onal / applied courses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532B0F2" w14:textId="77777777" w:rsidR="00CE3C1D" w:rsidRDefault="00CC51C5">
            <w:pPr>
              <w:rPr>
                <w:rFonts w:hint="eastAsia"/>
              </w:rPr>
            </w:pPr>
            <w:r>
              <w:t>Practical and applied study. The qualification landscape is being reformed from 2027.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4BB0789" w14:textId="77777777" w:rsidR="00CE3C1D" w:rsidRDefault="00CC51C5">
            <w:pPr>
              <w:rPr>
                <w:rFonts w:hint="eastAsia"/>
              </w:rPr>
            </w:pPr>
            <w:r>
              <w:t>Higher study, apprenticeships or employment, depending on the course.</w:t>
            </w:r>
          </w:p>
        </w:tc>
      </w:tr>
      <w:tr w:rsidR="00CE3C1D" w14:paraId="1DA7BB73" w14:textId="77777777">
        <w:trPr>
          <w:jc w:val="center"/>
        </w:trPr>
        <w:tc>
          <w:tcPr>
            <w:tcW w:w="3459" w:type="dxa"/>
            <w:shd w:val="clear" w:color="auto" w:fill="EAF4F4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D04817D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Apprenticeships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0E8478B" w14:textId="77777777" w:rsidR="00CE3C1D" w:rsidRDefault="00CC51C5">
            <w:pPr>
              <w:rPr>
                <w:rFonts w:hint="eastAsia"/>
              </w:rPr>
            </w:pPr>
            <w:r>
              <w:t>Paid employment with off-the-job training and an approved ap</w:t>
            </w:r>
            <w:r>
              <w:t>prenticeship programme.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A0D5CA3" w14:textId="77777777" w:rsidR="00CE3C1D" w:rsidRDefault="00CC51C5">
            <w:pPr>
              <w:rPr>
                <w:rFonts w:hint="eastAsia"/>
              </w:rPr>
            </w:pPr>
            <w:r>
              <w:t>Progression through apprenticeship levels, professional careers and higher/degree apprenticeships.</w:t>
            </w:r>
          </w:p>
        </w:tc>
      </w:tr>
      <w:tr w:rsidR="00CE3C1D" w14:paraId="6702477A" w14:textId="77777777">
        <w:trPr>
          <w:jc w:val="center"/>
        </w:trPr>
        <w:tc>
          <w:tcPr>
            <w:tcW w:w="3459" w:type="dxa"/>
            <w:shd w:val="clear" w:color="auto" w:fill="EAF4F4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6CEEEBD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Level 2 / foundation routes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BA998D6" w14:textId="77777777" w:rsidR="00CE3C1D" w:rsidRDefault="00CC51C5">
            <w:pPr>
              <w:rPr>
                <w:rFonts w:hint="eastAsia"/>
              </w:rPr>
            </w:pPr>
            <w:r>
              <w:t>For pupils who need a stepping stone before Level 3 or want an occupational route.</w:t>
            </w:r>
          </w:p>
        </w:tc>
        <w:tc>
          <w:tcPr>
            <w:tcW w:w="3459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4590ADC" w14:textId="77777777" w:rsidR="00CE3C1D" w:rsidRDefault="00CC51C5">
            <w:pPr>
              <w:rPr>
                <w:rFonts w:hint="eastAsia"/>
              </w:rPr>
            </w:pPr>
            <w:r>
              <w:t xml:space="preserve">Level 3 study, an </w:t>
            </w:r>
            <w:r>
              <w:t>apprenticeship or skilled employment.</w:t>
            </w:r>
          </w:p>
        </w:tc>
      </w:tr>
    </w:tbl>
    <w:p w14:paraId="5D7CFDF1" w14:textId="77777777" w:rsidR="00CE3C1D" w:rsidRDefault="00CC51C5">
      <w:pPr>
        <w:pStyle w:val="Heading2"/>
      </w:pPr>
      <w:r>
        <w:t>Important qualification changes from September 2027</w:t>
      </w:r>
    </w:p>
    <w:p w14:paraId="1F26F29A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V Levels will begin to provide a new broad vocational Level 3 route alongside A Levels and T Levels.</w:t>
      </w:r>
    </w:p>
    <w:p w14:paraId="3435AE93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 xml:space="preserve">The first V Level subjects are Accounting and Finance, </w:t>
      </w:r>
      <w:r>
        <w:t>Digital Systems and Data, and Education.</w:t>
      </w:r>
    </w:p>
    <w:p w14:paraId="0A7712D3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New Level 2 Foundation Certificates will support progression to Level 3; Occupational Certificates will focus more directly on occupational preparation.</w:t>
      </w:r>
    </w:p>
    <w:p w14:paraId="1519DED4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The reforms are being phased in. Staff should check the ex</w:t>
      </w:r>
      <w:r>
        <w:t>act offer and entry requirements of each local provider for the year a pupil intends to start.</w:t>
      </w:r>
    </w:p>
    <w:p w14:paraId="1C862B02" w14:textId="77777777" w:rsidR="00CE3C1D" w:rsidRDefault="00CC51C5">
      <w:pPr>
        <w:pStyle w:val="Heading2"/>
      </w:pPr>
      <w:r>
        <w:t>Beyond age 18</w:t>
      </w:r>
    </w:p>
    <w:p w14:paraId="622CA3D9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University degree or other higher education.</w:t>
      </w:r>
    </w:p>
    <w:p w14:paraId="6596978B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Higher Technical Qualifications (HTQs) at Levels 4 and 5.</w:t>
      </w:r>
    </w:p>
    <w:p w14:paraId="5D4095EC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Higher apprenticeships and degree appr</w:t>
      </w:r>
      <w:r>
        <w:t>enticeships.</w:t>
      </w:r>
    </w:p>
    <w:p w14:paraId="11C46431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Employment with professional or employer-funded training.</w:t>
      </w:r>
    </w:p>
    <w:p w14:paraId="36445D08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Further education, specialist training or a gap year with a clear progression plan.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CE3C1D" w14:paraId="488629FB" w14:textId="77777777">
        <w:trPr>
          <w:jc w:val="center"/>
        </w:trPr>
        <w:tc>
          <w:tcPr>
            <w:tcW w:w="10376" w:type="dxa"/>
            <w:shd w:val="clear" w:color="auto" w:fill="FFF7DB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77B1BC57" w14:textId="77777777" w:rsidR="00CE3C1D" w:rsidRDefault="00CC51C5">
            <w:pPr>
              <w:spacing w:after="60"/>
              <w:rPr>
                <w:rFonts w:hint="eastAsia"/>
              </w:rPr>
            </w:pPr>
            <w:r>
              <w:rPr>
                <w:b/>
                <w:color w:val="8A6500"/>
                <w:sz w:val="22"/>
              </w:rPr>
              <w:t>REMEMBER</w:t>
            </w:r>
          </w:p>
          <w:p w14:paraId="78935DE6" w14:textId="77777777" w:rsidR="00CE3C1D" w:rsidRDefault="00CC51C5">
            <w:pPr>
              <w:spacing w:after="0" w:line="252" w:lineRule="auto"/>
              <w:rPr>
                <w:rFonts w:hint="eastAsia"/>
              </w:rPr>
            </w:pPr>
            <w:r>
              <w:t>Entry requirements vary by provider and course. Encourage pupils to keep a realistic fir</w:t>
            </w:r>
            <w:r>
              <w:t>st choice and at least one suitable alternative, and to check English, maths and subject-specific requirements early.</w:t>
            </w:r>
          </w:p>
        </w:tc>
      </w:tr>
    </w:tbl>
    <w:p w14:paraId="5E054B89" w14:textId="77777777" w:rsidR="00CE3C1D" w:rsidRDefault="00CC51C5">
      <w:pPr>
        <w:rPr>
          <w:rFonts w:hint="eastAsia"/>
        </w:rPr>
      </w:pPr>
      <w:r>
        <w:br w:type="page"/>
      </w:r>
    </w:p>
    <w:p w14:paraId="0C2FC04F" w14:textId="77777777" w:rsidR="00CE3C1D" w:rsidRDefault="00CC51C5">
      <w:pPr>
        <w:pStyle w:val="Heading1"/>
      </w:pPr>
      <w:r>
        <w:t>What does this mean for our pupils at St Joseph’s?</w:t>
      </w:r>
    </w:p>
    <w:p w14:paraId="1EF13BA4" w14:textId="77777777" w:rsidR="00CE3C1D" w:rsidRDefault="00CC51C5">
      <w:pPr>
        <w:rPr>
          <w:rFonts w:hint="eastAsia"/>
        </w:rPr>
      </w:pPr>
      <w:r>
        <w:t xml:space="preserve">Careers education works best when pupils repeatedly see the connection between </w:t>
      </w:r>
      <w:r>
        <w:t>curriculum learning, employability skills, local opportunities and the choices available to them.</w:t>
      </w:r>
    </w:p>
    <w:p w14:paraId="2789CB1C" w14:textId="77777777" w:rsidR="00CE3C1D" w:rsidRDefault="00CC51C5">
      <w:pPr>
        <w:pStyle w:val="Heading2"/>
      </w:pPr>
      <w:r>
        <w:t>Simple ways staff can contribute</w:t>
      </w:r>
    </w:p>
    <w:p w14:paraId="6C41C46A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Name careers that use the knowledge and skills being taught in your subject.</w:t>
      </w:r>
    </w:p>
    <w:p w14:paraId="32190F25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Use a short LMI fact, employer example or jo</w:t>
      </w:r>
      <w:r>
        <w:t>b profile as a lesson starter or plenary.</w:t>
      </w:r>
    </w:p>
    <w:p w14:paraId="0666C301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On trips, ask pupils to identify jobs they see, the skills being used and the routes into those roles.</w:t>
      </w:r>
    </w:p>
    <w:p w14:paraId="2F53B88F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Challenge stereotypes: show a wide range of people, routes and levels within each sector.</w:t>
      </w:r>
    </w:p>
    <w:p w14:paraId="39DC0C75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Encourage pupil</w:t>
      </w:r>
      <w:r>
        <w:t>s to record careers activities and reflections on Unifrog.</w:t>
      </w:r>
    </w:p>
    <w:p w14:paraId="49D6BB6C" w14:textId="77777777" w:rsidR="00CE3C1D" w:rsidRDefault="00CC51C5">
      <w:pPr>
        <w:spacing w:after="40"/>
        <w:ind w:left="198" w:hanging="113"/>
        <w:rPr>
          <w:rFonts w:hint="eastAsia"/>
        </w:rPr>
      </w:pPr>
      <w:r>
        <w:rPr>
          <w:b/>
          <w:color w:val="007C83"/>
        </w:rPr>
        <w:t xml:space="preserve">• </w:t>
      </w:r>
      <w:r>
        <w:t>Refer pupils who need individual guidance or help with next steps to the Careers Department.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CE3C1D" w14:paraId="0DFB7B6A" w14:textId="77777777">
        <w:trPr>
          <w:jc w:val="center"/>
        </w:trPr>
        <w:tc>
          <w:tcPr>
            <w:tcW w:w="10376" w:type="dxa"/>
            <w:shd w:val="clear" w:color="auto" w:fill="EAF4F4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4DE0ECAF" w14:textId="77777777" w:rsidR="00CE3C1D" w:rsidRDefault="00CC51C5">
            <w:pPr>
              <w:spacing w:after="60"/>
              <w:rPr>
                <w:rFonts w:hint="eastAsia"/>
              </w:rPr>
            </w:pPr>
            <w:r>
              <w:rPr>
                <w:b/>
                <w:color w:val="007C83"/>
                <w:sz w:val="22"/>
              </w:rPr>
              <w:t>THREE QUESTIONS TO BUILD INTO ANY SUBJECT</w:t>
            </w:r>
          </w:p>
          <w:p w14:paraId="48E4D63B" w14:textId="77777777" w:rsidR="00CE3C1D" w:rsidRDefault="00CC51C5">
            <w:pPr>
              <w:spacing w:after="0" w:line="252" w:lineRule="auto"/>
              <w:rPr>
                <w:rFonts w:hint="eastAsia"/>
              </w:rPr>
            </w:pPr>
            <w:r>
              <w:t>1. Where might I use this learning in the world of work?</w:t>
            </w:r>
            <w:r>
              <w:br/>
              <w:t xml:space="preserve">2. </w:t>
            </w:r>
            <w:r>
              <w:t>Which skills am I developing through this task?</w:t>
            </w:r>
            <w:r>
              <w:br/>
              <w:t>3. What routes or qualifications could take me into careers connected with this subject?</w:t>
            </w:r>
          </w:p>
        </w:tc>
      </w:tr>
    </w:tbl>
    <w:p w14:paraId="03BA4D28" w14:textId="77777777" w:rsidR="00CE3C1D" w:rsidRDefault="00CC51C5">
      <w:pPr>
        <w:pStyle w:val="Heading2"/>
      </w:pPr>
      <w:r>
        <w:t>Useful staff resources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8"/>
        <w:gridCol w:w="5188"/>
      </w:tblGrid>
      <w:tr w:rsidR="00CE3C1D" w14:paraId="01E79AA1" w14:textId="77777777">
        <w:trPr>
          <w:jc w:val="center"/>
        </w:trPr>
        <w:tc>
          <w:tcPr>
            <w:tcW w:w="5188" w:type="dxa"/>
            <w:shd w:val="clear" w:color="auto" w:fill="102A43"/>
          </w:tcPr>
          <w:p w14:paraId="1D2E9B20" w14:textId="77777777" w:rsidR="00CE3C1D" w:rsidRDefault="00CC51C5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RESOURCE</w:t>
            </w:r>
          </w:p>
        </w:tc>
        <w:tc>
          <w:tcPr>
            <w:tcW w:w="5188" w:type="dxa"/>
            <w:shd w:val="clear" w:color="auto" w:fill="102A43"/>
          </w:tcPr>
          <w:p w14:paraId="2001D8D1" w14:textId="77777777" w:rsidR="00CE3C1D" w:rsidRDefault="00CC51C5">
            <w:pPr>
              <w:rPr>
                <w:rFonts w:hint="eastAsia"/>
              </w:rPr>
            </w:pPr>
            <w:r>
              <w:rPr>
                <w:b/>
                <w:color w:val="FFFFFF"/>
              </w:rPr>
              <w:t>HOW STAFF CAN USE IT</w:t>
            </w:r>
          </w:p>
        </w:tc>
      </w:tr>
      <w:tr w:rsidR="00CE3C1D" w14:paraId="6FD26CB1" w14:textId="77777777">
        <w:trPr>
          <w:jc w:val="center"/>
        </w:trPr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23B7A7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Greater Manchester Beeline / GMACS</w:t>
            </w:r>
          </w:p>
        </w:tc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495F1B" w14:textId="77777777" w:rsidR="00CE3C1D" w:rsidRDefault="00CC51C5">
            <w:pPr>
              <w:rPr>
                <w:rFonts w:hint="eastAsia"/>
              </w:rPr>
            </w:pPr>
            <w:r>
              <w:t xml:space="preserve">Local careers, </w:t>
            </w:r>
            <w:r>
              <w:t>qualifications, demand and pay across the seven MBacc gateways.</w:t>
            </w:r>
            <w:r>
              <w:br/>
              <w:t>https://gmacs.co.uk/beeline</w:t>
            </w:r>
          </w:p>
        </w:tc>
      </w:tr>
      <w:tr w:rsidR="00CE3C1D" w14:paraId="21F5E1DE" w14:textId="77777777">
        <w:trPr>
          <w:jc w:val="center"/>
        </w:trPr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A0B2FD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Greater Manchester MBacc Educator Toolkit</w:t>
            </w:r>
          </w:p>
        </w:tc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FF9B4F" w14:textId="77777777" w:rsidR="00CE3C1D" w:rsidRDefault="00CC51C5">
            <w:pPr>
              <w:rPr>
                <w:rFonts w:hint="eastAsia"/>
              </w:rPr>
            </w:pPr>
            <w:r>
              <w:t>Local gateway resources and ideas for embedding careers in lessons.</w:t>
            </w:r>
            <w:r>
              <w:br/>
              <w:t>https://www.greatermanchester-ca.gov.uk/what-we-do/ed</w:t>
            </w:r>
            <w:r>
              <w:t>ucation-work-and-skills/technical-education-city-region/</w:t>
            </w:r>
          </w:p>
        </w:tc>
      </w:tr>
      <w:tr w:rsidR="00CE3C1D" w14:paraId="2C50F914" w14:textId="77777777">
        <w:trPr>
          <w:jc w:val="center"/>
        </w:trPr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E6D604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National Careers Service</w:t>
            </w:r>
          </w:p>
        </w:tc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AD4585" w14:textId="77777777" w:rsidR="00CE3C1D" w:rsidRDefault="00CC51C5">
            <w:pPr>
              <w:rPr>
                <w:rFonts w:hint="eastAsia"/>
              </w:rPr>
            </w:pPr>
            <w:r>
              <w:t>Career profiles, skills assessment and careers information.</w:t>
            </w:r>
            <w:r>
              <w:br/>
              <w:t>https://nationalcareers.service.gov.uk/</w:t>
            </w:r>
          </w:p>
        </w:tc>
      </w:tr>
      <w:tr w:rsidR="00CE3C1D" w14:paraId="365E2FC3" w14:textId="77777777">
        <w:trPr>
          <w:jc w:val="center"/>
        </w:trPr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702E1C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UCAS</w:t>
            </w:r>
          </w:p>
        </w:tc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A5CAB4" w14:textId="77777777" w:rsidR="00CE3C1D" w:rsidRDefault="00CC51C5">
            <w:pPr>
              <w:rPr>
                <w:rFonts w:hint="eastAsia"/>
              </w:rPr>
            </w:pPr>
            <w:r>
              <w:t>Post-16, university and apprenticeship information.</w:t>
            </w:r>
            <w:r>
              <w:br/>
            </w:r>
            <w:r>
              <w:t>https://www.ucas.com/</w:t>
            </w:r>
          </w:p>
        </w:tc>
      </w:tr>
      <w:tr w:rsidR="00CE3C1D" w14:paraId="32787EF4" w14:textId="77777777">
        <w:trPr>
          <w:jc w:val="center"/>
        </w:trPr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5B138C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Find an apprenticeship</w:t>
            </w:r>
          </w:p>
        </w:tc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09B52D" w14:textId="77777777" w:rsidR="00CE3C1D" w:rsidRDefault="00CC51C5">
            <w:pPr>
              <w:rPr>
                <w:rFonts w:hint="eastAsia"/>
              </w:rPr>
            </w:pPr>
            <w:r>
              <w:t>Current apprenticeship vacancies in England.</w:t>
            </w:r>
            <w:r>
              <w:br/>
              <w:t>https://www.gov.uk/apply-apprenticeship</w:t>
            </w:r>
          </w:p>
        </w:tc>
      </w:tr>
      <w:tr w:rsidR="00CE3C1D" w14:paraId="0748C9A0" w14:textId="77777777">
        <w:trPr>
          <w:jc w:val="center"/>
        </w:trPr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AB1701" w14:textId="77777777" w:rsidR="00CE3C1D" w:rsidRDefault="00CC51C5">
            <w:pPr>
              <w:rPr>
                <w:rFonts w:hint="eastAsia"/>
              </w:rPr>
            </w:pPr>
            <w:r>
              <w:rPr>
                <w:b/>
              </w:rPr>
              <w:t>Unifrog</w:t>
            </w:r>
          </w:p>
        </w:tc>
        <w:tc>
          <w:tcPr>
            <w:tcW w:w="51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9E5C53" w14:textId="77777777" w:rsidR="00CE3C1D" w:rsidRDefault="00CC51C5">
            <w:pPr>
              <w:rPr>
                <w:rFonts w:hint="eastAsia"/>
              </w:rPr>
            </w:pPr>
            <w:r>
              <w:t>Use our school platform for careers exploration, activities, CV development and applications.</w:t>
            </w:r>
            <w:r>
              <w:br/>
            </w:r>
            <w:r>
              <w:t>https://www.unifrog.org/</w:t>
            </w:r>
          </w:p>
        </w:tc>
      </w:tr>
    </w:tbl>
    <w:p w14:paraId="0E6BC111" w14:textId="77777777" w:rsidR="00CE3C1D" w:rsidRDefault="00CC51C5">
      <w:pPr>
        <w:pStyle w:val="Heading2"/>
      </w:pPr>
      <w:r>
        <w:t>Sources &amp; currency</w:t>
      </w:r>
    </w:p>
    <w:p w14:paraId="56DA56A8" w14:textId="77777777" w:rsidR="00CE3C1D" w:rsidRDefault="00CC51C5">
      <w:pPr>
        <w:spacing w:after="0"/>
        <w:rPr>
          <w:rFonts w:hint="eastAsia"/>
        </w:rPr>
      </w:pPr>
      <w:r>
        <w:rPr>
          <w:b/>
        </w:rPr>
        <w:t xml:space="preserve">Updated September 2026. </w:t>
      </w:r>
      <w:r>
        <w:t>Key sources: Skills England Annual Skills Report 2026; Department for Education Post-16 Pathways Implementation Plan (updated 17 September 2026); Greater Manchester Combined Authority MBa</w:t>
      </w:r>
      <w:r>
        <w:t>cc and Beeline educator resources. LMI and qualification offers change, so staff should check current provider information when advising an individual pupil.</w:t>
      </w:r>
    </w:p>
    <w:p w14:paraId="113B4EB0" w14:textId="77777777" w:rsidR="00CE3C1D" w:rsidRDefault="00CC51C5">
      <w:pPr>
        <w:shd w:val="clear" w:color="auto" w:fill="102A43"/>
        <w:spacing w:before="80" w:after="20"/>
        <w:rPr>
          <w:rFonts w:hint="eastAsia"/>
        </w:rPr>
      </w:pPr>
      <w:r>
        <w:rPr>
          <w:b/>
          <w:color w:val="E6B325"/>
          <w:sz w:val="19"/>
        </w:rPr>
        <w:t xml:space="preserve">  CAREERS CONTACT</w:t>
      </w:r>
    </w:p>
    <w:p w14:paraId="2B467FBE" w14:textId="77777777" w:rsidR="00CE3C1D" w:rsidRDefault="00CC51C5">
      <w:pPr>
        <w:shd w:val="clear" w:color="auto" w:fill="102A43"/>
        <w:spacing w:after="0"/>
        <w:rPr>
          <w:rFonts w:hint="eastAsia"/>
        </w:rPr>
      </w:pPr>
      <w:r>
        <w:rPr>
          <w:color w:val="FFFFFF"/>
          <w:sz w:val="16"/>
        </w:rPr>
        <w:t xml:space="preserve">  Donna Hancock • Head of Careers • St Joseph’s RC High School</w:t>
      </w:r>
      <w:r>
        <w:rPr>
          <w:color w:val="FFFFFF"/>
          <w:sz w:val="16"/>
        </w:rPr>
        <w:br/>
        <w:t xml:space="preserve">  Careers guidanc</w:t>
      </w:r>
      <w:r>
        <w:rPr>
          <w:color w:val="FFFFFF"/>
          <w:sz w:val="16"/>
        </w:rPr>
        <w:t>e • employer encounters • post-16 pathways • Unifrog • curriculum-careers links</w:t>
      </w:r>
    </w:p>
    <w:sectPr w:rsidR="00CE3C1D" w:rsidSect="00034616">
      <w:footerReference w:type="default" r:id="rId11"/>
      <w:pgSz w:w="11906" w:h="16838"/>
      <w:pgMar w:top="709" w:right="765" w:bottom="709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4DFB6" w14:textId="77777777" w:rsidR="00000000" w:rsidRDefault="00CC51C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4961158" w14:textId="77777777" w:rsidR="00000000" w:rsidRDefault="00CC51C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14DA1" w14:textId="77777777" w:rsidR="00CE3C1D" w:rsidRDefault="00CC51C5">
    <w:pPr>
      <w:pStyle w:val="Footer"/>
      <w:jc w:val="center"/>
      <w:rPr>
        <w:rFonts w:hint="eastAsia"/>
      </w:rPr>
    </w:pPr>
    <w:r>
      <w:rPr>
        <w:color w:val="6B7C93"/>
        <w:sz w:val="15"/>
      </w:rPr>
      <w:t>Staff Careers Information | Updated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4B832" w14:textId="77777777" w:rsidR="00000000" w:rsidRDefault="00CC51C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D9321A1" w14:textId="77777777" w:rsidR="00000000" w:rsidRDefault="00CC51C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C51C5"/>
    <w:rsid w:val="00CE3C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E50191"/>
  <w14:defaultImageDpi w14:val="300"/>
  <w15:docId w15:val="{705A6326-8C6A-425B-B5D0-156AFFC7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color w:val="243B53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00"/>
      <w:outlineLvl w:val="0"/>
    </w:pPr>
    <w:rPr>
      <w:rFonts w:asciiTheme="majorHAnsi" w:eastAsiaTheme="majorEastAsia" w:hAnsiTheme="majorHAnsi" w:cstheme="majorBidi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00"/>
      <w:outlineLvl w:val="1"/>
    </w:pPr>
    <w:rPr>
      <w:rFonts w:asciiTheme="majorHAnsi" w:eastAsiaTheme="majorEastAsia" w:hAnsiTheme="majorHAnsi" w:cstheme="majorBidi"/>
      <w:b/>
      <w:bCs/>
      <w:color w:val="007C8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80" w:after="100" w:line="240" w:lineRule="auto"/>
      <w:contextualSpacing/>
    </w:pPr>
    <w:rPr>
      <w:rFonts w:asciiTheme="majorHAnsi" w:eastAsiaTheme="majorEastAsia" w:hAnsiTheme="majorHAnsi" w:cstheme="majorBidi"/>
      <w:b/>
      <w:color w:val="102A4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FCFBB0-203D-4DDD-B250-648C5FBEF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0E034A-BCDE-46F7-8757-B3D1B5AC45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BF9C7-43C9-40E8-9B79-71923F4466C9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732553ff-d4fe-494c-bcb5-138dc7986f01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ee866267-91a8-4bf2-a468-01f4a4dc319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2D64D55-A1E0-4683-A359-88755DE55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Hancock</cp:lastModifiedBy>
  <cp:revision>2</cp:revision>
  <dcterms:created xsi:type="dcterms:W3CDTF">2026-09-25T10:54:00Z</dcterms:created>
  <dcterms:modified xsi:type="dcterms:W3CDTF">2026-09-25T10:54:00Z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