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8230BD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1CB801B" w:rsidR="00E66558" w:rsidRPr="005A6F02" w:rsidRDefault="009D71E8">
      <w:pPr>
        <w:pStyle w:val="Heading2"/>
        <w:rPr>
          <w:b w:val="0"/>
          <w:bCs/>
          <w:color w:val="auto"/>
          <w:sz w:val="20"/>
          <w:szCs w:val="20"/>
        </w:rPr>
      </w:pPr>
      <w:r w:rsidRPr="005A6F02">
        <w:rPr>
          <w:b w:val="0"/>
          <w:bCs/>
          <w:color w:val="auto"/>
          <w:sz w:val="20"/>
          <w:szCs w:val="20"/>
        </w:rPr>
        <w:t>This statement details our school’s use of pupil premium (and recovery premium for the 2021 to 2022</w:t>
      </w:r>
      <w:r w:rsidR="00732202" w:rsidRPr="005A6F02">
        <w:rPr>
          <w:b w:val="0"/>
          <w:bCs/>
          <w:color w:val="auto"/>
          <w:sz w:val="20"/>
          <w:szCs w:val="20"/>
        </w:rPr>
        <w:t xml:space="preserve"> </w:t>
      </w:r>
      <w:r w:rsidRPr="005A6F02">
        <w:rPr>
          <w:b w:val="0"/>
          <w:bCs/>
          <w:color w:val="auto"/>
          <w:sz w:val="20"/>
          <w:szCs w:val="20"/>
        </w:rPr>
        <w:t xml:space="preserve"> academic year) funding to help improve the attainment of our disadvantaged pupils. </w:t>
      </w:r>
    </w:p>
    <w:p w14:paraId="2A7D54B3" w14:textId="5694553E" w:rsidR="00E66558" w:rsidRPr="005A6F02" w:rsidRDefault="009D71E8">
      <w:pPr>
        <w:pStyle w:val="Heading2"/>
        <w:spacing w:before="240"/>
        <w:rPr>
          <w:b w:val="0"/>
          <w:bCs/>
          <w:color w:val="auto"/>
          <w:sz w:val="20"/>
          <w:szCs w:val="20"/>
        </w:rPr>
      </w:pPr>
      <w:r w:rsidRPr="005A6F02">
        <w:rPr>
          <w:b w:val="0"/>
          <w:bCs/>
          <w:color w:val="auto"/>
          <w:sz w:val="20"/>
          <w:szCs w:val="20"/>
        </w:rPr>
        <w:t xml:space="preserve">It outlines our pupil premium strategy, how we intend to spend the funding in this academic year and the effect that last year’s spending of pupil premium had within our school. </w:t>
      </w:r>
      <w:r w:rsidR="00997BEF" w:rsidRPr="005A6F02">
        <w:rPr>
          <w:b w:val="0"/>
          <w:bCs/>
          <w:color w:val="auto"/>
          <w:sz w:val="20"/>
          <w:szCs w:val="20"/>
        </w:rPr>
        <w:t xml:space="preserve">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EF713E5" w:rsidR="00E66558" w:rsidRDefault="00C27DC3">
            <w:pPr>
              <w:pStyle w:val="TableRow"/>
            </w:pPr>
            <w:r>
              <w:t>St Kentigern’s Catholic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7C3006D" w:rsidR="00E66558" w:rsidRDefault="00C27DC3">
            <w:pPr>
              <w:pStyle w:val="TableRow"/>
            </w:pPr>
            <w:r>
              <w:t>210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EF40CF8" w:rsidR="00E66558" w:rsidRDefault="00C27DC3">
            <w:pPr>
              <w:pStyle w:val="TableRow"/>
            </w:pPr>
            <w:r>
              <w:t>22%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3A268D9" w:rsidR="00E66558" w:rsidRDefault="00C27DC3">
            <w:pPr>
              <w:pStyle w:val="TableRow"/>
            </w:pPr>
            <w:r>
              <w:t>2022-2024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EA1E6BB" w:rsidR="00E66558" w:rsidRDefault="00C27DC3">
            <w:pPr>
              <w:pStyle w:val="TableRow"/>
            </w:pPr>
            <w:r>
              <w:t>19</w:t>
            </w:r>
            <w:r w:rsidRPr="00C27DC3">
              <w:rPr>
                <w:vertAlign w:val="superscript"/>
              </w:rPr>
              <w:t>th</w:t>
            </w:r>
            <w:r>
              <w:t xml:space="preserve"> December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2318B83" w:rsidR="00E66558" w:rsidRDefault="00C27DC3">
            <w:pPr>
              <w:pStyle w:val="TableRow"/>
            </w:pPr>
            <w:r>
              <w:t>September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66093AD" w:rsidR="00E66558" w:rsidRDefault="00C27DC3">
            <w:pPr>
              <w:pStyle w:val="TableRow"/>
            </w:pPr>
            <w:r>
              <w:t xml:space="preserve">HT – F </w:t>
            </w:r>
            <w:proofErr w:type="spellStart"/>
            <w:r>
              <w:t>Wygladala</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220FDFA" w:rsidR="00E66558" w:rsidRDefault="00C27DC3">
            <w:pPr>
              <w:pStyle w:val="TableRow"/>
            </w:pPr>
            <w:r>
              <w:t>DHT – C Murray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AE9C1C4" w:rsidR="00E66558" w:rsidRDefault="00C27DC3">
            <w:pPr>
              <w:pStyle w:val="TableRow"/>
            </w:pPr>
            <w:proofErr w:type="spellStart"/>
            <w:r>
              <w:t>CoG</w:t>
            </w:r>
            <w:proofErr w:type="spellEnd"/>
            <w:r>
              <w:t xml:space="preserve"> – M Leyland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6068B2A" w:rsidR="00E66558" w:rsidRDefault="009D71E8">
            <w:pPr>
              <w:pStyle w:val="TableRow"/>
            </w:pPr>
            <w:r>
              <w:t>£</w:t>
            </w:r>
            <w:r w:rsidR="005537A7">
              <w:t>6</w:t>
            </w:r>
            <w:r w:rsidR="00347BA2">
              <w:t>5</w:t>
            </w:r>
            <w:r w:rsidR="005537A7">
              <w:t>,</w:t>
            </w:r>
            <w:r w:rsidR="00347BA2">
              <w:t>095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4BA1D03" w:rsidR="00E66558" w:rsidRDefault="009D71E8">
            <w:pPr>
              <w:pStyle w:val="TableRow"/>
            </w:pPr>
            <w:r>
              <w:t>£</w:t>
            </w:r>
            <w:r w:rsidR="005537A7">
              <w:t xml:space="preserve"> </w:t>
            </w:r>
            <w:r w:rsidR="005D06CC">
              <w:t>8</w:t>
            </w:r>
            <w:r w:rsidR="00347BA2">
              <w:t>,</w:t>
            </w:r>
            <w:r w:rsidR="005D06CC">
              <w:t>8</w:t>
            </w:r>
            <w:r w:rsidR="00347BA2">
              <w:t>81</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3F537E8" w:rsidR="00E66558" w:rsidRDefault="008C5261" w:rsidP="008C5261">
            <w:pPr>
              <w:pStyle w:val="TableRow"/>
              <w:ind w:left="0"/>
            </w:pPr>
            <w:r w:rsidRPr="008C5261">
              <w:rPr>
                <w:rFonts w:cs="Arial"/>
                <w:color w:val="222222"/>
                <w:shd w:val="clear" w:color="auto" w:fill="FFFFFF"/>
              </w:rPr>
              <w:t xml:space="preserve"> </w:t>
            </w:r>
            <w:r w:rsidR="005537A7">
              <w:rPr>
                <w:rFonts w:cs="Arial"/>
                <w:shd w:val="clear" w:color="auto" w:fill="FFFFFF"/>
              </w:rPr>
              <w:t>£</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695B7CE" w:rsidR="00E66558" w:rsidRDefault="009D71E8">
            <w:pPr>
              <w:pStyle w:val="TableRow"/>
            </w:pPr>
            <w:r>
              <w:t>£</w:t>
            </w:r>
            <w:r w:rsidR="00347BA2">
              <w:t>7</w:t>
            </w:r>
            <w:r w:rsidR="00245FB9">
              <w:t>3,976.00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201" w:type="dxa"/>
        <w:tblCellMar>
          <w:left w:w="10" w:type="dxa"/>
          <w:right w:w="10" w:type="dxa"/>
        </w:tblCellMar>
        <w:tblLook w:val="04A0" w:firstRow="1" w:lastRow="0" w:firstColumn="1" w:lastColumn="0" w:noHBand="0" w:noVBand="1"/>
      </w:tblPr>
      <w:tblGrid>
        <w:gridCol w:w="10201"/>
      </w:tblGrid>
      <w:tr w:rsidR="00E66558" w14:paraId="2A7D54EA" w14:textId="77777777" w:rsidTr="005A6F02">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80A75" w14:textId="77777777" w:rsidR="00C27DC3" w:rsidRDefault="00C27DC3" w:rsidP="00C27DC3">
            <w:r>
              <w:t xml:space="preserve">At St Kentigern’s Catholic Primary School, we are committed to providing quality first teaching and learning experiences which benefit all our children. This involves a commitment to staff professional development and training. We want to work closely with all our families to support them and, therefore, our pupils to become life-long learners. We make every effort through our wider strategies to remove barriers to learning and we have high expectations for pupil behaviour. We provide targeted academic support through strategies and interventions as appropriate. We work with relevant agencies to ensure that our pupils and their families can access the support that they need, in a timely manner. We have high expectations for our children and strive to maintain and improve our standards as we move forward together. </w:t>
            </w:r>
          </w:p>
          <w:p w14:paraId="19D097D7" w14:textId="77777777" w:rsidR="00C27DC3" w:rsidRDefault="00C27DC3" w:rsidP="00C27DC3">
            <w:r>
              <w:t xml:space="preserve">Our main aims are: </w:t>
            </w:r>
          </w:p>
          <w:p w14:paraId="1746BDE0" w14:textId="77777777" w:rsidR="00C27DC3" w:rsidRDefault="00C27DC3" w:rsidP="00C27DC3">
            <w:r>
              <w:t>▪ To narrow the attainment gap between disadvantaged and non-disadvantaged pupils.</w:t>
            </w:r>
          </w:p>
          <w:p w14:paraId="08431692" w14:textId="77777777" w:rsidR="005F1147" w:rsidRDefault="00C27DC3" w:rsidP="00C27DC3">
            <w:r>
              <w:t xml:space="preserve">▪ For all pupils in school to make or exceed nationally expected progress rates. </w:t>
            </w:r>
          </w:p>
          <w:p w14:paraId="076FF9AC" w14:textId="77777777" w:rsidR="005F1147" w:rsidRDefault="00C27DC3" w:rsidP="00C27DC3">
            <w:r>
              <w:t xml:space="preserve">▪ To support our children’s health and wellbeing to enable them to access learning at an appropriate level. </w:t>
            </w:r>
          </w:p>
          <w:p w14:paraId="4074CFF4" w14:textId="77777777" w:rsidR="005F1147" w:rsidRDefault="00C27DC3" w:rsidP="005F1147">
            <w:r>
              <w:t xml:space="preserve">▪ To remove barriers to learning so that our children can reach their full potential. </w:t>
            </w:r>
          </w:p>
          <w:p w14:paraId="1844ACCB" w14:textId="77777777" w:rsidR="005F1147" w:rsidRDefault="00C27DC3" w:rsidP="005F1147">
            <w:r>
              <w:t xml:space="preserve">We aim to do this through </w:t>
            </w:r>
          </w:p>
          <w:p w14:paraId="77AD8F71" w14:textId="77777777" w:rsidR="005F1147" w:rsidRDefault="00C27DC3" w:rsidP="005F1147">
            <w:pPr>
              <w:pStyle w:val="NoSpacing"/>
            </w:pPr>
            <w:r>
              <w:rPr>
                <w:rFonts w:ascii="Segoe UI Symbol" w:hAnsi="Segoe UI Symbol" w:cs="Segoe UI Symbol"/>
              </w:rPr>
              <w:t>✓</w:t>
            </w:r>
            <w:r>
              <w:t xml:space="preserve"> Ensuring that teaching and learning opportunities meet the needs of all the pupils </w:t>
            </w:r>
          </w:p>
          <w:p w14:paraId="300C7796" w14:textId="77777777" w:rsidR="005F1147" w:rsidRDefault="00C27DC3" w:rsidP="005F1147">
            <w:pPr>
              <w:pStyle w:val="NoSpacing"/>
            </w:pPr>
            <w:r>
              <w:rPr>
                <w:rFonts w:ascii="Segoe UI Symbol" w:hAnsi="Segoe UI Symbol" w:cs="Segoe UI Symbol"/>
              </w:rPr>
              <w:t>✓</w:t>
            </w:r>
            <w:r>
              <w:t xml:space="preserve"> Ensuring that appropriate provision is made for pupils who belong to vulnerable groups, this includes ensuring that the needs of disadvantaged pupils are addressed </w:t>
            </w:r>
          </w:p>
          <w:p w14:paraId="6BF76274" w14:textId="77777777" w:rsidR="005F1147" w:rsidRDefault="00C27DC3" w:rsidP="005F1147">
            <w:pPr>
              <w:pStyle w:val="NoSpacing"/>
            </w:pPr>
            <w:r>
              <w:rPr>
                <w:rFonts w:ascii="Segoe UI Symbol" w:hAnsi="Segoe UI Symbol" w:cs="Segoe UI Symbol"/>
              </w:rPr>
              <w:t>✓</w:t>
            </w:r>
            <w:r>
              <w:t xml:space="preserve"> Recognition that some pupils who receive Pupil Premium funding are high attaining and that they need to be challenged to reach their full potential </w:t>
            </w:r>
          </w:p>
          <w:p w14:paraId="7CC73EFD" w14:textId="77777777" w:rsidR="005F1147" w:rsidRDefault="00C27DC3" w:rsidP="005F1147">
            <w:pPr>
              <w:pStyle w:val="NoSpacing"/>
            </w:pPr>
            <w:r>
              <w:rPr>
                <w:rFonts w:ascii="Segoe UI Symbol" w:hAnsi="Segoe UI Symbol" w:cs="Segoe UI Symbol"/>
              </w:rPr>
              <w:t>✓</w:t>
            </w:r>
            <w:r>
              <w:t xml:space="preserve"> Recognition that not all pupils who are socially disadvantaged are registered or qualify for free school meals. We reserve the right to allocate the Pupil Premium funding to support any pupil or groups of pupils that our school has legitimately identified as being socially disadvantaged. </w:t>
            </w:r>
          </w:p>
          <w:p w14:paraId="39FC0971" w14:textId="77777777" w:rsidR="005F1147" w:rsidRDefault="00C27DC3" w:rsidP="005F1147">
            <w:pPr>
              <w:pStyle w:val="NoSpacing"/>
            </w:pPr>
            <w:r>
              <w:rPr>
                <w:rFonts w:ascii="Segoe UI Symbol" w:hAnsi="Segoe UI Symbol" w:cs="Segoe UI Symbol"/>
              </w:rPr>
              <w:t>✓</w:t>
            </w:r>
            <w:r>
              <w:t xml:space="preserve"> Recognition that pupils may need support with one area at a time (e.g. reading) and that interventions for many areas at one time may be detrimental to the wellbeing of the child. </w:t>
            </w:r>
          </w:p>
          <w:p w14:paraId="2A7D54E9" w14:textId="1502F6D1" w:rsidR="00E66558" w:rsidRPr="00C27DC3" w:rsidRDefault="00C27DC3" w:rsidP="005F1147">
            <w:pPr>
              <w:pStyle w:val="NoSpacing"/>
              <w:rPr>
                <w:i/>
                <w:iCs/>
              </w:rPr>
            </w:pPr>
            <w:r>
              <w:rPr>
                <w:rFonts w:ascii="Segoe UI Symbol" w:hAnsi="Segoe UI Symbol" w:cs="Segoe UI Symbol"/>
              </w:rPr>
              <w:t>✓</w:t>
            </w:r>
            <w:r>
              <w:t xml:space="preserve"> Pupil voice </w:t>
            </w:r>
            <w:r>
              <w:rPr>
                <w:rFonts w:cs="Arial"/>
              </w:rPr>
              <w:t>–</w:t>
            </w:r>
            <w:r>
              <w:t xml:space="preserve"> a key indicator of where support is required and of attitudes to learning </w:t>
            </w:r>
            <w:r>
              <w:rPr>
                <w:rFonts w:ascii="Segoe UI Symbol" w:hAnsi="Segoe UI Symbol" w:cs="Segoe UI Symbol"/>
              </w:rPr>
              <w:t>✓</w:t>
            </w:r>
            <w:r>
              <w:t xml:space="preserve"> Positive communication with parents</w:t>
            </w:r>
          </w:p>
        </w:tc>
      </w:tr>
    </w:tbl>
    <w:p w14:paraId="7ACE754B" w14:textId="77777777" w:rsidR="005A6F02" w:rsidRDefault="005A6F02">
      <w:pPr>
        <w:pStyle w:val="Heading2"/>
        <w:spacing w:before="600"/>
      </w:pPr>
    </w:p>
    <w:p w14:paraId="2A7D54EB" w14:textId="2CEF7E56" w:rsidR="00E66558" w:rsidRDefault="009D71E8">
      <w:pPr>
        <w:pStyle w:val="Heading2"/>
        <w:spacing w:before="600"/>
      </w:pPr>
      <w:r>
        <w:t>Challenges</w:t>
      </w:r>
    </w:p>
    <w:p w14:paraId="72AC5375" w14:textId="77777777" w:rsidR="005F1147"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5F1147">
        <w:rPr>
          <w:color w:val="auto"/>
        </w:rPr>
        <w:t xml:space="preserve"> </w:t>
      </w:r>
      <w:r w:rsidR="005F1147">
        <w:t xml:space="preserve">We identify and address barriers to learning faced by individual pupils through: </w:t>
      </w:r>
    </w:p>
    <w:p w14:paraId="15902A29" w14:textId="77777777" w:rsidR="005F1147" w:rsidRDefault="005F1147" w:rsidP="005F1147">
      <w:pPr>
        <w:pStyle w:val="ListParagraph"/>
        <w:numPr>
          <w:ilvl w:val="0"/>
          <w:numId w:val="14"/>
        </w:numPr>
        <w:spacing w:before="120" w:line="240" w:lineRule="auto"/>
        <w:textAlignment w:val="baseline"/>
        <w:outlineLvl w:val="0"/>
      </w:pPr>
      <w:r>
        <w:t xml:space="preserve">Everyday teaching practice and knowledge of how children respond to teaching and learning activities </w:t>
      </w:r>
    </w:p>
    <w:p w14:paraId="5E722229" w14:textId="77777777" w:rsidR="005F1147" w:rsidRDefault="005F1147" w:rsidP="005F1147">
      <w:pPr>
        <w:pStyle w:val="ListParagraph"/>
        <w:numPr>
          <w:ilvl w:val="0"/>
          <w:numId w:val="14"/>
        </w:numPr>
        <w:spacing w:before="120" w:line="240" w:lineRule="auto"/>
        <w:textAlignment w:val="baseline"/>
        <w:outlineLvl w:val="0"/>
      </w:pPr>
      <w:r>
        <w:t xml:space="preserve">Pupil records </w:t>
      </w:r>
    </w:p>
    <w:p w14:paraId="1D48FFC0" w14:textId="77777777" w:rsidR="005F1147" w:rsidRDefault="005F1147" w:rsidP="005F1147">
      <w:pPr>
        <w:pStyle w:val="ListParagraph"/>
        <w:numPr>
          <w:ilvl w:val="0"/>
          <w:numId w:val="14"/>
        </w:numPr>
        <w:spacing w:before="120" w:line="240" w:lineRule="auto"/>
        <w:textAlignment w:val="baseline"/>
        <w:outlineLvl w:val="0"/>
      </w:pPr>
      <w:r>
        <w:t xml:space="preserve">Discussions with pupils </w:t>
      </w:r>
    </w:p>
    <w:p w14:paraId="65C8FB9D" w14:textId="77777777" w:rsidR="005F1147" w:rsidRDefault="005F1147" w:rsidP="005F1147">
      <w:pPr>
        <w:pStyle w:val="ListParagraph"/>
        <w:numPr>
          <w:ilvl w:val="0"/>
          <w:numId w:val="14"/>
        </w:numPr>
        <w:spacing w:before="120" w:line="240" w:lineRule="auto"/>
        <w:textAlignment w:val="baseline"/>
        <w:outlineLvl w:val="0"/>
      </w:pPr>
      <w:r>
        <w:t xml:space="preserve">Parents and agencies involved </w:t>
      </w:r>
    </w:p>
    <w:p w14:paraId="211FCEBB" w14:textId="77777777" w:rsidR="005F1147" w:rsidRDefault="005F1147" w:rsidP="005F1147">
      <w:pPr>
        <w:pStyle w:val="ListParagraph"/>
        <w:numPr>
          <w:ilvl w:val="0"/>
          <w:numId w:val="14"/>
        </w:numPr>
        <w:spacing w:before="120" w:line="240" w:lineRule="auto"/>
        <w:textAlignment w:val="baseline"/>
        <w:outlineLvl w:val="0"/>
      </w:pPr>
      <w:r>
        <w:t xml:space="preserve">Attendance data and levels of persistent absence; </w:t>
      </w:r>
    </w:p>
    <w:p w14:paraId="67E7FF03" w14:textId="77777777" w:rsidR="005F1147" w:rsidRDefault="005F1147" w:rsidP="005F1147">
      <w:pPr>
        <w:pStyle w:val="ListParagraph"/>
        <w:numPr>
          <w:ilvl w:val="0"/>
          <w:numId w:val="14"/>
        </w:numPr>
        <w:spacing w:before="120" w:line="240" w:lineRule="auto"/>
        <w:textAlignment w:val="baseline"/>
        <w:outlineLvl w:val="0"/>
      </w:pPr>
      <w:r>
        <w:t xml:space="preserve">Behaviour incidences and exclusions data; </w:t>
      </w:r>
    </w:p>
    <w:p w14:paraId="16B09A27" w14:textId="77777777" w:rsidR="005F1147" w:rsidRDefault="005F1147" w:rsidP="005F1147">
      <w:pPr>
        <w:pStyle w:val="ListParagraph"/>
        <w:numPr>
          <w:ilvl w:val="0"/>
          <w:numId w:val="14"/>
        </w:numPr>
        <w:spacing w:before="120" w:line="240" w:lineRule="auto"/>
        <w:textAlignment w:val="baseline"/>
        <w:outlineLvl w:val="0"/>
      </w:pPr>
      <w:r>
        <w:t xml:space="preserve">Information on wellbeing, mental health and safeguarding; </w:t>
      </w:r>
    </w:p>
    <w:p w14:paraId="2A7D54EC" w14:textId="26880DC6" w:rsidR="00E66558" w:rsidRDefault="005F1147" w:rsidP="005F1147">
      <w:pPr>
        <w:pStyle w:val="ListParagraph"/>
        <w:numPr>
          <w:ilvl w:val="0"/>
          <w:numId w:val="14"/>
        </w:numPr>
        <w:spacing w:before="120" w:line="240" w:lineRule="auto"/>
        <w:textAlignment w:val="baseline"/>
        <w:outlineLvl w:val="0"/>
      </w:pPr>
      <w:r>
        <w:t>Rigorous regular tracking of pupil attainment and progress, especially in pupil progress meetings in which all children are discussed in detail with senior l</w:t>
      </w:r>
      <w:r w:rsidR="008E505C">
        <w:t>eaders.</w:t>
      </w:r>
      <w:r>
        <w:t xml:space="preserve"> </w:t>
      </w:r>
      <w:r w:rsidR="008E505C">
        <w:t>Looking</w:t>
      </w:r>
      <w:r>
        <w:t xml:space="preserve"> in particular at evaluating</w:t>
      </w:r>
      <w:r w:rsidR="008E505C">
        <w:t xml:space="preserve"> and reviewing</w:t>
      </w:r>
      <w:r>
        <w:t xml:space="preserve"> the effectiveness of strategies to overcome the barriers to learnin</w:t>
      </w:r>
      <w:r w:rsidR="008E505C">
        <w:t xml:space="preserve">g, and changes made to impact provision </w:t>
      </w:r>
      <w:r>
        <w:t>.</w:t>
      </w:r>
    </w:p>
    <w:tbl>
      <w:tblPr>
        <w:tblW w:w="5377" w:type="pct"/>
        <w:tblCellMar>
          <w:left w:w="10" w:type="dxa"/>
          <w:right w:w="10" w:type="dxa"/>
        </w:tblCellMar>
        <w:tblLook w:val="04A0" w:firstRow="1" w:lastRow="0" w:firstColumn="1" w:lastColumn="0" w:noHBand="0" w:noVBand="1"/>
      </w:tblPr>
      <w:tblGrid>
        <w:gridCol w:w="704"/>
        <w:gridCol w:w="9497"/>
      </w:tblGrid>
      <w:tr w:rsidR="00E66558" w14:paraId="2A7D54EF" w14:textId="77777777" w:rsidTr="005A6F02">
        <w:tc>
          <w:tcPr>
            <w:tcW w:w="7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3B1FDAE0" w:rsidR="00E66558" w:rsidRDefault="008E505C">
            <w:pPr>
              <w:pStyle w:val="TableHeader"/>
              <w:jc w:val="left"/>
            </w:pPr>
            <w:r>
              <w:t>No</w:t>
            </w:r>
          </w:p>
        </w:tc>
        <w:tc>
          <w:tcPr>
            <w:tcW w:w="94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5A6F02">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97C57" w14:textId="77777777" w:rsidR="008E505C" w:rsidRDefault="008E505C">
            <w:pPr>
              <w:pStyle w:val="TableRowCentered"/>
              <w:jc w:val="left"/>
            </w:pPr>
            <w:r w:rsidRPr="008E505C">
              <w:rPr>
                <w:b/>
              </w:rPr>
              <w:t>Family circumstances:</w:t>
            </w:r>
            <w:r>
              <w:t xml:space="preserve"> </w:t>
            </w:r>
          </w:p>
          <w:p w14:paraId="2A7D54F1" w14:textId="4EB3E2A9" w:rsidR="00E66558" w:rsidRDefault="008E505C">
            <w:pPr>
              <w:pStyle w:val="TableRowCentered"/>
              <w:jc w:val="left"/>
            </w:pPr>
            <w:r>
              <w:t>Pupils may have family circumstances that impact negatively upon their learning and ability to take up extra-curricular opportunities. Socio-economic factors such as poverty and poor housing can impact on diet, wellbeing and opportunities. Safeguarding and welfare issues (which may lead to involvement from Children’s Social Care) can impact on the whole family. Separation of parents may cause conflict; often leading to emotional, behavioural and academic challenges.</w:t>
            </w:r>
          </w:p>
        </w:tc>
      </w:tr>
      <w:tr w:rsidR="00E66558" w14:paraId="2A7D54F5" w14:textId="77777777" w:rsidTr="005A6F02">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4456C" w14:textId="77777777" w:rsidR="008E505C" w:rsidRDefault="008E505C">
            <w:pPr>
              <w:pStyle w:val="TableRowCentered"/>
              <w:jc w:val="left"/>
            </w:pPr>
            <w:r w:rsidRPr="008E505C">
              <w:rPr>
                <w:b/>
              </w:rPr>
              <w:t>Social &amp; Emotional barriers</w:t>
            </w:r>
            <w:r>
              <w:t xml:space="preserve">: </w:t>
            </w:r>
          </w:p>
          <w:p w14:paraId="2A7D54F4" w14:textId="660B5C49" w:rsidR="00E66558" w:rsidRDefault="008E505C">
            <w:pPr>
              <w:pStyle w:val="TableRowCentered"/>
              <w:jc w:val="left"/>
              <w:rPr>
                <w:sz w:val="22"/>
                <w:szCs w:val="22"/>
              </w:rPr>
            </w:pPr>
            <w:r>
              <w:t>Some children have social and emotional issues resulting in low confidence and self-esteem. This affects learning, friendships, resilience and aspirations for the future. Some parents have their own mental health difficulties, which often brings instability to the family.</w:t>
            </w:r>
          </w:p>
        </w:tc>
      </w:tr>
      <w:tr w:rsidR="00E66558" w14:paraId="2A7D54F8" w14:textId="77777777" w:rsidTr="005A6F02">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04AC8" w14:textId="77777777" w:rsidR="008E505C" w:rsidRDefault="008E505C">
            <w:pPr>
              <w:pStyle w:val="TableRowCentered"/>
              <w:jc w:val="left"/>
            </w:pPr>
            <w:r w:rsidRPr="008E505C">
              <w:rPr>
                <w:b/>
              </w:rPr>
              <w:t>Special Educational Needs &amp; Disabilities</w:t>
            </w:r>
            <w:r>
              <w:t xml:space="preserve">: </w:t>
            </w:r>
          </w:p>
          <w:p w14:paraId="2A7D54F7" w14:textId="43E1D550" w:rsidR="00E66558" w:rsidRDefault="008E505C">
            <w:pPr>
              <w:pStyle w:val="TableRowCentered"/>
              <w:jc w:val="left"/>
              <w:rPr>
                <w:sz w:val="22"/>
                <w:szCs w:val="22"/>
              </w:rPr>
            </w:pPr>
            <w:r>
              <w:t>Some children have additional needs which impact on progress and attainment, social interaction, communication and language and physical development. Parents may also have learning needs of their own.</w:t>
            </w:r>
          </w:p>
        </w:tc>
      </w:tr>
      <w:tr w:rsidR="00E66558" w14:paraId="2A7D54FB" w14:textId="77777777" w:rsidTr="005A6F02">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6B290" w14:textId="77777777" w:rsidR="008E505C" w:rsidRDefault="008E505C">
            <w:pPr>
              <w:pStyle w:val="TableRowCentered"/>
              <w:jc w:val="left"/>
            </w:pPr>
            <w:r w:rsidRPr="008E505C">
              <w:rPr>
                <w:b/>
              </w:rPr>
              <w:t>Family support</w:t>
            </w:r>
            <w:r>
              <w:t xml:space="preserve">: </w:t>
            </w:r>
          </w:p>
          <w:p w14:paraId="2A7D54FA" w14:textId="6135A395" w:rsidR="00E66558" w:rsidRDefault="008E505C">
            <w:pPr>
              <w:pStyle w:val="TableRowCentered"/>
              <w:jc w:val="left"/>
              <w:rPr>
                <w:iCs/>
                <w:sz w:val="22"/>
              </w:rPr>
            </w:pPr>
            <w:r>
              <w:t>Parents may not feel able to support their child’s learning journey. This may be due to lack of knowledge/own education standard or lack of resources and opportunities. Some parents may find it difficult to provide routines, structure and boundaries at home which can affect educational outcomes and behaviour.</w:t>
            </w:r>
          </w:p>
        </w:tc>
      </w:tr>
      <w:tr w:rsidR="00E66558" w14:paraId="2A7D54FE" w14:textId="77777777" w:rsidTr="005A6F02">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9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15B09" w14:textId="77777777" w:rsidR="008E505C" w:rsidRDefault="008E505C">
            <w:pPr>
              <w:pStyle w:val="TableRowCentered"/>
              <w:jc w:val="left"/>
            </w:pPr>
            <w:r w:rsidRPr="008E505C">
              <w:rPr>
                <w:b/>
              </w:rPr>
              <w:t>Attendance &amp; Punctuality</w:t>
            </w:r>
            <w:r>
              <w:t xml:space="preserve">: </w:t>
            </w:r>
          </w:p>
          <w:p w14:paraId="2A7D54FD" w14:textId="47DC0329" w:rsidR="00E66558" w:rsidRDefault="008E505C" w:rsidP="008E505C">
            <w:pPr>
              <w:pStyle w:val="TableRowCentered"/>
              <w:jc w:val="left"/>
              <w:rPr>
                <w:iCs/>
                <w:sz w:val="22"/>
              </w:rPr>
            </w:pPr>
            <w:r>
              <w:t>Some children’s attendance is low which will impact on their learning. Some children/families miss vital minutes of learning each week due to punctuality issues.</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303" w:type="pct"/>
        <w:tblCellMar>
          <w:left w:w="10" w:type="dxa"/>
          <w:right w:w="10" w:type="dxa"/>
        </w:tblCellMar>
        <w:tblLook w:val="04A0" w:firstRow="1" w:lastRow="0" w:firstColumn="1" w:lastColumn="0" w:noHBand="0" w:noVBand="1"/>
      </w:tblPr>
      <w:tblGrid>
        <w:gridCol w:w="4815"/>
        <w:gridCol w:w="5246"/>
      </w:tblGrid>
      <w:tr w:rsidR="00E66558" w14:paraId="2A7D5503" w14:textId="77777777" w:rsidTr="005A6F02">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5A6F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B1BEE" w14:textId="77777777" w:rsidR="00FB2095" w:rsidRPr="00FB2095" w:rsidRDefault="00FB2095" w:rsidP="00FB2095">
            <w:pPr>
              <w:pStyle w:val="TableRow"/>
            </w:pPr>
            <w:r w:rsidRPr="00FB2095">
              <w:t>To narrow the attainment gap between disadvantaged and non-disadvantaged pupils.</w:t>
            </w:r>
          </w:p>
          <w:p w14:paraId="2A7D5504" w14:textId="3B5B4D86" w:rsidR="00E66558" w:rsidRDefault="00E66558">
            <w:pPr>
              <w:pStyle w:val="TableRow"/>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8286" w14:textId="6389CF61" w:rsidR="00FB2095" w:rsidRPr="00FB2095" w:rsidRDefault="00FB2095" w:rsidP="00FB2095">
            <w:pPr>
              <w:pStyle w:val="TableRowCentered"/>
              <w:jc w:val="both"/>
              <w:rPr>
                <w:sz w:val="22"/>
                <w:szCs w:val="22"/>
              </w:rPr>
            </w:pPr>
            <w:r w:rsidRPr="00FB2095">
              <w:rPr>
                <w:sz w:val="22"/>
                <w:szCs w:val="22"/>
              </w:rPr>
              <w:t>Ensur</w:t>
            </w:r>
            <w:r>
              <w:rPr>
                <w:sz w:val="22"/>
                <w:szCs w:val="22"/>
              </w:rPr>
              <w:t xml:space="preserve">e </w:t>
            </w:r>
            <w:r w:rsidRPr="00FB2095">
              <w:rPr>
                <w:sz w:val="22"/>
                <w:szCs w:val="22"/>
              </w:rPr>
              <w:t>that</w:t>
            </w:r>
            <w:r>
              <w:rPr>
                <w:sz w:val="22"/>
                <w:szCs w:val="22"/>
              </w:rPr>
              <w:t xml:space="preserve"> all </w:t>
            </w:r>
            <w:r w:rsidRPr="00FB2095">
              <w:rPr>
                <w:sz w:val="22"/>
                <w:szCs w:val="22"/>
              </w:rPr>
              <w:t xml:space="preserve"> teaching and learning opportunities meet the needs of all the pupils</w:t>
            </w:r>
            <w:r>
              <w:rPr>
                <w:sz w:val="22"/>
                <w:szCs w:val="22"/>
              </w:rPr>
              <w:t xml:space="preserve"> with consideration for the needs of children under Pupil Premium.</w:t>
            </w:r>
            <w:r w:rsidRPr="00FB2095">
              <w:rPr>
                <w:sz w:val="22"/>
                <w:szCs w:val="22"/>
              </w:rPr>
              <w:t xml:space="preserve"> </w:t>
            </w:r>
          </w:p>
          <w:p w14:paraId="5D481363" w14:textId="4E7DA839" w:rsidR="00FB2095" w:rsidRPr="00FB2095" w:rsidRDefault="00FB2095" w:rsidP="00FB2095">
            <w:pPr>
              <w:pStyle w:val="TableRowCentered"/>
              <w:jc w:val="both"/>
              <w:rPr>
                <w:sz w:val="22"/>
                <w:szCs w:val="22"/>
              </w:rPr>
            </w:pPr>
            <w:r w:rsidRPr="00FB2095">
              <w:rPr>
                <w:sz w:val="22"/>
                <w:szCs w:val="22"/>
              </w:rPr>
              <w:t xml:space="preserve"> Ensuring that appropriate provision is made for pupils who belong to vulnerable groups, this includes ensuring that the needs of disadvantaged pupils are addressed </w:t>
            </w:r>
          </w:p>
          <w:p w14:paraId="2A7D5505" w14:textId="2FE467DA" w:rsidR="00E66558" w:rsidRDefault="00E66558">
            <w:pPr>
              <w:pStyle w:val="TableRowCentered"/>
              <w:jc w:val="left"/>
              <w:rPr>
                <w:sz w:val="22"/>
                <w:szCs w:val="22"/>
              </w:rPr>
            </w:pPr>
          </w:p>
        </w:tc>
      </w:tr>
      <w:tr w:rsidR="00E66558" w14:paraId="2A7D5509" w14:textId="77777777" w:rsidTr="005A6F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2E58" w14:textId="5DFF8D81" w:rsidR="00FB2095" w:rsidRPr="00FB2095" w:rsidRDefault="00FB2095" w:rsidP="00FB2095">
            <w:pPr>
              <w:pStyle w:val="TableRow"/>
              <w:rPr>
                <w:sz w:val="22"/>
                <w:szCs w:val="22"/>
              </w:rPr>
            </w:pPr>
            <w:r w:rsidRPr="00FB2095">
              <w:rPr>
                <w:sz w:val="22"/>
                <w:szCs w:val="22"/>
              </w:rPr>
              <w:t xml:space="preserve">For all pupils in school to make or exceed nationally expected progress rates. </w:t>
            </w:r>
          </w:p>
          <w:p w14:paraId="2A7D5507" w14:textId="77777777" w:rsidR="00E66558" w:rsidRDefault="00E66558" w:rsidP="00FB2095">
            <w:pPr>
              <w:pStyle w:val="TableRow"/>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2E37508" w:rsidR="00E66558" w:rsidRDefault="00C204EE">
            <w:pPr>
              <w:pStyle w:val="TableRowCentered"/>
              <w:jc w:val="left"/>
              <w:rPr>
                <w:sz w:val="22"/>
                <w:szCs w:val="22"/>
              </w:rPr>
            </w:pPr>
            <w:r w:rsidRPr="00C204EE">
              <w:rPr>
                <w:sz w:val="22"/>
                <w:szCs w:val="22"/>
              </w:rPr>
              <w:t>Recognition that some pupils who receive Pupil Premium funding are high attaining and that they need to be challenged to reach their full potential</w:t>
            </w:r>
          </w:p>
        </w:tc>
      </w:tr>
      <w:tr w:rsidR="00E66558" w14:paraId="2A7D550C" w14:textId="77777777" w:rsidTr="005A6F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C8EBA63" w:rsidR="00E66558" w:rsidRDefault="00FB2095">
            <w:pPr>
              <w:pStyle w:val="TableRow"/>
              <w:rPr>
                <w:sz w:val="22"/>
                <w:szCs w:val="22"/>
              </w:rPr>
            </w:pPr>
            <w:r w:rsidRPr="00FB2095">
              <w:rPr>
                <w:sz w:val="22"/>
                <w:szCs w:val="22"/>
              </w:rPr>
              <w:t>To support our children’s health and wellbeing to enable them to access learning at an appropriate level.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5194D2E" w:rsidR="00E66558" w:rsidRDefault="00C204EE">
            <w:pPr>
              <w:pStyle w:val="TableRowCentered"/>
              <w:jc w:val="left"/>
              <w:rPr>
                <w:sz w:val="22"/>
                <w:szCs w:val="22"/>
              </w:rPr>
            </w:pPr>
            <w:r>
              <w:rPr>
                <w:sz w:val="22"/>
                <w:szCs w:val="22"/>
              </w:rPr>
              <w:t>All children come to school knowing it is a safe and secure environment where they can access any support needed to support with their learning in school</w:t>
            </w:r>
          </w:p>
        </w:tc>
      </w:tr>
      <w:tr w:rsidR="00E66558" w14:paraId="2A7D550F" w14:textId="77777777" w:rsidTr="005A6F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99A9" w14:textId="2D4F799C" w:rsidR="00FB2095" w:rsidRPr="00FB2095" w:rsidRDefault="00FB2095" w:rsidP="00FB2095">
            <w:pPr>
              <w:pStyle w:val="TableRow"/>
              <w:rPr>
                <w:sz w:val="22"/>
                <w:szCs w:val="22"/>
              </w:rPr>
            </w:pPr>
            <w:r w:rsidRPr="00FB2095">
              <w:rPr>
                <w:sz w:val="22"/>
                <w:szCs w:val="22"/>
              </w:rPr>
              <w:t xml:space="preserve">To remove barriers to learning so that our children can reach their full potential. </w:t>
            </w:r>
          </w:p>
          <w:p w14:paraId="2A7D550D" w14:textId="77777777" w:rsidR="00E66558" w:rsidRDefault="00E66558">
            <w:pPr>
              <w:pStyle w:val="TableRow"/>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9EDE011" w:rsidR="00E66558" w:rsidRDefault="00C204EE">
            <w:pPr>
              <w:pStyle w:val="TableRowCentered"/>
              <w:jc w:val="left"/>
              <w:rPr>
                <w:sz w:val="22"/>
                <w:szCs w:val="22"/>
              </w:rPr>
            </w:pPr>
            <w:r>
              <w:rPr>
                <w:sz w:val="22"/>
                <w:szCs w:val="22"/>
              </w:rPr>
              <w:t>Children in school are known by all staff so their curriculum and needs can be directed to the needs of that child.</w:t>
            </w:r>
          </w:p>
        </w:tc>
      </w:tr>
      <w:tr w:rsidR="008C5261" w14:paraId="38B4DEDD" w14:textId="77777777" w:rsidTr="005A6F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B4FA1" w14:textId="623C72C0" w:rsidR="008C5261" w:rsidRPr="00FB2095" w:rsidRDefault="008C5261" w:rsidP="008C5261">
            <w:pPr>
              <w:pStyle w:val="TableRow"/>
              <w:ind w:left="0"/>
              <w:rPr>
                <w:sz w:val="22"/>
                <w:szCs w:val="22"/>
              </w:rPr>
            </w:pPr>
            <w:r>
              <w:rPr>
                <w:sz w:val="22"/>
                <w:szCs w:val="22"/>
              </w:rPr>
              <w:t>For all children to access equal opportunities to enrich social and academic learning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AC142" w14:textId="464F1675" w:rsidR="008C5261" w:rsidRDefault="008C5261">
            <w:pPr>
              <w:pStyle w:val="TableRowCentered"/>
              <w:jc w:val="left"/>
              <w:rPr>
                <w:sz w:val="22"/>
                <w:szCs w:val="22"/>
              </w:rPr>
            </w:pPr>
            <w:r>
              <w:rPr>
                <w:sz w:val="22"/>
                <w:szCs w:val="22"/>
              </w:rPr>
              <w:t>All children to have access to a wide variety of options in the curriculum</w:t>
            </w:r>
          </w:p>
        </w:tc>
      </w:tr>
      <w:tr w:rsidR="004C6468" w14:paraId="067B0AFB" w14:textId="77777777" w:rsidTr="005A6F0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22DE3" w14:textId="523A7C1E" w:rsidR="004C6468" w:rsidRDefault="004C6468" w:rsidP="008C5261">
            <w:pPr>
              <w:pStyle w:val="TableRow"/>
              <w:ind w:left="0"/>
              <w:rPr>
                <w:sz w:val="22"/>
                <w:szCs w:val="22"/>
              </w:rPr>
            </w:pPr>
            <w:r>
              <w:rPr>
                <w:sz w:val="22"/>
                <w:szCs w:val="22"/>
              </w:rPr>
              <w:t>Rapid progress of PP children identified as low speech and language understanding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72F37" w14:textId="744E9A7E" w:rsidR="004C6468" w:rsidRDefault="004C6468">
            <w:pPr>
              <w:pStyle w:val="TableRowCentered"/>
              <w:jc w:val="left"/>
              <w:rPr>
                <w:sz w:val="22"/>
                <w:szCs w:val="22"/>
              </w:rPr>
            </w:pPr>
            <w:r>
              <w:rPr>
                <w:sz w:val="22"/>
                <w:szCs w:val="22"/>
              </w:rPr>
              <w:t>Children will make rapid progress to work in line with their peers in all subjects.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561599BD" w:rsidR="00E66558" w:rsidRDefault="009D71E8">
      <w:pPr>
        <w:pStyle w:val="Heading2"/>
      </w:pPr>
      <w:r w:rsidRPr="00234D3E">
        <w:lastRenderedPageBreak/>
        <w:t>Activity in this academic year</w:t>
      </w:r>
      <w:r w:rsidR="00732202" w:rsidRPr="00234D3E">
        <w:t xml:space="preserve"> </w:t>
      </w:r>
    </w:p>
    <w:p w14:paraId="2A7D5513" w14:textId="5F6DA4E0" w:rsidR="00E66558" w:rsidRDefault="009D71E8">
      <w:pPr>
        <w:spacing w:after="480"/>
      </w:pPr>
      <w:r>
        <w:t xml:space="preserve">This details how we intend to spend our pupil premium (and recovery premium funding) </w:t>
      </w:r>
      <w:r>
        <w:rPr>
          <w:b/>
          <w:bCs/>
        </w:rPr>
        <w:t>this academic year</w:t>
      </w:r>
      <w:r w:rsidR="005537A7">
        <w:rPr>
          <w:b/>
          <w:bCs/>
        </w:rPr>
        <w:t xml:space="preserve"> 2022/2023</w:t>
      </w:r>
      <w:r>
        <w:t xml:space="preserve"> to address the challenges listed above.</w:t>
      </w:r>
    </w:p>
    <w:p w14:paraId="2A7D5514" w14:textId="77777777" w:rsidR="00E66558" w:rsidRDefault="009D71E8">
      <w:pPr>
        <w:pStyle w:val="Heading3"/>
      </w:pPr>
      <w:r>
        <w:t>Teaching (for example, CPD, recruitment and retention)</w:t>
      </w:r>
    </w:p>
    <w:p w14:paraId="2A7D5515" w14:textId="4D7EA22B" w:rsidR="00E66558" w:rsidRDefault="009D71E8">
      <w:r>
        <w:t>Budgeted cost: £</w:t>
      </w:r>
      <w:r w:rsidR="00347BA2">
        <w:t>3</w:t>
      </w:r>
      <w:r w:rsidR="00234D3E">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1AECB68" w:rsidR="00E66558" w:rsidRDefault="001F02E9">
            <w:pPr>
              <w:pStyle w:val="TableRow"/>
            </w:pPr>
            <w:r>
              <w:rPr>
                <w:i/>
                <w:iCs/>
                <w:sz w:val="22"/>
                <w:szCs w:val="22"/>
              </w:rPr>
              <w:t>SEMH CPD for all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3531D3E" w:rsidR="00E66558" w:rsidRDefault="00346CB1">
            <w:pPr>
              <w:pStyle w:val="TableRowCentered"/>
              <w:jc w:val="left"/>
              <w:rPr>
                <w:sz w:val="22"/>
              </w:rPr>
            </w:pPr>
            <w:r>
              <w:rPr>
                <w:sz w:val="22"/>
              </w:rPr>
              <w:t>Staff are more aware of strategies to support SEMH and provide early intervention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F196B84" w:rsidR="00E66558" w:rsidRDefault="00F40B14">
            <w:pPr>
              <w:pStyle w:val="TableRowCentered"/>
              <w:jc w:val="left"/>
              <w:rPr>
                <w:sz w:val="22"/>
              </w:rPr>
            </w:pPr>
            <w:r>
              <w:rPr>
                <w:sz w:val="22"/>
              </w:rPr>
              <w:t>2/3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4BD8505" w:rsidR="00E66558" w:rsidRDefault="00346CB1">
            <w:pPr>
              <w:pStyle w:val="TableRow"/>
              <w:rPr>
                <w:i/>
                <w:sz w:val="22"/>
              </w:rPr>
            </w:pPr>
            <w:r>
              <w:rPr>
                <w:i/>
                <w:sz w:val="22"/>
              </w:rPr>
              <w:t>Word Aware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295DE89" w:rsidR="00E66558" w:rsidRDefault="00346CB1">
            <w:pPr>
              <w:pStyle w:val="TableRowCentered"/>
              <w:jc w:val="left"/>
              <w:rPr>
                <w:sz w:val="22"/>
              </w:rPr>
            </w:pPr>
            <w:r>
              <w:rPr>
                <w:sz w:val="22"/>
              </w:rPr>
              <w:t>All staff trained to make the whole school word aware to support the needs all children including PP with literacy skills to support all curriculum areas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A4A0092" w:rsidR="00E66558" w:rsidRDefault="00F40B14">
            <w:pPr>
              <w:pStyle w:val="TableRowCentered"/>
              <w:jc w:val="left"/>
              <w:rPr>
                <w:sz w:val="22"/>
              </w:rPr>
            </w:pPr>
            <w:r>
              <w:rPr>
                <w:sz w:val="22"/>
              </w:rPr>
              <w:t>3</w:t>
            </w:r>
          </w:p>
        </w:tc>
      </w:tr>
      <w:tr w:rsidR="00346CB1" w14:paraId="602EF5E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378D9" w14:textId="423CE42E" w:rsidR="00346CB1" w:rsidRDefault="00346CB1">
            <w:pPr>
              <w:pStyle w:val="TableRow"/>
              <w:rPr>
                <w:i/>
                <w:sz w:val="22"/>
              </w:rPr>
            </w:pPr>
            <w:r>
              <w:rPr>
                <w:i/>
                <w:sz w:val="22"/>
              </w:rPr>
              <w:t>Whole school ELKLAN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FFACB" w14:textId="76B2CB5B" w:rsidR="00346CB1" w:rsidRDefault="00346CB1">
            <w:pPr>
              <w:pStyle w:val="TableRowCentered"/>
              <w:jc w:val="left"/>
              <w:rPr>
                <w:sz w:val="22"/>
              </w:rPr>
            </w:pPr>
            <w:r>
              <w:rPr>
                <w:sz w:val="22"/>
              </w:rPr>
              <w:t>Lessons are planned using ELKLAN strategies to support understanding of language and children learning styles to make all learning inclusive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50F0B" w14:textId="5085A952" w:rsidR="00346CB1" w:rsidRDefault="00F40B14">
            <w:pPr>
              <w:pStyle w:val="TableRowCentered"/>
              <w:jc w:val="left"/>
              <w:rPr>
                <w:sz w:val="22"/>
              </w:rPr>
            </w:pPr>
            <w:r>
              <w:rPr>
                <w:sz w:val="22"/>
              </w:rPr>
              <w:t>2/3</w:t>
            </w:r>
          </w:p>
        </w:tc>
      </w:tr>
      <w:tr w:rsidR="00346CB1" w14:paraId="2B7031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CBB62" w14:textId="1B04287F" w:rsidR="00346CB1" w:rsidRDefault="00346CB1">
            <w:pPr>
              <w:pStyle w:val="TableRow"/>
              <w:rPr>
                <w:i/>
                <w:sz w:val="22"/>
              </w:rPr>
            </w:pPr>
            <w:r>
              <w:rPr>
                <w:i/>
                <w:sz w:val="22"/>
              </w:rPr>
              <w:t>Ongoing safeguarding training for all DSLs and family support worker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D59F2" w14:textId="252EE678" w:rsidR="00346CB1" w:rsidRDefault="00346CB1">
            <w:pPr>
              <w:pStyle w:val="TableRowCentered"/>
              <w:jc w:val="left"/>
              <w:rPr>
                <w:sz w:val="22"/>
              </w:rPr>
            </w:pPr>
            <w:r>
              <w:rPr>
                <w:sz w:val="22"/>
              </w:rPr>
              <w:t xml:space="preserve">Families say they feel supported in school and are aware and use strategies discussed with DSLs. Early Help practice has supported and prevented many </w:t>
            </w:r>
            <w:proofErr w:type="gramStart"/>
            <w:r w:rsidR="00DC4EBC">
              <w:rPr>
                <w:sz w:val="22"/>
              </w:rPr>
              <w:t>families</w:t>
            </w:r>
            <w:proofErr w:type="gramEnd"/>
            <w:r>
              <w:rPr>
                <w:sz w:val="22"/>
              </w:rPr>
              <w:t xml:space="preserve"> circumstances escalating</w:t>
            </w:r>
            <w:r w:rsidR="00DC4EBC">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6D5D" w14:textId="739D0AD2" w:rsidR="00346CB1" w:rsidRDefault="00346CB1">
            <w:pPr>
              <w:pStyle w:val="TableRowCentered"/>
              <w:jc w:val="left"/>
              <w:rPr>
                <w:sz w:val="22"/>
              </w:rPr>
            </w:pPr>
            <w:r>
              <w:rPr>
                <w:sz w:val="22"/>
              </w:rPr>
              <w:t>1/2</w:t>
            </w:r>
          </w:p>
        </w:tc>
      </w:tr>
      <w:tr w:rsidR="00346CB1" w14:paraId="0717EF1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D95DD" w14:textId="287FB96D" w:rsidR="00346CB1" w:rsidRDefault="00346CB1">
            <w:pPr>
              <w:pStyle w:val="TableRow"/>
              <w:rPr>
                <w:i/>
                <w:sz w:val="22"/>
              </w:rPr>
            </w:pPr>
            <w:r>
              <w:rPr>
                <w:i/>
                <w:sz w:val="22"/>
              </w:rPr>
              <w:t xml:space="preserve">Keeping children safe in Education CPD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B2AE2" w14:textId="5F94C01E" w:rsidR="00346CB1" w:rsidRDefault="00346CB1" w:rsidP="00346CB1">
            <w:pPr>
              <w:pStyle w:val="TableRowCentered"/>
              <w:ind w:left="0"/>
              <w:jc w:val="left"/>
              <w:rPr>
                <w:sz w:val="22"/>
              </w:rPr>
            </w:pPr>
            <w:r>
              <w:rPr>
                <w:sz w:val="22"/>
              </w:rPr>
              <w:t>In September 2022 all staff had training on and updates given on KCSIE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8F3A5" w14:textId="419ADBF3" w:rsidR="00346CB1" w:rsidRDefault="00346CB1">
            <w:pPr>
              <w:pStyle w:val="TableRowCentered"/>
              <w:jc w:val="left"/>
              <w:rPr>
                <w:sz w:val="22"/>
              </w:rPr>
            </w:pPr>
            <w:r>
              <w:rPr>
                <w:sz w:val="22"/>
              </w:rPr>
              <w:t>1/2</w:t>
            </w:r>
          </w:p>
        </w:tc>
      </w:tr>
      <w:tr w:rsidR="00F40B14" w14:paraId="06D914F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E178" w14:textId="34FDA95D" w:rsidR="00F40B14" w:rsidRDefault="00F40B14">
            <w:pPr>
              <w:pStyle w:val="TableRow"/>
              <w:rPr>
                <w:i/>
                <w:sz w:val="22"/>
              </w:rPr>
            </w:pPr>
            <w:r>
              <w:rPr>
                <w:i/>
                <w:sz w:val="22"/>
              </w:rPr>
              <w:t>Early Help training updates  for DSLs and family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5877E" w14:textId="709EE994" w:rsidR="00F40B14" w:rsidRDefault="00F40B14" w:rsidP="00346CB1">
            <w:pPr>
              <w:pStyle w:val="TableRowCentered"/>
              <w:ind w:left="0"/>
              <w:jc w:val="left"/>
              <w:rPr>
                <w:sz w:val="22"/>
              </w:rPr>
            </w:pPr>
            <w:r>
              <w:rPr>
                <w:sz w:val="22"/>
              </w:rPr>
              <w:t xml:space="preserve">DSLs and Family Support are familiar in latest changed and updates to support PP families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BD0E0" w14:textId="1B73C230" w:rsidR="00F40B14" w:rsidRDefault="00F40B14">
            <w:pPr>
              <w:pStyle w:val="TableRowCentered"/>
              <w:jc w:val="left"/>
              <w:rPr>
                <w:sz w:val="22"/>
              </w:rPr>
            </w:pPr>
            <w:r>
              <w:rPr>
                <w:sz w:val="22"/>
              </w:rPr>
              <w:t>1</w:t>
            </w:r>
          </w:p>
        </w:tc>
      </w:tr>
    </w:tbl>
    <w:p w14:paraId="0C5D8EDA" w14:textId="77777777" w:rsidR="005A6F02" w:rsidRDefault="005A6F02">
      <w:pPr>
        <w:keepNext/>
        <w:spacing w:after="60"/>
        <w:outlineLvl w:val="1"/>
      </w:pPr>
    </w:p>
    <w:p w14:paraId="2A7D5523" w14:textId="77777777"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9DDB37A" w:rsidR="00E66558" w:rsidRDefault="009D71E8">
      <w:r>
        <w:t xml:space="preserve">Budgeted cost: £ </w:t>
      </w:r>
      <w:r w:rsidR="00BD5865">
        <w:rPr>
          <w:i/>
          <w:iCs/>
        </w:rPr>
        <w:t>27,475.80</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28" w14:textId="77777777" w:rsidTr="004C646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4C646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ACB5233" w:rsidR="00E66558" w:rsidRDefault="001F02E9">
            <w:pPr>
              <w:pStyle w:val="TableRow"/>
            </w:pPr>
            <w:r>
              <w:rPr>
                <w:i/>
                <w:iCs/>
                <w:sz w:val="22"/>
                <w:szCs w:val="22"/>
              </w:rPr>
              <w:t>N</w:t>
            </w:r>
            <w:r w:rsidR="00F40B14">
              <w:rPr>
                <w:i/>
                <w:iCs/>
                <w:sz w:val="22"/>
                <w:szCs w:val="22"/>
              </w:rPr>
              <w:t>ational Tutoring Program</w:t>
            </w:r>
            <w:r w:rsidR="00EE3149">
              <w:rPr>
                <w:i/>
                <w:iCs/>
                <w:sz w:val="22"/>
                <w:szCs w:val="22"/>
              </w:rPr>
              <w:t xml:space="preserve"> 1-1 small group interventions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BAB6090" w:rsidR="00E66558" w:rsidRDefault="006E35B6">
            <w:pPr>
              <w:pStyle w:val="TableRowCentered"/>
              <w:jc w:val="left"/>
              <w:rPr>
                <w:sz w:val="22"/>
              </w:rPr>
            </w:pPr>
            <w:r>
              <w:rPr>
                <w:sz w:val="22"/>
              </w:rPr>
              <w:t xml:space="preserve">Some children still have Gaps in their </w:t>
            </w:r>
            <w:proofErr w:type="spellStart"/>
            <w:r>
              <w:rPr>
                <w:sz w:val="22"/>
              </w:rPr>
              <w:t>leanring</w:t>
            </w:r>
            <w:proofErr w:type="spellEnd"/>
            <w:r>
              <w:rPr>
                <w:sz w:val="22"/>
              </w:rPr>
              <w:t xml:space="preserve"> post </w:t>
            </w:r>
            <w:proofErr w:type="spellStart"/>
            <w:r>
              <w:rPr>
                <w:sz w:val="22"/>
              </w:rPr>
              <w:t>Covid</w:t>
            </w:r>
            <w:proofErr w:type="spellEnd"/>
            <w:r>
              <w:rPr>
                <w:sz w:val="22"/>
              </w:rPr>
              <w:t xml:space="preserve">, for children to make rapid progress to bridge the Gaps Additional teaching interventions have been allocated  for focused teaching in English and Maths  </w:t>
            </w:r>
            <w:r w:rsidR="001F02E9">
              <w:rPr>
                <w:sz w:val="22"/>
              </w:rPr>
              <w:t xml:space="preserve">Children are </w:t>
            </w:r>
            <w:r w:rsidR="001F02E9">
              <w:rPr>
                <w:sz w:val="22"/>
              </w:rPr>
              <w:lastRenderedPageBreak/>
              <w:t xml:space="preserve">monitored to track progress – Evidence in </w:t>
            </w:r>
            <w:r w:rsidR="00DC4EBC">
              <w:rPr>
                <w:sz w:val="22"/>
              </w:rPr>
              <w:t>children’s</w:t>
            </w:r>
            <w:r w:rsidR="001F02E9">
              <w:rPr>
                <w:sz w:val="22"/>
              </w:rPr>
              <w:t xml:space="preserve"> confidence and progress in whole class teaching</w:t>
            </w:r>
            <w:r w:rsidR="00DC4EBC">
              <w:rPr>
                <w:sz w:val="22"/>
              </w:rPr>
              <w:t xml:space="preserve"> is showing a clear impact </w:t>
            </w:r>
            <w:r>
              <w:rPr>
                <w:sz w:val="22"/>
              </w:rPr>
              <w:t xml:space="preserve">when children are in the whole class </w:t>
            </w:r>
            <w:proofErr w:type="spellStart"/>
            <w:r>
              <w:rPr>
                <w:sz w:val="22"/>
              </w:rPr>
              <w:t>enviorment</w:t>
            </w:r>
            <w:proofErr w:type="spellEnd"/>
            <w:r>
              <w:rPr>
                <w:sz w:val="22"/>
              </w:rP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EF807" w14:textId="77777777" w:rsidR="00E66558" w:rsidRDefault="001F02E9">
            <w:pPr>
              <w:pStyle w:val="TableRowCentered"/>
              <w:jc w:val="left"/>
              <w:rPr>
                <w:sz w:val="22"/>
              </w:rPr>
            </w:pPr>
            <w:r>
              <w:rPr>
                <w:sz w:val="22"/>
              </w:rPr>
              <w:lastRenderedPageBreak/>
              <w:t>3</w:t>
            </w:r>
          </w:p>
          <w:p w14:paraId="2A7D552B" w14:textId="771A5738" w:rsidR="00EE3149" w:rsidRDefault="00EE3149">
            <w:pPr>
              <w:pStyle w:val="TableRowCentered"/>
              <w:jc w:val="left"/>
              <w:rPr>
                <w:sz w:val="22"/>
              </w:rPr>
            </w:pPr>
          </w:p>
        </w:tc>
      </w:tr>
      <w:tr w:rsidR="00E66558" w14:paraId="2A7D5530" w14:textId="77777777" w:rsidTr="004C646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AC83A5A" w:rsidR="00E66558" w:rsidRDefault="001F02E9">
            <w:pPr>
              <w:pStyle w:val="TableRow"/>
              <w:rPr>
                <w:i/>
                <w:sz w:val="22"/>
              </w:rPr>
            </w:pPr>
            <w:r>
              <w:rPr>
                <w:i/>
                <w:sz w:val="22"/>
              </w:rPr>
              <w:t>Talk boost interventions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5539619" w:rsidR="00E66558" w:rsidRDefault="006E35B6">
            <w:pPr>
              <w:pStyle w:val="TableRowCentered"/>
              <w:jc w:val="left"/>
              <w:rPr>
                <w:sz w:val="22"/>
              </w:rPr>
            </w:pPr>
            <w:r>
              <w:rPr>
                <w:sz w:val="22"/>
              </w:rPr>
              <w:t>There is a high PP and EAL children in our EYFS and KS1 classes. Daily support in provided by an additional teaching assistant  to raise speech and language. Tracking shows c</w:t>
            </w:r>
            <w:r w:rsidR="001F02E9">
              <w:rPr>
                <w:sz w:val="22"/>
              </w:rPr>
              <w:t>lear progress in communication skills that is impacting on their writing skills</w:t>
            </w:r>
            <w:r>
              <w:rPr>
                <w:sz w:val="22"/>
              </w:rPr>
              <w:t>, communication and understanding.  Next steps to roll out strategies to parents.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20CD2" w14:textId="77777777" w:rsidR="00E66558" w:rsidRDefault="00DC4EBC">
            <w:pPr>
              <w:pStyle w:val="TableRowCentered"/>
              <w:jc w:val="left"/>
              <w:rPr>
                <w:sz w:val="22"/>
              </w:rPr>
            </w:pPr>
            <w:r>
              <w:rPr>
                <w:sz w:val="22"/>
              </w:rPr>
              <w:t>2/3</w:t>
            </w:r>
          </w:p>
          <w:p w14:paraId="6857C908" w14:textId="77777777" w:rsidR="00142873" w:rsidRDefault="00142873">
            <w:pPr>
              <w:pStyle w:val="TableRowCentered"/>
              <w:jc w:val="left"/>
              <w:rPr>
                <w:sz w:val="22"/>
              </w:rPr>
            </w:pPr>
          </w:p>
          <w:p w14:paraId="2A7D552F" w14:textId="4890EFA9" w:rsidR="00142873" w:rsidRDefault="00142873">
            <w:pPr>
              <w:pStyle w:val="TableRowCentered"/>
              <w:jc w:val="left"/>
              <w:rPr>
                <w:sz w:val="22"/>
              </w:rPr>
            </w:pPr>
          </w:p>
        </w:tc>
      </w:tr>
      <w:tr w:rsidR="001F02E9" w14:paraId="0028A622" w14:textId="77777777" w:rsidTr="004C646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C8939" w14:textId="4AD3ABC6" w:rsidR="001F02E9" w:rsidRDefault="001F02E9">
            <w:pPr>
              <w:pStyle w:val="TableRow"/>
              <w:rPr>
                <w:i/>
                <w:sz w:val="22"/>
              </w:rPr>
            </w:pPr>
            <w:r>
              <w:rPr>
                <w:i/>
                <w:sz w:val="22"/>
              </w:rPr>
              <w:t>Project X</w:t>
            </w:r>
            <w:r w:rsidR="006E35B6">
              <w:rPr>
                <w:i/>
                <w:sz w:val="22"/>
              </w:rPr>
              <w:t xml:space="preserve"> (Literacy)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91204" w14:textId="3609FED6" w:rsidR="001F02E9" w:rsidRDefault="006E35B6">
            <w:pPr>
              <w:pStyle w:val="TableRowCentered"/>
              <w:jc w:val="left"/>
              <w:rPr>
                <w:sz w:val="22"/>
              </w:rPr>
            </w:pPr>
            <w:r>
              <w:rPr>
                <w:sz w:val="22"/>
              </w:rPr>
              <w:t xml:space="preserve">Yr2 and </w:t>
            </w:r>
            <w:proofErr w:type="spellStart"/>
            <w:r>
              <w:rPr>
                <w:sz w:val="22"/>
              </w:rPr>
              <w:t>Yr</w:t>
            </w:r>
            <w:proofErr w:type="spellEnd"/>
            <w:r>
              <w:rPr>
                <w:sz w:val="22"/>
              </w:rPr>
              <w:t xml:space="preserve"> 3 </w:t>
            </w:r>
            <w:r w:rsidR="00DC4EBC">
              <w:rPr>
                <w:sz w:val="22"/>
              </w:rPr>
              <w:t>PP children are included within the Project X intervention programme in KS2 to support comprehension skills which will develop understanding across the whole curriculum</w:t>
            </w:r>
            <w:r>
              <w:rPr>
                <w:sz w:val="22"/>
              </w:rP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A329" w14:textId="77777777" w:rsidR="001F02E9" w:rsidRDefault="00DC4EBC">
            <w:pPr>
              <w:pStyle w:val="TableRowCentered"/>
              <w:jc w:val="left"/>
              <w:rPr>
                <w:sz w:val="22"/>
              </w:rPr>
            </w:pPr>
            <w:r>
              <w:rPr>
                <w:sz w:val="22"/>
              </w:rPr>
              <w:t>2/3</w:t>
            </w:r>
          </w:p>
          <w:p w14:paraId="7048C3AE" w14:textId="77777777" w:rsidR="00142873" w:rsidRDefault="00142873">
            <w:pPr>
              <w:pStyle w:val="TableRowCentered"/>
              <w:jc w:val="left"/>
              <w:rPr>
                <w:sz w:val="22"/>
              </w:rPr>
            </w:pPr>
          </w:p>
          <w:p w14:paraId="50E51A24" w14:textId="32EC7C8C" w:rsidR="00142873" w:rsidRDefault="00142873" w:rsidP="00BD5865">
            <w:pPr>
              <w:pStyle w:val="TableRowCentered"/>
              <w:ind w:left="0"/>
              <w:jc w:val="left"/>
              <w:rPr>
                <w:sz w:val="22"/>
              </w:rPr>
            </w:pPr>
          </w:p>
        </w:tc>
      </w:tr>
      <w:tr w:rsidR="00F40B14" w14:paraId="7BF1E5E3" w14:textId="77777777" w:rsidTr="004C646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F67A4" w14:textId="68C62D63" w:rsidR="00F40B14" w:rsidRDefault="00F40B14">
            <w:pPr>
              <w:pStyle w:val="TableRow"/>
              <w:rPr>
                <w:i/>
                <w:sz w:val="22"/>
              </w:rPr>
            </w:pPr>
            <w:r>
              <w:rPr>
                <w:i/>
                <w:sz w:val="22"/>
              </w:rPr>
              <w:t>Third Space Learning</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C067" w14:textId="6E464A10" w:rsidR="00F40B14" w:rsidRDefault="00435E63">
            <w:pPr>
              <w:pStyle w:val="TableRowCentered"/>
              <w:jc w:val="left"/>
              <w:rPr>
                <w:sz w:val="22"/>
              </w:rPr>
            </w:pPr>
            <w:r>
              <w:rPr>
                <w:sz w:val="22"/>
              </w:rPr>
              <w:t>10</w:t>
            </w:r>
            <w:r w:rsidR="00DC4EBC" w:rsidRPr="00DC4EBC">
              <w:rPr>
                <w:sz w:val="22"/>
              </w:rPr>
              <w:t xml:space="preserve"> PP children from Y5 </w:t>
            </w:r>
            <w:r>
              <w:rPr>
                <w:sz w:val="22"/>
              </w:rPr>
              <w:t xml:space="preserve"> (4) </w:t>
            </w:r>
            <w:r w:rsidR="00DC4EBC" w:rsidRPr="00DC4EBC">
              <w:rPr>
                <w:sz w:val="22"/>
              </w:rPr>
              <w:t xml:space="preserve">and Y6 </w:t>
            </w:r>
            <w:r>
              <w:rPr>
                <w:sz w:val="22"/>
              </w:rPr>
              <w:t xml:space="preserve">(6) </w:t>
            </w:r>
            <w:r w:rsidR="00DC4EBC" w:rsidRPr="00DC4EBC">
              <w:rPr>
                <w:sz w:val="22"/>
              </w:rPr>
              <w:t xml:space="preserve">have tutored 1-1 support  weekly to accelerate their progress  maths interventions. Teachers have expressed there is evidence of progress in Autumn 1 data and will be assessed in Spring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542B" w14:textId="77777777" w:rsidR="00EB25F6" w:rsidRDefault="00435E63">
            <w:pPr>
              <w:pStyle w:val="TableRowCentered"/>
              <w:jc w:val="left"/>
              <w:rPr>
                <w:sz w:val="22"/>
              </w:rPr>
            </w:pPr>
            <w:r>
              <w:rPr>
                <w:sz w:val="22"/>
              </w:rPr>
              <w:t>2/3</w:t>
            </w:r>
            <w:r w:rsidR="00EB25F6">
              <w:rPr>
                <w:sz w:val="22"/>
              </w:rPr>
              <w:t xml:space="preserve">           </w:t>
            </w:r>
          </w:p>
          <w:p w14:paraId="02A925A2" w14:textId="77777777" w:rsidR="00EB25F6" w:rsidRDefault="00EB25F6">
            <w:pPr>
              <w:pStyle w:val="TableRowCentered"/>
              <w:jc w:val="left"/>
              <w:rPr>
                <w:sz w:val="22"/>
              </w:rPr>
            </w:pPr>
          </w:p>
          <w:p w14:paraId="17ED0BFF" w14:textId="3572C93F" w:rsidR="00F40B14" w:rsidRDefault="00F40B14">
            <w:pPr>
              <w:pStyle w:val="TableRowCentered"/>
              <w:jc w:val="left"/>
              <w:rPr>
                <w:sz w:val="22"/>
              </w:rPr>
            </w:pPr>
          </w:p>
        </w:tc>
      </w:tr>
      <w:tr w:rsidR="00FB2095" w14:paraId="0D94BB6F" w14:textId="77777777" w:rsidTr="004C646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8E346" w14:textId="2C591DF4" w:rsidR="00FB2095" w:rsidRDefault="00FB2095">
            <w:pPr>
              <w:pStyle w:val="TableRow"/>
              <w:rPr>
                <w:i/>
                <w:sz w:val="22"/>
              </w:rPr>
            </w:pPr>
            <w:r>
              <w:rPr>
                <w:i/>
                <w:sz w:val="22"/>
              </w:rPr>
              <w:t>IDL</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0988" w14:textId="77777777" w:rsidR="00435E63" w:rsidRPr="00435E63" w:rsidRDefault="00435E63" w:rsidP="00435E63">
            <w:pPr>
              <w:pStyle w:val="TableRowCentered"/>
              <w:jc w:val="left"/>
              <w:rPr>
                <w:sz w:val="22"/>
              </w:rPr>
            </w:pPr>
            <w:r w:rsidRPr="00435E63">
              <w:rPr>
                <w:sz w:val="22"/>
              </w:rPr>
              <w:t>IDL is being used both in school targeting children through the school day. Log in details are still shared with parents and the program is encouraged for use at home. Children's most recent spelling ages tested in school show progress. The most recent spelling ages show SEN and Pupil Premium groups who are frequent in school users of IDL are making sustained progress.</w:t>
            </w:r>
          </w:p>
          <w:p w14:paraId="4073B8C4" w14:textId="77777777" w:rsidR="00FB2095" w:rsidRDefault="00FB2095">
            <w:pPr>
              <w:pStyle w:val="TableRowCentered"/>
              <w:jc w:val="left"/>
              <w:rPr>
                <w:sz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FC6F" w14:textId="77777777" w:rsidR="00FB2095" w:rsidRDefault="00435E63">
            <w:pPr>
              <w:pStyle w:val="TableRowCentered"/>
              <w:jc w:val="left"/>
              <w:rPr>
                <w:sz w:val="22"/>
              </w:rPr>
            </w:pPr>
            <w:r>
              <w:rPr>
                <w:sz w:val="22"/>
              </w:rPr>
              <w:t>2/3</w:t>
            </w:r>
          </w:p>
          <w:p w14:paraId="3BC3A26B" w14:textId="77777777" w:rsidR="00732202" w:rsidRDefault="00732202">
            <w:pPr>
              <w:pStyle w:val="TableRowCentered"/>
              <w:jc w:val="left"/>
              <w:rPr>
                <w:sz w:val="22"/>
              </w:rPr>
            </w:pPr>
          </w:p>
          <w:p w14:paraId="328403DB" w14:textId="0F9F4D2E" w:rsidR="00732202" w:rsidRDefault="00732202">
            <w:pPr>
              <w:pStyle w:val="TableRowCentered"/>
              <w:jc w:val="left"/>
              <w:rPr>
                <w:sz w:val="22"/>
              </w:rPr>
            </w:pPr>
          </w:p>
        </w:tc>
      </w:tr>
      <w:tr w:rsidR="00FB2095" w14:paraId="4B9DC37E" w14:textId="77777777" w:rsidTr="004C646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AC2EE" w14:textId="6783C331" w:rsidR="00FB2095" w:rsidRDefault="00FB2095">
            <w:pPr>
              <w:pStyle w:val="TableRow"/>
              <w:rPr>
                <w:i/>
                <w:sz w:val="22"/>
              </w:rPr>
            </w:pPr>
            <w:r>
              <w:rPr>
                <w:i/>
                <w:sz w:val="22"/>
              </w:rPr>
              <w:t>Small group interventions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09D7" w14:textId="6BDB8045" w:rsidR="00FB2095" w:rsidRDefault="006E35B6">
            <w:pPr>
              <w:pStyle w:val="TableRowCentered"/>
              <w:jc w:val="left"/>
              <w:rPr>
                <w:sz w:val="22"/>
              </w:rPr>
            </w:pPr>
            <w:r>
              <w:rPr>
                <w:sz w:val="22"/>
              </w:rPr>
              <w:t xml:space="preserve">Additional teaching support is provided for </w:t>
            </w:r>
            <w:r w:rsidR="00435E63">
              <w:rPr>
                <w:sz w:val="22"/>
              </w:rPr>
              <w:t xml:space="preserve">Intensive catch up interventions </w:t>
            </w:r>
            <w:r>
              <w:rPr>
                <w:sz w:val="22"/>
              </w:rPr>
              <w:t xml:space="preserve">which are </w:t>
            </w:r>
            <w:r w:rsidR="00435E63">
              <w:rPr>
                <w:sz w:val="22"/>
              </w:rPr>
              <w:t xml:space="preserve"> ongoing, plugging the gaps from </w:t>
            </w:r>
            <w:r>
              <w:rPr>
                <w:sz w:val="22"/>
              </w:rPr>
              <w:t>effects</w:t>
            </w:r>
            <w:r w:rsidR="00435E63">
              <w:rPr>
                <w:sz w:val="22"/>
              </w:rPr>
              <w:t xml:space="preserve"> of </w:t>
            </w:r>
            <w:proofErr w:type="spellStart"/>
            <w:r w:rsidR="00435E63">
              <w:rPr>
                <w:sz w:val="22"/>
              </w:rPr>
              <w:t>Covid</w:t>
            </w:r>
            <w:proofErr w:type="spellEnd"/>
            <w:r w:rsidR="00435E63">
              <w:rPr>
                <w:sz w:val="22"/>
              </w:rPr>
              <w:t>. PP children from across the school have access to these interventions and class teachers are reporting improvements in their academic ability.</w:t>
            </w:r>
            <w:r w:rsidR="001C7294">
              <w:rPr>
                <w:sz w:val="22"/>
              </w:rPr>
              <w:t xml:space="preserve"> The continued implementations of our new English writing scheme for learning will allow a clear focus on progression and interventions required</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BAE8D" w14:textId="77777777" w:rsidR="00FB2095" w:rsidRDefault="00435E63">
            <w:pPr>
              <w:pStyle w:val="TableRowCentered"/>
              <w:jc w:val="left"/>
              <w:rPr>
                <w:sz w:val="22"/>
              </w:rPr>
            </w:pPr>
            <w:r>
              <w:rPr>
                <w:sz w:val="22"/>
              </w:rPr>
              <w:t>2/3</w:t>
            </w:r>
          </w:p>
          <w:p w14:paraId="63740584" w14:textId="77777777" w:rsidR="00142873" w:rsidRDefault="00142873">
            <w:pPr>
              <w:pStyle w:val="TableRowCentered"/>
              <w:jc w:val="left"/>
              <w:rPr>
                <w:sz w:val="22"/>
              </w:rPr>
            </w:pPr>
          </w:p>
          <w:p w14:paraId="33E74DBB" w14:textId="6D60A8A3" w:rsidR="00142873" w:rsidRDefault="00142873">
            <w:pPr>
              <w:pStyle w:val="TableRowCentered"/>
              <w:jc w:val="left"/>
              <w:rPr>
                <w:sz w:val="22"/>
              </w:rPr>
            </w:pPr>
          </w:p>
        </w:tc>
      </w:tr>
      <w:tr w:rsidR="00FB2095" w14:paraId="39B81332" w14:textId="77777777" w:rsidTr="004C646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0D17F" w14:textId="2F9B6D56" w:rsidR="00FB2095" w:rsidRDefault="00FB2095">
            <w:pPr>
              <w:pStyle w:val="TableRow"/>
              <w:rPr>
                <w:i/>
                <w:sz w:val="22"/>
              </w:rPr>
            </w:pPr>
            <w:r>
              <w:rPr>
                <w:i/>
                <w:sz w:val="22"/>
              </w:rPr>
              <w:t>Nurture Groups x 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1D052" w14:textId="17FFC07D" w:rsidR="00FB2095" w:rsidRDefault="00435E63">
            <w:pPr>
              <w:pStyle w:val="TableRowCentered"/>
              <w:jc w:val="left"/>
              <w:rPr>
                <w:sz w:val="22"/>
              </w:rPr>
            </w:pPr>
            <w:r>
              <w:rPr>
                <w:sz w:val="22"/>
              </w:rPr>
              <w:t>Children are developing positive social skills taught in the nurture groups which are shared with families to support at home.  This groups include enrichment activities.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E5C0" w14:textId="4E7BEA59" w:rsidR="00FB2095" w:rsidRDefault="00435E63">
            <w:pPr>
              <w:pStyle w:val="TableRowCentered"/>
              <w:jc w:val="left"/>
              <w:rPr>
                <w:sz w:val="22"/>
              </w:rPr>
            </w:pPr>
            <w:r>
              <w:rPr>
                <w:sz w:val="22"/>
              </w:rPr>
              <w:t>1/2/4/5</w:t>
            </w:r>
          </w:p>
          <w:p w14:paraId="02DA4907" w14:textId="0B304C37" w:rsidR="00142873" w:rsidRDefault="00142873">
            <w:pPr>
              <w:pStyle w:val="TableRowCentered"/>
              <w:jc w:val="left"/>
              <w:rPr>
                <w:sz w:val="22"/>
              </w:rPr>
            </w:pPr>
          </w:p>
          <w:p w14:paraId="68B008BC" w14:textId="77777777" w:rsidR="00142873" w:rsidRDefault="00142873">
            <w:pPr>
              <w:pStyle w:val="TableRowCentered"/>
              <w:jc w:val="left"/>
              <w:rPr>
                <w:sz w:val="22"/>
              </w:rPr>
            </w:pPr>
          </w:p>
          <w:p w14:paraId="1F91DC2B" w14:textId="45E7CCFE" w:rsidR="00142873" w:rsidRDefault="00142873">
            <w:pPr>
              <w:pStyle w:val="TableRowCentered"/>
              <w:jc w:val="left"/>
              <w:rPr>
                <w:sz w:val="22"/>
              </w:rPr>
            </w:pPr>
          </w:p>
        </w:tc>
      </w:tr>
      <w:tr w:rsidR="00B255D3" w14:paraId="6A6C3E4C" w14:textId="77777777" w:rsidTr="004C646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3DD4C" w14:textId="5EFED9D7" w:rsidR="00B255D3" w:rsidRDefault="00B255D3" w:rsidP="00B255D3">
            <w:pPr>
              <w:pStyle w:val="TableRow"/>
              <w:ind w:left="0"/>
              <w:rPr>
                <w:i/>
                <w:sz w:val="22"/>
              </w:rPr>
            </w:pPr>
            <w:r>
              <w:rPr>
                <w:i/>
                <w:sz w:val="22"/>
              </w:rPr>
              <w:t>Communicate Speech Therapy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6B20F" w14:textId="77777777" w:rsidR="00435E63" w:rsidRPr="00435E63" w:rsidRDefault="00435E63" w:rsidP="00435E63">
            <w:pPr>
              <w:pStyle w:val="TableRowCentered"/>
              <w:jc w:val="left"/>
              <w:rPr>
                <w:sz w:val="22"/>
              </w:rPr>
            </w:pPr>
            <w:r w:rsidRPr="00435E63">
              <w:rPr>
                <w:sz w:val="22"/>
              </w:rPr>
              <w:t>Ongoing half termly assessments in</w:t>
            </w:r>
          </w:p>
          <w:p w14:paraId="3529E0E3" w14:textId="77777777" w:rsidR="00435E63" w:rsidRPr="00435E63" w:rsidRDefault="00435E63" w:rsidP="00435E63">
            <w:pPr>
              <w:pStyle w:val="TableRowCentered"/>
              <w:jc w:val="left"/>
              <w:rPr>
                <w:sz w:val="22"/>
              </w:rPr>
            </w:pPr>
            <w:r w:rsidRPr="00435E63">
              <w:rPr>
                <w:sz w:val="22"/>
              </w:rPr>
              <w:t>school by trained therapist for children</w:t>
            </w:r>
          </w:p>
          <w:p w14:paraId="22A52C79" w14:textId="3E8B83BB" w:rsidR="00435E63" w:rsidRPr="00435E63" w:rsidRDefault="00435E63" w:rsidP="00435E63">
            <w:pPr>
              <w:pStyle w:val="TableRowCentered"/>
              <w:jc w:val="left"/>
              <w:rPr>
                <w:sz w:val="22"/>
              </w:rPr>
            </w:pPr>
            <w:r w:rsidRPr="00435E63">
              <w:rPr>
                <w:sz w:val="22"/>
              </w:rPr>
              <w:t>including 1</w:t>
            </w:r>
            <w:r>
              <w:rPr>
                <w:sz w:val="22"/>
              </w:rPr>
              <w:t>1</w:t>
            </w:r>
            <w:r w:rsidRPr="00435E63">
              <w:rPr>
                <w:sz w:val="22"/>
              </w:rPr>
              <w:t xml:space="preserve"> PP children – Whole class</w:t>
            </w:r>
          </w:p>
          <w:p w14:paraId="35A7E6CA" w14:textId="09496252" w:rsidR="00435E63" w:rsidRPr="00435E63" w:rsidRDefault="00435E63" w:rsidP="00435E63">
            <w:pPr>
              <w:pStyle w:val="TableRowCentered"/>
              <w:jc w:val="left"/>
              <w:rPr>
                <w:sz w:val="22"/>
              </w:rPr>
            </w:pPr>
            <w:r w:rsidRPr="00435E63">
              <w:rPr>
                <w:sz w:val="22"/>
              </w:rPr>
              <w:t>observations</w:t>
            </w:r>
            <w:r>
              <w:rPr>
                <w:sz w:val="22"/>
              </w:rPr>
              <w:t xml:space="preserve"> </w:t>
            </w:r>
            <w:r w:rsidRPr="00435E63">
              <w:rPr>
                <w:sz w:val="22"/>
              </w:rPr>
              <w:t>and strategies are being</w:t>
            </w:r>
          </w:p>
          <w:p w14:paraId="0D6BD2DE" w14:textId="7BB9C560" w:rsidR="00435E63" w:rsidRPr="00435E63" w:rsidRDefault="00435E63" w:rsidP="00435E63">
            <w:pPr>
              <w:pStyle w:val="TableRowCentered"/>
              <w:jc w:val="left"/>
              <w:rPr>
                <w:sz w:val="22"/>
              </w:rPr>
            </w:pPr>
            <w:r w:rsidRPr="00435E63">
              <w:rPr>
                <w:sz w:val="22"/>
              </w:rPr>
              <w:lastRenderedPageBreak/>
              <w:t xml:space="preserve">implemented </w:t>
            </w:r>
            <w:r>
              <w:rPr>
                <w:sz w:val="22"/>
              </w:rPr>
              <w:t xml:space="preserve">across school with 1-1 support from speech therapist </w:t>
            </w:r>
          </w:p>
          <w:p w14:paraId="7C85548E" w14:textId="77777777" w:rsidR="00435E63" w:rsidRPr="00435E63" w:rsidRDefault="00435E63" w:rsidP="00435E63">
            <w:pPr>
              <w:pStyle w:val="TableRowCentered"/>
              <w:jc w:val="left"/>
              <w:rPr>
                <w:sz w:val="22"/>
              </w:rPr>
            </w:pPr>
            <w:r w:rsidRPr="00435E63">
              <w:rPr>
                <w:sz w:val="22"/>
              </w:rPr>
              <w:t>Weekly training sessions are now in</w:t>
            </w:r>
          </w:p>
          <w:p w14:paraId="54FD60FC" w14:textId="3913E8EF" w:rsidR="00B255D3" w:rsidRDefault="00435E63" w:rsidP="00435E63">
            <w:pPr>
              <w:pStyle w:val="TableRowCentered"/>
              <w:jc w:val="left"/>
              <w:rPr>
                <w:sz w:val="22"/>
              </w:rPr>
            </w:pPr>
            <w:r w:rsidRPr="00435E63">
              <w:rPr>
                <w:sz w:val="22"/>
              </w:rPr>
              <w:t>place for all support staff to embed whole</w:t>
            </w:r>
            <w:r>
              <w:rPr>
                <w:sz w:val="22"/>
              </w:rPr>
              <w:t xml:space="preserve"> </w:t>
            </w:r>
            <w:r w:rsidRPr="00435E63">
              <w:rPr>
                <w:sz w:val="22"/>
              </w:rPr>
              <w:t>school and class approaches to speech</w:t>
            </w:r>
            <w:r>
              <w:rPr>
                <w:sz w:val="22"/>
              </w:rPr>
              <w:t xml:space="preserve"> </w:t>
            </w:r>
            <w:r w:rsidRPr="00435E63">
              <w:rPr>
                <w:sz w:val="22"/>
              </w:rPr>
              <w:t>and language allowing S+L to all PP</w:t>
            </w:r>
            <w:r>
              <w:rPr>
                <w:sz w:val="22"/>
              </w:rPr>
              <w:t xml:space="preserve"> </w:t>
            </w:r>
            <w:r w:rsidRPr="00435E63">
              <w:rPr>
                <w:sz w:val="22"/>
              </w:rPr>
              <w:t>children.</w:t>
            </w:r>
            <w:r w:rsidR="001C7294">
              <w:rPr>
                <w:sz w:val="22"/>
              </w:rPr>
              <w:t xml:space="preserve">96% of children have made accelerated progress from assessments with therapist and SENCO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19E0A" w14:textId="77777777" w:rsidR="00B255D3" w:rsidRDefault="00435E63">
            <w:pPr>
              <w:pStyle w:val="TableRowCentered"/>
              <w:jc w:val="left"/>
              <w:rPr>
                <w:sz w:val="22"/>
              </w:rPr>
            </w:pPr>
            <w:r>
              <w:rPr>
                <w:sz w:val="22"/>
              </w:rPr>
              <w:lastRenderedPageBreak/>
              <w:t>3</w:t>
            </w:r>
          </w:p>
          <w:p w14:paraId="29939E05" w14:textId="77777777" w:rsidR="00EB25F6" w:rsidRDefault="00EB25F6">
            <w:pPr>
              <w:pStyle w:val="TableRowCentered"/>
              <w:jc w:val="left"/>
              <w:rPr>
                <w:sz w:val="22"/>
              </w:rPr>
            </w:pPr>
          </w:p>
          <w:p w14:paraId="30D03CD1" w14:textId="0D82E346" w:rsidR="00BD5865" w:rsidRDefault="00BD5865" w:rsidP="00BD5865">
            <w:pPr>
              <w:pStyle w:val="TableRowCentered"/>
              <w:ind w:left="0"/>
              <w:jc w:val="left"/>
              <w:rPr>
                <w:sz w:val="22"/>
              </w:rPr>
            </w:pPr>
          </w:p>
          <w:p w14:paraId="177E7C1E" w14:textId="303267A2" w:rsidR="00142873" w:rsidRDefault="00142873">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178958B" w:rsidR="00E66558" w:rsidRDefault="009D71E8">
      <w:pPr>
        <w:spacing w:before="240" w:after="120"/>
      </w:pPr>
      <w:r>
        <w:t>Budgeted cost: £</w:t>
      </w:r>
      <w:r w:rsidR="00BD5865">
        <w:t>43,500.29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435E63" w14:paraId="515BC55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A44E" w14:textId="2E846D48" w:rsidR="00435E63" w:rsidRDefault="005D758C">
            <w:pPr>
              <w:pStyle w:val="TableRow"/>
              <w:rPr>
                <w:i/>
                <w:iCs/>
                <w:sz w:val="22"/>
                <w:szCs w:val="22"/>
              </w:rPr>
            </w:pPr>
            <w:r>
              <w:rPr>
                <w:i/>
                <w:iCs/>
                <w:sz w:val="22"/>
                <w:szCs w:val="22"/>
              </w:rPr>
              <w:t>Providing food and hygiene packs to PP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DFFFA" w14:textId="7AE38AA8" w:rsidR="00435E63" w:rsidRDefault="005D758C">
            <w:pPr>
              <w:pStyle w:val="TableRowCentered"/>
              <w:jc w:val="left"/>
              <w:rPr>
                <w:sz w:val="22"/>
              </w:rPr>
            </w:pPr>
            <w:r>
              <w:rPr>
                <w:sz w:val="22"/>
              </w:rPr>
              <w:t>Families contacting school with concerns of cost of living and seeking support and advice from school resulted in supporting these families with basic food and hygiene packs to support families over the weekends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1AF2F" w14:textId="77777777" w:rsidR="005D758C" w:rsidRDefault="005D758C">
            <w:pPr>
              <w:pStyle w:val="TableRowCentered"/>
              <w:jc w:val="left"/>
              <w:rPr>
                <w:sz w:val="22"/>
              </w:rPr>
            </w:pPr>
          </w:p>
          <w:p w14:paraId="67520A23" w14:textId="33342EDD" w:rsidR="005D758C" w:rsidRDefault="005D758C">
            <w:pPr>
              <w:pStyle w:val="TableRowCentered"/>
              <w:jc w:val="left"/>
              <w:rPr>
                <w:sz w:val="22"/>
              </w:rPr>
            </w:pPr>
            <w:r>
              <w:rPr>
                <w:sz w:val="22"/>
              </w:rPr>
              <w:t>1/2/4</w:t>
            </w:r>
          </w:p>
        </w:tc>
      </w:tr>
      <w:tr w:rsidR="004C6468" w14:paraId="033430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6CE35" w14:textId="0AC5C3AF" w:rsidR="004C6468" w:rsidRDefault="004C6468">
            <w:pPr>
              <w:pStyle w:val="TableRow"/>
              <w:rPr>
                <w:i/>
                <w:iCs/>
                <w:sz w:val="22"/>
                <w:szCs w:val="22"/>
              </w:rPr>
            </w:pPr>
            <w:r>
              <w:rPr>
                <w:i/>
                <w:iCs/>
                <w:sz w:val="22"/>
                <w:szCs w:val="22"/>
              </w:rPr>
              <w:t>Maintain good attendance % for PP children in line with peers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85D1" w14:textId="71ABF558" w:rsidR="004C6468" w:rsidRDefault="004C6468">
            <w:pPr>
              <w:pStyle w:val="TableRowCentered"/>
              <w:jc w:val="left"/>
              <w:rPr>
                <w:sz w:val="22"/>
              </w:rPr>
            </w:pPr>
            <w:proofErr w:type="spellStart"/>
            <w:r>
              <w:rPr>
                <w:sz w:val="22"/>
              </w:rPr>
              <w:t>Familes</w:t>
            </w:r>
            <w:proofErr w:type="spellEnd"/>
            <w:r>
              <w:rPr>
                <w:sz w:val="22"/>
              </w:rPr>
              <w:t xml:space="preserve"> have support and access to our family support worker and dedicated email to help with any issues in the home. Before and after school clubs are offered to support families. Meetings/ phone calls and school support (mentoring) is offered to children and parents around resilience  and </w:t>
            </w:r>
            <w:proofErr w:type="spellStart"/>
            <w:r>
              <w:rPr>
                <w:sz w:val="22"/>
              </w:rPr>
              <w:t>rountines</w:t>
            </w:r>
            <w:proofErr w:type="spellEnd"/>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9677" w14:textId="075CC0DF" w:rsidR="004C6468" w:rsidRDefault="004C6468">
            <w:pPr>
              <w:pStyle w:val="TableRowCentered"/>
              <w:jc w:val="left"/>
              <w:rPr>
                <w:sz w:val="22"/>
              </w:rPr>
            </w:pPr>
            <w:r>
              <w:rPr>
                <w:sz w:val="22"/>
              </w:rPr>
              <w:t>1/5</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1F55664" w:rsidR="00E66558" w:rsidRDefault="00AB552B">
            <w:pPr>
              <w:pStyle w:val="TableRow"/>
            </w:pPr>
            <w:proofErr w:type="spellStart"/>
            <w:r>
              <w:rPr>
                <w:i/>
                <w:iCs/>
                <w:sz w:val="22"/>
                <w:szCs w:val="22"/>
              </w:rPr>
              <w:t>Extra Curricular</w:t>
            </w:r>
            <w:proofErr w:type="spellEnd"/>
            <w:r>
              <w:rPr>
                <w:i/>
                <w:iCs/>
                <w:sz w:val="22"/>
                <w:szCs w:val="22"/>
              </w:rPr>
              <w:t xml:space="preserve"> Sports clubs</w:t>
            </w:r>
            <w:r w:rsidR="00BD5865">
              <w:rPr>
                <w:i/>
                <w:iCs/>
                <w:sz w:val="22"/>
                <w:szCs w:val="22"/>
              </w:rPr>
              <w:t xml:space="preserve"> and directed physical education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8ACE11A" w:rsidR="00E66558" w:rsidRDefault="005D758C" w:rsidP="005D758C">
            <w:pPr>
              <w:pStyle w:val="TableRowCentered"/>
              <w:ind w:left="0"/>
              <w:jc w:val="left"/>
              <w:rPr>
                <w:sz w:val="22"/>
              </w:rPr>
            </w:pPr>
            <w:r>
              <w:rPr>
                <w:sz w:val="22"/>
              </w:rPr>
              <w:t>PP families raising issues of not being able to support extra sports for children outside of school. BFC and PE co-</w:t>
            </w:r>
            <w:proofErr w:type="spellStart"/>
            <w:r>
              <w:rPr>
                <w:sz w:val="22"/>
              </w:rPr>
              <w:t>ord</w:t>
            </w:r>
            <w:proofErr w:type="spellEnd"/>
            <w:r>
              <w:rPr>
                <w:sz w:val="22"/>
              </w:rPr>
              <w:t xml:space="preserve"> are delivering KS1 and KS2 sports clubs free of charge to families to support children’s mental and physical health and individual talents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9E216" w14:textId="77777777" w:rsidR="00E66558" w:rsidRDefault="00CC39EB">
            <w:pPr>
              <w:pStyle w:val="TableRowCentered"/>
              <w:jc w:val="left"/>
              <w:rPr>
                <w:sz w:val="22"/>
              </w:rPr>
            </w:pPr>
            <w:r>
              <w:rPr>
                <w:sz w:val="22"/>
              </w:rPr>
              <w:t>2</w:t>
            </w:r>
          </w:p>
          <w:p w14:paraId="2A7D553A" w14:textId="57779087" w:rsidR="005537A7" w:rsidRDefault="005537A7" w:rsidP="00BD5865">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200699C" w:rsidR="00E66558" w:rsidRDefault="00F40B14">
            <w:pPr>
              <w:pStyle w:val="TableRow"/>
              <w:rPr>
                <w:i/>
                <w:sz w:val="22"/>
              </w:rPr>
            </w:pPr>
            <w:r>
              <w:rPr>
                <w:i/>
                <w:sz w:val="22"/>
              </w:rPr>
              <w:t>Family Fun</w:t>
            </w:r>
            <w:r w:rsidR="00435E63">
              <w:rPr>
                <w:i/>
                <w:sz w:val="22"/>
              </w:rPr>
              <w:t xml:space="preserve"> days</w:t>
            </w:r>
            <w:r w:rsidR="005D758C">
              <w:rPr>
                <w:i/>
                <w:sz w:val="22"/>
              </w:rPr>
              <w:t>/workshops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E34DE7B" w:rsidR="00E66558" w:rsidRDefault="005D758C">
            <w:pPr>
              <w:pStyle w:val="TableRowCentered"/>
              <w:jc w:val="left"/>
              <w:rPr>
                <w:sz w:val="22"/>
              </w:rPr>
            </w:pPr>
            <w:r>
              <w:rPr>
                <w:sz w:val="22"/>
              </w:rPr>
              <w:t>This allows the parents to be actively involved in the child’s learning and making links with school and families. This supports gaps in parents own learning and is a bridge to supporting home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35A82" w14:textId="77777777" w:rsidR="00E66558" w:rsidRDefault="00CC39EB">
            <w:pPr>
              <w:pStyle w:val="TableRowCentered"/>
              <w:jc w:val="left"/>
              <w:rPr>
                <w:sz w:val="22"/>
              </w:rPr>
            </w:pPr>
            <w:r>
              <w:rPr>
                <w:sz w:val="22"/>
              </w:rPr>
              <w:t>4</w:t>
            </w:r>
          </w:p>
          <w:p w14:paraId="2A7D553E" w14:textId="7155BC5C" w:rsidR="00142873" w:rsidRDefault="00142873">
            <w:pPr>
              <w:pStyle w:val="TableRowCentered"/>
              <w:jc w:val="left"/>
              <w:rPr>
                <w:sz w:val="22"/>
              </w:rPr>
            </w:pPr>
          </w:p>
        </w:tc>
      </w:tr>
      <w:tr w:rsidR="00F40B14" w14:paraId="106D7B6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D06B8" w14:textId="357F9937" w:rsidR="00F40B14" w:rsidRDefault="00F40B14">
            <w:pPr>
              <w:pStyle w:val="TableRow"/>
              <w:rPr>
                <w:i/>
                <w:sz w:val="22"/>
              </w:rPr>
            </w:pPr>
            <w:r>
              <w:rPr>
                <w:i/>
                <w:sz w:val="22"/>
              </w:rPr>
              <w:t>Family support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797D5" w14:textId="38873B30" w:rsidR="00EB25F6" w:rsidRDefault="00EB25F6" w:rsidP="00EB25F6">
            <w:pPr>
              <w:pStyle w:val="TableRowCentered"/>
              <w:jc w:val="left"/>
              <w:rPr>
                <w:sz w:val="22"/>
              </w:rPr>
            </w:pPr>
            <w:r>
              <w:rPr>
                <w:sz w:val="22"/>
              </w:rPr>
              <w:t xml:space="preserve">Every child has access to full school uniform. Weekend packs supplies so families and children are getting a basic meal. Family support email has increased engagement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5F2A" w14:textId="77777777" w:rsidR="00F40B14" w:rsidRDefault="00CC39EB">
            <w:pPr>
              <w:pStyle w:val="TableRowCentered"/>
              <w:jc w:val="left"/>
              <w:rPr>
                <w:sz w:val="22"/>
              </w:rPr>
            </w:pPr>
            <w:r>
              <w:rPr>
                <w:sz w:val="22"/>
              </w:rPr>
              <w:t>4</w:t>
            </w:r>
          </w:p>
          <w:p w14:paraId="24E8C22A" w14:textId="0127FDA7" w:rsidR="00142873" w:rsidRDefault="00142873">
            <w:pPr>
              <w:pStyle w:val="TableRowCentered"/>
              <w:jc w:val="left"/>
              <w:rPr>
                <w:sz w:val="22"/>
              </w:rPr>
            </w:pPr>
          </w:p>
        </w:tc>
      </w:tr>
      <w:tr w:rsidR="00F40B14" w14:paraId="1EA09A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044AA" w14:textId="007169CA" w:rsidR="00F40B14" w:rsidRDefault="00F40B14">
            <w:pPr>
              <w:pStyle w:val="TableRow"/>
              <w:rPr>
                <w:i/>
                <w:sz w:val="22"/>
              </w:rPr>
            </w:pPr>
            <w:r>
              <w:rPr>
                <w:i/>
                <w:sz w:val="22"/>
              </w:rPr>
              <w:lastRenderedPageBreak/>
              <w:t xml:space="preserve">Lunchtime clubs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6E98E" w14:textId="3024886B" w:rsidR="00F40B14" w:rsidRDefault="001C7294">
            <w:pPr>
              <w:pStyle w:val="TableRowCentered"/>
              <w:jc w:val="left"/>
              <w:rPr>
                <w:sz w:val="22"/>
              </w:rPr>
            </w:pPr>
            <w:r>
              <w:rPr>
                <w:sz w:val="22"/>
              </w:rPr>
              <w:t xml:space="preserve">Pupil voice indicates children feel less anxiety levels when attending lunchtime clubs and feel they are learning life skills to pass onto their peers. </w:t>
            </w:r>
            <w:r w:rsidR="00142873">
              <w:rPr>
                <w:sz w:val="22"/>
              </w:rPr>
              <w:t>Friendship groups/Interactions skills with PP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BF51" w14:textId="77777777" w:rsidR="00F40B14" w:rsidRDefault="00CC39EB">
            <w:pPr>
              <w:pStyle w:val="TableRowCentered"/>
              <w:jc w:val="left"/>
              <w:rPr>
                <w:sz w:val="22"/>
              </w:rPr>
            </w:pPr>
            <w:r>
              <w:rPr>
                <w:sz w:val="22"/>
              </w:rPr>
              <w:t>2</w:t>
            </w:r>
          </w:p>
          <w:p w14:paraId="594A9E1D" w14:textId="763A9641" w:rsidR="00142873" w:rsidRDefault="00142873">
            <w:pPr>
              <w:pStyle w:val="TableRowCentered"/>
              <w:jc w:val="left"/>
              <w:rPr>
                <w:sz w:val="22"/>
              </w:rPr>
            </w:pPr>
          </w:p>
        </w:tc>
      </w:tr>
      <w:tr w:rsidR="00D4539D" w14:paraId="0898AE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405A9" w14:textId="70D5C7E1" w:rsidR="00D4539D" w:rsidRDefault="00D4539D">
            <w:pPr>
              <w:pStyle w:val="TableRow"/>
              <w:rPr>
                <w:i/>
                <w:sz w:val="22"/>
              </w:rPr>
            </w:pPr>
            <w:proofErr w:type="spellStart"/>
            <w:r>
              <w:rPr>
                <w:i/>
                <w:sz w:val="22"/>
              </w:rPr>
              <w:t>Yr</w:t>
            </w:r>
            <w:proofErr w:type="spellEnd"/>
            <w:r>
              <w:rPr>
                <w:i/>
                <w:sz w:val="22"/>
              </w:rPr>
              <w:t xml:space="preserve"> 5/6 residential</w:t>
            </w:r>
          </w:p>
          <w:p w14:paraId="71FB9F59" w14:textId="5A12C387" w:rsidR="00D4539D" w:rsidRDefault="00D4539D">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D0B99" w14:textId="1D426D6E" w:rsidR="00D4539D" w:rsidRDefault="00732202">
            <w:pPr>
              <w:pStyle w:val="TableRowCentered"/>
              <w:jc w:val="left"/>
              <w:rPr>
                <w:sz w:val="22"/>
              </w:rPr>
            </w:pPr>
            <w:r>
              <w:rPr>
                <w:sz w:val="22"/>
              </w:rPr>
              <w:t xml:space="preserve">Evidence shows limited life experience of some PP children. All PP in Year 5/6 have the opportunity to attend a </w:t>
            </w:r>
            <w:proofErr w:type="gramStart"/>
            <w:r>
              <w:rPr>
                <w:sz w:val="22"/>
              </w:rPr>
              <w:t>3 day</w:t>
            </w:r>
            <w:proofErr w:type="gramEnd"/>
            <w:r>
              <w:rPr>
                <w:sz w:val="22"/>
              </w:rPr>
              <w:t xml:space="preserve"> residential</w:t>
            </w:r>
            <w:r w:rsidR="001C7294">
              <w:rPr>
                <w:sz w:val="22"/>
              </w:rPr>
              <w:t>. Evidence shows this life experience can build resilience to support pupils in future events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2C692" w14:textId="6AC11BD8" w:rsidR="00D4539D" w:rsidRDefault="00732202">
            <w:pPr>
              <w:pStyle w:val="TableRowCentered"/>
              <w:jc w:val="left"/>
              <w:rPr>
                <w:sz w:val="22"/>
              </w:rPr>
            </w:pPr>
            <w:r>
              <w:rPr>
                <w:sz w:val="22"/>
              </w:rPr>
              <w:t>2/4/5</w:t>
            </w:r>
          </w:p>
        </w:tc>
      </w:tr>
      <w:tr w:rsidR="00D4539D" w14:paraId="152159C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41702" w14:textId="67A19C8D" w:rsidR="00D4539D" w:rsidRDefault="00D4539D">
            <w:pPr>
              <w:pStyle w:val="TableRow"/>
              <w:rPr>
                <w:i/>
                <w:sz w:val="22"/>
              </w:rPr>
            </w:pPr>
            <w:r>
              <w:rPr>
                <w:i/>
                <w:sz w:val="22"/>
              </w:rPr>
              <w:t>Healthy Heads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39EEF" w14:textId="67F5BD8B" w:rsidR="00D4539D" w:rsidRDefault="00BD5865">
            <w:pPr>
              <w:pStyle w:val="TableRowCentered"/>
              <w:jc w:val="left"/>
              <w:rPr>
                <w:sz w:val="22"/>
              </w:rPr>
            </w:pPr>
            <w:r>
              <w:rPr>
                <w:sz w:val="22"/>
              </w:rPr>
              <w:t>Promoting positive thinking in 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536BA" w14:textId="61EF10C6" w:rsidR="00D4539D" w:rsidRDefault="00BD5865">
            <w:pPr>
              <w:pStyle w:val="TableRowCentered"/>
              <w:jc w:val="left"/>
              <w:rPr>
                <w:sz w:val="22"/>
              </w:rPr>
            </w:pPr>
            <w:r>
              <w:rPr>
                <w:sz w:val="22"/>
              </w:rPr>
              <w:t>1/2/3/4</w:t>
            </w:r>
          </w:p>
        </w:tc>
      </w:tr>
      <w:tr w:rsidR="00E55067" w14:paraId="0C31A24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EE22" w14:textId="64BA42FC" w:rsidR="00E55067" w:rsidRDefault="00E55067">
            <w:pPr>
              <w:pStyle w:val="TableRow"/>
              <w:rPr>
                <w:i/>
                <w:sz w:val="22"/>
              </w:rPr>
            </w:pPr>
            <w:r>
              <w:rPr>
                <w:i/>
                <w:sz w:val="22"/>
              </w:rPr>
              <w:t xml:space="preserve">Pupil </w:t>
            </w:r>
            <w:r w:rsidR="006A1530">
              <w:rPr>
                <w:i/>
                <w:sz w:val="22"/>
              </w:rPr>
              <w:t>Wellbeing</w:t>
            </w:r>
            <w:r>
              <w:rPr>
                <w:i/>
                <w:sz w:val="22"/>
              </w:rPr>
              <w:t xml:space="preserve"> events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68FE8" w14:textId="40B1AE51" w:rsidR="00E55067" w:rsidRDefault="00E55067">
            <w:pPr>
              <w:pStyle w:val="TableRowCentered"/>
              <w:jc w:val="left"/>
              <w:rPr>
                <w:sz w:val="22"/>
              </w:rPr>
            </w:pPr>
            <w:r>
              <w:rPr>
                <w:sz w:val="22"/>
              </w:rPr>
              <w:t xml:space="preserve">Two days are planned to support children mental health and wellbeing </w:t>
            </w:r>
            <w:r w:rsidR="006A1530">
              <w:rPr>
                <w:sz w:val="22"/>
              </w:rPr>
              <w:t xml:space="preserve"> across the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B6D01" w14:textId="034D2237" w:rsidR="00E55067" w:rsidRDefault="006A1530">
            <w:pPr>
              <w:pStyle w:val="TableRowCentered"/>
              <w:jc w:val="left"/>
              <w:rPr>
                <w:sz w:val="22"/>
              </w:rPr>
            </w:pPr>
            <w:r>
              <w:rPr>
                <w:sz w:val="22"/>
              </w:rPr>
              <w:t>1/2/5</w:t>
            </w:r>
          </w:p>
        </w:tc>
      </w:tr>
      <w:tr w:rsidR="00EE3149" w14:paraId="39BC33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C95D3" w14:textId="00D7B8F4" w:rsidR="00EE3149" w:rsidRDefault="00EE3149">
            <w:pPr>
              <w:pStyle w:val="TableRow"/>
              <w:rPr>
                <w:i/>
                <w:sz w:val="22"/>
              </w:rPr>
            </w:pPr>
            <w:r>
              <w:rPr>
                <w:i/>
                <w:sz w:val="22"/>
              </w:rPr>
              <w:t>Mini Bus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94A0" w14:textId="4552E438" w:rsidR="00EE3149" w:rsidRDefault="006A1530">
            <w:pPr>
              <w:pStyle w:val="TableRowCentered"/>
              <w:jc w:val="left"/>
              <w:rPr>
                <w:sz w:val="22"/>
              </w:rPr>
            </w:pPr>
            <w:r>
              <w:rPr>
                <w:sz w:val="22"/>
              </w:rPr>
              <w:t>School mini bus gives children the opportunity to extras learning experiences outside of the classroom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70DB" w14:textId="093AD282" w:rsidR="00EE3149" w:rsidRDefault="006A1530">
            <w:pPr>
              <w:pStyle w:val="TableRowCentered"/>
              <w:jc w:val="left"/>
              <w:rPr>
                <w:sz w:val="22"/>
              </w:rPr>
            </w:pPr>
            <w:r>
              <w:rPr>
                <w:sz w:val="22"/>
              </w:rPr>
              <w:t>2/3/5</w:t>
            </w:r>
          </w:p>
        </w:tc>
      </w:tr>
      <w:tr w:rsidR="00D4539D" w14:paraId="420FD35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265E6" w14:textId="7A44D340" w:rsidR="00D4539D" w:rsidRDefault="00D4539D">
            <w:pPr>
              <w:pStyle w:val="TableRow"/>
              <w:rPr>
                <w:i/>
                <w:sz w:val="22"/>
              </w:rPr>
            </w:pPr>
            <w:r>
              <w:rPr>
                <w:i/>
                <w:sz w:val="22"/>
              </w:rPr>
              <w:t xml:space="preserve">PMHW </w:t>
            </w:r>
            <w:r w:rsidR="00EB25F6">
              <w:rPr>
                <w:i/>
                <w:sz w:val="22"/>
              </w:rPr>
              <w:t>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C0C10" w14:textId="2FC65541" w:rsidR="00D4539D" w:rsidRDefault="00EB25F6">
            <w:pPr>
              <w:pStyle w:val="TableRowCentered"/>
              <w:jc w:val="left"/>
              <w:rPr>
                <w:sz w:val="22"/>
              </w:rPr>
            </w:pPr>
            <w:r>
              <w:rPr>
                <w:sz w:val="22"/>
              </w:rPr>
              <w:t xml:space="preserve">Due to </w:t>
            </w:r>
            <w:r w:rsidR="00BD5865">
              <w:rPr>
                <w:sz w:val="22"/>
              </w:rPr>
              <w:t>children’s</w:t>
            </w:r>
            <w:r>
              <w:rPr>
                <w:sz w:val="22"/>
              </w:rPr>
              <w:t xml:space="preserve"> voice from </w:t>
            </w:r>
            <w:proofErr w:type="spellStart"/>
            <w:r>
              <w:rPr>
                <w:sz w:val="22"/>
              </w:rPr>
              <w:t>affects</w:t>
            </w:r>
            <w:proofErr w:type="spellEnd"/>
            <w:r>
              <w:rPr>
                <w:sz w:val="22"/>
              </w:rPr>
              <w:t xml:space="preserve"> of </w:t>
            </w:r>
            <w:proofErr w:type="spellStart"/>
            <w:r>
              <w:rPr>
                <w:sz w:val="22"/>
              </w:rPr>
              <w:t>Covid</w:t>
            </w:r>
            <w:proofErr w:type="spellEnd"/>
            <w:r>
              <w:rPr>
                <w:sz w:val="22"/>
              </w:rPr>
              <w:t>. Primary Men</w:t>
            </w:r>
            <w:r w:rsidR="00BD5865">
              <w:rPr>
                <w:sz w:val="22"/>
              </w:rPr>
              <w:t>tal Health workers are supporting in school implementing intervention groups dealing with stress and worries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794AE" w14:textId="4F20B8AF" w:rsidR="00D4539D" w:rsidRDefault="00BD5865">
            <w:pPr>
              <w:pStyle w:val="TableRowCentered"/>
              <w:jc w:val="left"/>
              <w:rPr>
                <w:sz w:val="22"/>
              </w:rPr>
            </w:pPr>
            <w:r>
              <w:rPr>
                <w:sz w:val="22"/>
              </w:rPr>
              <w:t>1/2/3/4/5</w:t>
            </w:r>
          </w:p>
        </w:tc>
      </w:tr>
      <w:tr w:rsidR="00234D3E" w14:paraId="697E9CE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D110" w14:textId="478A1DD1" w:rsidR="00234D3E" w:rsidRDefault="00234D3E">
            <w:pPr>
              <w:pStyle w:val="TableRow"/>
              <w:rPr>
                <w:i/>
                <w:sz w:val="22"/>
              </w:rPr>
            </w:pPr>
            <w:r>
              <w:rPr>
                <w:i/>
                <w:sz w:val="22"/>
              </w:rPr>
              <w:t xml:space="preserve">School Dog supporting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D496C" w14:textId="779D5173" w:rsidR="00234D3E" w:rsidRDefault="00234D3E">
            <w:pPr>
              <w:pStyle w:val="TableRowCentered"/>
              <w:jc w:val="left"/>
              <w:rPr>
                <w:sz w:val="22"/>
              </w:rPr>
            </w:pPr>
            <w:r>
              <w:rPr>
                <w:sz w:val="22"/>
              </w:rPr>
              <w:t xml:space="preserve">Evidence shows Marley is contributing to </w:t>
            </w:r>
            <w:r w:rsidR="00EE3149">
              <w:rPr>
                <w:sz w:val="22"/>
              </w:rPr>
              <w:t xml:space="preserve"> SEN/PP support through nurturing and caring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A2C1" w14:textId="0F688FC2" w:rsidR="00234D3E" w:rsidRDefault="00BD5865">
            <w:pPr>
              <w:pStyle w:val="TableRowCentered"/>
              <w:jc w:val="left"/>
              <w:rPr>
                <w:sz w:val="22"/>
              </w:rPr>
            </w:pPr>
            <w:r>
              <w:rPr>
                <w:sz w:val="22"/>
              </w:rPr>
              <w:t>2/3/5</w:t>
            </w:r>
          </w:p>
        </w:tc>
      </w:tr>
      <w:tr w:rsidR="00D4539D" w14:paraId="5573C6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B1A8" w14:textId="181F0D81" w:rsidR="00142873" w:rsidRDefault="00D4539D" w:rsidP="00142873">
            <w:pPr>
              <w:pStyle w:val="TableRow"/>
              <w:rPr>
                <w:i/>
                <w:sz w:val="22"/>
              </w:rPr>
            </w:pPr>
            <w:r>
              <w:rPr>
                <w:i/>
                <w:sz w:val="22"/>
              </w:rPr>
              <w:t xml:space="preserve">School Choir </w:t>
            </w:r>
            <w:r w:rsidR="00142873">
              <w:rPr>
                <w:i/>
                <w:sz w:val="22"/>
              </w:rPr>
              <w:t>/Music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83D8C" w14:textId="3BAADD3E" w:rsidR="00D4539D" w:rsidRDefault="00D4539D">
            <w:pPr>
              <w:pStyle w:val="TableRowCentered"/>
              <w:jc w:val="left"/>
              <w:rPr>
                <w:sz w:val="22"/>
              </w:rPr>
            </w:pPr>
            <w:r>
              <w:rPr>
                <w:sz w:val="22"/>
              </w:rPr>
              <w:t>This has given children opportunities to perform in public at Blackpool Grand Theatre (Thank you for the music). It has promoted confidence and self-esteem in many children and given then the opportunity to consider their talents for the future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DCA38" w14:textId="06C4D661" w:rsidR="00D4539D" w:rsidRDefault="00BD5865">
            <w:pPr>
              <w:pStyle w:val="TableRowCentered"/>
              <w:jc w:val="left"/>
              <w:rPr>
                <w:sz w:val="22"/>
              </w:rPr>
            </w:pPr>
            <w:r>
              <w:rPr>
                <w:sz w:val="22"/>
              </w:rPr>
              <w:t>1/2/3/4/5</w:t>
            </w:r>
          </w:p>
        </w:tc>
      </w:tr>
      <w:tr w:rsidR="00EE3149" w14:paraId="1ACF2DA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8E0DA" w14:textId="7BD6F1B2" w:rsidR="00EE3149" w:rsidRDefault="00EE3149">
            <w:pPr>
              <w:pStyle w:val="TableRow"/>
              <w:rPr>
                <w:i/>
                <w:sz w:val="22"/>
              </w:rPr>
            </w:pPr>
            <w:r>
              <w:rPr>
                <w:i/>
                <w:sz w:val="22"/>
              </w:rPr>
              <w:t>Swimming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6BC20" w14:textId="150247BE" w:rsidR="00EE3149" w:rsidRDefault="00997BEF">
            <w:pPr>
              <w:pStyle w:val="TableRowCentered"/>
              <w:jc w:val="left"/>
              <w:rPr>
                <w:sz w:val="22"/>
              </w:rPr>
            </w:pPr>
            <w:r>
              <w:rPr>
                <w:sz w:val="22"/>
              </w:rPr>
              <w:t>Key skills to be taught in line with National expectations and being a coastal tide.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E28D" w14:textId="403ABA2D" w:rsidR="00EE3149" w:rsidRDefault="00BD5865">
            <w:pPr>
              <w:pStyle w:val="TableRowCentered"/>
              <w:jc w:val="left"/>
              <w:rPr>
                <w:sz w:val="22"/>
              </w:rPr>
            </w:pPr>
            <w:r>
              <w:rPr>
                <w:sz w:val="22"/>
              </w:rPr>
              <w:t>2/3</w:t>
            </w:r>
          </w:p>
        </w:tc>
      </w:tr>
    </w:tbl>
    <w:p w14:paraId="2A7D5540" w14:textId="77777777" w:rsidR="00E66558" w:rsidRDefault="00E66558">
      <w:pPr>
        <w:spacing w:before="240" w:after="0"/>
        <w:rPr>
          <w:b/>
          <w:bCs/>
          <w:color w:val="104F75"/>
          <w:sz w:val="28"/>
          <w:szCs w:val="28"/>
        </w:rPr>
      </w:pPr>
    </w:p>
    <w:p w14:paraId="37C2AC67" w14:textId="77777777" w:rsidR="005A6F02" w:rsidRDefault="009D71E8" w:rsidP="005A6F02">
      <w:pPr>
        <w:rPr>
          <w:i/>
          <w:iCs/>
          <w:color w:val="104F75"/>
          <w:sz w:val="28"/>
          <w:szCs w:val="28"/>
        </w:rPr>
      </w:pPr>
      <w:r>
        <w:rPr>
          <w:b/>
          <w:bCs/>
          <w:color w:val="104F75"/>
          <w:sz w:val="28"/>
          <w:szCs w:val="28"/>
        </w:rPr>
        <w:t xml:space="preserve">Total budgeted cost: £ </w:t>
      </w:r>
      <w:r>
        <w:rPr>
          <w:i/>
          <w:iCs/>
          <w:color w:val="104F75"/>
          <w:sz w:val="28"/>
          <w:szCs w:val="28"/>
        </w:rPr>
        <w:t>[</w:t>
      </w:r>
      <w:r w:rsidR="00245FB9">
        <w:rPr>
          <w:i/>
          <w:iCs/>
          <w:color w:val="104F75"/>
          <w:sz w:val="28"/>
          <w:szCs w:val="28"/>
        </w:rPr>
        <w:t>73,976.09</w:t>
      </w:r>
      <w:r>
        <w:rPr>
          <w:i/>
          <w:iCs/>
          <w:color w:val="104F75"/>
          <w:sz w:val="28"/>
          <w:szCs w:val="28"/>
        </w:rPr>
        <w:t>]</w:t>
      </w:r>
    </w:p>
    <w:p w14:paraId="2A7D5542" w14:textId="18094C59" w:rsidR="00E66558" w:rsidRDefault="009D71E8" w:rsidP="005A6F02">
      <w:r>
        <w:t>Part B: Review of outcomes in the previous academic year</w:t>
      </w:r>
    </w:p>
    <w:p w14:paraId="2A7D5543" w14:textId="77777777" w:rsidR="00E66558" w:rsidRDefault="009D71E8">
      <w:pPr>
        <w:pStyle w:val="Heading2"/>
      </w:pPr>
      <w:r>
        <w:t>Pupil premium strategy outcomes</w:t>
      </w:r>
    </w:p>
    <w:p w14:paraId="2A7D5544" w14:textId="4B67B295" w:rsidR="00E66558" w:rsidRDefault="009D71E8">
      <w:r>
        <w:t xml:space="preserve">This details the impact that our pupil premium activity had on pupils </w:t>
      </w:r>
      <w:r w:rsidRPr="00245FB9">
        <w:t>in the 2020 to 2021</w:t>
      </w:r>
      <w:r w:rsidR="00732202" w:rsidRPr="00245FB9">
        <w:t xml:space="preserve"> </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pPr w:leftFromText="180" w:rightFromText="180" w:vertAnchor="page" w:horzAnchor="margin" w:tblpY="2101"/>
              <w:tblW w:w="9209" w:type="dxa"/>
              <w:tblLook w:val="04A0" w:firstRow="1" w:lastRow="0" w:firstColumn="1" w:lastColumn="0" w:noHBand="0" w:noVBand="1"/>
            </w:tblPr>
            <w:tblGrid>
              <w:gridCol w:w="1980"/>
              <w:gridCol w:w="1701"/>
              <w:gridCol w:w="2126"/>
              <w:gridCol w:w="3402"/>
            </w:tblGrid>
            <w:tr w:rsidR="005A6F02" w14:paraId="33812291" w14:textId="77777777" w:rsidTr="005A6F02">
              <w:tc>
                <w:tcPr>
                  <w:tcW w:w="1980" w:type="dxa"/>
                </w:tcPr>
                <w:p w14:paraId="4921A622" w14:textId="77777777" w:rsidR="005A6F02" w:rsidRDefault="005A6F02" w:rsidP="005A6F02"/>
              </w:tc>
              <w:tc>
                <w:tcPr>
                  <w:tcW w:w="7229" w:type="dxa"/>
                  <w:gridSpan w:val="3"/>
                </w:tcPr>
                <w:p w14:paraId="4856582A" w14:textId="7BCAE6CC" w:rsidR="005A6F02" w:rsidRDefault="005A6F02" w:rsidP="005A6F02">
                  <w:r>
                    <w:t>END OF YEAR 2020/2021</w:t>
                  </w:r>
                </w:p>
              </w:tc>
            </w:tr>
            <w:tr w:rsidR="005A6F02" w14:paraId="511A310C" w14:textId="77777777" w:rsidTr="005A6F02">
              <w:tc>
                <w:tcPr>
                  <w:tcW w:w="1980" w:type="dxa"/>
                </w:tcPr>
                <w:p w14:paraId="7C17F04F" w14:textId="77777777" w:rsidR="005A6F02" w:rsidRDefault="005A6F02" w:rsidP="005A6F02"/>
              </w:tc>
              <w:tc>
                <w:tcPr>
                  <w:tcW w:w="1701" w:type="dxa"/>
                </w:tcPr>
                <w:p w14:paraId="44939B5E" w14:textId="77777777" w:rsidR="005A6F02" w:rsidRDefault="005A6F02" w:rsidP="005A6F02">
                  <w:r>
                    <w:t>READ</w:t>
                  </w:r>
                </w:p>
              </w:tc>
              <w:tc>
                <w:tcPr>
                  <w:tcW w:w="2126" w:type="dxa"/>
                </w:tcPr>
                <w:p w14:paraId="6DBC4594" w14:textId="77777777" w:rsidR="005A6F02" w:rsidRDefault="005A6F02" w:rsidP="005A6F02">
                  <w:r>
                    <w:t>WRITE</w:t>
                  </w:r>
                </w:p>
              </w:tc>
              <w:tc>
                <w:tcPr>
                  <w:tcW w:w="3402" w:type="dxa"/>
                </w:tcPr>
                <w:p w14:paraId="6AC63633" w14:textId="77777777" w:rsidR="005A6F02" w:rsidRDefault="005A6F02" w:rsidP="005A6F02">
                  <w:r>
                    <w:t xml:space="preserve"> MATHS</w:t>
                  </w:r>
                </w:p>
              </w:tc>
            </w:tr>
            <w:tr w:rsidR="005A6F02" w14:paraId="56E01956" w14:textId="77777777" w:rsidTr="005A6F02">
              <w:tc>
                <w:tcPr>
                  <w:tcW w:w="1980" w:type="dxa"/>
                  <w:shd w:val="clear" w:color="auto" w:fill="EEECE1" w:themeFill="background2"/>
                </w:tcPr>
                <w:p w14:paraId="74D87033" w14:textId="77777777" w:rsidR="005A6F02" w:rsidRDefault="005A6F02" w:rsidP="005A6F02">
                  <w:r w:rsidRPr="00B75FD5">
                    <w:t>EYFS</w:t>
                  </w:r>
                </w:p>
                <w:p w14:paraId="2E554260" w14:textId="77777777" w:rsidR="005A6F02" w:rsidRPr="00B75FD5" w:rsidRDefault="005A6F02" w:rsidP="005A6F02">
                  <w:r>
                    <w:t xml:space="preserve">7 </w:t>
                  </w:r>
                  <w:proofErr w:type="spellStart"/>
                  <w:r>
                    <w:t>chn</w:t>
                  </w:r>
                  <w:proofErr w:type="spellEnd"/>
                </w:p>
              </w:tc>
              <w:tc>
                <w:tcPr>
                  <w:tcW w:w="1701" w:type="dxa"/>
                  <w:shd w:val="clear" w:color="auto" w:fill="EEECE1" w:themeFill="background2"/>
                </w:tcPr>
                <w:p w14:paraId="5EB3AD4C" w14:textId="77777777" w:rsidR="005A6F02" w:rsidRPr="00B62025" w:rsidRDefault="005A6F02" w:rsidP="005A6F02">
                  <w:r>
                    <w:t>5</w:t>
                  </w:r>
                  <w:r w:rsidRPr="00B62025">
                    <w:t>0  % AT</w:t>
                  </w:r>
                </w:p>
                <w:p w14:paraId="2E0C2762" w14:textId="77777777" w:rsidR="005A6F02" w:rsidRPr="00B62025" w:rsidRDefault="005A6F02" w:rsidP="005A6F02">
                  <w:r>
                    <w:t>5</w:t>
                  </w:r>
                  <w:r w:rsidRPr="00B62025">
                    <w:t>0% WT</w:t>
                  </w:r>
                </w:p>
                <w:p w14:paraId="234FAE39" w14:textId="77777777" w:rsidR="005A6F02" w:rsidRPr="00B75FD5" w:rsidRDefault="005A6F02" w:rsidP="005A6F02"/>
              </w:tc>
              <w:tc>
                <w:tcPr>
                  <w:tcW w:w="2126" w:type="dxa"/>
                  <w:shd w:val="clear" w:color="auto" w:fill="EEECE1" w:themeFill="background2"/>
                </w:tcPr>
                <w:p w14:paraId="42DB8F75" w14:textId="77777777" w:rsidR="005A6F02" w:rsidRPr="00B62025" w:rsidRDefault="005A6F02" w:rsidP="005A6F02">
                  <w:r>
                    <w:t>5</w:t>
                  </w:r>
                  <w:r w:rsidRPr="00B62025">
                    <w:t>0  % AT</w:t>
                  </w:r>
                </w:p>
                <w:p w14:paraId="7C1B51AB" w14:textId="77777777" w:rsidR="005A6F02" w:rsidRPr="00B62025" w:rsidRDefault="005A6F02" w:rsidP="005A6F02">
                  <w:r>
                    <w:t>5</w:t>
                  </w:r>
                  <w:r w:rsidRPr="00B62025">
                    <w:t>0% WT</w:t>
                  </w:r>
                </w:p>
                <w:p w14:paraId="3F1908FA" w14:textId="77777777" w:rsidR="005A6F02" w:rsidRPr="00B75FD5" w:rsidRDefault="005A6F02" w:rsidP="005A6F02"/>
              </w:tc>
              <w:tc>
                <w:tcPr>
                  <w:tcW w:w="3402" w:type="dxa"/>
                  <w:shd w:val="clear" w:color="auto" w:fill="EEECE1" w:themeFill="background2"/>
                </w:tcPr>
                <w:p w14:paraId="3E7A4267" w14:textId="77777777" w:rsidR="005A6F02" w:rsidRPr="00B62025" w:rsidRDefault="005A6F02" w:rsidP="005A6F02">
                  <w:r>
                    <w:t>71</w:t>
                  </w:r>
                  <w:r w:rsidRPr="00B62025">
                    <w:t xml:space="preserve"> % AT</w:t>
                  </w:r>
                </w:p>
                <w:p w14:paraId="3278945A" w14:textId="008DAE4D" w:rsidR="005A6F02" w:rsidRPr="00B75FD5" w:rsidRDefault="005A6F02" w:rsidP="005A6F02">
                  <w:r>
                    <w:t>29</w:t>
                  </w:r>
                  <w:r w:rsidRPr="00B62025">
                    <w:t>% WT</w:t>
                  </w:r>
                </w:p>
              </w:tc>
            </w:tr>
            <w:tr w:rsidR="005A6F02" w14:paraId="47CD530B" w14:textId="77777777" w:rsidTr="005A6F02">
              <w:tc>
                <w:tcPr>
                  <w:tcW w:w="1980" w:type="dxa"/>
                  <w:shd w:val="clear" w:color="auto" w:fill="DAEEF3" w:themeFill="accent5" w:themeFillTint="33"/>
                </w:tcPr>
                <w:p w14:paraId="6E38CD82" w14:textId="77777777" w:rsidR="005A6F02" w:rsidRDefault="005A6F02" w:rsidP="005A6F02">
                  <w:r w:rsidRPr="00B75FD5">
                    <w:t>YR 1</w:t>
                  </w:r>
                </w:p>
                <w:p w14:paraId="1430E931" w14:textId="77777777" w:rsidR="005A6F02" w:rsidRPr="00B75FD5" w:rsidRDefault="005A6F02" w:rsidP="005A6F02">
                  <w:r>
                    <w:t xml:space="preserve">5 </w:t>
                  </w:r>
                  <w:proofErr w:type="spellStart"/>
                  <w:r>
                    <w:t>chn</w:t>
                  </w:r>
                  <w:proofErr w:type="spellEnd"/>
                </w:p>
              </w:tc>
              <w:tc>
                <w:tcPr>
                  <w:tcW w:w="1701" w:type="dxa"/>
                  <w:shd w:val="clear" w:color="auto" w:fill="DAEEF3" w:themeFill="accent5" w:themeFillTint="33"/>
                </w:tcPr>
                <w:p w14:paraId="5FD47872" w14:textId="77777777" w:rsidR="005A6F02" w:rsidRPr="00B62025" w:rsidRDefault="005A6F02" w:rsidP="005A6F02">
                  <w:r>
                    <w:t>40</w:t>
                  </w:r>
                  <w:r w:rsidRPr="00B62025">
                    <w:t xml:space="preserve">  % AT</w:t>
                  </w:r>
                </w:p>
                <w:p w14:paraId="751DA836" w14:textId="77777777" w:rsidR="005A6F02" w:rsidRPr="00B62025" w:rsidRDefault="005A6F02" w:rsidP="005A6F02">
                  <w:r>
                    <w:t>6</w:t>
                  </w:r>
                  <w:r w:rsidRPr="00B62025">
                    <w:t>0% WT</w:t>
                  </w:r>
                </w:p>
                <w:p w14:paraId="0DCB0560" w14:textId="77777777" w:rsidR="005A6F02" w:rsidRPr="00B75FD5" w:rsidRDefault="005A6F02" w:rsidP="005A6F02"/>
              </w:tc>
              <w:tc>
                <w:tcPr>
                  <w:tcW w:w="2126" w:type="dxa"/>
                  <w:shd w:val="clear" w:color="auto" w:fill="DAEEF3" w:themeFill="accent5" w:themeFillTint="33"/>
                </w:tcPr>
                <w:p w14:paraId="4099DAC3" w14:textId="77777777" w:rsidR="005A6F02" w:rsidRPr="00B62025" w:rsidRDefault="005A6F02" w:rsidP="005A6F02">
                  <w:r>
                    <w:t>60</w:t>
                  </w:r>
                  <w:r w:rsidRPr="00B62025">
                    <w:t xml:space="preserve"> % AT</w:t>
                  </w:r>
                </w:p>
                <w:p w14:paraId="2E6926E8" w14:textId="0492435F" w:rsidR="005A6F02" w:rsidRPr="00B75FD5" w:rsidRDefault="005A6F02" w:rsidP="001C7294">
                  <w:r>
                    <w:t>4</w:t>
                  </w:r>
                  <w:r w:rsidRPr="00B62025">
                    <w:t>0% WT</w:t>
                  </w:r>
                </w:p>
              </w:tc>
              <w:tc>
                <w:tcPr>
                  <w:tcW w:w="3402" w:type="dxa"/>
                  <w:shd w:val="clear" w:color="auto" w:fill="DAEEF3" w:themeFill="accent5" w:themeFillTint="33"/>
                </w:tcPr>
                <w:p w14:paraId="13066E4C" w14:textId="77777777" w:rsidR="005A6F02" w:rsidRPr="00B62025" w:rsidRDefault="005A6F02" w:rsidP="005A6F02">
                  <w:r>
                    <w:t>100</w:t>
                  </w:r>
                  <w:r w:rsidRPr="00B62025">
                    <w:t xml:space="preserve">  % AT</w:t>
                  </w:r>
                </w:p>
                <w:p w14:paraId="78C20F2E" w14:textId="77777777" w:rsidR="005A6F02" w:rsidRPr="00B75FD5" w:rsidRDefault="005A6F02" w:rsidP="005A6F02"/>
              </w:tc>
            </w:tr>
            <w:tr w:rsidR="005A6F02" w14:paraId="21E7EB92" w14:textId="77777777" w:rsidTr="005A6F02">
              <w:tc>
                <w:tcPr>
                  <w:tcW w:w="1980" w:type="dxa"/>
                  <w:shd w:val="clear" w:color="auto" w:fill="D6E3BC" w:themeFill="accent3" w:themeFillTint="66"/>
                </w:tcPr>
                <w:p w14:paraId="2AF7A63D" w14:textId="77777777" w:rsidR="005A6F02" w:rsidRDefault="005A6F02" w:rsidP="005A6F02">
                  <w:r w:rsidRPr="00B75FD5">
                    <w:t>YR 2</w:t>
                  </w:r>
                </w:p>
                <w:p w14:paraId="79B13272" w14:textId="77777777" w:rsidR="005A6F02" w:rsidRPr="00B75FD5" w:rsidRDefault="005A6F02" w:rsidP="005A6F02">
                  <w:r>
                    <w:t xml:space="preserve">9 </w:t>
                  </w:r>
                  <w:proofErr w:type="spellStart"/>
                  <w:r>
                    <w:t>chn</w:t>
                  </w:r>
                  <w:proofErr w:type="spellEnd"/>
                </w:p>
              </w:tc>
              <w:tc>
                <w:tcPr>
                  <w:tcW w:w="1701" w:type="dxa"/>
                  <w:shd w:val="clear" w:color="auto" w:fill="D6E3BC" w:themeFill="accent3" w:themeFillTint="66"/>
                </w:tcPr>
                <w:p w14:paraId="7B0E7987" w14:textId="77777777" w:rsidR="005A6F02" w:rsidRPr="00B62025" w:rsidRDefault="005A6F02" w:rsidP="005A6F02">
                  <w:r w:rsidRPr="00B62025">
                    <w:t xml:space="preserve"> </w:t>
                  </w:r>
                  <w:r>
                    <w:t>45</w:t>
                  </w:r>
                  <w:r w:rsidRPr="00B62025">
                    <w:t>% AT</w:t>
                  </w:r>
                </w:p>
                <w:p w14:paraId="7559242E" w14:textId="77777777" w:rsidR="005A6F02" w:rsidRDefault="005A6F02" w:rsidP="005A6F02">
                  <w:r>
                    <w:t xml:space="preserve"> 45% </w:t>
                  </w:r>
                  <w:r w:rsidRPr="00B62025">
                    <w:t>WT</w:t>
                  </w:r>
                </w:p>
                <w:p w14:paraId="77CDE787" w14:textId="77777777" w:rsidR="005A6F02" w:rsidRPr="00B62025" w:rsidRDefault="005A6F02" w:rsidP="005A6F02">
                  <w:r>
                    <w:t>10% WB</w:t>
                  </w:r>
                </w:p>
                <w:p w14:paraId="313818C2" w14:textId="77777777" w:rsidR="005A6F02" w:rsidRPr="00B75FD5" w:rsidRDefault="005A6F02" w:rsidP="005A6F02"/>
              </w:tc>
              <w:tc>
                <w:tcPr>
                  <w:tcW w:w="2126" w:type="dxa"/>
                  <w:shd w:val="clear" w:color="auto" w:fill="D6E3BC" w:themeFill="accent3" w:themeFillTint="66"/>
                </w:tcPr>
                <w:p w14:paraId="501AA7E9" w14:textId="77777777" w:rsidR="005A6F02" w:rsidRPr="00B62025" w:rsidRDefault="005A6F02" w:rsidP="005A6F02">
                  <w:r>
                    <w:t>45</w:t>
                  </w:r>
                  <w:r w:rsidRPr="00B62025">
                    <w:t xml:space="preserve"> % AT</w:t>
                  </w:r>
                </w:p>
                <w:p w14:paraId="29A882E4" w14:textId="77777777" w:rsidR="005A6F02" w:rsidRPr="00B62025" w:rsidRDefault="005A6F02" w:rsidP="005A6F02">
                  <w:r>
                    <w:t xml:space="preserve">45 </w:t>
                  </w:r>
                  <w:r w:rsidRPr="00B62025">
                    <w:t>% WT</w:t>
                  </w:r>
                </w:p>
                <w:p w14:paraId="40B23839" w14:textId="77777777" w:rsidR="005A6F02" w:rsidRPr="00B75FD5" w:rsidRDefault="005A6F02" w:rsidP="005A6F02">
                  <w:r>
                    <w:t xml:space="preserve">10 </w:t>
                  </w:r>
                  <w:r w:rsidRPr="00B62025">
                    <w:t>% WB</w:t>
                  </w:r>
                </w:p>
              </w:tc>
              <w:tc>
                <w:tcPr>
                  <w:tcW w:w="3402" w:type="dxa"/>
                  <w:shd w:val="clear" w:color="auto" w:fill="D6E3BC" w:themeFill="accent3" w:themeFillTint="66"/>
                </w:tcPr>
                <w:p w14:paraId="1023C2EB" w14:textId="77777777" w:rsidR="005A6F02" w:rsidRPr="00B62025" w:rsidRDefault="005A6F02" w:rsidP="005A6F02">
                  <w:r>
                    <w:t>67</w:t>
                  </w:r>
                  <w:r w:rsidRPr="00B62025">
                    <w:t xml:space="preserve"> % AT</w:t>
                  </w:r>
                </w:p>
                <w:p w14:paraId="46F96D8A" w14:textId="77777777" w:rsidR="005A6F02" w:rsidRPr="00B62025" w:rsidRDefault="005A6F02" w:rsidP="005A6F02">
                  <w:r>
                    <w:t>23</w:t>
                  </w:r>
                  <w:r w:rsidRPr="00B62025">
                    <w:t>% WT</w:t>
                  </w:r>
                </w:p>
                <w:p w14:paraId="69EC1B80" w14:textId="77777777" w:rsidR="005A6F02" w:rsidRPr="00B75FD5" w:rsidRDefault="005A6F02" w:rsidP="005A6F02">
                  <w:r>
                    <w:t xml:space="preserve">10 </w:t>
                  </w:r>
                  <w:r w:rsidRPr="00B62025">
                    <w:t>% WB</w:t>
                  </w:r>
                </w:p>
              </w:tc>
            </w:tr>
            <w:tr w:rsidR="005A6F02" w14:paraId="4A6DA2EC" w14:textId="77777777" w:rsidTr="005A6F02">
              <w:tc>
                <w:tcPr>
                  <w:tcW w:w="1980" w:type="dxa"/>
                  <w:shd w:val="clear" w:color="auto" w:fill="DBE5F1" w:themeFill="accent1" w:themeFillTint="33"/>
                </w:tcPr>
                <w:p w14:paraId="5945135C" w14:textId="77777777" w:rsidR="005A6F02" w:rsidRDefault="005A6F02" w:rsidP="005A6F02">
                  <w:r w:rsidRPr="00B75FD5">
                    <w:t>YR 3</w:t>
                  </w:r>
                </w:p>
                <w:p w14:paraId="4A0489A9" w14:textId="77777777" w:rsidR="005A6F02" w:rsidRPr="00B75FD5" w:rsidRDefault="005A6F02" w:rsidP="005A6F02">
                  <w:r>
                    <w:t xml:space="preserve">5 </w:t>
                  </w:r>
                  <w:proofErr w:type="spellStart"/>
                  <w:r>
                    <w:t>chn</w:t>
                  </w:r>
                  <w:proofErr w:type="spellEnd"/>
                </w:p>
              </w:tc>
              <w:tc>
                <w:tcPr>
                  <w:tcW w:w="1701" w:type="dxa"/>
                  <w:shd w:val="clear" w:color="auto" w:fill="DBE5F1" w:themeFill="accent1" w:themeFillTint="33"/>
                </w:tcPr>
                <w:p w14:paraId="37583512" w14:textId="77777777" w:rsidR="005A6F02" w:rsidRPr="00B62025" w:rsidRDefault="005A6F02" w:rsidP="005A6F02">
                  <w:r>
                    <w:t>60</w:t>
                  </w:r>
                  <w:r w:rsidRPr="00B62025">
                    <w:t xml:space="preserve"> % AT</w:t>
                  </w:r>
                </w:p>
                <w:p w14:paraId="4DF8B58D" w14:textId="77777777" w:rsidR="005A6F02" w:rsidRPr="00B62025" w:rsidRDefault="005A6F02" w:rsidP="005A6F02">
                  <w:r>
                    <w:t>4</w:t>
                  </w:r>
                  <w:r w:rsidRPr="00B62025">
                    <w:t>0% WT</w:t>
                  </w:r>
                </w:p>
                <w:p w14:paraId="5959BD09" w14:textId="77777777" w:rsidR="005A6F02" w:rsidRPr="00B75FD5" w:rsidRDefault="005A6F02" w:rsidP="005A6F02"/>
              </w:tc>
              <w:tc>
                <w:tcPr>
                  <w:tcW w:w="2126" w:type="dxa"/>
                  <w:shd w:val="clear" w:color="auto" w:fill="DBE5F1" w:themeFill="accent1" w:themeFillTint="33"/>
                </w:tcPr>
                <w:p w14:paraId="62B5E1CD" w14:textId="77777777" w:rsidR="005A6F02" w:rsidRPr="00B62025" w:rsidRDefault="005A6F02" w:rsidP="005A6F02">
                  <w:r>
                    <w:t xml:space="preserve">20 </w:t>
                  </w:r>
                  <w:r w:rsidRPr="00B62025">
                    <w:t>% AT</w:t>
                  </w:r>
                </w:p>
                <w:p w14:paraId="76A46603" w14:textId="77777777" w:rsidR="005A6F02" w:rsidRPr="00B62025" w:rsidRDefault="005A6F02" w:rsidP="005A6F02">
                  <w:r>
                    <w:t>80</w:t>
                  </w:r>
                  <w:r w:rsidRPr="00B62025">
                    <w:t>% WT</w:t>
                  </w:r>
                </w:p>
                <w:p w14:paraId="1BEA7A8D" w14:textId="77777777" w:rsidR="005A6F02" w:rsidRPr="00B75FD5" w:rsidRDefault="005A6F02" w:rsidP="005A6F02"/>
              </w:tc>
              <w:tc>
                <w:tcPr>
                  <w:tcW w:w="3402" w:type="dxa"/>
                  <w:shd w:val="clear" w:color="auto" w:fill="DBE5F1" w:themeFill="accent1" w:themeFillTint="33"/>
                </w:tcPr>
                <w:p w14:paraId="0D6C37A3" w14:textId="77777777" w:rsidR="005A6F02" w:rsidRPr="00B62025" w:rsidRDefault="005A6F02" w:rsidP="005A6F02">
                  <w:r>
                    <w:t>40</w:t>
                  </w:r>
                  <w:r w:rsidRPr="00B62025">
                    <w:t xml:space="preserve"> % AT</w:t>
                  </w:r>
                </w:p>
                <w:p w14:paraId="0B9F157A" w14:textId="77777777" w:rsidR="005A6F02" w:rsidRPr="00B62025" w:rsidRDefault="005A6F02" w:rsidP="005A6F02">
                  <w:r>
                    <w:t>6</w:t>
                  </w:r>
                  <w:r w:rsidRPr="00B62025">
                    <w:t>0% WT</w:t>
                  </w:r>
                </w:p>
                <w:p w14:paraId="710791B4" w14:textId="77777777" w:rsidR="005A6F02" w:rsidRPr="00B75FD5" w:rsidRDefault="005A6F02" w:rsidP="005A6F02"/>
              </w:tc>
            </w:tr>
            <w:tr w:rsidR="005A6F02" w14:paraId="3A04DCBF" w14:textId="77777777" w:rsidTr="005A6F02">
              <w:tc>
                <w:tcPr>
                  <w:tcW w:w="1980" w:type="dxa"/>
                  <w:shd w:val="clear" w:color="auto" w:fill="D6E3BC" w:themeFill="accent3" w:themeFillTint="66"/>
                </w:tcPr>
                <w:p w14:paraId="6B100D60" w14:textId="77777777" w:rsidR="005A6F02" w:rsidRDefault="005A6F02" w:rsidP="005A6F02">
                  <w:r w:rsidRPr="00B75FD5">
                    <w:t>YR 4</w:t>
                  </w:r>
                </w:p>
                <w:p w14:paraId="61DE0D51" w14:textId="77777777" w:rsidR="005A6F02" w:rsidRPr="00B75FD5" w:rsidRDefault="005A6F02" w:rsidP="005A6F02">
                  <w:r>
                    <w:t xml:space="preserve">8 </w:t>
                  </w:r>
                  <w:proofErr w:type="spellStart"/>
                  <w:r>
                    <w:t>chn</w:t>
                  </w:r>
                  <w:proofErr w:type="spellEnd"/>
                </w:p>
              </w:tc>
              <w:tc>
                <w:tcPr>
                  <w:tcW w:w="1701" w:type="dxa"/>
                  <w:shd w:val="clear" w:color="auto" w:fill="D6E3BC" w:themeFill="accent3" w:themeFillTint="66"/>
                </w:tcPr>
                <w:p w14:paraId="28AF5C62" w14:textId="77777777" w:rsidR="005A6F02" w:rsidRPr="00B62025" w:rsidRDefault="005A6F02" w:rsidP="005A6F02">
                  <w:r>
                    <w:t>50</w:t>
                  </w:r>
                  <w:r w:rsidRPr="00B62025">
                    <w:t xml:space="preserve"> % AT</w:t>
                  </w:r>
                </w:p>
                <w:p w14:paraId="6A77E5C7" w14:textId="77777777" w:rsidR="005A6F02" w:rsidRPr="00B62025" w:rsidRDefault="005A6F02" w:rsidP="005A6F02">
                  <w:r>
                    <w:t>50</w:t>
                  </w:r>
                  <w:r w:rsidRPr="00B62025">
                    <w:t>% WT</w:t>
                  </w:r>
                </w:p>
                <w:p w14:paraId="14B6FCC1" w14:textId="77777777" w:rsidR="005A6F02" w:rsidRPr="00B75FD5" w:rsidRDefault="005A6F02" w:rsidP="005A6F02"/>
              </w:tc>
              <w:tc>
                <w:tcPr>
                  <w:tcW w:w="2126" w:type="dxa"/>
                  <w:shd w:val="clear" w:color="auto" w:fill="D6E3BC" w:themeFill="accent3" w:themeFillTint="66"/>
                </w:tcPr>
                <w:p w14:paraId="4B0B3C73" w14:textId="77777777" w:rsidR="005A6F02" w:rsidRPr="00B62025" w:rsidRDefault="005A6F02" w:rsidP="005A6F02">
                  <w:r>
                    <w:t>38</w:t>
                  </w:r>
                  <w:r w:rsidRPr="00B62025">
                    <w:t xml:space="preserve"> % AT</w:t>
                  </w:r>
                </w:p>
                <w:p w14:paraId="091AD46F" w14:textId="77777777" w:rsidR="005A6F02" w:rsidRPr="00B62025" w:rsidRDefault="005A6F02" w:rsidP="005A6F02">
                  <w:r>
                    <w:t>38</w:t>
                  </w:r>
                  <w:r w:rsidRPr="00B62025">
                    <w:t>% WT</w:t>
                  </w:r>
                </w:p>
                <w:p w14:paraId="655452D4" w14:textId="77777777" w:rsidR="005A6F02" w:rsidRPr="00B75FD5" w:rsidRDefault="005A6F02" w:rsidP="005A6F02">
                  <w:r>
                    <w:t>25</w:t>
                  </w:r>
                  <w:r w:rsidRPr="00B62025">
                    <w:t>% WB</w:t>
                  </w:r>
                </w:p>
              </w:tc>
              <w:tc>
                <w:tcPr>
                  <w:tcW w:w="3402" w:type="dxa"/>
                  <w:shd w:val="clear" w:color="auto" w:fill="D6E3BC" w:themeFill="accent3" w:themeFillTint="66"/>
                </w:tcPr>
                <w:p w14:paraId="6EFA8B2B" w14:textId="77777777" w:rsidR="005A6F02" w:rsidRPr="00B62025" w:rsidRDefault="005A6F02" w:rsidP="005A6F02">
                  <w:r>
                    <w:t>88</w:t>
                  </w:r>
                  <w:r w:rsidRPr="00B62025">
                    <w:t xml:space="preserve">  % AT</w:t>
                  </w:r>
                </w:p>
                <w:p w14:paraId="1CB9F000" w14:textId="77777777" w:rsidR="005A6F02" w:rsidRPr="00B62025" w:rsidRDefault="005A6F02" w:rsidP="005A6F02">
                  <w:r>
                    <w:t>12</w:t>
                  </w:r>
                  <w:r w:rsidRPr="00B62025">
                    <w:t>% WT</w:t>
                  </w:r>
                </w:p>
                <w:p w14:paraId="243901C0" w14:textId="77777777" w:rsidR="005A6F02" w:rsidRPr="00B75FD5" w:rsidRDefault="005A6F02" w:rsidP="005A6F02"/>
              </w:tc>
            </w:tr>
            <w:tr w:rsidR="005A6F02" w14:paraId="5C8927BF" w14:textId="77777777" w:rsidTr="005A6F02">
              <w:tc>
                <w:tcPr>
                  <w:tcW w:w="1980" w:type="dxa"/>
                  <w:shd w:val="clear" w:color="auto" w:fill="DBE5F1" w:themeFill="accent1" w:themeFillTint="33"/>
                </w:tcPr>
                <w:p w14:paraId="6795557D" w14:textId="77777777" w:rsidR="005A6F02" w:rsidRDefault="005A6F02" w:rsidP="005A6F02">
                  <w:r w:rsidRPr="00B75FD5">
                    <w:t>YR 5</w:t>
                  </w:r>
                </w:p>
                <w:p w14:paraId="66FD8EE6" w14:textId="77777777" w:rsidR="005A6F02" w:rsidRPr="00B75FD5" w:rsidRDefault="005A6F02" w:rsidP="005A6F02">
                  <w:r>
                    <w:t xml:space="preserve">4 </w:t>
                  </w:r>
                  <w:proofErr w:type="spellStart"/>
                  <w:r>
                    <w:t>chn</w:t>
                  </w:r>
                  <w:proofErr w:type="spellEnd"/>
                </w:p>
              </w:tc>
              <w:tc>
                <w:tcPr>
                  <w:tcW w:w="1701" w:type="dxa"/>
                  <w:shd w:val="clear" w:color="auto" w:fill="DBE5F1" w:themeFill="accent1" w:themeFillTint="33"/>
                </w:tcPr>
                <w:p w14:paraId="6BBF6BFB" w14:textId="77777777" w:rsidR="005A6F02" w:rsidRPr="00B62025" w:rsidRDefault="005A6F02" w:rsidP="005A6F02">
                  <w:r>
                    <w:t>75</w:t>
                  </w:r>
                  <w:r w:rsidRPr="00B62025">
                    <w:t xml:space="preserve">  % AT</w:t>
                  </w:r>
                </w:p>
                <w:p w14:paraId="299E64C9" w14:textId="77777777" w:rsidR="005A6F02" w:rsidRPr="00B75FD5" w:rsidRDefault="005A6F02" w:rsidP="005A6F02">
                  <w:r>
                    <w:t>25</w:t>
                  </w:r>
                  <w:r w:rsidRPr="00B62025">
                    <w:t>% W</w:t>
                  </w:r>
                  <w:r>
                    <w:t>T</w:t>
                  </w:r>
                </w:p>
              </w:tc>
              <w:tc>
                <w:tcPr>
                  <w:tcW w:w="2126" w:type="dxa"/>
                  <w:shd w:val="clear" w:color="auto" w:fill="DBE5F1" w:themeFill="accent1" w:themeFillTint="33"/>
                </w:tcPr>
                <w:p w14:paraId="3C8D3C60" w14:textId="77777777" w:rsidR="005A6F02" w:rsidRPr="00B62025" w:rsidRDefault="005A6F02" w:rsidP="005A6F02">
                  <w:r>
                    <w:t>75</w:t>
                  </w:r>
                  <w:r w:rsidRPr="00B62025">
                    <w:t>% AT</w:t>
                  </w:r>
                </w:p>
                <w:p w14:paraId="1152020C" w14:textId="77777777" w:rsidR="005A6F02" w:rsidRPr="00B62025" w:rsidRDefault="005A6F02" w:rsidP="005A6F02">
                  <w:r>
                    <w:t>25</w:t>
                  </w:r>
                  <w:r w:rsidRPr="00B62025">
                    <w:t>% WT</w:t>
                  </w:r>
                </w:p>
                <w:p w14:paraId="122551AA" w14:textId="77777777" w:rsidR="005A6F02" w:rsidRPr="00B75FD5" w:rsidRDefault="005A6F02" w:rsidP="005A6F02"/>
              </w:tc>
              <w:tc>
                <w:tcPr>
                  <w:tcW w:w="3402" w:type="dxa"/>
                  <w:shd w:val="clear" w:color="auto" w:fill="DBE5F1" w:themeFill="accent1" w:themeFillTint="33"/>
                </w:tcPr>
                <w:p w14:paraId="3CBAAF4A" w14:textId="77777777" w:rsidR="005A6F02" w:rsidRPr="00B62025" w:rsidRDefault="005A6F02" w:rsidP="005A6F02">
                  <w:r>
                    <w:lastRenderedPageBreak/>
                    <w:t>75</w:t>
                  </w:r>
                  <w:r w:rsidRPr="00B62025">
                    <w:t xml:space="preserve"> % AT</w:t>
                  </w:r>
                </w:p>
                <w:p w14:paraId="60E37D20" w14:textId="77777777" w:rsidR="005A6F02" w:rsidRPr="00B62025" w:rsidRDefault="005A6F02" w:rsidP="005A6F02">
                  <w:r>
                    <w:t>25</w:t>
                  </w:r>
                  <w:r w:rsidRPr="00B62025">
                    <w:t>% WT</w:t>
                  </w:r>
                </w:p>
                <w:p w14:paraId="12442D43" w14:textId="77777777" w:rsidR="005A6F02" w:rsidRPr="00B75FD5" w:rsidRDefault="005A6F02" w:rsidP="005A6F02">
                  <w:r>
                    <w:lastRenderedPageBreak/>
                    <w:t xml:space="preserve">   </w:t>
                  </w:r>
                </w:p>
              </w:tc>
            </w:tr>
            <w:tr w:rsidR="005A6F02" w14:paraId="41B65BA6" w14:textId="77777777" w:rsidTr="005A6F02">
              <w:tc>
                <w:tcPr>
                  <w:tcW w:w="1980" w:type="dxa"/>
                  <w:shd w:val="clear" w:color="auto" w:fill="D6E3BC" w:themeFill="accent3" w:themeFillTint="66"/>
                </w:tcPr>
                <w:p w14:paraId="14C6C45F" w14:textId="77777777" w:rsidR="005A6F02" w:rsidRDefault="005A6F02" w:rsidP="005A6F02">
                  <w:r w:rsidRPr="00B75FD5">
                    <w:lastRenderedPageBreak/>
                    <w:t>YR 6</w:t>
                  </w:r>
                </w:p>
                <w:p w14:paraId="28683F43" w14:textId="77777777" w:rsidR="005A6F02" w:rsidRPr="00B75FD5" w:rsidRDefault="005A6F02" w:rsidP="005A6F02">
                  <w:r>
                    <w:t xml:space="preserve">8 </w:t>
                  </w:r>
                  <w:proofErr w:type="spellStart"/>
                  <w:r>
                    <w:t>chn</w:t>
                  </w:r>
                  <w:proofErr w:type="spellEnd"/>
                </w:p>
              </w:tc>
              <w:tc>
                <w:tcPr>
                  <w:tcW w:w="1701" w:type="dxa"/>
                  <w:shd w:val="clear" w:color="auto" w:fill="D6E3BC" w:themeFill="accent3" w:themeFillTint="66"/>
                </w:tcPr>
                <w:p w14:paraId="7FF29CF2" w14:textId="77777777" w:rsidR="005A6F02" w:rsidRPr="00B62025" w:rsidRDefault="005A6F02" w:rsidP="005A6F02">
                  <w:r>
                    <w:t>89</w:t>
                  </w:r>
                  <w:r w:rsidRPr="00B62025">
                    <w:t xml:space="preserve"> % AT</w:t>
                  </w:r>
                </w:p>
                <w:p w14:paraId="197BDC43" w14:textId="77777777" w:rsidR="005A6F02" w:rsidRPr="00B62025" w:rsidRDefault="005A6F02" w:rsidP="005A6F02">
                  <w:r>
                    <w:t>13</w:t>
                  </w:r>
                  <w:r w:rsidRPr="00B62025">
                    <w:t>% WT</w:t>
                  </w:r>
                </w:p>
                <w:p w14:paraId="3FBDC2FE" w14:textId="77777777" w:rsidR="005A6F02" w:rsidRPr="00B75FD5" w:rsidRDefault="005A6F02" w:rsidP="005A6F02"/>
              </w:tc>
              <w:tc>
                <w:tcPr>
                  <w:tcW w:w="2126" w:type="dxa"/>
                  <w:shd w:val="clear" w:color="auto" w:fill="D6E3BC" w:themeFill="accent3" w:themeFillTint="66"/>
                </w:tcPr>
                <w:p w14:paraId="6DEE5D24" w14:textId="77777777" w:rsidR="005A6F02" w:rsidRPr="00B62025" w:rsidRDefault="005A6F02" w:rsidP="005A6F02">
                  <w:r>
                    <w:t>100</w:t>
                  </w:r>
                  <w:r w:rsidRPr="00B62025">
                    <w:t xml:space="preserve"> % AT</w:t>
                  </w:r>
                </w:p>
                <w:p w14:paraId="6C782A3B" w14:textId="77777777" w:rsidR="005A6F02" w:rsidRPr="00B75FD5" w:rsidRDefault="005A6F02" w:rsidP="005A6F02"/>
              </w:tc>
              <w:tc>
                <w:tcPr>
                  <w:tcW w:w="3402" w:type="dxa"/>
                  <w:shd w:val="clear" w:color="auto" w:fill="D6E3BC" w:themeFill="accent3" w:themeFillTint="66"/>
                </w:tcPr>
                <w:p w14:paraId="58F918E3" w14:textId="77777777" w:rsidR="005A6F02" w:rsidRPr="00B62025" w:rsidRDefault="005A6F02" w:rsidP="005A6F02">
                  <w:r>
                    <w:t>89</w:t>
                  </w:r>
                  <w:r w:rsidRPr="00B62025">
                    <w:t xml:space="preserve">  % AT</w:t>
                  </w:r>
                </w:p>
                <w:p w14:paraId="673C9541" w14:textId="77777777" w:rsidR="005A6F02" w:rsidRPr="00B62025" w:rsidRDefault="005A6F02" w:rsidP="005A6F02">
                  <w:r>
                    <w:t>13</w:t>
                  </w:r>
                  <w:r w:rsidRPr="00B62025">
                    <w:t>% WT</w:t>
                  </w:r>
                </w:p>
                <w:p w14:paraId="1A36C1D2" w14:textId="77777777" w:rsidR="005A6F02" w:rsidRPr="00B75FD5" w:rsidRDefault="005A6F02" w:rsidP="005A6F02"/>
              </w:tc>
            </w:tr>
            <w:tr w:rsidR="005A6F02" w14:paraId="1BF11B1A" w14:textId="77777777" w:rsidTr="005A6F02">
              <w:tc>
                <w:tcPr>
                  <w:tcW w:w="1980" w:type="dxa"/>
                  <w:shd w:val="clear" w:color="auto" w:fill="95B3D7" w:themeFill="accent1" w:themeFillTint="99"/>
                </w:tcPr>
                <w:p w14:paraId="0BE6B84A" w14:textId="77777777" w:rsidR="005A6F02" w:rsidRPr="00B75FD5" w:rsidRDefault="005A6F02" w:rsidP="005A6F02">
                  <w:r>
                    <w:t>OVREALL PP WHOLE SCHOOL</w:t>
                  </w:r>
                </w:p>
              </w:tc>
              <w:tc>
                <w:tcPr>
                  <w:tcW w:w="1701" w:type="dxa"/>
                  <w:shd w:val="clear" w:color="auto" w:fill="95B3D7" w:themeFill="accent1" w:themeFillTint="99"/>
                </w:tcPr>
                <w:p w14:paraId="2D530964" w14:textId="77777777" w:rsidR="005A6F02" w:rsidRDefault="005A6F02" w:rsidP="005A6F02">
                  <w:r>
                    <w:t>59</w:t>
                  </w:r>
                  <w:r w:rsidRPr="00B62025">
                    <w:t xml:space="preserve"> % A</w:t>
                  </w:r>
                  <w:r>
                    <w:t>T</w:t>
                  </w:r>
                </w:p>
                <w:p w14:paraId="659C1A1E" w14:textId="77777777" w:rsidR="005A6F02" w:rsidRPr="00B62025" w:rsidRDefault="005A6F02" w:rsidP="005A6F02">
                  <w:r>
                    <w:t>40</w:t>
                  </w:r>
                  <w:r w:rsidRPr="00B62025">
                    <w:t>% WT</w:t>
                  </w:r>
                </w:p>
                <w:p w14:paraId="30A2D41B" w14:textId="77777777" w:rsidR="005A6F02" w:rsidRPr="00B75FD5" w:rsidRDefault="005A6F02" w:rsidP="005A6F02">
                  <w:r>
                    <w:t xml:space="preserve">  1</w:t>
                  </w:r>
                  <w:r w:rsidRPr="00B62025">
                    <w:t>% WB</w:t>
                  </w:r>
                </w:p>
              </w:tc>
              <w:tc>
                <w:tcPr>
                  <w:tcW w:w="2126" w:type="dxa"/>
                  <w:shd w:val="clear" w:color="auto" w:fill="95B3D7" w:themeFill="accent1" w:themeFillTint="99"/>
                </w:tcPr>
                <w:p w14:paraId="71AFD62A" w14:textId="77777777" w:rsidR="005A6F02" w:rsidRPr="00B62025" w:rsidRDefault="005A6F02" w:rsidP="005A6F02">
                  <w:r>
                    <w:t xml:space="preserve">55 </w:t>
                  </w:r>
                  <w:r w:rsidRPr="00B62025">
                    <w:t>% AT</w:t>
                  </w:r>
                </w:p>
                <w:p w14:paraId="01B7F89B" w14:textId="77777777" w:rsidR="005A6F02" w:rsidRPr="00B62025" w:rsidRDefault="005A6F02" w:rsidP="005A6F02">
                  <w:r>
                    <w:t>39</w:t>
                  </w:r>
                  <w:r w:rsidRPr="00B62025">
                    <w:t>% WT</w:t>
                  </w:r>
                </w:p>
                <w:p w14:paraId="09C902CA" w14:textId="77777777" w:rsidR="005A6F02" w:rsidRPr="00B75FD5" w:rsidRDefault="005A6F02" w:rsidP="005A6F02">
                  <w:r>
                    <w:t xml:space="preserve"> 5</w:t>
                  </w:r>
                  <w:r w:rsidRPr="00B62025">
                    <w:t>% WB</w:t>
                  </w:r>
                </w:p>
              </w:tc>
              <w:tc>
                <w:tcPr>
                  <w:tcW w:w="3402" w:type="dxa"/>
                  <w:shd w:val="clear" w:color="auto" w:fill="95B3D7" w:themeFill="accent1" w:themeFillTint="99"/>
                </w:tcPr>
                <w:p w14:paraId="7F7CC6DD" w14:textId="77777777" w:rsidR="005A6F02" w:rsidRPr="00B62025" w:rsidRDefault="005A6F02" w:rsidP="005A6F02">
                  <w:r>
                    <w:t>75</w:t>
                  </w:r>
                  <w:r w:rsidRPr="00B62025">
                    <w:t>% AT</w:t>
                  </w:r>
                </w:p>
                <w:p w14:paraId="70E6080E" w14:textId="77777777" w:rsidR="005A6F02" w:rsidRPr="00B62025" w:rsidRDefault="005A6F02" w:rsidP="005A6F02">
                  <w:r>
                    <w:t>23</w:t>
                  </w:r>
                  <w:r w:rsidRPr="00B62025">
                    <w:t>% WT</w:t>
                  </w:r>
                </w:p>
                <w:p w14:paraId="43CFF4DA" w14:textId="77777777" w:rsidR="005A6F02" w:rsidRPr="00B75FD5" w:rsidRDefault="005A6F02" w:rsidP="005A6F02">
                  <w:r>
                    <w:t>2</w:t>
                  </w:r>
                  <w:r w:rsidRPr="00B62025">
                    <w:t>% WB</w:t>
                  </w:r>
                </w:p>
              </w:tc>
            </w:tr>
          </w:tbl>
          <w:p w14:paraId="4A09CC62" w14:textId="77777777" w:rsidR="005A6F02" w:rsidRDefault="005A6F02">
            <w:pPr>
              <w:rPr>
                <w:i/>
              </w:rPr>
            </w:pPr>
          </w:p>
          <w:p w14:paraId="43D2AF0C" w14:textId="2893655C" w:rsidR="009C1403" w:rsidRDefault="005A6F02">
            <w:pPr>
              <w:rPr>
                <w:i/>
              </w:rPr>
            </w:pPr>
            <w:r>
              <w:rPr>
                <w:i/>
              </w:rPr>
              <w:t>Dur</w:t>
            </w:r>
            <w:r w:rsidR="00A538D4">
              <w:rPr>
                <w:i/>
              </w:rPr>
              <w:t>ing</w:t>
            </w:r>
            <w:r w:rsidR="009C1403">
              <w:rPr>
                <w:i/>
              </w:rPr>
              <w:t xml:space="preserve"> 2020/21 most pupil Premium  children were either in school or reached by teachers through home learning (online)</w:t>
            </w:r>
          </w:p>
          <w:p w14:paraId="4096080B" w14:textId="77777777" w:rsidR="009C1403" w:rsidRDefault="009C1403" w:rsidP="009C1403">
            <w:pPr>
              <w:rPr>
                <w:i/>
                <w:lang w:eastAsia="en-US"/>
              </w:rPr>
            </w:pPr>
            <w:r>
              <w:rPr>
                <w:i/>
                <w:lang w:eastAsia="en-US"/>
              </w:rPr>
              <w:t>School provided academic resources (</w:t>
            </w:r>
            <w:proofErr w:type="spellStart"/>
            <w:r>
              <w:rPr>
                <w:i/>
                <w:lang w:eastAsia="en-US"/>
              </w:rPr>
              <w:t>eg</w:t>
            </w:r>
            <w:proofErr w:type="spellEnd"/>
            <w:r>
              <w:rPr>
                <w:i/>
                <w:lang w:eastAsia="en-US"/>
              </w:rPr>
              <w:t xml:space="preserve"> laptops) so ALL children had direct access to teachers and learning.</w:t>
            </w:r>
          </w:p>
          <w:p w14:paraId="1CD29BD8" w14:textId="3ECA048E" w:rsidR="009C1403" w:rsidRDefault="009C1403" w:rsidP="009C1403">
            <w:pPr>
              <w:rPr>
                <w:rFonts w:eastAsia="Calibri" w:cs="Arial"/>
                <w:lang w:eastAsia="en-US"/>
              </w:rPr>
            </w:pPr>
            <w:r w:rsidRPr="009C1403">
              <w:rPr>
                <w:rFonts w:eastAsia="Calibri" w:cs="Arial"/>
                <w:lang w:eastAsia="en-US"/>
              </w:rPr>
              <w:t xml:space="preserve">Assessments at the start of school year show children </w:t>
            </w:r>
            <w:r>
              <w:rPr>
                <w:rFonts w:eastAsia="Calibri" w:cs="Arial"/>
                <w:lang w:eastAsia="en-US"/>
              </w:rPr>
              <w:t>were</w:t>
            </w:r>
            <w:r w:rsidRPr="009C1403">
              <w:rPr>
                <w:rFonts w:eastAsia="Calibri" w:cs="Arial"/>
                <w:lang w:eastAsia="en-US"/>
              </w:rPr>
              <w:t xml:space="preserve"> showing significant gaps in learning </w:t>
            </w:r>
            <w:r w:rsidR="00A538D4">
              <w:rPr>
                <w:rFonts w:eastAsia="Calibri" w:cs="Arial"/>
                <w:lang w:eastAsia="en-US"/>
              </w:rPr>
              <w:t xml:space="preserve">(due to lockdown 1) </w:t>
            </w:r>
            <w:r w:rsidRPr="009C1403">
              <w:rPr>
                <w:rFonts w:eastAsia="Calibri" w:cs="Arial"/>
                <w:lang w:eastAsia="en-US"/>
              </w:rPr>
              <w:t xml:space="preserve"> </w:t>
            </w:r>
            <w:r>
              <w:rPr>
                <w:rFonts w:eastAsia="Calibri" w:cs="Arial"/>
                <w:lang w:eastAsia="en-US"/>
              </w:rPr>
              <w:t xml:space="preserve">Interventions to bridge the gaps where put into place. End of year </w:t>
            </w:r>
            <w:r w:rsidRPr="009C1403">
              <w:rPr>
                <w:rFonts w:eastAsia="Calibri" w:cs="Arial"/>
                <w:lang w:eastAsia="en-US"/>
              </w:rPr>
              <w:t xml:space="preserve">assessments show children </w:t>
            </w:r>
            <w:r>
              <w:rPr>
                <w:rFonts w:eastAsia="Calibri" w:cs="Arial"/>
                <w:lang w:eastAsia="en-US"/>
              </w:rPr>
              <w:t>where</w:t>
            </w:r>
            <w:r w:rsidRPr="009C1403">
              <w:rPr>
                <w:rFonts w:eastAsia="Calibri" w:cs="Arial"/>
                <w:lang w:eastAsia="en-US"/>
              </w:rPr>
              <w:t xml:space="preserve"> making progress but </w:t>
            </w:r>
            <w:r w:rsidR="00A538D4">
              <w:rPr>
                <w:rFonts w:eastAsia="Calibri" w:cs="Arial"/>
                <w:lang w:eastAsia="en-US"/>
              </w:rPr>
              <w:t>a higher percentage where</w:t>
            </w:r>
            <w:r w:rsidRPr="009C1403">
              <w:rPr>
                <w:rFonts w:eastAsia="Calibri" w:cs="Arial"/>
                <w:lang w:eastAsia="en-US"/>
              </w:rPr>
              <w:t xml:space="preserve"> behind age related expectations</w:t>
            </w:r>
            <w:r>
              <w:rPr>
                <w:rFonts w:eastAsia="Calibri" w:cs="Arial"/>
                <w:lang w:eastAsia="en-US"/>
              </w:rPr>
              <w:t>. This has been continuously addressed through ongoing interventions in and out of school.</w:t>
            </w:r>
          </w:p>
          <w:p w14:paraId="521C2F5B" w14:textId="75D4BE70" w:rsidR="009C1403" w:rsidRDefault="009C1403" w:rsidP="009C1403">
            <w:pPr>
              <w:rPr>
                <w:i/>
                <w:lang w:eastAsia="en-US"/>
              </w:rPr>
            </w:pPr>
            <w:r>
              <w:rPr>
                <w:i/>
                <w:lang w:eastAsia="en-US"/>
              </w:rPr>
              <w:t>Interventions programs such as Third Space Learning has shown that most children (due to lockdown) were working below age related to working at age related by the end of academic year.</w:t>
            </w:r>
          </w:p>
          <w:p w14:paraId="763EA0E8" w14:textId="4FFDF2AB" w:rsidR="009C1403" w:rsidRDefault="009C1403" w:rsidP="009C1403">
            <w:pPr>
              <w:rPr>
                <w:i/>
                <w:lang w:eastAsia="en-US"/>
              </w:rPr>
            </w:pPr>
            <w:r>
              <w:rPr>
                <w:i/>
                <w:lang w:eastAsia="en-US"/>
              </w:rPr>
              <w:t>IDL data showed a decline during A1 and A2 however children did start to make progress at a rapid rate in Sp1 and Summer term</w:t>
            </w:r>
          </w:p>
          <w:p w14:paraId="0069ABE5" w14:textId="5B51E9E8" w:rsidR="00A538D4" w:rsidRPr="00A538D4" w:rsidRDefault="00A538D4" w:rsidP="00A538D4">
            <w:pPr>
              <w:rPr>
                <w:i/>
                <w:lang w:eastAsia="en-US"/>
              </w:rPr>
            </w:pPr>
            <w:r>
              <w:rPr>
                <w:i/>
                <w:lang w:eastAsia="en-US"/>
              </w:rPr>
              <w:t xml:space="preserve">Communicate Speech and language - </w:t>
            </w:r>
            <w:r w:rsidRPr="00A538D4">
              <w:rPr>
                <w:i/>
                <w:lang w:eastAsia="en-US"/>
              </w:rPr>
              <w:t>All PP children requiring speech and language support received online virtual  support – new targets were shared with school and parents so the children could continue to make progress. During Lockdown 1 PP data show</w:t>
            </w:r>
            <w:r>
              <w:rPr>
                <w:i/>
                <w:lang w:eastAsia="en-US"/>
              </w:rPr>
              <w:t>ed</w:t>
            </w:r>
            <w:r w:rsidRPr="00A538D4">
              <w:rPr>
                <w:i/>
                <w:lang w:eastAsia="en-US"/>
              </w:rPr>
              <w:t xml:space="preserve"> a decline in speech and language skills, however during Spring and Summer term new assessments were arranged for all PP children. Reports show that ALL PP children made progress during academic year 20/21 and new targets were sent for children. Teaching staff in school were given training on new targets to help accelerate the children progression.  </w:t>
            </w:r>
          </w:p>
          <w:p w14:paraId="5E1B46A3" w14:textId="4F4589A3" w:rsidR="00A538D4" w:rsidRPr="00A538D4" w:rsidRDefault="004D08E3" w:rsidP="00A538D4">
            <w:pPr>
              <w:rPr>
                <w:i/>
                <w:lang w:eastAsia="en-US"/>
              </w:rPr>
            </w:pPr>
            <w:proofErr w:type="spellStart"/>
            <w:r>
              <w:rPr>
                <w:i/>
                <w:lang w:eastAsia="en-US"/>
              </w:rPr>
              <w:t>Talkboost</w:t>
            </w:r>
            <w:proofErr w:type="spellEnd"/>
            <w:r>
              <w:rPr>
                <w:i/>
                <w:lang w:eastAsia="en-US"/>
              </w:rPr>
              <w:t xml:space="preserve"> interventions – </w:t>
            </w:r>
            <w:r w:rsidR="00A538D4" w:rsidRPr="00A538D4">
              <w:rPr>
                <w:i/>
                <w:lang w:eastAsia="en-US"/>
              </w:rPr>
              <w:t>Many children during lockdown including PP/EAL children ha</w:t>
            </w:r>
            <w:r w:rsidR="00A538D4">
              <w:rPr>
                <w:i/>
                <w:lang w:eastAsia="en-US"/>
              </w:rPr>
              <w:t>d</w:t>
            </w:r>
            <w:r w:rsidR="00A538D4" w:rsidRPr="00A538D4">
              <w:rPr>
                <w:i/>
                <w:lang w:eastAsia="en-US"/>
              </w:rPr>
              <w:t xml:space="preserve"> not had quality access to communication.  Talk boost provides 3  x weekly </w:t>
            </w:r>
            <w:r w:rsidR="00A538D4" w:rsidRPr="00A538D4">
              <w:rPr>
                <w:i/>
                <w:lang w:eastAsia="en-US"/>
              </w:rPr>
              <w:lastRenderedPageBreak/>
              <w:t xml:space="preserve">intervention sessions to support PP children. Sessions started in </w:t>
            </w:r>
            <w:proofErr w:type="spellStart"/>
            <w:r w:rsidR="00A538D4" w:rsidRPr="00A538D4">
              <w:rPr>
                <w:i/>
                <w:lang w:eastAsia="en-US"/>
              </w:rPr>
              <w:t>Aut</w:t>
            </w:r>
            <w:proofErr w:type="spellEnd"/>
            <w:r w:rsidR="00A538D4" w:rsidRPr="00A538D4">
              <w:rPr>
                <w:i/>
                <w:lang w:eastAsia="en-US"/>
              </w:rPr>
              <w:t xml:space="preserve"> 1 – impact will be </w:t>
            </w:r>
            <w:r w:rsidR="00A538D4">
              <w:rPr>
                <w:i/>
                <w:lang w:eastAsia="en-US"/>
              </w:rPr>
              <w:t xml:space="preserve">showed that at the end of the </w:t>
            </w:r>
            <w:r w:rsidR="00A538D4" w:rsidRPr="00A538D4">
              <w:rPr>
                <w:i/>
                <w:lang w:eastAsia="en-US"/>
              </w:rPr>
              <w:t xml:space="preserve">10 </w:t>
            </w:r>
            <w:r w:rsidR="00A538D4">
              <w:rPr>
                <w:i/>
                <w:lang w:eastAsia="en-US"/>
              </w:rPr>
              <w:t>weeks programme all children made progress</w:t>
            </w:r>
          </w:p>
          <w:p w14:paraId="13F23CE7" w14:textId="11375380" w:rsidR="00A538D4" w:rsidRPr="00A538D4" w:rsidRDefault="00A538D4" w:rsidP="00A538D4">
            <w:pPr>
              <w:rPr>
                <w:i/>
                <w:lang w:eastAsia="en-US"/>
              </w:rPr>
            </w:pPr>
            <w:r w:rsidRPr="00A538D4">
              <w:rPr>
                <w:i/>
                <w:lang w:eastAsia="en-US"/>
              </w:rPr>
              <w:t>Data (especially in KS1 and EYFS) show</w:t>
            </w:r>
            <w:r>
              <w:rPr>
                <w:i/>
                <w:lang w:eastAsia="en-US"/>
              </w:rPr>
              <w:t>ed</w:t>
            </w:r>
            <w:r w:rsidRPr="00A538D4">
              <w:rPr>
                <w:i/>
                <w:lang w:eastAsia="en-US"/>
              </w:rPr>
              <w:t xml:space="preserve"> significant progress in comprehension skills and verbal communicatio</w:t>
            </w:r>
            <w:r>
              <w:rPr>
                <w:i/>
                <w:lang w:eastAsia="en-US"/>
              </w:rPr>
              <w:t>n.</w:t>
            </w:r>
          </w:p>
          <w:p w14:paraId="3B69B972" w14:textId="31CDC7A0" w:rsidR="004D08E3" w:rsidRPr="009C1403" w:rsidRDefault="00A538D4" w:rsidP="00A538D4">
            <w:pPr>
              <w:rPr>
                <w:i/>
                <w:lang w:eastAsia="en-US"/>
              </w:rPr>
            </w:pPr>
            <w:r w:rsidRPr="00A538D4">
              <w:rPr>
                <w:i/>
                <w:lang w:eastAsia="en-US"/>
              </w:rPr>
              <w:t xml:space="preserve">All PP have made 4 steps progress in </w:t>
            </w:r>
            <w:proofErr w:type="spellStart"/>
            <w:r w:rsidRPr="00A538D4">
              <w:rPr>
                <w:i/>
                <w:lang w:eastAsia="en-US"/>
              </w:rPr>
              <w:t>Talkboost</w:t>
            </w:r>
            <w:proofErr w:type="spellEnd"/>
            <w:r w:rsidRPr="00A538D4">
              <w:rPr>
                <w:i/>
                <w:lang w:eastAsia="en-US"/>
              </w:rPr>
              <w:t xml:space="preserve"> skills – tracking in 21/22 </w:t>
            </w:r>
            <w:r>
              <w:rPr>
                <w:i/>
                <w:lang w:eastAsia="en-US"/>
              </w:rPr>
              <w:t xml:space="preserve">showed these </w:t>
            </w:r>
            <w:r w:rsidRPr="00A538D4">
              <w:rPr>
                <w:i/>
                <w:lang w:eastAsia="en-US"/>
              </w:rPr>
              <w:t>skills have transferred to other curriculum areas</w:t>
            </w:r>
            <w:r>
              <w:rPr>
                <w:i/>
                <w:lang w:eastAsia="en-US"/>
              </w:rPr>
              <w:t>.</w:t>
            </w:r>
          </w:p>
          <w:p w14:paraId="2A7D5546" w14:textId="042CDA27" w:rsidR="00E66558" w:rsidRPr="009C1403" w:rsidRDefault="00E66558">
            <w:pPr>
              <w:rPr>
                <w:i/>
                <w:lang w:eastAsia="en-US"/>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C747DDA" w:rsidR="00E66558" w:rsidRDefault="00A538D4" w:rsidP="00245FB9">
            <w:pPr>
              <w:pStyle w:val="TableRow"/>
              <w:ind w:left="0"/>
            </w:pPr>
            <w:r>
              <w:t>Speech and language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B345249" w:rsidR="00E66558" w:rsidRDefault="00A538D4">
            <w:pPr>
              <w:pStyle w:val="TableRowCentered"/>
              <w:jc w:val="left"/>
            </w:pPr>
            <w:proofErr w:type="spellStart"/>
            <w:r>
              <w:t>Talkboost</w:t>
            </w:r>
            <w:proofErr w:type="spellEnd"/>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78D03E2" w:rsidR="00E66558" w:rsidRDefault="00A538D4">
            <w:pPr>
              <w:pStyle w:val="TableRow"/>
            </w:pPr>
            <w:r>
              <w:t>Literacy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10DEE2F" w:rsidR="00E66558" w:rsidRDefault="00A538D4">
            <w:pPr>
              <w:pStyle w:val="TableRowCentered"/>
              <w:jc w:val="left"/>
            </w:pPr>
            <w:r>
              <w:t>IDL</w:t>
            </w:r>
          </w:p>
        </w:tc>
      </w:tr>
      <w:tr w:rsidR="005B470C" w14:paraId="63CEC55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267D" w14:textId="68909D05" w:rsidR="005B470C" w:rsidRDefault="005B470C">
            <w:pPr>
              <w:pStyle w:val="TableRow"/>
            </w:pPr>
            <w:r>
              <w:t>Maths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23B04" w14:textId="6E221874" w:rsidR="005B470C" w:rsidRDefault="005B470C">
            <w:pPr>
              <w:pStyle w:val="TableRowCentered"/>
              <w:jc w:val="left"/>
            </w:pPr>
            <w:r>
              <w:t xml:space="preserve">TT </w:t>
            </w:r>
            <w:proofErr w:type="spellStart"/>
            <w:r>
              <w:t>Rockstar</w:t>
            </w:r>
            <w:r w:rsidR="005A6F02">
              <w:t>s</w:t>
            </w:r>
            <w:proofErr w:type="spellEnd"/>
          </w:p>
        </w:tc>
      </w:tr>
    </w:tbl>
    <w:p w14:paraId="2A7D5553" w14:textId="77777777" w:rsidR="00E66558" w:rsidRDefault="009D71E8">
      <w:pPr>
        <w:pStyle w:val="Heading2"/>
        <w:spacing w:before="600"/>
      </w:pPr>
      <w:r>
        <w:t>S</w:t>
      </w:r>
      <w:bookmarkStart w:id="17" w:name="_GoBack"/>
      <w:bookmarkEnd w:id="17"/>
      <w:r>
        <w:t>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4952" w:type="pct"/>
        <w:tblCellMar>
          <w:left w:w="10" w:type="dxa"/>
          <w:right w:w="10" w:type="dxa"/>
        </w:tblCellMar>
        <w:tblLook w:val="04A0" w:firstRow="1" w:lastRow="0" w:firstColumn="1" w:lastColumn="0" w:noHBand="0" w:noVBand="1"/>
      </w:tblPr>
      <w:tblGrid>
        <w:gridCol w:w="4769"/>
        <w:gridCol w:w="4626"/>
      </w:tblGrid>
      <w:tr w:rsidR="00E66558" w14:paraId="2A7D5557" w14:textId="77777777" w:rsidTr="00655D32">
        <w:trPr>
          <w:trHeight w:val="334"/>
        </w:trPr>
        <w:tc>
          <w:tcPr>
            <w:tcW w:w="47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655D32">
        <w:trPr>
          <w:trHeight w:val="527"/>
        </w:trPr>
        <w:tc>
          <w:tcPr>
            <w:tcW w:w="4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rsidTr="00655D32">
        <w:trPr>
          <w:trHeight w:val="540"/>
        </w:trPr>
        <w:tc>
          <w:tcPr>
            <w:tcW w:w="4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tbl>
    <w:bookmarkEnd w:id="18"/>
    <w:p w14:paraId="2A7D5560" w14:textId="24CD15B9" w:rsidR="00E66558" w:rsidRDefault="005B470C">
      <w:pPr>
        <w:pStyle w:val="Heading1"/>
      </w:pPr>
      <w:r>
        <w:lastRenderedPageBreak/>
        <w:t>Fu</w:t>
      </w:r>
      <w:r w:rsidR="009D71E8">
        <w:t>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643ADC16" w:rsidR="00E66558" w:rsidRDefault="009D71E8">
            <w:pPr>
              <w:spacing w:before="120" w:after="120"/>
              <w:rPr>
                <w:rFonts w:cs="Arial"/>
                <w:i/>
                <w:iCs/>
              </w:rPr>
            </w:pPr>
            <w:r>
              <w:rPr>
                <w:rFonts w:cs="Arial"/>
                <w:i/>
                <w:iCs/>
              </w:rPr>
              <w:t>.</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0E04C" w14:textId="77777777" w:rsidR="003E2023" w:rsidRDefault="003E2023">
      <w:pPr>
        <w:spacing w:after="0" w:line="240" w:lineRule="auto"/>
      </w:pPr>
      <w:r>
        <w:separator/>
      </w:r>
    </w:p>
  </w:endnote>
  <w:endnote w:type="continuationSeparator" w:id="0">
    <w:p w14:paraId="3DEE0A09" w14:textId="77777777" w:rsidR="003E2023" w:rsidRDefault="003E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45282068" w:rsidR="005E28A4" w:rsidRDefault="009D71E8">
    <w:pPr>
      <w:pStyle w:val="Footer"/>
      <w:ind w:firstLine="4513"/>
    </w:pPr>
    <w:r>
      <w:fldChar w:fldCharType="begin"/>
    </w:r>
    <w:r>
      <w:instrText xml:space="preserve"> PAGE </w:instrText>
    </w:r>
    <w:r>
      <w:fldChar w:fldCharType="separate"/>
    </w:r>
    <w:r w:rsidR="008E505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F0BE3" w14:textId="77777777" w:rsidR="003E2023" w:rsidRDefault="003E2023">
      <w:pPr>
        <w:spacing w:after="0" w:line="240" w:lineRule="auto"/>
      </w:pPr>
      <w:r>
        <w:separator/>
      </w:r>
    </w:p>
  </w:footnote>
  <w:footnote w:type="continuationSeparator" w:id="0">
    <w:p w14:paraId="643EB0F9" w14:textId="77777777" w:rsidR="003E2023" w:rsidRDefault="003E2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3E2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9DA0071"/>
    <w:multiLevelType w:val="hybridMultilevel"/>
    <w:tmpl w:val="54A01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A8429EE"/>
    <w:multiLevelType w:val="multilevel"/>
    <w:tmpl w:val="8CAE70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4"/>
  </w:num>
  <w:num w:numId="9">
    <w:abstractNumId w:val="12"/>
  </w:num>
  <w:num w:numId="10">
    <w:abstractNumId w:val="11"/>
  </w:num>
  <w:num w:numId="11">
    <w:abstractNumId w:val="2"/>
  </w:num>
  <w:num w:numId="12">
    <w:abstractNumId w:val="13"/>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A337E"/>
    <w:rsid w:val="000B7F93"/>
    <w:rsid w:val="00120AB1"/>
    <w:rsid w:val="00142873"/>
    <w:rsid w:val="00162353"/>
    <w:rsid w:val="001C7294"/>
    <w:rsid w:val="001F02E9"/>
    <w:rsid w:val="002338C0"/>
    <w:rsid w:val="00234D3E"/>
    <w:rsid w:val="00245FB9"/>
    <w:rsid w:val="002D625B"/>
    <w:rsid w:val="00346CB1"/>
    <w:rsid w:val="00347BA2"/>
    <w:rsid w:val="003E2023"/>
    <w:rsid w:val="003E587F"/>
    <w:rsid w:val="004044AA"/>
    <w:rsid w:val="00435E63"/>
    <w:rsid w:val="004C6468"/>
    <w:rsid w:val="004D08E3"/>
    <w:rsid w:val="005537A7"/>
    <w:rsid w:val="005A3904"/>
    <w:rsid w:val="005A6F02"/>
    <w:rsid w:val="005B470C"/>
    <w:rsid w:val="005C162B"/>
    <w:rsid w:val="005D06CC"/>
    <w:rsid w:val="005D758C"/>
    <w:rsid w:val="005F1147"/>
    <w:rsid w:val="0064560E"/>
    <w:rsid w:val="00655D32"/>
    <w:rsid w:val="006A1530"/>
    <w:rsid w:val="006E35B6"/>
    <w:rsid w:val="006E7FB1"/>
    <w:rsid w:val="00732202"/>
    <w:rsid w:val="00741B9E"/>
    <w:rsid w:val="007C2F04"/>
    <w:rsid w:val="008C5261"/>
    <w:rsid w:val="008E505C"/>
    <w:rsid w:val="00990DA4"/>
    <w:rsid w:val="00997BEF"/>
    <w:rsid w:val="009C1403"/>
    <w:rsid w:val="009D71E8"/>
    <w:rsid w:val="00A10B38"/>
    <w:rsid w:val="00A538D4"/>
    <w:rsid w:val="00AB552B"/>
    <w:rsid w:val="00B255D3"/>
    <w:rsid w:val="00BD5865"/>
    <w:rsid w:val="00BE771B"/>
    <w:rsid w:val="00C204EE"/>
    <w:rsid w:val="00C27DC3"/>
    <w:rsid w:val="00C44F41"/>
    <w:rsid w:val="00CC39EB"/>
    <w:rsid w:val="00CF2D01"/>
    <w:rsid w:val="00D33FE5"/>
    <w:rsid w:val="00D4539D"/>
    <w:rsid w:val="00DC4EBC"/>
    <w:rsid w:val="00E55067"/>
    <w:rsid w:val="00E66558"/>
    <w:rsid w:val="00E81595"/>
    <w:rsid w:val="00EB25F6"/>
    <w:rsid w:val="00EE3149"/>
    <w:rsid w:val="00F40B14"/>
    <w:rsid w:val="00FB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5F1147"/>
    <w:pPr>
      <w:suppressAutoHyphens/>
    </w:pPr>
    <w:rPr>
      <w:color w:val="0D0D0D"/>
      <w:sz w:val="24"/>
      <w:szCs w:val="24"/>
    </w:rPr>
  </w:style>
  <w:style w:type="table" w:styleId="TableGrid">
    <w:name w:val="Table Grid"/>
    <w:basedOn w:val="TableNormal"/>
    <w:uiPriority w:val="39"/>
    <w:rsid w:val="005A6F0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DC24-92F9-4A57-BE40-4974D7C6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Christine Murray</cp:lastModifiedBy>
  <cp:revision>2</cp:revision>
  <cp:lastPrinted>2023-01-24T14:29:00Z</cp:lastPrinted>
  <dcterms:created xsi:type="dcterms:W3CDTF">2023-01-24T14:30:00Z</dcterms:created>
  <dcterms:modified xsi:type="dcterms:W3CDTF">2023-01-24T14:30:00Z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