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1248" w:rsidRDefault="001341A6">
      <w:pPr>
        <w:widowControl w:val="0"/>
        <w:pBdr>
          <w:top w:val="nil"/>
          <w:left w:val="nil"/>
          <w:bottom w:val="nil"/>
          <w:right w:val="nil"/>
          <w:between w:val="nil"/>
        </w:pBdr>
        <w:spacing w:after="0" w:line="240" w:lineRule="auto"/>
        <w:ind w:firstLine="0"/>
        <w:rPr>
          <w:rFonts w:ascii="Arial" w:eastAsia="Arial" w:hAnsi="Arial" w:cs="Arial"/>
          <w:color w:val="000000"/>
        </w:rPr>
      </w:pPr>
      <w:bookmarkStart w:id="0" w:name="_GoBack"/>
      <w:bookmarkEnd w:id="0"/>
      <w:r>
        <w:rPr>
          <w:noProof/>
        </w:rPr>
        <w:drawing>
          <wp:anchor distT="45720" distB="45720" distL="114300" distR="114300" simplePos="0" relativeHeight="251658240" behindDoc="0" locked="0" layoutInCell="1" hidden="0" allowOverlap="1">
            <wp:simplePos x="0" y="0"/>
            <wp:positionH relativeFrom="column">
              <wp:posOffset>9020175</wp:posOffset>
            </wp:positionH>
            <wp:positionV relativeFrom="paragraph">
              <wp:posOffset>158735</wp:posOffset>
            </wp:positionV>
            <wp:extent cx="938213" cy="1034439"/>
            <wp:effectExtent l="0" t="0" r="0" b="0"/>
            <wp:wrapSquare wrapText="bothSides" distT="45720" distB="45720" distL="114300" distR="114300"/>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938213" cy="1034439"/>
                    </a:xfrm>
                    <a:prstGeom prst="rect">
                      <a:avLst/>
                    </a:prstGeom>
                    <a:ln/>
                  </pic:spPr>
                </pic:pic>
              </a:graphicData>
            </a:graphic>
          </wp:anchor>
        </w:drawing>
      </w:r>
    </w:p>
    <w:tbl>
      <w:tblPr>
        <w:tblStyle w:val="a1"/>
        <w:tblpPr w:leftFromText="180" w:rightFromText="180" w:vertAnchor="text" w:tblpX="-289"/>
        <w:tblW w:w="16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65"/>
        <w:gridCol w:w="2895"/>
        <w:gridCol w:w="2625"/>
        <w:gridCol w:w="5370"/>
      </w:tblGrid>
      <w:tr w:rsidR="00871248">
        <w:trPr>
          <w:trHeight w:val="4350"/>
        </w:trPr>
        <w:tc>
          <w:tcPr>
            <w:tcW w:w="16155" w:type="dxa"/>
            <w:gridSpan w:val="4"/>
          </w:tcPr>
          <w:p w:rsidR="00871248" w:rsidRDefault="001341A6">
            <w:pPr>
              <w:spacing w:line="240" w:lineRule="auto"/>
              <w:ind w:hanging="2"/>
              <w:rPr>
                <w:rFonts w:ascii="Century Gothic" w:eastAsia="Century Gothic" w:hAnsi="Century Gothic" w:cs="Century Gothic"/>
                <w:b/>
                <w:bCs/>
                <w:sz w:val="26"/>
                <w:szCs w:val="26"/>
              </w:rPr>
            </w:pPr>
            <w:r>
              <w:rPr>
                <w:noProof/>
              </w:rPr>
              <mc:AlternateContent>
                <mc:Choice Requires="wpg">
                  <w:drawing>
                    <wp:anchor distT="0" distB="0" distL="0" distR="0" simplePos="0" relativeHeight="251659264" behindDoc="1" locked="0" layoutInCell="1" hidden="0" allowOverlap="1">
                      <wp:simplePos x="0" y="0"/>
                      <wp:positionH relativeFrom="column">
                        <wp:posOffset>2322513</wp:posOffset>
                      </wp:positionH>
                      <wp:positionV relativeFrom="paragraph">
                        <wp:posOffset>322898</wp:posOffset>
                      </wp:positionV>
                      <wp:extent cx="5900738" cy="852488"/>
                      <wp:effectExtent l="0" t="0" r="0" b="0"/>
                      <wp:wrapNone/>
                      <wp:docPr id="11" name=""/>
                      <wp:cNvGraphicFramePr/>
                      <a:graphic xmlns:a="http://schemas.openxmlformats.org/drawingml/2006/main">
                        <a:graphicData uri="http://schemas.microsoft.com/office/word/2010/wordprocessingShape">
                          <wps:wsp>
                            <wps:cNvSpPr/>
                            <wps:spPr>
                              <a:xfrm>
                                <a:off x="2400394" y="3358519"/>
                                <a:ext cx="5891213" cy="842963"/>
                              </a:xfrm>
                              <a:prstGeom prst="rect">
                                <a:avLst/>
                              </a:prstGeom>
                              <a:solidFill>
                                <a:srgbClr val="FFFFFF"/>
                              </a:solidFill>
                              <a:ln>
                                <a:noFill/>
                              </a:ln>
                            </wps:spPr>
                            <wps:txbx>
                              <w:txbxContent>
                                <w:p w:rsidR="00871248" w:rsidRDefault="001341A6">
                                  <w:pPr>
                                    <w:spacing w:line="275" w:lineRule="auto"/>
                                    <w:jc w:val="center"/>
                                    <w:textDirection w:val="btLr"/>
                                  </w:pPr>
                                  <w:r>
                                    <w:rPr>
                                      <w:rFonts w:ascii="Century Gothic" w:eastAsia="Century Gothic" w:hAnsi="Century Gothic" w:cs="Century Gothic"/>
                                      <w:b/>
                                      <w:color w:val="000000"/>
                                      <w:sz w:val="44"/>
                                    </w:rPr>
                                    <w:t>Nursery Autumn Term Newsletter 2026</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2322513</wp:posOffset>
                      </wp:positionH>
                      <wp:positionV relativeFrom="paragraph">
                        <wp:posOffset>322898</wp:posOffset>
                      </wp:positionV>
                      <wp:extent cx="5900738" cy="852488"/>
                      <wp:effectExtent b="0" l="0" r="0" t="0"/>
                      <wp:wrapNone/>
                      <wp:docPr id="11"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5900738" cy="852488"/>
                              </a:xfrm>
                              <a:prstGeom prst="rect"/>
                              <a:ln/>
                            </pic:spPr>
                          </pic:pic>
                        </a:graphicData>
                      </a:graphic>
                    </wp:anchor>
                  </w:drawing>
                </mc:Fallback>
              </mc:AlternateContent>
            </w:r>
          </w:p>
          <w:p w:rsidR="00871248" w:rsidRDefault="00871248">
            <w:pPr>
              <w:spacing w:line="240" w:lineRule="auto"/>
              <w:ind w:hanging="2"/>
              <w:rPr>
                <w:rFonts w:ascii="Century Gothic" w:eastAsia="Century Gothic" w:hAnsi="Century Gothic" w:cs="Century Gothic"/>
                <w:b/>
                <w:bCs/>
                <w:sz w:val="26"/>
                <w:szCs w:val="26"/>
              </w:rPr>
            </w:pPr>
          </w:p>
          <w:p w:rsidR="00871248" w:rsidRDefault="00871248">
            <w:pPr>
              <w:spacing w:line="240" w:lineRule="auto"/>
              <w:ind w:hanging="2"/>
              <w:rPr>
                <w:rFonts w:ascii="Century Gothic" w:eastAsia="Century Gothic" w:hAnsi="Century Gothic" w:cs="Century Gothic"/>
                <w:b/>
                <w:bCs/>
                <w:sz w:val="26"/>
                <w:szCs w:val="26"/>
              </w:rPr>
            </w:pPr>
          </w:p>
          <w:p w:rsidR="00871248" w:rsidRDefault="00871248">
            <w:pPr>
              <w:spacing w:line="240" w:lineRule="auto"/>
              <w:ind w:hanging="2"/>
              <w:rPr>
                <w:rFonts w:ascii="Century Gothic" w:eastAsia="Century Gothic" w:hAnsi="Century Gothic" w:cs="Century Gothic"/>
                <w:sz w:val="26"/>
                <w:szCs w:val="26"/>
              </w:rPr>
            </w:pPr>
          </w:p>
          <w:p w:rsidR="00871248" w:rsidRDefault="001341A6">
            <w:pPr>
              <w:spacing w:line="240" w:lineRule="auto"/>
              <w:ind w:hanging="2"/>
              <w:rPr>
                <w:rFonts w:ascii="Century Gothic" w:eastAsia="Century Gothic" w:hAnsi="Century Gothic" w:cs="Century Gothic"/>
                <w:sz w:val="26"/>
                <w:szCs w:val="26"/>
              </w:rPr>
            </w:pPr>
            <w:r>
              <w:rPr>
                <w:rFonts w:ascii="Century Gothic" w:eastAsia="Century Gothic" w:hAnsi="Century Gothic" w:cs="Century Gothic"/>
                <w:sz w:val="26"/>
                <w:szCs w:val="26"/>
              </w:rPr>
              <w:t xml:space="preserve">Dear Parents/Carers, </w:t>
            </w:r>
          </w:p>
          <w:p w:rsidR="00871248" w:rsidRDefault="001341A6">
            <w:pPr>
              <w:spacing w:line="240" w:lineRule="auto"/>
              <w:ind w:hanging="2"/>
              <w:rPr>
                <w:rFonts w:ascii="Century Gothic" w:eastAsia="Century Gothic" w:hAnsi="Century Gothic" w:cs="Century Gothic"/>
                <w:sz w:val="26"/>
                <w:szCs w:val="26"/>
              </w:rPr>
            </w:pPr>
            <w:r>
              <w:rPr>
                <w:rFonts w:ascii="Century Gothic" w:eastAsia="Century Gothic" w:hAnsi="Century Gothic" w:cs="Century Gothic"/>
                <w:sz w:val="26"/>
                <w:szCs w:val="26"/>
              </w:rPr>
              <w:t xml:space="preserve">We’ve had a lovely start to the new term in our nursery class! The children are beginning to settle into their new routines and are becoming familiar with our classroom, making new friends and exploring their surroundings. It has been wonderful to welcome </w:t>
            </w:r>
            <w:r>
              <w:rPr>
                <w:rFonts w:ascii="Century Gothic" w:eastAsia="Century Gothic" w:hAnsi="Century Gothic" w:cs="Century Gothic"/>
                <w:sz w:val="26"/>
                <w:szCs w:val="26"/>
              </w:rPr>
              <w:t xml:space="preserve">some familiar faces back and see their excitement at being together again. Everyone is settling in beautifully and starting to find their feet as they discover all that nursery has to offer. We are looking forward to a happy, exciting and busy term ahead, </w:t>
            </w:r>
            <w:r>
              <w:rPr>
                <w:rFonts w:ascii="Century Gothic" w:eastAsia="Century Gothic" w:hAnsi="Century Gothic" w:cs="Century Gothic"/>
                <w:sz w:val="26"/>
                <w:szCs w:val="26"/>
              </w:rPr>
              <w:t>filled with lots of fun, learning and new experiences together!</w:t>
            </w:r>
          </w:p>
        </w:tc>
      </w:tr>
      <w:tr w:rsidR="00871248">
        <w:tc>
          <w:tcPr>
            <w:tcW w:w="5265" w:type="dxa"/>
          </w:tcPr>
          <w:p w:rsidR="00871248" w:rsidRDefault="001341A6">
            <w:pPr>
              <w:pBdr>
                <w:top w:val="nil"/>
                <w:left w:val="nil"/>
                <w:bottom w:val="nil"/>
                <w:right w:val="nil"/>
                <w:between w:val="nil"/>
              </w:pBdr>
              <w:spacing w:after="0"/>
              <w:ind w:hanging="2"/>
              <w:rPr>
                <w:rFonts w:ascii="Century Gothic" w:eastAsia="Century Gothic" w:hAnsi="Century Gothic" w:cs="Century Gothic"/>
                <w:color w:val="000000"/>
                <w:sz w:val="20"/>
                <w:szCs w:val="20"/>
              </w:rPr>
            </w:pPr>
            <w:r>
              <w:rPr>
                <w:rFonts w:ascii="Century Gothic" w:eastAsia="Century Gothic" w:hAnsi="Century Gothic" w:cs="Century Gothic"/>
                <w:b/>
                <w:bCs/>
              </w:rPr>
              <w:t>Literacy</w:t>
            </w:r>
          </w:p>
          <w:p w:rsidR="00871248" w:rsidRDefault="001341A6">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color w:val="000000"/>
                <w:sz w:val="20"/>
                <w:szCs w:val="20"/>
              </w:rPr>
              <w:t xml:space="preserve">In </w:t>
            </w:r>
            <w:r>
              <w:rPr>
                <w:rFonts w:ascii="Century Gothic" w:eastAsia="Century Gothic" w:hAnsi="Century Gothic" w:cs="Century Gothic"/>
                <w:sz w:val="20"/>
                <w:szCs w:val="20"/>
              </w:rPr>
              <w:t>Literacy</w:t>
            </w:r>
            <w:r>
              <w:rPr>
                <w:rFonts w:ascii="Century Gothic" w:eastAsia="Century Gothic" w:hAnsi="Century Gothic" w:cs="Century Gothic"/>
                <w:color w:val="000000"/>
                <w:sz w:val="20"/>
                <w:szCs w:val="20"/>
              </w:rPr>
              <w:t xml:space="preserve"> this term</w:t>
            </w:r>
            <w:r>
              <w:rPr>
                <w:rFonts w:ascii="Century Gothic" w:eastAsia="Century Gothic" w:hAnsi="Century Gothic" w:cs="Century Gothic"/>
                <w:sz w:val="20"/>
                <w:szCs w:val="20"/>
              </w:rPr>
              <w:t xml:space="preserve"> our themes are ‘All about me’ and ‘Winter wonderland’.</w:t>
            </w:r>
          </w:p>
          <w:p w:rsidR="00871248" w:rsidRDefault="001341A6">
            <w:pPr>
              <w:pBdr>
                <w:top w:val="nil"/>
                <w:left w:val="nil"/>
                <w:bottom w:val="nil"/>
                <w:right w:val="nil"/>
                <w:between w:val="nil"/>
              </w:pBdr>
              <w:spacing w:after="0" w:line="240" w:lineRule="auto"/>
              <w:ind w:hanging="2"/>
              <w:rPr>
                <w:rFonts w:ascii="Century Gothic" w:eastAsia="Century Gothic" w:hAnsi="Century Gothic" w:cs="Century Gothic"/>
                <w:b/>
                <w:bCs/>
                <w:color w:val="000000"/>
                <w:sz w:val="20"/>
                <w:szCs w:val="20"/>
              </w:rPr>
            </w:pPr>
            <w:r>
              <w:rPr>
                <w:rFonts w:ascii="Century Gothic" w:eastAsia="Century Gothic" w:hAnsi="Century Gothic" w:cs="Century Gothic"/>
                <w:b/>
                <w:bCs/>
                <w:color w:val="000000"/>
                <w:sz w:val="20"/>
                <w:szCs w:val="20"/>
              </w:rPr>
              <w:t>Our focus for Writing</w:t>
            </w:r>
          </w:p>
          <w:p w:rsidR="00871248" w:rsidRDefault="001341A6">
            <w:pPr>
              <w:pBdr>
                <w:top w:val="nil"/>
                <w:left w:val="nil"/>
                <w:bottom w:val="nil"/>
                <w:right w:val="nil"/>
                <w:between w:val="nil"/>
              </w:pBdr>
              <w:spacing w:after="0" w:line="240" w:lineRule="auto"/>
              <w:ind w:hanging="2"/>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-Mark making with meaning.</w:t>
            </w:r>
          </w:p>
          <w:p w:rsidR="00871248" w:rsidRDefault="001341A6">
            <w:pPr>
              <w:pBdr>
                <w:top w:val="nil"/>
                <w:left w:val="nil"/>
                <w:bottom w:val="nil"/>
                <w:right w:val="nil"/>
                <w:between w:val="nil"/>
              </w:pBdr>
              <w:spacing w:after="0" w:line="240" w:lineRule="auto"/>
              <w:ind w:hanging="2"/>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-Recognising own name and some familiar print.</w:t>
            </w:r>
          </w:p>
          <w:p w:rsidR="00871248" w:rsidRDefault="001341A6">
            <w:pPr>
              <w:pBdr>
                <w:top w:val="nil"/>
                <w:left w:val="nil"/>
                <w:bottom w:val="nil"/>
                <w:right w:val="nil"/>
                <w:between w:val="nil"/>
              </w:pBdr>
              <w:spacing w:after="0" w:line="240" w:lineRule="auto"/>
              <w:ind w:hanging="2"/>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-Makes marks and talks about them to others.</w:t>
            </w:r>
          </w:p>
          <w:p w:rsidR="00871248" w:rsidRDefault="001341A6">
            <w:pPr>
              <w:pBdr>
                <w:top w:val="nil"/>
                <w:left w:val="nil"/>
                <w:bottom w:val="nil"/>
                <w:right w:val="nil"/>
                <w:between w:val="nil"/>
              </w:pBdr>
              <w:spacing w:after="0" w:line="240" w:lineRule="auto"/>
              <w:ind w:hanging="2"/>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-Joining in with repeated phrases.     </w:t>
            </w:r>
            <w:r>
              <w:rPr>
                <w:noProof/>
              </w:rPr>
              <w:drawing>
                <wp:anchor distT="0" distB="0" distL="0" distR="0" simplePos="0" relativeHeight="251660288" behindDoc="1" locked="0" layoutInCell="1" hidden="0" allowOverlap="1">
                  <wp:simplePos x="0" y="0"/>
                  <wp:positionH relativeFrom="column">
                    <wp:posOffset>2657475</wp:posOffset>
                  </wp:positionH>
                  <wp:positionV relativeFrom="paragraph">
                    <wp:posOffset>101600</wp:posOffset>
                  </wp:positionV>
                  <wp:extent cx="975328" cy="877094"/>
                  <wp:effectExtent l="0" t="0" r="0" b="0"/>
                  <wp:wrapNone/>
                  <wp:docPr id="1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975328" cy="877094"/>
                          </a:xfrm>
                          <a:prstGeom prst="rect">
                            <a:avLst/>
                          </a:prstGeom>
                          <a:ln/>
                        </pic:spPr>
                      </pic:pic>
                    </a:graphicData>
                  </a:graphic>
                </wp:anchor>
              </w:drawing>
            </w:r>
          </w:p>
          <w:p w:rsidR="00871248" w:rsidRDefault="001341A6">
            <w:pPr>
              <w:pBdr>
                <w:top w:val="nil"/>
                <w:left w:val="nil"/>
                <w:bottom w:val="nil"/>
                <w:right w:val="nil"/>
                <w:between w:val="nil"/>
              </w:pBdr>
              <w:spacing w:after="0" w:line="240" w:lineRule="auto"/>
              <w:ind w:hanging="2"/>
              <w:rPr>
                <w:rFonts w:ascii="Century Gothic" w:eastAsia="Century Gothic" w:hAnsi="Century Gothic" w:cs="Century Gothic"/>
                <w:b/>
                <w:bCs/>
                <w:color w:val="000000"/>
                <w:sz w:val="20"/>
                <w:szCs w:val="20"/>
              </w:rPr>
            </w:pPr>
            <w:r>
              <w:rPr>
                <w:rFonts w:ascii="Century Gothic" w:eastAsia="Century Gothic" w:hAnsi="Century Gothic" w:cs="Century Gothic"/>
                <w:b/>
                <w:bCs/>
                <w:color w:val="000000"/>
                <w:sz w:val="20"/>
                <w:szCs w:val="20"/>
              </w:rPr>
              <w:t xml:space="preserve">Our key texts </w:t>
            </w:r>
          </w:p>
          <w:p w:rsidR="00871248" w:rsidRDefault="001341A6">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-The Colour Monster</w:t>
            </w:r>
          </w:p>
          <w:p w:rsidR="00871248" w:rsidRDefault="001341A6">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-One Happy Tiger</w:t>
            </w:r>
          </w:p>
          <w:p w:rsidR="00871248" w:rsidRDefault="001341A6">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-Brown Bear, Brown Bear</w:t>
            </w:r>
          </w:p>
          <w:p w:rsidR="00871248" w:rsidRDefault="001341A6">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-Owl Babies</w:t>
            </w:r>
          </w:p>
          <w:p w:rsidR="00871248" w:rsidRDefault="001341A6">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-It was a Cold Dark Night</w:t>
            </w:r>
            <w:r>
              <w:rPr>
                <w:noProof/>
              </w:rPr>
              <w:drawing>
                <wp:anchor distT="0" distB="0" distL="0" distR="0" simplePos="0" relativeHeight="251661312" behindDoc="0" locked="0" layoutInCell="1" hidden="0" allowOverlap="1">
                  <wp:simplePos x="0" y="0"/>
                  <wp:positionH relativeFrom="column">
                    <wp:posOffset>1724025</wp:posOffset>
                  </wp:positionH>
                  <wp:positionV relativeFrom="paragraph">
                    <wp:posOffset>132080</wp:posOffset>
                  </wp:positionV>
                  <wp:extent cx="776288" cy="776288"/>
                  <wp:effectExtent l="0" t="0" r="0" b="0"/>
                  <wp:wrapNone/>
                  <wp:docPr id="18" name="image7.png" descr="A light bulb on a book&#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A light bulb on a book&#10;&#10;Description automatically generated"/>
                          <pic:cNvPicPr preferRelativeResize="0"/>
                        </pic:nvPicPr>
                        <pic:blipFill>
                          <a:blip r:embed="rId10"/>
                          <a:srcRect/>
                          <a:stretch>
                            <a:fillRect/>
                          </a:stretch>
                        </pic:blipFill>
                        <pic:spPr>
                          <a:xfrm>
                            <a:off x="0" y="0"/>
                            <a:ext cx="776288" cy="776288"/>
                          </a:xfrm>
                          <a:prstGeom prst="rect">
                            <a:avLst/>
                          </a:prstGeom>
                          <a:ln/>
                        </pic:spPr>
                      </pic:pic>
                    </a:graphicData>
                  </a:graphic>
                </wp:anchor>
              </w:drawing>
            </w:r>
          </w:p>
          <w:p w:rsidR="00871248" w:rsidRDefault="001341A6">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w:t>
            </w:r>
            <w:proofErr w:type="spellStart"/>
            <w:r>
              <w:rPr>
                <w:rFonts w:ascii="Century Gothic" w:eastAsia="Century Gothic" w:hAnsi="Century Gothic" w:cs="Century Gothic"/>
                <w:sz w:val="20"/>
                <w:szCs w:val="20"/>
              </w:rPr>
              <w:t>Gruffalo</w:t>
            </w:r>
            <w:proofErr w:type="spellEnd"/>
          </w:p>
          <w:p w:rsidR="00871248" w:rsidRDefault="001341A6">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-The Christmas Pine</w:t>
            </w:r>
          </w:p>
          <w:p w:rsidR="00871248" w:rsidRDefault="001341A6">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-The Nativity</w:t>
            </w:r>
          </w:p>
          <w:p w:rsidR="00871248" w:rsidRDefault="00871248">
            <w:pPr>
              <w:pBdr>
                <w:top w:val="nil"/>
                <w:left w:val="nil"/>
                <w:bottom w:val="nil"/>
                <w:right w:val="nil"/>
                <w:between w:val="nil"/>
              </w:pBdr>
              <w:spacing w:after="0" w:line="240" w:lineRule="auto"/>
              <w:ind w:hanging="2"/>
              <w:rPr>
                <w:rFonts w:ascii="Century Gothic" w:eastAsia="Century Gothic" w:hAnsi="Century Gothic" w:cs="Century Gothic"/>
                <w:sz w:val="18"/>
                <w:szCs w:val="18"/>
              </w:rPr>
            </w:pPr>
          </w:p>
        </w:tc>
        <w:tc>
          <w:tcPr>
            <w:tcW w:w="5520" w:type="dxa"/>
            <w:gridSpan w:val="2"/>
          </w:tcPr>
          <w:p w:rsidR="00871248" w:rsidRDefault="001341A6">
            <w:p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Maths</w:t>
            </w:r>
          </w:p>
          <w:p w:rsidR="00871248" w:rsidRDefault="001341A6">
            <w:p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In Maths we are following the White Rose scheme and below will be our topics this term through a variety of different hands-on activities. </w:t>
            </w:r>
          </w:p>
          <w:p w:rsidR="00871248" w:rsidRDefault="00871248">
            <w:p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p>
          <w:p w:rsidR="00871248" w:rsidRDefault="001341A6">
            <w:p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Comparison </w:t>
            </w:r>
          </w:p>
          <w:p w:rsidR="00871248" w:rsidRDefault="001341A6">
            <w:p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Shape, space and measure  </w:t>
            </w:r>
          </w:p>
          <w:p w:rsidR="00871248" w:rsidRDefault="001341A6">
            <w:p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Patterns </w:t>
            </w:r>
          </w:p>
          <w:p w:rsidR="00871248" w:rsidRDefault="001341A6">
            <w:p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Counting </w:t>
            </w:r>
          </w:p>
          <w:p w:rsidR="00871248" w:rsidRDefault="001341A6">
            <w:p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Subitising  </w:t>
            </w:r>
          </w:p>
          <w:p w:rsidR="00871248" w:rsidRDefault="001341A6">
            <w:p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More than, fewer than, same as</w:t>
            </w:r>
          </w:p>
          <w:p w:rsidR="00871248" w:rsidRDefault="001341A6">
            <w:p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Explore and </w:t>
            </w:r>
            <w:r>
              <w:rPr>
                <w:rFonts w:ascii="Century Gothic" w:eastAsia="Century Gothic" w:hAnsi="Century Gothic" w:cs="Century Gothic"/>
                <w:color w:val="000000"/>
                <w:sz w:val="20"/>
                <w:szCs w:val="20"/>
              </w:rPr>
              <w:t xml:space="preserve">build with shapes and objects </w:t>
            </w:r>
          </w:p>
          <w:p w:rsidR="00871248" w:rsidRDefault="001341A6">
            <w:p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bookmarkStart w:id="1" w:name="_heading=h.6hc5e37q9ffr" w:colFirst="0" w:colLast="0"/>
            <w:bookmarkEnd w:id="1"/>
            <w:r>
              <w:rPr>
                <w:rFonts w:ascii="Century Gothic" w:eastAsia="Century Gothic" w:hAnsi="Century Gothic" w:cs="Century Gothic"/>
                <w:color w:val="000000"/>
                <w:sz w:val="20"/>
                <w:szCs w:val="20"/>
              </w:rPr>
              <w:t xml:space="preserve">Explore and join in with repeats </w:t>
            </w:r>
            <w:r>
              <w:rPr>
                <w:noProof/>
              </w:rPr>
              <w:drawing>
                <wp:anchor distT="0" distB="0" distL="0" distR="0" simplePos="0" relativeHeight="251662336" behindDoc="0" locked="0" layoutInCell="1" hidden="0" allowOverlap="1">
                  <wp:simplePos x="0" y="0"/>
                  <wp:positionH relativeFrom="column">
                    <wp:posOffset>2714625</wp:posOffset>
                  </wp:positionH>
                  <wp:positionV relativeFrom="paragraph">
                    <wp:posOffset>60960</wp:posOffset>
                  </wp:positionV>
                  <wp:extent cx="1150619" cy="752328"/>
                  <wp:effectExtent l="0" t="0" r="0" b="0"/>
                  <wp:wrapNone/>
                  <wp:docPr id="17" name="image6.gif" descr="Math matique Clipart - Clipart library"/>
                  <wp:cNvGraphicFramePr/>
                  <a:graphic xmlns:a="http://schemas.openxmlformats.org/drawingml/2006/main">
                    <a:graphicData uri="http://schemas.openxmlformats.org/drawingml/2006/picture">
                      <pic:pic xmlns:pic="http://schemas.openxmlformats.org/drawingml/2006/picture">
                        <pic:nvPicPr>
                          <pic:cNvPr id="0" name="image6.gif" descr="Math matique Clipart - Clipart library"/>
                          <pic:cNvPicPr preferRelativeResize="0"/>
                        </pic:nvPicPr>
                        <pic:blipFill>
                          <a:blip r:embed="rId11"/>
                          <a:srcRect/>
                          <a:stretch>
                            <a:fillRect/>
                          </a:stretch>
                        </pic:blipFill>
                        <pic:spPr>
                          <a:xfrm>
                            <a:off x="0" y="0"/>
                            <a:ext cx="1150619" cy="752328"/>
                          </a:xfrm>
                          <a:prstGeom prst="rect">
                            <a:avLst/>
                          </a:prstGeom>
                          <a:ln/>
                        </pic:spPr>
                      </pic:pic>
                    </a:graphicData>
                  </a:graphic>
                </wp:anchor>
              </w:drawing>
            </w:r>
          </w:p>
          <w:p w:rsidR="00871248" w:rsidRDefault="001341A6">
            <w:p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Hear and say number names </w:t>
            </w:r>
          </w:p>
          <w:p w:rsidR="00871248" w:rsidRDefault="001341A6">
            <w:p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Begin to order number names </w:t>
            </w:r>
          </w:p>
          <w:p w:rsidR="00871248" w:rsidRDefault="001341A6">
            <w:p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Explore position and space</w:t>
            </w:r>
          </w:p>
          <w:p w:rsidR="00871248" w:rsidRDefault="00871248">
            <w:p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p>
          <w:p w:rsidR="00871248" w:rsidRDefault="00871248">
            <w:p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p>
        </w:tc>
        <w:tc>
          <w:tcPr>
            <w:tcW w:w="5370" w:type="dxa"/>
          </w:tcPr>
          <w:p w:rsidR="00871248" w:rsidRDefault="001341A6">
            <w:pPr>
              <w:pBdr>
                <w:top w:val="nil"/>
                <w:left w:val="nil"/>
                <w:bottom w:val="nil"/>
                <w:right w:val="nil"/>
                <w:between w:val="nil"/>
              </w:pBdr>
              <w:spacing w:after="0" w:line="240" w:lineRule="auto"/>
              <w:ind w:hanging="2"/>
              <w:rPr>
                <w:rFonts w:ascii="Century Gothic" w:eastAsia="Century Gothic" w:hAnsi="Century Gothic" w:cs="Century Gothic"/>
                <w:b/>
                <w:bCs/>
                <w:color w:val="000000"/>
              </w:rPr>
            </w:pPr>
            <w:r>
              <w:rPr>
                <w:rFonts w:ascii="Century Gothic" w:eastAsia="Century Gothic" w:hAnsi="Century Gothic" w:cs="Century Gothic"/>
                <w:b/>
                <w:bCs/>
              </w:rPr>
              <w:t>Phonics</w:t>
            </w:r>
          </w:p>
          <w:p w:rsidR="00871248" w:rsidRDefault="001341A6">
            <w:pPr>
              <w:spacing w:line="240" w:lineRule="auto"/>
              <w:ind w:firstLine="0"/>
              <w:rPr>
                <w:rFonts w:ascii="Century Gothic" w:eastAsia="Century Gothic" w:hAnsi="Century Gothic" w:cs="Century Gothic"/>
                <w:sz w:val="20"/>
                <w:szCs w:val="20"/>
              </w:rPr>
            </w:pPr>
            <w:r>
              <w:rPr>
                <w:rFonts w:ascii="Century Gothic" w:eastAsia="Century Gothic" w:hAnsi="Century Gothic" w:cs="Century Gothic"/>
                <w:color w:val="000000"/>
                <w:sz w:val="20"/>
                <w:szCs w:val="20"/>
              </w:rPr>
              <w:t xml:space="preserve">This term we are continuing to have daily phonics lessons </w:t>
            </w:r>
            <w:r>
              <w:rPr>
                <w:rFonts w:ascii="Century Gothic" w:eastAsia="Century Gothic" w:hAnsi="Century Gothic" w:cs="Century Gothic"/>
                <w:sz w:val="20"/>
                <w:szCs w:val="20"/>
              </w:rPr>
              <w:t>first thing in the morning. Early phonetic knowledge and understanding will help children prepare for reading and writing opportunities in school. In nursery class this is called Rhyme Time.</w:t>
            </w:r>
          </w:p>
          <w:p w:rsidR="00871248" w:rsidRDefault="001341A6">
            <w:pPr>
              <w:spacing w:line="240" w:lineRule="auto"/>
              <w:ind w:firstLine="0"/>
              <w:rPr>
                <w:rFonts w:ascii="Century Gothic" w:eastAsia="Century Gothic" w:hAnsi="Century Gothic" w:cs="Century Gothic"/>
                <w:sz w:val="20"/>
                <w:szCs w:val="20"/>
              </w:rPr>
            </w:pPr>
            <w:r>
              <w:rPr>
                <w:rFonts w:ascii="Century Gothic" w:eastAsia="Century Gothic" w:hAnsi="Century Gothic" w:cs="Century Gothic"/>
                <w:sz w:val="20"/>
                <w:szCs w:val="20"/>
              </w:rPr>
              <w:t>This term in ‘Rhyme Time’ we are focussing on</w:t>
            </w:r>
          </w:p>
          <w:p w:rsidR="00871248" w:rsidRDefault="001341A6">
            <w:pPr>
              <w:spacing w:after="0" w:line="240" w:lineRule="auto"/>
              <w:ind w:firstLine="0"/>
              <w:rPr>
                <w:rFonts w:ascii="Century Gothic" w:eastAsia="Century Gothic" w:hAnsi="Century Gothic" w:cs="Century Gothic"/>
                <w:sz w:val="20"/>
                <w:szCs w:val="20"/>
              </w:rPr>
            </w:pPr>
            <w:r>
              <w:rPr>
                <w:rFonts w:ascii="Century Gothic" w:eastAsia="Century Gothic" w:hAnsi="Century Gothic" w:cs="Century Gothic"/>
                <w:sz w:val="20"/>
                <w:szCs w:val="20"/>
              </w:rPr>
              <w:t>One, Two, Buckle my</w:t>
            </w:r>
            <w:r>
              <w:rPr>
                <w:rFonts w:ascii="Century Gothic" w:eastAsia="Century Gothic" w:hAnsi="Century Gothic" w:cs="Century Gothic"/>
                <w:sz w:val="20"/>
                <w:szCs w:val="20"/>
              </w:rPr>
              <w:t xml:space="preserve"> Shoe,</w:t>
            </w:r>
          </w:p>
          <w:p w:rsidR="00871248" w:rsidRDefault="001341A6">
            <w:pPr>
              <w:spacing w:after="0" w:line="240" w:lineRule="auto"/>
              <w:ind w:firstLine="0"/>
              <w:rPr>
                <w:rFonts w:ascii="Century Gothic" w:eastAsia="Century Gothic" w:hAnsi="Century Gothic" w:cs="Century Gothic"/>
                <w:sz w:val="20"/>
                <w:szCs w:val="20"/>
              </w:rPr>
            </w:pPr>
            <w:r>
              <w:rPr>
                <w:rFonts w:ascii="Century Gothic" w:eastAsia="Century Gothic" w:hAnsi="Century Gothic" w:cs="Century Gothic"/>
                <w:sz w:val="20"/>
                <w:szCs w:val="20"/>
              </w:rPr>
              <w:t>Round and Round the Garden</w:t>
            </w:r>
          </w:p>
          <w:p w:rsidR="00871248" w:rsidRDefault="001341A6">
            <w:pPr>
              <w:spacing w:after="0" w:line="240" w:lineRule="auto"/>
              <w:ind w:firstLine="0"/>
              <w:rPr>
                <w:rFonts w:ascii="Century Gothic" w:eastAsia="Century Gothic" w:hAnsi="Century Gothic" w:cs="Century Gothic"/>
                <w:sz w:val="20"/>
                <w:szCs w:val="20"/>
              </w:rPr>
            </w:pPr>
            <w:r>
              <w:rPr>
                <w:rFonts w:ascii="Century Gothic" w:eastAsia="Century Gothic" w:hAnsi="Century Gothic" w:cs="Century Gothic"/>
                <w:sz w:val="20"/>
                <w:szCs w:val="20"/>
              </w:rPr>
              <w:t>Pat a Cake</w:t>
            </w:r>
          </w:p>
          <w:p w:rsidR="00871248" w:rsidRDefault="001341A6">
            <w:pPr>
              <w:spacing w:after="0" w:line="240" w:lineRule="auto"/>
              <w:ind w:firstLine="0"/>
              <w:rPr>
                <w:rFonts w:ascii="Century Gothic" w:eastAsia="Century Gothic" w:hAnsi="Century Gothic" w:cs="Century Gothic"/>
                <w:sz w:val="20"/>
                <w:szCs w:val="20"/>
              </w:rPr>
            </w:pPr>
            <w:r>
              <w:rPr>
                <w:rFonts w:ascii="Century Gothic" w:eastAsia="Century Gothic" w:hAnsi="Century Gothic" w:cs="Century Gothic"/>
                <w:sz w:val="20"/>
                <w:szCs w:val="20"/>
              </w:rPr>
              <w:t>Row, Row, Row Your Boat</w:t>
            </w:r>
          </w:p>
          <w:p w:rsidR="00871248" w:rsidRDefault="001341A6">
            <w:pPr>
              <w:spacing w:after="0" w:line="240" w:lineRule="auto"/>
              <w:ind w:firstLine="0"/>
              <w:rPr>
                <w:rFonts w:ascii="Century Gothic" w:eastAsia="Century Gothic" w:hAnsi="Century Gothic" w:cs="Century Gothic"/>
                <w:sz w:val="20"/>
                <w:szCs w:val="20"/>
              </w:rPr>
            </w:pPr>
            <w:r>
              <w:rPr>
                <w:rFonts w:ascii="Century Gothic" w:eastAsia="Century Gothic" w:hAnsi="Century Gothic" w:cs="Century Gothic"/>
                <w:sz w:val="20"/>
                <w:szCs w:val="20"/>
              </w:rPr>
              <w:t>Twinkle, Twinkle Little Star</w:t>
            </w:r>
          </w:p>
          <w:p w:rsidR="00871248" w:rsidRDefault="001341A6">
            <w:pPr>
              <w:spacing w:after="0" w:line="240" w:lineRule="auto"/>
              <w:ind w:firstLine="0"/>
              <w:rPr>
                <w:rFonts w:ascii="Century Gothic" w:eastAsia="Century Gothic" w:hAnsi="Century Gothic" w:cs="Century Gothic"/>
                <w:sz w:val="20"/>
                <w:szCs w:val="20"/>
              </w:rPr>
            </w:pPr>
            <w:r>
              <w:rPr>
                <w:rFonts w:ascii="Century Gothic" w:eastAsia="Century Gothic" w:hAnsi="Century Gothic" w:cs="Century Gothic"/>
                <w:sz w:val="20"/>
                <w:szCs w:val="20"/>
              </w:rPr>
              <w:t>Ring-a-Ring-a-Roses</w:t>
            </w:r>
          </w:p>
          <w:p w:rsidR="00871248" w:rsidRDefault="001341A6">
            <w:pPr>
              <w:spacing w:after="0" w:line="240" w:lineRule="auto"/>
              <w:ind w:firstLine="0"/>
              <w:rPr>
                <w:rFonts w:ascii="Century Gothic" w:eastAsia="Century Gothic" w:hAnsi="Century Gothic" w:cs="Century Gothic"/>
                <w:sz w:val="20"/>
                <w:szCs w:val="20"/>
              </w:rPr>
            </w:pPr>
            <w:r>
              <w:rPr>
                <w:rFonts w:ascii="Century Gothic" w:eastAsia="Century Gothic" w:hAnsi="Century Gothic" w:cs="Century Gothic"/>
                <w:sz w:val="20"/>
                <w:szCs w:val="20"/>
              </w:rPr>
              <w:t>Wind the Bobbin up</w:t>
            </w:r>
          </w:p>
          <w:p w:rsidR="00871248" w:rsidRDefault="001341A6">
            <w:pPr>
              <w:spacing w:after="0" w:line="240" w:lineRule="auto"/>
              <w:ind w:firstLine="0"/>
              <w:rPr>
                <w:color w:val="000000"/>
                <w:sz w:val="19"/>
                <w:szCs w:val="19"/>
              </w:rPr>
            </w:pPr>
            <w:r>
              <w:rPr>
                <w:rFonts w:ascii="Century Gothic" w:eastAsia="Century Gothic" w:hAnsi="Century Gothic" w:cs="Century Gothic"/>
                <w:sz w:val="20"/>
                <w:szCs w:val="20"/>
              </w:rPr>
              <w:t>The Grand Old Duke of York.</w:t>
            </w:r>
            <w:r>
              <w:rPr>
                <w:color w:val="000000"/>
                <w:sz w:val="17"/>
                <w:szCs w:val="17"/>
              </w:rPr>
              <w:br/>
            </w:r>
          </w:p>
        </w:tc>
      </w:tr>
      <w:tr w:rsidR="00871248">
        <w:trPr>
          <w:trHeight w:val="4527"/>
        </w:trPr>
        <w:tc>
          <w:tcPr>
            <w:tcW w:w="5265" w:type="dxa"/>
          </w:tcPr>
          <w:p w:rsidR="00871248" w:rsidRDefault="001341A6">
            <w:pPr>
              <w:widowControl w:val="0"/>
              <w:spacing w:after="0" w:line="240" w:lineRule="auto"/>
              <w:ind w:hanging="2"/>
              <w:rPr>
                <w:rFonts w:ascii="Century Gothic" w:eastAsia="Century Gothic" w:hAnsi="Century Gothic" w:cs="Century Gothic"/>
                <w:b/>
                <w:bCs/>
              </w:rPr>
            </w:pPr>
            <w:r>
              <w:rPr>
                <w:rFonts w:ascii="Century Gothic" w:eastAsia="Century Gothic" w:hAnsi="Century Gothic" w:cs="Century Gothic"/>
                <w:b/>
                <w:bCs/>
              </w:rPr>
              <w:lastRenderedPageBreak/>
              <w:t>RE</w:t>
            </w:r>
          </w:p>
          <w:p w:rsidR="00871248" w:rsidRDefault="001341A6">
            <w:pPr>
              <w:widowControl w:val="0"/>
              <w:spacing w:after="0" w:line="240" w:lineRule="auto"/>
              <w:ind w:hanging="2"/>
              <w:rPr>
                <w:rFonts w:ascii="Century Gothic" w:eastAsia="Century Gothic" w:hAnsi="Century Gothic" w:cs="Century Gothic"/>
              </w:rPr>
            </w:pPr>
            <w:r>
              <w:rPr>
                <w:rFonts w:ascii="Century Gothic" w:eastAsia="Century Gothic" w:hAnsi="Century Gothic" w:cs="Century Gothic"/>
              </w:rPr>
              <w:t>In RE children will be learning Branches 1 and 2 and will be listening to the following stories about Jesus.</w:t>
            </w:r>
          </w:p>
          <w:p w:rsidR="00871248" w:rsidRDefault="00871248">
            <w:pPr>
              <w:widowControl w:val="0"/>
              <w:spacing w:after="0" w:line="240" w:lineRule="auto"/>
              <w:ind w:hanging="2"/>
              <w:rPr>
                <w:rFonts w:ascii="Century Gothic" w:eastAsia="Century Gothic" w:hAnsi="Century Gothic" w:cs="Century Gothic"/>
              </w:rPr>
            </w:pPr>
          </w:p>
          <w:p w:rsidR="00871248" w:rsidRDefault="001341A6">
            <w:pPr>
              <w:spacing w:after="0" w:line="240" w:lineRule="auto"/>
              <w:ind w:firstLine="0"/>
              <w:rPr>
                <w:rFonts w:ascii="Times New Roman" w:eastAsia="Times New Roman" w:hAnsi="Times New Roman" w:cs="Times New Roman"/>
                <w:sz w:val="24"/>
                <w:szCs w:val="24"/>
              </w:rPr>
            </w:pPr>
            <w:r>
              <w:rPr>
                <w:rFonts w:ascii="Century Gothic" w:eastAsia="Century Gothic" w:hAnsi="Century Gothic" w:cs="Century Gothic"/>
                <w:b/>
                <w:bCs/>
                <w:color w:val="000000"/>
              </w:rPr>
              <w:t xml:space="preserve">Branch 1 Creation and Covenant. </w:t>
            </w:r>
            <w:r>
              <w:rPr>
                <w:rFonts w:ascii="Century Gothic" w:eastAsia="Century Gothic" w:hAnsi="Century Gothic" w:cs="Century Gothic"/>
                <w:color w:val="000000"/>
              </w:rPr>
              <w:t xml:space="preserve">Through the lenses of Hear, Believe, Celebrate and Live pupils will explore how God made the World and everything </w:t>
            </w:r>
            <w:r>
              <w:rPr>
                <w:rFonts w:ascii="Century Gothic" w:eastAsia="Century Gothic" w:hAnsi="Century Gothic" w:cs="Century Gothic"/>
                <w:color w:val="000000"/>
              </w:rPr>
              <w:t>in it.</w:t>
            </w:r>
          </w:p>
          <w:p w:rsidR="00871248" w:rsidRDefault="00871248">
            <w:pPr>
              <w:spacing w:after="0" w:line="240" w:lineRule="auto"/>
              <w:ind w:firstLine="0"/>
              <w:rPr>
                <w:rFonts w:ascii="Times New Roman" w:eastAsia="Times New Roman" w:hAnsi="Times New Roman" w:cs="Times New Roman"/>
                <w:sz w:val="24"/>
                <w:szCs w:val="24"/>
              </w:rPr>
            </w:pPr>
          </w:p>
          <w:p w:rsidR="00871248" w:rsidRDefault="001341A6">
            <w:pPr>
              <w:spacing w:after="0" w:line="240" w:lineRule="auto"/>
              <w:ind w:firstLine="0"/>
              <w:rPr>
                <w:rFonts w:ascii="Times New Roman" w:eastAsia="Times New Roman" w:hAnsi="Times New Roman" w:cs="Times New Roman"/>
                <w:sz w:val="24"/>
                <w:szCs w:val="24"/>
              </w:rPr>
            </w:pPr>
            <w:r>
              <w:rPr>
                <w:rFonts w:ascii="Century Gothic" w:eastAsia="Century Gothic" w:hAnsi="Century Gothic" w:cs="Century Gothic"/>
                <w:b/>
                <w:bCs/>
                <w:color w:val="000000"/>
              </w:rPr>
              <w:t xml:space="preserve">Branch 2- Prophecy and Promise.  </w:t>
            </w:r>
            <w:r>
              <w:rPr>
                <w:rFonts w:ascii="Century Gothic" w:eastAsia="Century Gothic" w:hAnsi="Century Gothic" w:cs="Century Gothic"/>
                <w:color w:val="000000"/>
              </w:rPr>
              <w:t xml:space="preserve">Through the lenses of Hear, Believe, Celebrate and Live pupils will explore aspects of the Christmas Story. </w:t>
            </w:r>
          </w:p>
          <w:p w:rsidR="00871248" w:rsidRDefault="00871248">
            <w:pPr>
              <w:keepLines/>
              <w:spacing w:line="240" w:lineRule="auto"/>
              <w:ind w:firstLine="0"/>
              <w:rPr>
                <w:rFonts w:ascii="Century Gothic" w:eastAsia="Century Gothic" w:hAnsi="Century Gothic" w:cs="Century Gothic"/>
                <w:sz w:val="24"/>
                <w:szCs w:val="24"/>
              </w:rPr>
            </w:pPr>
          </w:p>
        </w:tc>
        <w:tc>
          <w:tcPr>
            <w:tcW w:w="5520" w:type="dxa"/>
            <w:gridSpan w:val="2"/>
          </w:tcPr>
          <w:p w:rsidR="00871248" w:rsidRDefault="001341A6">
            <w:pPr>
              <w:widowControl w:val="0"/>
              <w:pBdr>
                <w:top w:val="nil"/>
                <w:left w:val="nil"/>
                <w:bottom w:val="nil"/>
                <w:right w:val="nil"/>
                <w:between w:val="nil"/>
              </w:pBdr>
              <w:spacing w:after="0" w:line="240" w:lineRule="auto"/>
              <w:ind w:hanging="2"/>
              <w:rPr>
                <w:rFonts w:ascii="Century Gothic" w:eastAsia="Century Gothic" w:hAnsi="Century Gothic" w:cs="Century Gothic"/>
                <w:b/>
                <w:bCs/>
              </w:rPr>
            </w:pPr>
            <w:r>
              <w:rPr>
                <w:rFonts w:ascii="Century Gothic" w:eastAsia="Century Gothic" w:hAnsi="Century Gothic" w:cs="Century Gothic"/>
                <w:b/>
                <w:bCs/>
              </w:rPr>
              <w:t>PE</w:t>
            </w:r>
          </w:p>
          <w:p w:rsidR="00871248" w:rsidRDefault="001341A6">
            <w:pPr>
              <w:widowControl w:val="0"/>
              <w:pBdr>
                <w:top w:val="nil"/>
                <w:left w:val="nil"/>
                <w:bottom w:val="nil"/>
                <w:right w:val="nil"/>
                <w:between w:val="nil"/>
              </w:pBdr>
              <w:spacing w:after="0" w:line="240" w:lineRule="auto"/>
              <w:ind w:hanging="2"/>
              <w:rPr>
                <w:rFonts w:ascii="Century Gothic" w:eastAsia="Century Gothic" w:hAnsi="Century Gothic" w:cs="Century Gothic"/>
              </w:rPr>
            </w:pPr>
            <w:r>
              <w:rPr>
                <w:rFonts w:ascii="Century Gothic" w:eastAsia="Century Gothic" w:hAnsi="Century Gothic" w:cs="Century Gothic"/>
              </w:rPr>
              <w:t>This term children will be focussing on the following skills.</w:t>
            </w:r>
          </w:p>
          <w:p w:rsidR="00871248" w:rsidRDefault="00871248">
            <w:pPr>
              <w:widowControl w:val="0"/>
              <w:pBdr>
                <w:top w:val="nil"/>
                <w:left w:val="nil"/>
                <w:bottom w:val="nil"/>
                <w:right w:val="nil"/>
                <w:between w:val="nil"/>
              </w:pBdr>
              <w:spacing w:after="0" w:line="240" w:lineRule="auto"/>
              <w:ind w:hanging="2"/>
              <w:rPr>
                <w:rFonts w:ascii="Century Gothic" w:eastAsia="Century Gothic" w:hAnsi="Century Gothic" w:cs="Century Gothic"/>
              </w:rPr>
            </w:pPr>
          </w:p>
          <w:p w:rsidR="00871248" w:rsidRDefault="001341A6">
            <w:pPr>
              <w:widowControl w:val="0"/>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rPr>
              <w:t>Movements Moving bodies, speed and directions. Using gross motor skills for climbing, jumping, running, throwing and kicking</w:t>
            </w:r>
            <w:r>
              <w:rPr>
                <w:rFonts w:ascii="Century Gothic" w:eastAsia="Century Gothic" w:hAnsi="Century Gothic" w:cs="Century Gothic"/>
                <w:sz w:val="20"/>
                <w:szCs w:val="20"/>
              </w:rPr>
              <w:t xml:space="preserve"> </w:t>
            </w:r>
          </w:p>
          <w:p w:rsidR="00871248" w:rsidRDefault="00871248">
            <w:pPr>
              <w:widowControl w:val="0"/>
              <w:pBdr>
                <w:top w:val="nil"/>
                <w:left w:val="nil"/>
                <w:bottom w:val="nil"/>
                <w:right w:val="nil"/>
                <w:between w:val="nil"/>
              </w:pBdr>
              <w:spacing w:after="0" w:line="240" w:lineRule="auto"/>
              <w:ind w:hanging="2"/>
              <w:rPr>
                <w:rFonts w:ascii="Century Gothic" w:eastAsia="Century Gothic" w:hAnsi="Century Gothic" w:cs="Century Gothic"/>
                <w:sz w:val="20"/>
                <w:szCs w:val="20"/>
              </w:rPr>
            </w:pPr>
          </w:p>
          <w:p w:rsidR="00871248" w:rsidRDefault="001341A6">
            <w:pPr>
              <w:widowControl w:val="0"/>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rPr>
              <w:t xml:space="preserve">Movements &amp; Ball Skills Throwing, catching, dribbling, kicking, striking </w:t>
            </w:r>
            <w:r>
              <w:rPr>
                <w:rFonts w:ascii="Century Gothic" w:eastAsia="Century Gothic" w:hAnsi="Century Gothic" w:cs="Century Gothic"/>
                <w:sz w:val="20"/>
                <w:szCs w:val="20"/>
              </w:rPr>
              <w:t xml:space="preserve"> </w:t>
            </w:r>
          </w:p>
          <w:p w:rsidR="00871248" w:rsidRDefault="00871248">
            <w:pPr>
              <w:widowControl w:val="0"/>
              <w:pBdr>
                <w:top w:val="nil"/>
                <w:left w:val="nil"/>
                <w:bottom w:val="nil"/>
                <w:right w:val="nil"/>
                <w:between w:val="nil"/>
              </w:pBdr>
              <w:spacing w:after="0" w:line="240" w:lineRule="auto"/>
              <w:ind w:hanging="2"/>
              <w:rPr>
                <w:rFonts w:ascii="Century Gothic" w:eastAsia="Century Gothic" w:hAnsi="Century Gothic" w:cs="Century Gothic"/>
              </w:rPr>
            </w:pPr>
          </w:p>
          <w:p w:rsidR="00871248" w:rsidRDefault="001341A6">
            <w:pPr>
              <w:widowControl w:val="0"/>
              <w:pBdr>
                <w:top w:val="nil"/>
                <w:left w:val="nil"/>
                <w:bottom w:val="nil"/>
                <w:right w:val="nil"/>
                <w:between w:val="nil"/>
              </w:pBdr>
              <w:spacing w:after="0" w:line="240" w:lineRule="auto"/>
              <w:ind w:hanging="2"/>
              <w:rPr>
                <w:rFonts w:ascii="Century Gothic" w:eastAsia="Century Gothic" w:hAnsi="Century Gothic" w:cs="Century Gothic"/>
              </w:rPr>
            </w:pPr>
            <w:r>
              <w:rPr>
                <w:rFonts w:ascii="Century Gothic" w:eastAsia="Century Gothic" w:hAnsi="Century Gothic" w:cs="Century Gothic"/>
              </w:rPr>
              <w:t xml:space="preserve">In addition to these skills, children are also taught how to play alongside others in a team, solving problems and negotiating roles. </w:t>
            </w:r>
          </w:p>
        </w:tc>
        <w:tc>
          <w:tcPr>
            <w:tcW w:w="5370" w:type="dxa"/>
          </w:tcPr>
          <w:p w:rsidR="00871248" w:rsidRDefault="001341A6">
            <w:pPr>
              <w:keepLines/>
              <w:widowControl w:val="0"/>
              <w:spacing w:after="0" w:line="240" w:lineRule="auto"/>
              <w:ind w:hanging="2"/>
              <w:rPr>
                <w:rFonts w:ascii="Century Gothic" w:eastAsia="Century Gothic" w:hAnsi="Century Gothic" w:cs="Century Gothic"/>
                <w:b/>
                <w:bCs/>
              </w:rPr>
            </w:pPr>
            <w:r>
              <w:rPr>
                <w:rFonts w:ascii="Century Gothic" w:eastAsia="Century Gothic" w:hAnsi="Century Gothic" w:cs="Century Gothic"/>
                <w:b/>
                <w:bCs/>
              </w:rPr>
              <w:t xml:space="preserve">Other areas of development </w:t>
            </w:r>
          </w:p>
          <w:p w:rsidR="00871248" w:rsidRDefault="001341A6">
            <w:pPr>
              <w:keepLines/>
              <w:widowControl w:val="0"/>
              <w:spacing w:after="0" w:line="240" w:lineRule="auto"/>
              <w:ind w:hanging="2"/>
              <w:rPr>
                <w:rFonts w:ascii="Century Gothic" w:eastAsia="Century Gothic" w:hAnsi="Century Gothic" w:cs="Century Gothic"/>
              </w:rPr>
            </w:pPr>
            <w:r>
              <w:rPr>
                <w:rFonts w:ascii="Century Gothic" w:eastAsia="Century Gothic" w:hAnsi="Century Gothic" w:cs="Century Gothic"/>
              </w:rPr>
              <w:t>In Nursery children will also be learning through teacher led and child initiated activities.</w:t>
            </w:r>
            <w:r>
              <w:rPr>
                <w:rFonts w:ascii="Century Gothic" w:eastAsia="Century Gothic" w:hAnsi="Century Gothic" w:cs="Century Gothic"/>
              </w:rPr>
              <w:t xml:space="preserve"> This term all children will also be learning how to spell their name correctly, forming their letters and using a capital letter for the first letter of their name. Children are also engaging in activities to promote their communication and language skill</w:t>
            </w:r>
            <w:r>
              <w:rPr>
                <w:rFonts w:ascii="Century Gothic" w:eastAsia="Century Gothic" w:hAnsi="Century Gothic" w:cs="Century Gothic"/>
              </w:rPr>
              <w:t>s and we have regular carpet sessions to promote this area of development.</w:t>
            </w:r>
          </w:p>
          <w:p w:rsidR="00871248" w:rsidRDefault="001341A6">
            <w:pPr>
              <w:keepLines/>
              <w:widowControl w:val="0"/>
              <w:spacing w:after="0" w:line="240" w:lineRule="auto"/>
              <w:ind w:hanging="2"/>
              <w:rPr>
                <w:rFonts w:ascii="Century Gothic" w:eastAsia="Century Gothic" w:hAnsi="Century Gothic" w:cs="Century Gothic"/>
              </w:rPr>
            </w:pPr>
            <w:r>
              <w:rPr>
                <w:rFonts w:ascii="Century Gothic" w:eastAsia="Century Gothic" w:hAnsi="Century Gothic" w:cs="Century Gothic"/>
              </w:rPr>
              <w:t>In addition to academic learning we have a focus on children’s PSED. Ensuring all children are happy and are able to build respectful friendships with others is a crucial developmen</w:t>
            </w:r>
            <w:r>
              <w:rPr>
                <w:rFonts w:ascii="Century Gothic" w:eastAsia="Century Gothic" w:hAnsi="Century Gothic" w:cs="Century Gothic"/>
              </w:rPr>
              <w:t>t stage this term. We are focussing on broadening our friendships and showing kindness to others in our classroom.</w:t>
            </w:r>
          </w:p>
        </w:tc>
      </w:tr>
      <w:tr w:rsidR="00871248">
        <w:trPr>
          <w:trHeight w:val="1035"/>
        </w:trPr>
        <w:tc>
          <w:tcPr>
            <w:tcW w:w="16155" w:type="dxa"/>
            <w:gridSpan w:val="4"/>
          </w:tcPr>
          <w:p w:rsidR="00871248" w:rsidRDefault="001341A6">
            <w:pPr>
              <w:widowControl w:val="0"/>
              <w:spacing w:after="0" w:line="240" w:lineRule="auto"/>
              <w:ind w:hanging="2"/>
              <w:rPr>
                <w:rFonts w:ascii="Century Gothic" w:eastAsia="Century Gothic" w:hAnsi="Century Gothic" w:cs="Century Gothic"/>
                <w:b/>
                <w:bCs/>
                <w:sz w:val="24"/>
                <w:szCs w:val="24"/>
              </w:rPr>
            </w:pPr>
            <w:r>
              <w:rPr>
                <w:rFonts w:ascii="Century Gothic" w:eastAsia="Century Gothic" w:hAnsi="Century Gothic" w:cs="Century Gothic"/>
                <w:b/>
                <w:bCs/>
                <w:sz w:val="20"/>
                <w:szCs w:val="20"/>
              </w:rPr>
              <w:t>I</w:t>
            </w:r>
            <w:r>
              <w:rPr>
                <w:rFonts w:ascii="Century Gothic" w:eastAsia="Century Gothic" w:hAnsi="Century Gothic" w:cs="Century Gothic"/>
                <w:b/>
                <w:bCs/>
                <w:sz w:val="24"/>
                <w:szCs w:val="24"/>
              </w:rPr>
              <w:t>mportant dates</w:t>
            </w:r>
            <w:r>
              <w:rPr>
                <w:noProof/>
              </w:rPr>
              <w:drawing>
                <wp:anchor distT="0" distB="0" distL="114300" distR="114300" simplePos="0" relativeHeight="251663360" behindDoc="0" locked="0" layoutInCell="1" hidden="0" allowOverlap="1">
                  <wp:simplePos x="0" y="0"/>
                  <wp:positionH relativeFrom="column">
                    <wp:posOffset>574882</wp:posOffset>
                  </wp:positionH>
                  <wp:positionV relativeFrom="paragraph">
                    <wp:posOffset>53163</wp:posOffset>
                  </wp:positionV>
                  <wp:extent cx="907200" cy="766800"/>
                  <wp:effectExtent l="0" t="0" r="0" b="0"/>
                  <wp:wrapSquare wrapText="right" distT="0" distB="0" distL="114300" distR="11430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907200" cy="766800"/>
                          </a:xfrm>
                          <a:prstGeom prst="rect">
                            <a:avLst/>
                          </a:prstGeom>
                          <a:ln/>
                        </pic:spPr>
                      </pic:pic>
                    </a:graphicData>
                  </a:graphic>
                </wp:anchor>
              </w:drawing>
            </w:r>
          </w:p>
          <w:p w:rsidR="00871248" w:rsidRDefault="001341A6">
            <w:pPr>
              <w:widowControl w:val="0"/>
              <w:spacing w:after="0" w:line="240" w:lineRule="auto"/>
              <w:ind w:firstLine="0"/>
              <w:rPr>
                <w:rFonts w:ascii="Century Gothic" w:eastAsia="Century Gothic" w:hAnsi="Century Gothic" w:cs="Century Gothic"/>
                <w:b/>
                <w:bCs/>
                <w:sz w:val="24"/>
                <w:szCs w:val="24"/>
              </w:rPr>
            </w:pPr>
            <w:r>
              <w:rPr>
                <w:rFonts w:ascii="Century Gothic" w:eastAsia="Century Gothic" w:hAnsi="Century Gothic" w:cs="Century Gothic"/>
                <w:b/>
                <w:bCs/>
                <w:sz w:val="24"/>
                <w:szCs w:val="24"/>
              </w:rPr>
              <w:t>PE every Thursday. Cooking on Fridays, £1 OR 50p donations welcomed. Nursery children to bring in a piece of fruit each day.</w:t>
            </w:r>
          </w:p>
        </w:tc>
      </w:tr>
      <w:tr w:rsidR="00871248">
        <w:tc>
          <w:tcPr>
            <w:tcW w:w="16155" w:type="dxa"/>
            <w:gridSpan w:val="4"/>
          </w:tcPr>
          <w:p w:rsidR="00871248" w:rsidRDefault="001341A6">
            <w:pPr>
              <w:spacing w:after="0"/>
              <w:ind w:hanging="2"/>
              <w:jc w:val="center"/>
              <w:rPr>
                <w:rFonts w:ascii="Century Gothic" w:eastAsia="Century Gothic" w:hAnsi="Century Gothic" w:cs="Century Gothic"/>
                <w:b/>
                <w:bCs/>
              </w:rPr>
            </w:pPr>
            <w:r>
              <w:rPr>
                <w:rFonts w:ascii="Century Gothic" w:eastAsia="Century Gothic" w:hAnsi="Century Gothic" w:cs="Century Gothic"/>
                <w:b/>
                <w:bCs/>
              </w:rPr>
              <w:t>Our School Behaviour Policy</w:t>
            </w:r>
          </w:p>
          <w:p w:rsidR="00871248" w:rsidRDefault="001341A6">
            <w:pPr>
              <w:widowControl w:val="0"/>
              <w:spacing w:after="0" w:line="240" w:lineRule="auto"/>
              <w:ind w:hanging="2"/>
              <w:jc w:val="center"/>
              <w:rPr>
                <w:rFonts w:ascii="Century Gothic" w:eastAsia="Century Gothic" w:hAnsi="Century Gothic" w:cs="Century Gothic"/>
              </w:rPr>
            </w:pPr>
            <w:r>
              <w:rPr>
                <w:rFonts w:ascii="Century Gothic" w:eastAsia="Century Gothic" w:hAnsi="Century Gothic" w:cs="Century Gothic"/>
              </w:rPr>
              <w:t>St. Mary’s is committed to fostering calm, constructive, and positive learning environments across the school. Below is a reminder of our school-wide behaviour policy.</w:t>
            </w:r>
          </w:p>
        </w:tc>
      </w:tr>
      <w:tr w:rsidR="00871248">
        <w:tc>
          <w:tcPr>
            <w:tcW w:w="8160" w:type="dxa"/>
            <w:gridSpan w:val="2"/>
          </w:tcPr>
          <w:p w:rsidR="00871248" w:rsidRDefault="001341A6">
            <w:pPr>
              <w:spacing w:after="0"/>
              <w:ind w:hanging="2"/>
              <w:jc w:val="center"/>
              <w:rPr>
                <w:rFonts w:ascii="Century Gothic" w:eastAsia="Century Gothic" w:hAnsi="Century Gothic" w:cs="Century Gothic"/>
                <w:b/>
                <w:bCs/>
              </w:rPr>
            </w:pPr>
            <w:r>
              <w:rPr>
                <w:rFonts w:ascii="Century Gothic" w:eastAsia="Century Gothic" w:hAnsi="Century Gothic" w:cs="Century Gothic"/>
                <w:noProof/>
              </w:rPr>
              <w:drawing>
                <wp:inline distT="114300" distB="114300" distL="114300" distR="114300">
                  <wp:extent cx="4011887" cy="1833716"/>
                  <wp:effectExtent l="0" t="0" r="0" b="0"/>
                  <wp:docPr id="1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4011887" cy="1833716"/>
                          </a:xfrm>
                          <a:prstGeom prst="rect">
                            <a:avLst/>
                          </a:prstGeom>
                          <a:ln/>
                        </pic:spPr>
                      </pic:pic>
                    </a:graphicData>
                  </a:graphic>
                </wp:inline>
              </w:drawing>
            </w:r>
          </w:p>
          <w:p w:rsidR="00871248" w:rsidRDefault="001341A6">
            <w:pPr>
              <w:spacing w:after="0"/>
              <w:ind w:hanging="2"/>
              <w:jc w:val="center"/>
              <w:rPr>
                <w:rFonts w:ascii="Century Gothic" w:eastAsia="Century Gothic" w:hAnsi="Century Gothic" w:cs="Century Gothic"/>
              </w:rPr>
            </w:pPr>
            <w:r>
              <w:rPr>
                <w:rFonts w:ascii="Century Gothic" w:eastAsia="Century Gothic" w:hAnsi="Century Gothic" w:cs="Century Gothic"/>
                <w:noProof/>
              </w:rPr>
              <w:lastRenderedPageBreak/>
              <w:drawing>
                <wp:inline distT="114300" distB="114300" distL="114300" distR="114300">
                  <wp:extent cx="4987522" cy="1980025"/>
                  <wp:effectExtent l="0" t="0" r="0" b="0"/>
                  <wp:docPr id="1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4987522" cy="1980025"/>
                          </a:xfrm>
                          <a:prstGeom prst="rect">
                            <a:avLst/>
                          </a:prstGeom>
                          <a:ln/>
                        </pic:spPr>
                      </pic:pic>
                    </a:graphicData>
                  </a:graphic>
                </wp:inline>
              </w:drawing>
            </w:r>
          </w:p>
          <w:p w:rsidR="00871248" w:rsidRDefault="00871248">
            <w:pPr>
              <w:spacing w:after="0"/>
              <w:ind w:hanging="2"/>
              <w:jc w:val="center"/>
              <w:rPr>
                <w:rFonts w:ascii="Century Gothic" w:eastAsia="Century Gothic" w:hAnsi="Century Gothic" w:cs="Century Gothic"/>
              </w:rPr>
            </w:pPr>
          </w:p>
          <w:p w:rsidR="00871248" w:rsidRDefault="00871248">
            <w:pPr>
              <w:spacing w:after="0"/>
              <w:ind w:hanging="2"/>
              <w:jc w:val="center"/>
              <w:rPr>
                <w:rFonts w:ascii="Century Gothic" w:eastAsia="Century Gothic" w:hAnsi="Century Gothic" w:cs="Century Gothic"/>
              </w:rPr>
            </w:pPr>
          </w:p>
          <w:p w:rsidR="00871248" w:rsidRDefault="00871248">
            <w:pPr>
              <w:spacing w:after="0"/>
              <w:ind w:hanging="2"/>
              <w:jc w:val="center"/>
              <w:rPr>
                <w:rFonts w:ascii="Century Gothic" w:eastAsia="Century Gothic" w:hAnsi="Century Gothic" w:cs="Century Gothic"/>
              </w:rPr>
            </w:pPr>
          </w:p>
        </w:tc>
        <w:tc>
          <w:tcPr>
            <w:tcW w:w="7995" w:type="dxa"/>
            <w:gridSpan w:val="2"/>
          </w:tcPr>
          <w:p w:rsidR="00871248" w:rsidRDefault="00871248">
            <w:pPr>
              <w:widowControl w:val="0"/>
              <w:spacing w:after="0" w:line="240" w:lineRule="auto"/>
              <w:ind w:hanging="2"/>
              <w:rPr>
                <w:rFonts w:ascii="Century Gothic" w:eastAsia="Century Gothic" w:hAnsi="Century Gothic" w:cs="Century Gothic"/>
                <w:b/>
                <w:bCs/>
              </w:rPr>
            </w:pPr>
          </w:p>
        </w:tc>
      </w:tr>
    </w:tbl>
    <w:p w:rsidR="00871248" w:rsidRDefault="001341A6">
      <w:pPr>
        <w:ind w:firstLine="0"/>
      </w:pPr>
      <w:r>
        <w:rPr>
          <w:noProof/>
        </w:rPr>
        <w:drawing>
          <wp:anchor distT="114300" distB="114300" distL="114300" distR="114300" simplePos="0" relativeHeight="251664384" behindDoc="0" locked="0" layoutInCell="1" hidden="0" allowOverlap="1">
            <wp:simplePos x="0" y="0"/>
            <wp:positionH relativeFrom="column">
              <wp:posOffset>5067300</wp:posOffset>
            </wp:positionH>
            <wp:positionV relativeFrom="paragraph">
              <wp:posOffset>200025</wp:posOffset>
            </wp:positionV>
            <wp:extent cx="4948238" cy="3329829"/>
            <wp:effectExtent l="0" t="0" r="0" b="0"/>
            <wp:wrapNone/>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4948238" cy="3329829"/>
                    </a:xfrm>
                    <a:prstGeom prst="rect">
                      <a:avLst/>
                    </a:prstGeom>
                    <a:ln/>
                  </pic:spPr>
                </pic:pic>
              </a:graphicData>
            </a:graphic>
          </wp:anchor>
        </w:drawing>
      </w:r>
    </w:p>
    <w:p w:rsidR="00871248" w:rsidRDefault="00871248">
      <w:pPr>
        <w:widowControl w:val="0"/>
        <w:pBdr>
          <w:top w:val="nil"/>
          <w:left w:val="nil"/>
          <w:bottom w:val="nil"/>
          <w:right w:val="nil"/>
          <w:between w:val="nil"/>
        </w:pBdr>
        <w:spacing w:after="0"/>
        <w:ind w:hanging="2"/>
        <w:rPr>
          <w:rFonts w:ascii="Arial" w:eastAsia="Arial" w:hAnsi="Arial" w:cs="Arial"/>
          <w:color w:val="000000"/>
        </w:rPr>
      </w:pPr>
    </w:p>
    <w:tbl>
      <w:tblPr>
        <w:tblStyle w:val="a2"/>
        <w:tblW w:w="14250" w:type="dxa"/>
        <w:tblInd w:w="-10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250"/>
      </w:tblGrid>
      <w:tr w:rsidR="00871248">
        <w:trPr>
          <w:trHeight w:val="531"/>
        </w:trPr>
        <w:tc>
          <w:tcPr>
            <w:tcW w:w="14250" w:type="dxa"/>
            <w:tcBorders>
              <w:top w:val="nil"/>
              <w:left w:val="nil"/>
              <w:bottom w:val="nil"/>
              <w:right w:val="nil"/>
            </w:tcBorders>
          </w:tcPr>
          <w:p w:rsidR="00871248" w:rsidRDefault="00871248">
            <w:pPr>
              <w:spacing w:after="0"/>
              <w:ind w:right="-2117" w:hanging="2"/>
              <w:rPr>
                <w:rFonts w:ascii="Century Gothic" w:eastAsia="Century Gothic" w:hAnsi="Century Gothic" w:cs="Century Gothic"/>
                <w:b/>
                <w:bCs/>
              </w:rPr>
            </w:pPr>
          </w:p>
          <w:p w:rsidR="00871248" w:rsidRDefault="00871248">
            <w:pPr>
              <w:widowControl w:val="0"/>
              <w:spacing w:after="0" w:line="240" w:lineRule="auto"/>
              <w:ind w:hanging="2"/>
              <w:rPr>
                <w:rFonts w:ascii="Century Gothic" w:eastAsia="Century Gothic" w:hAnsi="Century Gothic" w:cs="Century Gothic"/>
                <w:sz w:val="24"/>
                <w:szCs w:val="24"/>
              </w:rPr>
            </w:pPr>
          </w:p>
        </w:tc>
      </w:tr>
    </w:tbl>
    <w:p w:rsidR="00871248" w:rsidRDefault="00871248">
      <w:pPr>
        <w:spacing w:after="0"/>
        <w:ind w:hanging="2"/>
        <w:rPr>
          <w:rFonts w:ascii="Century Gothic" w:eastAsia="Century Gothic" w:hAnsi="Century Gothic" w:cs="Century Gothic"/>
        </w:rPr>
      </w:pPr>
    </w:p>
    <w:sectPr w:rsidR="00871248">
      <w:headerReference w:type="even" r:id="rId16"/>
      <w:headerReference w:type="default" r:id="rId17"/>
      <w:footerReference w:type="even" r:id="rId18"/>
      <w:footerReference w:type="default" r:id="rId19"/>
      <w:headerReference w:type="first" r:id="rId20"/>
      <w:footerReference w:type="first" r:id="rId21"/>
      <w:pgSz w:w="16838" w:h="11906" w:orient="landscape"/>
      <w:pgMar w:top="720" w:right="720" w:bottom="720" w:left="720" w:header="283" w:footer="28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341A6">
      <w:pPr>
        <w:spacing w:after="0" w:line="240" w:lineRule="auto"/>
      </w:pPr>
      <w:r>
        <w:separator/>
      </w:r>
    </w:p>
  </w:endnote>
  <w:endnote w:type="continuationSeparator" w:id="0">
    <w:p w:rsidR="00000000" w:rsidRDefault="00134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embedRegular r:id="rId1" w:fontKey="{6C0A455A-0D2A-492C-96F0-EB3021A113E2}"/>
    <w:embedBold r:id="rId2" w:fontKey="{76845655-10F9-4DD3-9D4B-3998FB992169}"/>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3846B1A8-3FCF-4672-BADA-694DC47C0DF5}"/>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4" w:fontKey="{0B26D3B1-DF40-4ADA-8B23-B7B4069467DD}"/>
    <w:embedBold r:id="rId5" w:fontKey="{9A38C52B-F926-46A1-AD3C-7AD465ED2292}"/>
  </w:font>
  <w:font w:name="Cambria">
    <w:panose1 w:val="02040503050406030204"/>
    <w:charset w:val="00"/>
    <w:family w:val="roman"/>
    <w:pitch w:val="variable"/>
    <w:sig w:usb0="E00006FF" w:usb1="420024FF" w:usb2="02000000" w:usb3="00000000" w:csb0="0000019F" w:csb1="00000000"/>
    <w:embedRegular r:id="rId6" w:fontKey="{C15370EC-CC4F-468F-910F-0B90DF2077CC}"/>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248" w:rsidRDefault="00871248">
    <w:pPr>
      <w:pBdr>
        <w:top w:val="nil"/>
        <w:left w:val="nil"/>
        <w:bottom w:val="nil"/>
        <w:right w:val="nil"/>
        <w:between w:val="nil"/>
      </w:pBdr>
      <w:tabs>
        <w:tab w:val="center" w:pos="4513"/>
        <w:tab w:val="right" w:pos="9026"/>
      </w:tabs>
      <w:spacing w:after="0" w:line="240" w:lineRule="auto"/>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248" w:rsidRDefault="00871248">
    <w:pPr>
      <w:pBdr>
        <w:top w:val="nil"/>
        <w:left w:val="nil"/>
        <w:bottom w:val="nil"/>
        <w:right w:val="nil"/>
        <w:between w:val="nil"/>
      </w:pBdr>
      <w:tabs>
        <w:tab w:val="center" w:pos="4513"/>
        <w:tab w:val="right" w:pos="9026"/>
      </w:tabs>
      <w:spacing w:after="0" w:line="240" w:lineRule="auto"/>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248" w:rsidRDefault="00871248">
    <w:pPr>
      <w:pBdr>
        <w:top w:val="nil"/>
        <w:left w:val="nil"/>
        <w:bottom w:val="nil"/>
        <w:right w:val="nil"/>
        <w:between w:val="nil"/>
      </w:pBdr>
      <w:tabs>
        <w:tab w:val="center" w:pos="4513"/>
        <w:tab w:val="right" w:pos="9026"/>
      </w:tabs>
      <w:spacing w:after="0" w:line="240" w:lineRule="auto"/>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341A6">
      <w:pPr>
        <w:spacing w:after="0" w:line="240" w:lineRule="auto"/>
      </w:pPr>
      <w:r>
        <w:separator/>
      </w:r>
    </w:p>
  </w:footnote>
  <w:footnote w:type="continuationSeparator" w:id="0">
    <w:p w:rsidR="00000000" w:rsidRDefault="001341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248" w:rsidRDefault="00871248">
    <w:pPr>
      <w:pBdr>
        <w:top w:val="nil"/>
        <w:left w:val="nil"/>
        <w:bottom w:val="nil"/>
        <w:right w:val="nil"/>
        <w:between w:val="nil"/>
      </w:pBdr>
      <w:tabs>
        <w:tab w:val="center" w:pos="4513"/>
        <w:tab w:val="right" w:pos="9026"/>
      </w:tabs>
      <w:spacing w:after="0" w:line="240" w:lineRule="auto"/>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248" w:rsidRDefault="00871248">
    <w:pPr>
      <w:pBdr>
        <w:top w:val="nil"/>
        <w:left w:val="nil"/>
        <w:bottom w:val="nil"/>
        <w:right w:val="nil"/>
        <w:between w:val="nil"/>
      </w:pBdr>
      <w:tabs>
        <w:tab w:val="center" w:pos="4513"/>
        <w:tab w:val="right" w:pos="9026"/>
      </w:tabs>
      <w:spacing w:after="0" w:line="240" w:lineRule="auto"/>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248" w:rsidRDefault="00871248">
    <w:pPr>
      <w:pBdr>
        <w:top w:val="nil"/>
        <w:left w:val="nil"/>
        <w:bottom w:val="nil"/>
        <w:right w:val="nil"/>
        <w:between w:val="nil"/>
      </w:pBdr>
      <w:tabs>
        <w:tab w:val="center" w:pos="4513"/>
        <w:tab w:val="right" w:pos="9026"/>
      </w:tabs>
      <w:spacing w:after="0" w:line="240" w:lineRule="auto"/>
      <w:ind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248"/>
    <w:rsid w:val="001341A6"/>
    <w:rsid w:val="008712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73B4EF-3991-403C-9A84-8112EDC6D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200" w:line="276" w:lineRule="auto"/>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spacing w:after="0" w:line="240" w:lineRule="auto"/>
      <w:outlineLvl w:val="0"/>
    </w:pPr>
    <w:rPr>
      <w:rFonts w:ascii="Times New Roman" w:eastAsia="Times New Roman" w:hAnsi="Times New Roman" w:cs="Times New Roman"/>
      <w:b/>
      <w:bCs/>
      <w:sz w:val="24"/>
      <w:szCs w:val="24"/>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CellMar>
        <w:top w:w="0" w:type="dxa"/>
        <w:left w:w="108" w:type="dxa"/>
        <w:bottom w:w="0" w:type="dxa"/>
        <w:right w:w="108" w:type="dxa"/>
      </w:tblCellMar>
    </w:tblPr>
  </w:style>
  <w:style w:type="paragraph" w:styleId="NoSpacing">
    <w:name w:val="No Spacing"/>
    <w:uiPriority w:val="1"/>
    <w:qFormat/>
    <w:rsid w:val="00E5614E"/>
    <w:pPr>
      <w:spacing w:after="0" w:line="240" w:lineRule="auto"/>
    </w:p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gif"/><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jr4UKbqN71BK3xjXFe+ZvbkX4w==">CgMxLjAyDmguNmhjNWUzN3E5ZmZyOAByITF2ZHYteEFSRDhvLUdiMklGS1FyNHhSdkRVYlJNUGY1Yg==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575</Words>
  <Characters>3280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St Mary's Catholic Primary School</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Sophie Barker</dc:creator>
  <cp:lastModifiedBy>M Tusting</cp:lastModifiedBy>
  <cp:revision>2</cp:revision>
  <dcterms:created xsi:type="dcterms:W3CDTF">2026-09-15T10:25:00Z</dcterms:created>
  <dcterms:modified xsi:type="dcterms:W3CDTF">2026-09-15T10:25:00Z</dcterms:modified>
</cp:coreProperties>
</file>