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45" w:rsidRDefault="00962C45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hidden="0" allowOverlap="1" wp14:anchorId="591D4102" wp14:editId="5253CCB5">
            <wp:simplePos x="0" y="0"/>
            <wp:positionH relativeFrom="margin">
              <wp:posOffset>2114550</wp:posOffset>
            </wp:positionH>
            <wp:positionV relativeFrom="paragraph">
              <wp:posOffset>0</wp:posOffset>
            </wp:positionV>
            <wp:extent cx="1371600" cy="1306830"/>
            <wp:effectExtent l="0" t="0" r="0" b="7620"/>
            <wp:wrapTight wrapText="bothSides">
              <wp:wrapPolygon edited="0">
                <wp:start x="0" y="0"/>
                <wp:lineTo x="0" y="21411"/>
                <wp:lineTo x="21300" y="21411"/>
                <wp:lineTo x="21300" y="0"/>
                <wp:lineTo x="0" y="0"/>
              </wp:wrapPolygon>
            </wp:wrapTight>
            <wp:docPr id="21" name="image2.jpg" descr="\\13020domain.sch\userdata$\users\adminusers\pnightingale\My Documents\School logo\Newchurch Badge November 2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13020domain.sch\userdata$\users\adminusers\pnightingale\My Documents\School logo\Newchurch Badge November 201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06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578" w:rsidRDefault="008B3DBA"/>
    <w:p w:rsidR="00962C45" w:rsidRDefault="00962C45"/>
    <w:p w:rsidR="00962C45" w:rsidRDefault="00962C45"/>
    <w:p w:rsidR="00962C45" w:rsidRDefault="00962C45"/>
    <w:p w:rsidR="00962C45" w:rsidRDefault="00962C45">
      <w:pPr>
        <w:rPr>
          <w:i/>
        </w:rPr>
      </w:pPr>
      <w:r>
        <w:rPr>
          <w:i/>
        </w:rPr>
        <w:t xml:space="preserve">                                                                   Learning through faith </w:t>
      </w:r>
    </w:p>
    <w:p w:rsidR="008B3DBA" w:rsidRDefault="008B3DBA">
      <w:pPr>
        <w:rPr>
          <w:i/>
        </w:rPr>
      </w:pPr>
      <w:r>
        <w:rPr>
          <w:i/>
        </w:rPr>
        <w:t xml:space="preserve">                  “At St Mary’s we believe that ordinary people can choose to be extraordinary” </w:t>
      </w:r>
    </w:p>
    <w:p w:rsidR="00962C45" w:rsidRDefault="00962C45">
      <w:pPr>
        <w:rPr>
          <w:i/>
        </w:rPr>
      </w:pPr>
    </w:p>
    <w:p w:rsidR="00962C45" w:rsidRDefault="00962C45" w:rsidP="00962C45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  <w:u w:val="single"/>
        </w:rPr>
        <w:t xml:space="preserve">Children’s Play Policy </w:t>
      </w:r>
    </w:p>
    <w:p w:rsidR="00962C45" w:rsidRDefault="00962C45" w:rsidP="00962C45">
      <w:pPr>
        <w:rPr>
          <w:b/>
          <w:sz w:val="24"/>
          <w:szCs w:val="24"/>
          <w:u w:val="single"/>
        </w:rPr>
      </w:pPr>
    </w:p>
    <w:p w:rsidR="00962C45" w:rsidRDefault="00962C45" w:rsidP="00962C45">
      <w:pPr>
        <w:spacing w:after="0"/>
        <w:ind w:right="117"/>
      </w:pPr>
      <w:r>
        <w:t xml:space="preserve">                                                                  </w:t>
      </w:r>
      <w:r>
        <w:rPr>
          <w:u w:val="single" w:color="000000"/>
        </w:rPr>
        <w:t xml:space="preserve"> Children’s Play Policy</w:t>
      </w:r>
    </w:p>
    <w:p w:rsidR="00962C45" w:rsidRDefault="00962C45" w:rsidP="00962C45">
      <w:pPr>
        <w:spacing w:after="0"/>
        <w:ind w:right="117"/>
        <w:jc w:val="center"/>
      </w:pPr>
    </w:p>
    <w:tbl>
      <w:tblPr>
        <w:tblStyle w:val="TableGrid"/>
        <w:tblW w:w="10449" w:type="dxa"/>
        <w:tblInd w:w="-415" w:type="dxa"/>
        <w:tblCellMar>
          <w:top w:w="158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5226"/>
        <w:gridCol w:w="5223"/>
      </w:tblGrid>
      <w:tr w:rsidR="00962C45" w:rsidTr="00485CDA">
        <w:trPr>
          <w:trHeight w:val="525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vAlign w:val="center"/>
          </w:tcPr>
          <w:p w:rsidR="00962C45" w:rsidRDefault="00962C45" w:rsidP="00485CDA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b/>
              </w:rPr>
              <w:t xml:space="preserve">We have the right to: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FC5E8"/>
            <w:vAlign w:val="center"/>
          </w:tcPr>
          <w:p w:rsidR="00962C45" w:rsidRDefault="00962C45" w:rsidP="00485CDA">
            <w:pPr>
              <w:spacing w:line="259" w:lineRule="auto"/>
            </w:pPr>
            <w:r>
              <w:rPr>
                <w:rFonts w:ascii="Calibri" w:eastAsia="Calibri" w:hAnsi="Calibri" w:cs="Calibri"/>
                <w:b/>
              </w:rPr>
              <w:t xml:space="preserve">We have the responsibility to: </w:t>
            </w:r>
          </w:p>
        </w:tc>
      </w:tr>
      <w:tr w:rsidR="00962C45" w:rsidTr="00485CDA">
        <w:trPr>
          <w:trHeight w:val="828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C45" w:rsidRDefault="00962C45" w:rsidP="00485CDA">
            <w:pPr>
              <w:spacing w:line="259" w:lineRule="auto"/>
              <w:ind w:left="362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have fun at playtimes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make sure that everyone has fun and our play does not stop this. </w:t>
            </w:r>
          </w:p>
        </w:tc>
      </w:tr>
      <w:tr w:rsidR="00962C45" w:rsidTr="00485CDA">
        <w:trPr>
          <w:trHeight w:val="826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2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make our own decisions about our play and choose what we do.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make sure our decisions don’t affect others in a negative way. </w:t>
            </w:r>
          </w:p>
        </w:tc>
      </w:tr>
      <w:tr w:rsidR="00962C45" w:rsidTr="00485CDA">
        <w:trPr>
          <w:trHeight w:val="826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C45" w:rsidRDefault="00962C45" w:rsidP="00485CDA">
            <w:pPr>
              <w:spacing w:line="259" w:lineRule="auto"/>
              <w:ind w:left="78"/>
              <w:jc w:val="center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choose who we play with and include others.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make sure that no one is left out of play or forced to do something they don’t want to.  </w:t>
            </w:r>
          </w:p>
        </w:tc>
      </w:tr>
      <w:tr w:rsidR="00962C45" w:rsidTr="00485CDA">
        <w:trPr>
          <w:trHeight w:val="826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2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play with lots of different toys and have a well looked after environment.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take pride in, respect and look after our environment and toys. </w:t>
            </w:r>
          </w:p>
        </w:tc>
      </w:tr>
      <w:tr w:rsidR="00962C45" w:rsidTr="00485CDA">
        <w:trPr>
          <w:trHeight w:val="1036"/>
        </w:trPr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C45" w:rsidRDefault="00962C45" w:rsidP="00485CDA">
            <w:pPr>
              <w:spacing w:line="259" w:lineRule="auto"/>
              <w:ind w:left="362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explore be creative and take thoughtful risks.  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C45" w:rsidRDefault="00962C45" w:rsidP="00485CDA">
            <w:p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t xml:space="preserve">think about what we are doing and talk to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adult from the play team about the risks we are taking if they ask us to. </w:t>
            </w:r>
          </w:p>
        </w:tc>
      </w:tr>
    </w:tbl>
    <w:p w:rsidR="00962C45" w:rsidRPr="000E7DBC" w:rsidRDefault="00962C45" w:rsidP="00962C45">
      <w:pPr>
        <w:rPr>
          <w:rFonts w:asciiTheme="majorHAnsi" w:hAnsiTheme="majorHAnsi" w:cstheme="majorHAnsi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8B3DBA" w:rsidRDefault="008B3DBA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962C45" w:rsidRDefault="00962C45" w:rsidP="00962C45">
      <w:pPr>
        <w:pStyle w:val="BodyText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009EE">
        <w:rPr>
          <w:b/>
          <w:sz w:val="24"/>
          <w:szCs w:val="24"/>
          <w:u w:val="single"/>
        </w:rPr>
        <w:lastRenderedPageBreak/>
        <w:t>Play</w:t>
      </w:r>
      <w:r>
        <w:rPr>
          <w:b/>
          <w:sz w:val="24"/>
          <w:szCs w:val="24"/>
          <w:u w:val="single"/>
        </w:rPr>
        <w:t xml:space="preserve"> work</w:t>
      </w:r>
      <w:r w:rsidRPr="003009EE">
        <w:rPr>
          <w:b/>
          <w:sz w:val="24"/>
          <w:szCs w:val="24"/>
          <w:u w:val="single"/>
        </w:rPr>
        <w:t xml:space="preserve"> Principles </w:t>
      </w:r>
    </w:p>
    <w:p w:rsidR="00962C45" w:rsidRDefault="00962C45" w:rsidP="00962C45">
      <w:pPr>
        <w:pStyle w:val="BodyText"/>
        <w:jc w:val="center"/>
        <w:rPr>
          <w:b/>
          <w:sz w:val="24"/>
          <w:szCs w:val="24"/>
          <w:u w:val="single"/>
        </w:rPr>
      </w:pPr>
    </w:p>
    <w:p w:rsidR="00962C45" w:rsidRPr="00810020" w:rsidRDefault="00962C45" w:rsidP="00962C45">
      <w:pPr>
        <w:pStyle w:val="BodyText"/>
        <w:spacing w:before="238" w:line="309" w:lineRule="auto"/>
        <w:ind w:left="424" w:right="922"/>
        <w:rPr>
          <w:sz w:val="22"/>
          <w:szCs w:val="22"/>
        </w:rPr>
      </w:pPr>
    </w:p>
    <w:p w:rsidR="00962C45" w:rsidRPr="003009EE" w:rsidRDefault="00962C45" w:rsidP="00962C45">
      <w:pPr>
        <w:pStyle w:val="ListParagraph"/>
        <w:numPr>
          <w:ilvl w:val="0"/>
          <w:numId w:val="1"/>
        </w:numPr>
        <w:spacing w:before="242" w:line="314" w:lineRule="auto"/>
        <w:rPr>
          <w:rFonts w:ascii="Verdana"/>
          <w:color w:val="000000"/>
        </w:rPr>
      </w:pPr>
      <w:r w:rsidRPr="003009EE">
        <w:rPr>
          <w:b/>
          <w:u w:val="single"/>
        </w:rPr>
        <w:t>Understand Need</w:t>
      </w:r>
      <w:r>
        <w:t xml:space="preserve">- </w:t>
      </w:r>
      <w:r w:rsidRPr="003009EE">
        <w:rPr>
          <w:rFonts w:asciiTheme="minorHAnsi" w:hAnsiTheme="minorHAnsi" w:cstheme="minorHAnsi"/>
          <w:color w:val="000000"/>
        </w:rPr>
        <w:t>All children and young people need</w:t>
      </w:r>
      <w:r w:rsidRPr="003009EE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to</w:t>
      </w:r>
      <w:r w:rsidRPr="003009E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play.</w:t>
      </w:r>
      <w:r w:rsidRPr="003009EE"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The impulse to play</w:t>
      </w:r>
      <w:r w:rsidRPr="003009EE">
        <w:rPr>
          <w:rFonts w:asciiTheme="minorHAnsi" w:hAnsiTheme="minorHAnsi" w:cstheme="minorHAnsi"/>
          <w:color w:val="000000"/>
          <w:spacing w:val="-12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is</w:t>
      </w:r>
      <w:r w:rsidRPr="003009EE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innate.</w:t>
      </w:r>
      <w:r w:rsidRPr="003009EE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Play</w:t>
      </w:r>
      <w:r w:rsidRPr="003009EE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is</w:t>
      </w:r>
      <w:r w:rsidRPr="003009EE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a biological, psychological and social necessity,</w:t>
      </w:r>
      <w:r w:rsidRPr="003009EE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and is fundamental to the healthy development</w:t>
      </w:r>
      <w:r w:rsidRPr="003009EE">
        <w:rPr>
          <w:rFonts w:asciiTheme="minorHAnsi" w:hAnsiTheme="minorHAnsi" w:cstheme="minorHAnsi"/>
          <w:color w:val="000000"/>
          <w:spacing w:val="-22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and</w:t>
      </w:r>
      <w:r w:rsidRPr="003009EE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well-being</w:t>
      </w:r>
      <w:r w:rsidRPr="003009EE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 xml:space="preserve">of </w:t>
      </w:r>
      <w:r w:rsidRPr="003009EE">
        <w:rPr>
          <w:rFonts w:asciiTheme="minorHAnsi" w:hAnsiTheme="minorHAnsi" w:cstheme="minorHAnsi"/>
          <w:color w:val="000000"/>
          <w:spacing w:val="-2"/>
        </w:rPr>
        <w:t>individuals.</w:t>
      </w:r>
    </w:p>
    <w:p w:rsidR="00962C45" w:rsidRDefault="00962C45" w:rsidP="00962C45">
      <w:pPr>
        <w:pStyle w:val="BodyText"/>
        <w:numPr>
          <w:ilvl w:val="0"/>
          <w:numId w:val="1"/>
        </w:numPr>
        <w:spacing w:before="243" w:line="314" w:lineRule="auto"/>
        <w:ind w:right="282"/>
        <w:rPr>
          <w:rFonts w:ascii="Verdana"/>
          <w:color w:val="000000"/>
        </w:rPr>
      </w:pPr>
      <w:r w:rsidRPr="003009EE">
        <w:rPr>
          <w:rFonts w:asciiTheme="minorHAnsi" w:hAnsiTheme="minorHAnsi" w:cstheme="minorHAnsi"/>
          <w:b/>
          <w:color w:val="000000"/>
          <w:u w:val="single"/>
        </w:rPr>
        <w:t>Understand Process</w:t>
      </w:r>
      <w:r>
        <w:rPr>
          <w:rFonts w:asciiTheme="minorHAnsi" w:hAnsiTheme="minorHAnsi" w:cstheme="minorHAnsi"/>
          <w:b/>
          <w:color w:val="000000"/>
          <w:u w:val="single"/>
        </w:rPr>
        <w:t xml:space="preserve">-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Play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Pr="003009EE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009EE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process</w:t>
      </w:r>
      <w:r w:rsidRPr="003009EE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that</w:t>
      </w:r>
      <w:r w:rsidRPr="003009EE">
        <w:rPr>
          <w:rFonts w:asciiTheme="minorHAnsi" w:hAnsiTheme="minorHAnsi" w:cstheme="minorHAnsi"/>
          <w:color w:val="000000"/>
          <w:spacing w:val="-18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Pr="003009EE">
        <w:rPr>
          <w:rFonts w:asciiTheme="minorHAnsi" w:hAnsiTheme="minorHAnsi" w:cstheme="minorHAnsi"/>
          <w:color w:val="000000"/>
          <w:spacing w:val="-16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 xml:space="preserve">freely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chosen,</w:t>
      </w:r>
      <w:r w:rsidRPr="003009EE">
        <w:rPr>
          <w:rFonts w:asciiTheme="minorHAnsi" w:hAnsiTheme="minorHAnsi" w:cstheme="minorHAnsi"/>
          <w:color w:val="000000"/>
          <w:spacing w:val="-15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personally</w:t>
      </w:r>
      <w:r w:rsidRPr="003009EE">
        <w:rPr>
          <w:rFonts w:asciiTheme="minorHAnsi" w:hAnsiTheme="minorHAnsi" w:cstheme="minorHAnsi"/>
          <w:color w:val="000000"/>
          <w:spacing w:val="-14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directed</w:t>
      </w:r>
      <w:r w:rsidRPr="003009EE">
        <w:rPr>
          <w:rFonts w:asciiTheme="minorHAnsi" w:hAnsiTheme="minorHAnsi" w:cstheme="minorHAnsi"/>
          <w:color w:val="000000"/>
          <w:spacing w:val="-12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and intrinsically</w:t>
      </w:r>
      <w:r w:rsidRPr="003009EE">
        <w:rPr>
          <w:rFonts w:asciiTheme="minorHAnsi" w:hAnsiTheme="minorHAnsi" w:cstheme="minorHAnsi"/>
          <w:color w:val="000000"/>
          <w:spacing w:val="-22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motivated.</w:t>
      </w:r>
      <w:r w:rsidRPr="003009EE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That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is,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children and young people determine and control the content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3009EE">
        <w:rPr>
          <w:rFonts w:asciiTheme="minorHAnsi" w:hAnsiTheme="minorHAnsi" w:cstheme="minorHAnsi"/>
          <w:color w:val="000000"/>
          <w:spacing w:val="-18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intent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3009EE">
        <w:rPr>
          <w:rFonts w:asciiTheme="minorHAnsi" w:hAnsiTheme="minorHAnsi" w:cstheme="minorHAnsi"/>
          <w:color w:val="000000"/>
          <w:spacing w:val="-18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their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play, by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following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their</w:t>
      </w:r>
      <w:r w:rsidRPr="003009EE">
        <w:rPr>
          <w:rFonts w:asciiTheme="minorHAnsi" w:hAnsiTheme="minorHAnsi" w:cstheme="minorHAnsi"/>
          <w:color w:val="000000"/>
          <w:spacing w:val="-18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own</w:t>
      </w:r>
      <w:r w:rsidRPr="003009EE">
        <w:rPr>
          <w:rFonts w:asciiTheme="minorHAnsi" w:hAnsiTheme="minorHAnsi" w:cstheme="minorHAnsi"/>
          <w:color w:val="000000"/>
          <w:spacing w:val="-1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 xml:space="preserve">instincts,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ideas</w:t>
      </w:r>
      <w:r w:rsidRPr="003009EE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and</w:t>
      </w:r>
      <w:r w:rsidRPr="003009EE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interests,</w:t>
      </w:r>
      <w:r w:rsidRPr="003009EE">
        <w:rPr>
          <w:rFonts w:asciiTheme="minorHAnsi" w:hAnsiTheme="minorHAnsi" w:cstheme="minorHAnsi"/>
          <w:color w:val="000000"/>
          <w:spacing w:val="-20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in</w:t>
      </w:r>
      <w:r w:rsidRPr="003009EE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>their</w:t>
      </w:r>
      <w:r w:rsidRPr="003009EE">
        <w:rPr>
          <w:rFonts w:asciiTheme="minorHAnsi" w:hAnsiTheme="minorHAnsi" w:cstheme="minorHAnsi"/>
          <w:color w:val="000000"/>
          <w:spacing w:val="-17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own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way</w:t>
      </w:r>
      <w:r w:rsidRPr="003009EE">
        <w:rPr>
          <w:rFonts w:asciiTheme="minorHAnsi" w:hAnsiTheme="minorHAnsi" w:cstheme="minorHAnsi"/>
          <w:color w:val="000000"/>
          <w:spacing w:val="-11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Pr="003009EE">
        <w:rPr>
          <w:rFonts w:asciiTheme="minorHAnsi" w:hAnsiTheme="minorHAnsi" w:cstheme="minorHAnsi"/>
          <w:color w:val="000000"/>
          <w:spacing w:val="-9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their</w:t>
      </w:r>
      <w:r w:rsidRPr="003009EE">
        <w:rPr>
          <w:rFonts w:asciiTheme="minorHAnsi" w:hAnsiTheme="minorHAnsi" w:cstheme="minorHAnsi"/>
          <w:color w:val="000000"/>
          <w:spacing w:val="-7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own</w:t>
      </w:r>
      <w:r w:rsidRPr="003009EE">
        <w:rPr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Pr="003009EE">
        <w:rPr>
          <w:rFonts w:asciiTheme="minorHAnsi" w:hAnsiTheme="minorHAnsi" w:cstheme="minorHAnsi"/>
          <w:color w:val="000000"/>
          <w:sz w:val="22"/>
          <w:szCs w:val="22"/>
        </w:rPr>
        <w:t>reasons.</w:t>
      </w:r>
    </w:p>
    <w:p w:rsidR="00962C45" w:rsidRPr="003009EE" w:rsidRDefault="00962C45" w:rsidP="00962C45">
      <w:pPr>
        <w:pStyle w:val="ListParagraph"/>
        <w:numPr>
          <w:ilvl w:val="0"/>
          <w:numId w:val="1"/>
        </w:numPr>
        <w:spacing w:before="242" w:line="314" w:lineRule="auto"/>
        <w:rPr>
          <w:rFonts w:cstheme="minorHAnsi"/>
          <w:color w:val="000000"/>
        </w:rPr>
      </w:pPr>
      <w:r w:rsidRPr="003009EE">
        <w:rPr>
          <w:rFonts w:cstheme="minorHAnsi"/>
          <w:b/>
          <w:color w:val="000000"/>
          <w:u w:val="single"/>
        </w:rPr>
        <w:t xml:space="preserve">Support Process- </w:t>
      </w:r>
      <w:r w:rsidRPr="003009EE">
        <w:rPr>
          <w:rFonts w:cstheme="minorHAnsi"/>
          <w:color w:val="000000"/>
          <w:spacing w:val="-2"/>
        </w:rPr>
        <w:t>The</w:t>
      </w:r>
      <w:r w:rsidRPr="003009EE">
        <w:rPr>
          <w:rFonts w:cstheme="minorHAnsi"/>
          <w:color w:val="000000"/>
          <w:spacing w:val="-18"/>
        </w:rPr>
        <w:t xml:space="preserve"> </w:t>
      </w:r>
      <w:r w:rsidRPr="003009EE">
        <w:rPr>
          <w:rFonts w:cstheme="minorHAnsi"/>
          <w:color w:val="000000"/>
          <w:spacing w:val="-2"/>
        </w:rPr>
        <w:t>prime</w:t>
      </w:r>
      <w:r w:rsidRPr="003009EE">
        <w:rPr>
          <w:rFonts w:cstheme="minorHAnsi"/>
          <w:color w:val="000000"/>
          <w:spacing w:val="-17"/>
        </w:rPr>
        <w:t xml:space="preserve"> </w:t>
      </w:r>
      <w:r w:rsidRPr="003009EE">
        <w:rPr>
          <w:rFonts w:cstheme="minorHAnsi"/>
          <w:color w:val="000000"/>
          <w:spacing w:val="-2"/>
        </w:rPr>
        <w:t>focus</w:t>
      </w:r>
      <w:r w:rsidRPr="003009EE">
        <w:rPr>
          <w:rFonts w:cstheme="minorHAnsi"/>
          <w:color w:val="000000"/>
          <w:spacing w:val="-17"/>
        </w:rPr>
        <w:t xml:space="preserve"> </w:t>
      </w:r>
      <w:r w:rsidRPr="003009EE">
        <w:rPr>
          <w:rFonts w:cstheme="minorHAnsi"/>
          <w:color w:val="000000"/>
          <w:spacing w:val="-2"/>
        </w:rPr>
        <w:t>and</w:t>
      </w:r>
      <w:r w:rsidRPr="003009EE">
        <w:rPr>
          <w:rFonts w:cstheme="minorHAnsi"/>
          <w:color w:val="000000"/>
          <w:spacing w:val="-18"/>
        </w:rPr>
        <w:t xml:space="preserve"> </w:t>
      </w:r>
      <w:r w:rsidRPr="003009EE">
        <w:rPr>
          <w:rFonts w:cstheme="minorHAnsi"/>
          <w:color w:val="000000"/>
          <w:spacing w:val="-2"/>
        </w:rPr>
        <w:t>essence</w:t>
      </w:r>
      <w:r w:rsidRPr="003009EE">
        <w:rPr>
          <w:rFonts w:cstheme="minorHAnsi"/>
          <w:color w:val="000000"/>
          <w:spacing w:val="-18"/>
        </w:rPr>
        <w:t xml:space="preserve"> </w:t>
      </w:r>
      <w:r w:rsidRPr="003009EE">
        <w:rPr>
          <w:rFonts w:cstheme="minorHAnsi"/>
          <w:color w:val="000000"/>
          <w:spacing w:val="-2"/>
        </w:rPr>
        <w:t xml:space="preserve">of </w:t>
      </w:r>
      <w:r w:rsidRPr="003009EE">
        <w:rPr>
          <w:rFonts w:cstheme="minorHAnsi"/>
          <w:color w:val="000000"/>
        </w:rPr>
        <w:t>play work</w:t>
      </w:r>
      <w:r w:rsidRPr="003009EE">
        <w:rPr>
          <w:rFonts w:cstheme="minorHAnsi"/>
          <w:color w:val="000000"/>
          <w:spacing w:val="-2"/>
        </w:rPr>
        <w:t xml:space="preserve"> </w:t>
      </w:r>
      <w:r w:rsidRPr="003009EE">
        <w:rPr>
          <w:rFonts w:cstheme="minorHAnsi"/>
          <w:color w:val="000000"/>
        </w:rPr>
        <w:t>is to</w:t>
      </w:r>
      <w:r w:rsidRPr="003009EE">
        <w:rPr>
          <w:rFonts w:cstheme="minorHAnsi"/>
          <w:color w:val="000000"/>
          <w:spacing w:val="-3"/>
        </w:rPr>
        <w:t xml:space="preserve"> </w:t>
      </w:r>
      <w:r w:rsidRPr="003009EE">
        <w:rPr>
          <w:rFonts w:cstheme="minorHAnsi"/>
          <w:color w:val="000000"/>
        </w:rPr>
        <w:t>support</w:t>
      </w:r>
      <w:r w:rsidRPr="003009EE">
        <w:rPr>
          <w:rFonts w:cstheme="minorHAnsi"/>
          <w:color w:val="000000"/>
          <w:spacing w:val="-6"/>
        </w:rPr>
        <w:t xml:space="preserve"> </w:t>
      </w:r>
      <w:r w:rsidRPr="003009EE">
        <w:rPr>
          <w:rFonts w:cstheme="minorHAnsi"/>
          <w:color w:val="000000"/>
        </w:rPr>
        <w:t>and facilitate the play process and this</w:t>
      </w:r>
      <w:r w:rsidRPr="003009EE">
        <w:rPr>
          <w:rFonts w:cstheme="minorHAnsi"/>
          <w:color w:val="000000"/>
          <w:spacing w:val="-14"/>
        </w:rPr>
        <w:t xml:space="preserve"> </w:t>
      </w:r>
      <w:r w:rsidRPr="003009EE">
        <w:rPr>
          <w:rFonts w:cstheme="minorHAnsi"/>
          <w:color w:val="000000"/>
        </w:rPr>
        <w:t>should</w:t>
      </w:r>
      <w:r w:rsidRPr="003009EE">
        <w:rPr>
          <w:rFonts w:cstheme="minorHAnsi"/>
          <w:color w:val="000000"/>
          <w:spacing w:val="-17"/>
        </w:rPr>
        <w:t xml:space="preserve"> </w:t>
      </w:r>
      <w:r w:rsidRPr="003009EE">
        <w:rPr>
          <w:rFonts w:cstheme="minorHAnsi"/>
          <w:color w:val="000000"/>
        </w:rPr>
        <w:t>inform</w:t>
      </w:r>
      <w:r w:rsidRPr="003009EE">
        <w:rPr>
          <w:rFonts w:cstheme="minorHAnsi"/>
          <w:color w:val="000000"/>
          <w:spacing w:val="-15"/>
        </w:rPr>
        <w:t xml:space="preserve"> </w:t>
      </w:r>
      <w:r w:rsidRPr="003009EE">
        <w:rPr>
          <w:rFonts w:cstheme="minorHAnsi"/>
          <w:color w:val="000000"/>
        </w:rPr>
        <w:t xml:space="preserve">the development of play policy, strategy, training and education. </w:t>
      </w:r>
    </w:p>
    <w:p w:rsidR="00962C45" w:rsidRPr="003009EE" w:rsidRDefault="00962C45" w:rsidP="00962C45">
      <w:pPr>
        <w:pStyle w:val="ListParagraph"/>
        <w:numPr>
          <w:ilvl w:val="0"/>
          <w:numId w:val="1"/>
        </w:numPr>
        <w:spacing w:before="242" w:line="314" w:lineRule="auto"/>
        <w:ind w:right="39"/>
        <w:rPr>
          <w:rFonts w:ascii="Verdana"/>
          <w:color w:val="000000"/>
        </w:rPr>
      </w:pPr>
      <w:r w:rsidRPr="003009EE">
        <w:rPr>
          <w:rFonts w:cstheme="minorHAnsi"/>
          <w:b/>
          <w:color w:val="000000"/>
          <w:u w:val="single"/>
        </w:rPr>
        <w:t xml:space="preserve">Advocate for Play - </w:t>
      </w:r>
      <w:r w:rsidRPr="003009EE">
        <w:rPr>
          <w:rFonts w:cstheme="minorHAnsi"/>
          <w:color w:val="000000"/>
        </w:rPr>
        <w:t>For</w:t>
      </w:r>
      <w:r w:rsidRPr="003009EE">
        <w:rPr>
          <w:rFonts w:cstheme="minorHAnsi"/>
          <w:color w:val="000000"/>
          <w:spacing w:val="-12"/>
        </w:rPr>
        <w:t xml:space="preserve"> </w:t>
      </w:r>
      <w:r w:rsidRPr="003009EE">
        <w:rPr>
          <w:rFonts w:cstheme="minorHAnsi"/>
          <w:color w:val="000000"/>
        </w:rPr>
        <w:t>play workers,</w:t>
      </w:r>
      <w:r w:rsidRPr="003009EE">
        <w:rPr>
          <w:rFonts w:cstheme="minorHAnsi"/>
          <w:color w:val="000000"/>
          <w:spacing w:val="-13"/>
        </w:rPr>
        <w:t xml:space="preserve"> </w:t>
      </w:r>
      <w:r w:rsidRPr="003009EE">
        <w:rPr>
          <w:rFonts w:cstheme="minorHAnsi"/>
          <w:color w:val="000000"/>
        </w:rPr>
        <w:t>the</w:t>
      </w:r>
      <w:r w:rsidRPr="003009EE">
        <w:rPr>
          <w:rFonts w:cstheme="minorHAnsi"/>
          <w:color w:val="000000"/>
          <w:spacing w:val="-11"/>
        </w:rPr>
        <w:t xml:space="preserve"> </w:t>
      </w:r>
      <w:r w:rsidRPr="003009EE">
        <w:rPr>
          <w:rFonts w:cstheme="minorHAnsi"/>
          <w:color w:val="000000"/>
        </w:rPr>
        <w:t>play process</w:t>
      </w:r>
      <w:r w:rsidRPr="003009EE">
        <w:rPr>
          <w:rFonts w:cstheme="minorHAnsi"/>
          <w:color w:val="000000"/>
          <w:spacing w:val="-5"/>
        </w:rPr>
        <w:t xml:space="preserve"> </w:t>
      </w:r>
      <w:r w:rsidRPr="003009EE">
        <w:rPr>
          <w:rFonts w:cstheme="minorHAnsi"/>
          <w:color w:val="000000"/>
        </w:rPr>
        <w:t>takes</w:t>
      </w:r>
      <w:r w:rsidRPr="003009EE">
        <w:rPr>
          <w:rFonts w:cstheme="minorHAnsi"/>
          <w:color w:val="000000"/>
          <w:spacing w:val="-5"/>
        </w:rPr>
        <w:t xml:space="preserve"> </w:t>
      </w:r>
      <w:r w:rsidRPr="003009EE">
        <w:rPr>
          <w:rFonts w:cstheme="minorHAnsi"/>
          <w:color w:val="000000"/>
        </w:rPr>
        <w:t>precedence</w:t>
      </w:r>
      <w:r w:rsidRPr="003009EE">
        <w:rPr>
          <w:rFonts w:cstheme="minorHAnsi"/>
          <w:color w:val="000000"/>
          <w:spacing w:val="-5"/>
        </w:rPr>
        <w:t xml:space="preserve"> </w:t>
      </w:r>
      <w:r w:rsidRPr="003009EE">
        <w:rPr>
          <w:rFonts w:cstheme="minorHAnsi"/>
          <w:color w:val="000000"/>
        </w:rPr>
        <w:t>and play workers act as advocates for play when engaging with adult led agendas.</w:t>
      </w:r>
    </w:p>
    <w:p w:rsidR="00962C45" w:rsidRPr="00B6576E" w:rsidRDefault="00962C45" w:rsidP="00962C45">
      <w:pPr>
        <w:pStyle w:val="ListParagraph"/>
        <w:numPr>
          <w:ilvl w:val="0"/>
          <w:numId w:val="1"/>
        </w:numPr>
        <w:spacing w:before="242" w:line="314" w:lineRule="auto"/>
        <w:rPr>
          <w:rFonts w:asciiTheme="minorHAnsi" w:hAnsiTheme="minorHAnsi" w:cstheme="minorHAnsi"/>
          <w:b/>
          <w:color w:val="000000"/>
          <w:u w:val="single"/>
        </w:rPr>
      </w:pPr>
      <w:r>
        <w:rPr>
          <w:rFonts w:asciiTheme="minorHAnsi" w:hAnsiTheme="minorHAnsi" w:cstheme="minorHAnsi"/>
          <w:b/>
          <w:color w:val="000000"/>
          <w:u w:val="single"/>
        </w:rPr>
        <w:t xml:space="preserve">Create Spaces - </w:t>
      </w:r>
      <w:r w:rsidRPr="003009EE">
        <w:rPr>
          <w:rFonts w:asciiTheme="minorHAnsi" w:hAnsiTheme="minorHAnsi" w:cstheme="minorHAnsi"/>
          <w:color w:val="000000"/>
          <w:spacing w:val="-6"/>
        </w:rPr>
        <w:t>The</w:t>
      </w:r>
      <w:r w:rsidRPr="003009EE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6"/>
        </w:rPr>
        <w:t>role</w:t>
      </w:r>
      <w:r w:rsidRPr="003009EE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6"/>
        </w:rPr>
        <w:t>of</w:t>
      </w:r>
      <w:r w:rsidRPr="003009EE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6"/>
        </w:rPr>
        <w:t>the</w:t>
      </w:r>
      <w:r w:rsidRPr="003009EE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6"/>
        </w:rPr>
        <w:t>play worker</w:t>
      </w:r>
      <w:r w:rsidRPr="003009EE">
        <w:rPr>
          <w:rFonts w:asciiTheme="minorHAnsi" w:hAnsiTheme="minorHAnsi" w:cstheme="minorHAnsi"/>
          <w:color w:val="000000"/>
          <w:spacing w:val="-16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6"/>
        </w:rPr>
        <w:t>is</w:t>
      </w:r>
      <w:r w:rsidRPr="003009EE">
        <w:rPr>
          <w:rFonts w:asciiTheme="minorHAnsi" w:hAnsiTheme="minorHAnsi" w:cstheme="minorHAnsi"/>
          <w:color w:val="000000"/>
          <w:spacing w:val="-17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6"/>
        </w:rPr>
        <w:t xml:space="preserve">to </w:t>
      </w:r>
      <w:r w:rsidRPr="003009EE">
        <w:rPr>
          <w:rFonts w:asciiTheme="minorHAnsi" w:hAnsiTheme="minorHAnsi" w:cstheme="minorHAnsi"/>
          <w:color w:val="000000"/>
          <w:spacing w:val="-2"/>
        </w:rPr>
        <w:t>support</w:t>
      </w:r>
      <w:r w:rsidRPr="003009EE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</w:rPr>
        <w:t>all</w:t>
      </w:r>
      <w:r w:rsidRPr="003009EE">
        <w:rPr>
          <w:rFonts w:asciiTheme="minorHAnsi" w:hAnsiTheme="minorHAnsi" w:cstheme="minorHAnsi"/>
          <w:color w:val="000000"/>
          <w:spacing w:val="-19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</w:rPr>
        <w:t>children</w:t>
      </w:r>
      <w:r w:rsidRPr="003009EE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</w:rPr>
        <w:t>and</w:t>
      </w:r>
      <w:r w:rsidRPr="003009EE">
        <w:rPr>
          <w:rFonts w:asciiTheme="minorHAnsi" w:hAnsiTheme="minorHAnsi" w:cstheme="minorHAnsi"/>
          <w:color w:val="000000"/>
          <w:spacing w:val="-18"/>
        </w:rPr>
        <w:t xml:space="preserve"> </w:t>
      </w:r>
      <w:r w:rsidRPr="003009EE">
        <w:rPr>
          <w:rFonts w:asciiTheme="minorHAnsi" w:hAnsiTheme="minorHAnsi" w:cstheme="minorHAnsi"/>
          <w:color w:val="000000"/>
          <w:spacing w:val="-2"/>
        </w:rPr>
        <w:t xml:space="preserve">young </w:t>
      </w:r>
      <w:r w:rsidRPr="003009EE">
        <w:rPr>
          <w:rFonts w:asciiTheme="minorHAnsi" w:hAnsiTheme="minorHAnsi" w:cstheme="minorHAnsi"/>
          <w:color w:val="000000"/>
        </w:rPr>
        <w:t>people in the creation of a space</w:t>
      </w:r>
      <w:r w:rsidRPr="003009EE">
        <w:rPr>
          <w:rFonts w:asciiTheme="minorHAnsi" w:hAnsiTheme="minorHAnsi" w:cstheme="minorHAnsi"/>
          <w:color w:val="000000"/>
          <w:spacing w:val="-11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in</w:t>
      </w:r>
      <w:r w:rsidRPr="003009EE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which</w:t>
      </w:r>
      <w:r w:rsidRPr="003009EE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they</w:t>
      </w:r>
      <w:r w:rsidRPr="003009EE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can</w:t>
      </w:r>
      <w:r w:rsidRPr="003009EE">
        <w:rPr>
          <w:rFonts w:asciiTheme="minorHAnsi" w:hAnsiTheme="minorHAnsi" w:cstheme="minorHAnsi"/>
          <w:color w:val="000000"/>
          <w:spacing w:val="-8"/>
        </w:rPr>
        <w:t xml:space="preserve"> </w:t>
      </w:r>
      <w:r w:rsidRPr="003009EE">
        <w:rPr>
          <w:rFonts w:asciiTheme="minorHAnsi" w:hAnsiTheme="minorHAnsi" w:cstheme="minorHAnsi"/>
          <w:color w:val="000000"/>
        </w:rPr>
        <w:t>play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962C45" w:rsidRPr="00B6576E" w:rsidRDefault="00962C45" w:rsidP="00962C45">
      <w:pPr>
        <w:pStyle w:val="ListParagraph"/>
        <w:numPr>
          <w:ilvl w:val="0"/>
          <w:numId w:val="1"/>
        </w:numPr>
        <w:spacing w:before="242" w:line="314" w:lineRule="auto"/>
        <w:ind w:right="250"/>
        <w:rPr>
          <w:rFonts w:ascii="Verdana"/>
          <w:color w:val="000000"/>
        </w:rPr>
      </w:pPr>
      <w:r w:rsidRPr="00B6576E">
        <w:rPr>
          <w:rFonts w:cstheme="minorHAnsi"/>
          <w:b/>
          <w:color w:val="000000"/>
          <w:u w:val="single"/>
        </w:rPr>
        <w:t xml:space="preserve">Learn and Reflect- </w:t>
      </w:r>
      <w:r w:rsidRPr="00B6576E">
        <w:rPr>
          <w:rFonts w:cstheme="minorHAnsi"/>
          <w:color w:val="000000"/>
        </w:rPr>
        <w:t>The</w:t>
      </w:r>
      <w:r w:rsidRPr="00B6576E">
        <w:rPr>
          <w:rFonts w:cstheme="minorHAnsi"/>
          <w:color w:val="000000"/>
          <w:spacing w:val="-22"/>
        </w:rPr>
        <w:t xml:space="preserve"> </w:t>
      </w:r>
      <w:r w:rsidRPr="00B6576E">
        <w:rPr>
          <w:rFonts w:cstheme="minorHAnsi"/>
          <w:color w:val="000000"/>
        </w:rPr>
        <w:t>play worker's</w:t>
      </w:r>
      <w:r w:rsidRPr="00B6576E">
        <w:rPr>
          <w:rFonts w:cstheme="minorHAnsi"/>
          <w:color w:val="000000"/>
          <w:spacing w:val="-19"/>
        </w:rPr>
        <w:t xml:space="preserve"> </w:t>
      </w:r>
      <w:r w:rsidRPr="00B6576E">
        <w:rPr>
          <w:rFonts w:cstheme="minorHAnsi"/>
          <w:color w:val="000000"/>
        </w:rPr>
        <w:t>response</w:t>
      </w:r>
      <w:r w:rsidRPr="00B6576E">
        <w:rPr>
          <w:rFonts w:cstheme="minorHAnsi"/>
          <w:color w:val="000000"/>
          <w:spacing w:val="-19"/>
        </w:rPr>
        <w:t xml:space="preserve"> </w:t>
      </w:r>
      <w:r w:rsidRPr="00B6576E">
        <w:rPr>
          <w:rFonts w:cstheme="minorHAnsi"/>
          <w:color w:val="000000"/>
        </w:rPr>
        <w:t>to children and young people playing</w:t>
      </w:r>
      <w:r w:rsidRPr="00B6576E">
        <w:rPr>
          <w:rFonts w:cstheme="minorHAnsi"/>
          <w:color w:val="000000"/>
          <w:spacing w:val="-20"/>
        </w:rPr>
        <w:t xml:space="preserve"> </w:t>
      </w:r>
      <w:r w:rsidRPr="00B6576E">
        <w:rPr>
          <w:rFonts w:cstheme="minorHAnsi"/>
          <w:color w:val="000000"/>
        </w:rPr>
        <w:t>is</w:t>
      </w:r>
      <w:r w:rsidRPr="00B6576E">
        <w:rPr>
          <w:rFonts w:cstheme="minorHAnsi"/>
          <w:color w:val="000000"/>
          <w:spacing w:val="-20"/>
        </w:rPr>
        <w:t xml:space="preserve"> </w:t>
      </w:r>
      <w:r w:rsidRPr="00B6576E">
        <w:rPr>
          <w:rFonts w:cstheme="minorHAnsi"/>
          <w:color w:val="000000"/>
        </w:rPr>
        <w:t>based</w:t>
      </w:r>
      <w:r w:rsidRPr="00B6576E">
        <w:rPr>
          <w:rFonts w:cstheme="minorHAnsi"/>
          <w:color w:val="000000"/>
          <w:spacing w:val="-19"/>
        </w:rPr>
        <w:t xml:space="preserve"> </w:t>
      </w:r>
      <w:r w:rsidRPr="00B6576E">
        <w:rPr>
          <w:rFonts w:cstheme="minorHAnsi"/>
          <w:color w:val="000000"/>
        </w:rPr>
        <w:t>on</w:t>
      </w:r>
      <w:r w:rsidRPr="00B6576E">
        <w:rPr>
          <w:rFonts w:cstheme="minorHAnsi"/>
          <w:color w:val="000000"/>
          <w:spacing w:val="-19"/>
        </w:rPr>
        <w:t xml:space="preserve"> </w:t>
      </w:r>
      <w:r w:rsidRPr="00B6576E">
        <w:rPr>
          <w:rFonts w:cstheme="minorHAnsi"/>
          <w:color w:val="000000"/>
        </w:rPr>
        <w:t>a</w:t>
      </w:r>
      <w:r w:rsidRPr="00B6576E">
        <w:rPr>
          <w:rFonts w:cstheme="minorHAnsi"/>
          <w:color w:val="000000"/>
          <w:spacing w:val="-20"/>
        </w:rPr>
        <w:t xml:space="preserve"> </w:t>
      </w:r>
      <w:r w:rsidRPr="00B6576E">
        <w:rPr>
          <w:rFonts w:cstheme="minorHAnsi"/>
          <w:color w:val="000000"/>
        </w:rPr>
        <w:t>sound</w:t>
      </w:r>
      <w:r w:rsidRPr="00B6576E">
        <w:rPr>
          <w:rFonts w:cstheme="minorHAnsi"/>
          <w:color w:val="000000"/>
          <w:spacing w:val="-19"/>
        </w:rPr>
        <w:t xml:space="preserve"> </w:t>
      </w:r>
      <w:r w:rsidRPr="00B6576E">
        <w:rPr>
          <w:rFonts w:cstheme="minorHAnsi"/>
          <w:color w:val="000000"/>
        </w:rPr>
        <w:t>up to</w:t>
      </w:r>
      <w:r w:rsidRPr="00B6576E">
        <w:rPr>
          <w:rFonts w:cstheme="minorHAnsi"/>
          <w:color w:val="000000"/>
          <w:spacing w:val="-5"/>
        </w:rPr>
        <w:t xml:space="preserve"> </w:t>
      </w:r>
      <w:r w:rsidRPr="00B6576E">
        <w:rPr>
          <w:rFonts w:cstheme="minorHAnsi"/>
          <w:color w:val="000000"/>
        </w:rPr>
        <w:t>date</w:t>
      </w:r>
      <w:r w:rsidRPr="00B6576E">
        <w:rPr>
          <w:rFonts w:cstheme="minorHAnsi"/>
          <w:color w:val="000000"/>
          <w:spacing w:val="-3"/>
        </w:rPr>
        <w:t xml:space="preserve"> </w:t>
      </w:r>
      <w:r w:rsidRPr="00B6576E">
        <w:rPr>
          <w:rFonts w:cstheme="minorHAnsi"/>
          <w:color w:val="000000"/>
        </w:rPr>
        <w:t>knowledge</w:t>
      </w:r>
      <w:r w:rsidRPr="00B6576E">
        <w:rPr>
          <w:rFonts w:cstheme="minorHAnsi"/>
          <w:color w:val="000000"/>
          <w:spacing w:val="-2"/>
        </w:rPr>
        <w:t xml:space="preserve"> </w:t>
      </w:r>
      <w:r w:rsidRPr="00B6576E">
        <w:rPr>
          <w:rFonts w:cstheme="minorHAnsi"/>
          <w:color w:val="000000"/>
        </w:rPr>
        <w:t>of</w:t>
      </w:r>
      <w:r w:rsidRPr="00B6576E">
        <w:rPr>
          <w:rFonts w:cstheme="minorHAnsi"/>
          <w:color w:val="000000"/>
          <w:spacing w:val="-3"/>
        </w:rPr>
        <w:t xml:space="preserve"> </w:t>
      </w:r>
      <w:r w:rsidRPr="00B6576E">
        <w:rPr>
          <w:rFonts w:cstheme="minorHAnsi"/>
          <w:color w:val="000000"/>
        </w:rPr>
        <w:t>the</w:t>
      </w:r>
      <w:r w:rsidRPr="00B6576E">
        <w:rPr>
          <w:rFonts w:cstheme="minorHAnsi"/>
          <w:color w:val="000000"/>
          <w:spacing w:val="-2"/>
        </w:rPr>
        <w:t xml:space="preserve"> </w:t>
      </w:r>
      <w:r w:rsidRPr="00B6576E">
        <w:rPr>
          <w:rFonts w:cstheme="minorHAnsi"/>
          <w:color w:val="000000"/>
        </w:rPr>
        <w:t>play process, reflective practice.</w:t>
      </w:r>
    </w:p>
    <w:p w:rsidR="00962C45" w:rsidRPr="00B6576E" w:rsidRDefault="00962C45" w:rsidP="00962C45">
      <w:pPr>
        <w:pStyle w:val="ListParagraph"/>
        <w:numPr>
          <w:ilvl w:val="0"/>
          <w:numId w:val="1"/>
        </w:numPr>
        <w:spacing w:before="242" w:line="314" w:lineRule="auto"/>
        <w:rPr>
          <w:rFonts w:ascii="Verdana" w:hAnsi="Verdana"/>
          <w:color w:val="000000"/>
        </w:rPr>
      </w:pPr>
      <w:r w:rsidRPr="00B6576E">
        <w:rPr>
          <w:rFonts w:cstheme="minorHAnsi"/>
          <w:b/>
          <w:color w:val="000000"/>
          <w:u w:val="single"/>
        </w:rPr>
        <w:t xml:space="preserve">Understand Adult Impact- </w:t>
      </w:r>
      <w:r w:rsidRPr="00B6576E">
        <w:rPr>
          <w:rFonts w:cstheme="minorHAnsi"/>
          <w:color w:val="000000"/>
          <w:spacing w:val="-6"/>
        </w:rPr>
        <w:t>Play workers</w:t>
      </w:r>
      <w:r w:rsidRPr="00B6576E">
        <w:rPr>
          <w:rFonts w:cstheme="minorHAnsi"/>
          <w:color w:val="000000"/>
          <w:spacing w:val="-19"/>
        </w:rPr>
        <w:t xml:space="preserve"> </w:t>
      </w:r>
      <w:proofErr w:type="spellStart"/>
      <w:r w:rsidRPr="00B6576E">
        <w:rPr>
          <w:rFonts w:cstheme="minorHAnsi"/>
          <w:color w:val="000000"/>
          <w:spacing w:val="-6"/>
        </w:rPr>
        <w:t>recognise</w:t>
      </w:r>
      <w:proofErr w:type="spellEnd"/>
      <w:r w:rsidRPr="00B6576E">
        <w:rPr>
          <w:rFonts w:cstheme="minorHAnsi"/>
          <w:color w:val="000000"/>
          <w:spacing w:val="-20"/>
        </w:rPr>
        <w:t xml:space="preserve"> </w:t>
      </w:r>
      <w:r w:rsidRPr="00B6576E">
        <w:rPr>
          <w:rFonts w:cstheme="minorHAnsi"/>
          <w:color w:val="000000"/>
          <w:spacing w:val="-6"/>
        </w:rPr>
        <w:t>their</w:t>
      </w:r>
      <w:r w:rsidRPr="00B6576E">
        <w:rPr>
          <w:rFonts w:cstheme="minorHAnsi"/>
          <w:color w:val="000000"/>
          <w:spacing w:val="-18"/>
        </w:rPr>
        <w:t xml:space="preserve"> </w:t>
      </w:r>
      <w:r w:rsidRPr="00B6576E">
        <w:rPr>
          <w:rFonts w:cstheme="minorHAnsi"/>
          <w:color w:val="000000"/>
          <w:spacing w:val="-6"/>
        </w:rPr>
        <w:t xml:space="preserve">own </w:t>
      </w:r>
      <w:r w:rsidRPr="00B6576E">
        <w:rPr>
          <w:rFonts w:cstheme="minorHAnsi"/>
          <w:color w:val="000000"/>
        </w:rPr>
        <w:t>impact on the play space and also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>the</w:t>
      </w:r>
      <w:r w:rsidRPr="00B6576E">
        <w:rPr>
          <w:rFonts w:cstheme="minorHAnsi"/>
          <w:color w:val="000000"/>
          <w:spacing w:val="-16"/>
        </w:rPr>
        <w:t xml:space="preserve"> </w:t>
      </w:r>
      <w:r w:rsidRPr="00B6576E">
        <w:rPr>
          <w:rFonts w:cstheme="minorHAnsi"/>
          <w:color w:val="000000"/>
        </w:rPr>
        <w:t>impact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>of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>children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 xml:space="preserve">and young people’s play on the </w:t>
      </w:r>
      <w:r w:rsidRPr="00B6576E">
        <w:rPr>
          <w:rFonts w:cstheme="minorHAnsi"/>
          <w:color w:val="000000"/>
          <w:spacing w:val="-2"/>
        </w:rPr>
        <w:t>play worker</w:t>
      </w:r>
      <w:r w:rsidRPr="00B6576E">
        <w:rPr>
          <w:rFonts w:ascii="Verdana" w:hAnsi="Verdana"/>
          <w:color w:val="000000"/>
          <w:spacing w:val="-2"/>
        </w:rPr>
        <w:t>.</w:t>
      </w:r>
    </w:p>
    <w:p w:rsidR="00962C45" w:rsidRPr="00B6576E" w:rsidRDefault="00962C45" w:rsidP="00962C45">
      <w:pPr>
        <w:pStyle w:val="ListParagraph"/>
        <w:numPr>
          <w:ilvl w:val="0"/>
          <w:numId w:val="1"/>
        </w:numPr>
        <w:spacing w:before="149" w:line="314" w:lineRule="auto"/>
        <w:ind w:right="333"/>
        <w:rPr>
          <w:rFonts w:cstheme="minorHAnsi"/>
          <w:b/>
          <w:color w:val="000000"/>
          <w:u w:val="single"/>
        </w:rPr>
      </w:pPr>
      <w:r w:rsidRPr="00B6576E">
        <w:rPr>
          <w:rFonts w:cstheme="minorHAnsi"/>
          <w:b/>
          <w:color w:val="000000"/>
          <w:u w:val="single"/>
        </w:rPr>
        <w:t xml:space="preserve">Choose Intervention Styles- </w:t>
      </w:r>
      <w:r w:rsidRPr="00B6576E">
        <w:rPr>
          <w:rFonts w:cstheme="minorHAnsi"/>
          <w:color w:val="000000"/>
        </w:rPr>
        <w:t xml:space="preserve">Play workers choose an </w:t>
      </w:r>
      <w:r w:rsidRPr="00B6576E">
        <w:rPr>
          <w:rFonts w:cstheme="minorHAnsi"/>
          <w:color w:val="000000"/>
          <w:spacing w:val="-6"/>
        </w:rPr>
        <w:t>intervention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  <w:spacing w:val="-6"/>
        </w:rPr>
        <w:t>style</w:t>
      </w:r>
      <w:r w:rsidRPr="00B6576E">
        <w:rPr>
          <w:rFonts w:cstheme="minorHAnsi"/>
          <w:color w:val="000000"/>
          <w:spacing w:val="-12"/>
        </w:rPr>
        <w:t xml:space="preserve"> </w:t>
      </w:r>
      <w:r w:rsidRPr="00B6576E">
        <w:rPr>
          <w:rFonts w:cstheme="minorHAnsi"/>
          <w:color w:val="000000"/>
          <w:spacing w:val="-6"/>
        </w:rPr>
        <w:t>that</w:t>
      </w:r>
      <w:r w:rsidRPr="00B6576E">
        <w:rPr>
          <w:rFonts w:cstheme="minorHAnsi"/>
          <w:color w:val="000000"/>
          <w:spacing w:val="-13"/>
        </w:rPr>
        <w:t xml:space="preserve"> </w:t>
      </w:r>
      <w:r w:rsidRPr="00B6576E">
        <w:rPr>
          <w:rFonts w:cstheme="minorHAnsi"/>
          <w:color w:val="000000"/>
          <w:spacing w:val="-6"/>
        </w:rPr>
        <w:t xml:space="preserve">enables </w:t>
      </w:r>
      <w:r w:rsidRPr="00B6576E">
        <w:rPr>
          <w:rFonts w:cstheme="minorHAnsi"/>
          <w:color w:val="000000"/>
        </w:rPr>
        <w:t>children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>and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>young</w:t>
      </w:r>
      <w:r w:rsidRPr="00B6576E">
        <w:rPr>
          <w:rFonts w:cstheme="minorHAnsi"/>
          <w:color w:val="000000"/>
          <w:spacing w:val="-14"/>
        </w:rPr>
        <w:t xml:space="preserve"> </w:t>
      </w:r>
      <w:r w:rsidRPr="00B6576E">
        <w:rPr>
          <w:rFonts w:cstheme="minorHAnsi"/>
          <w:color w:val="000000"/>
        </w:rPr>
        <w:t>people</w:t>
      </w:r>
      <w:r w:rsidRPr="00B6576E">
        <w:rPr>
          <w:rFonts w:cstheme="minorHAnsi"/>
          <w:color w:val="000000"/>
          <w:spacing w:val="-13"/>
        </w:rPr>
        <w:t xml:space="preserve"> </w:t>
      </w:r>
      <w:r w:rsidRPr="00B6576E">
        <w:rPr>
          <w:rFonts w:cstheme="minorHAnsi"/>
          <w:color w:val="000000"/>
        </w:rPr>
        <w:t xml:space="preserve">to extend their play. All </w:t>
      </w:r>
      <w:r w:rsidRPr="00B6576E">
        <w:rPr>
          <w:rFonts w:cstheme="minorHAnsi"/>
          <w:color w:val="000000"/>
          <w:spacing w:val="-6"/>
        </w:rPr>
        <w:t>play worker</w:t>
      </w:r>
      <w:r w:rsidRPr="00B6576E">
        <w:rPr>
          <w:rFonts w:cstheme="minorHAnsi"/>
          <w:color w:val="000000"/>
          <w:spacing w:val="-21"/>
        </w:rPr>
        <w:t xml:space="preserve"> </w:t>
      </w:r>
      <w:r w:rsidRPr="00B6576E">
        <w:rPr>
          <w:rFonts w:cstheme="minorHAnsi"/>
          <w:color w:val="000000"/>
          <w:spacing w:val="-6"/>
        </w:rPr>
        <w:t>interventions</w:t>
      </w:r>
      <w:r w:rsidRPr="00B6576E">
        <w:rPr>
          <w:rFonts w:cstheme="minorHAnsi"/>
          <w:color w:val="000000"/>
          <w:spacing w:val="-17"/>
        </w:rPr>
        <w:t xml:space="preserve"> </w:t>
      </w:r>
      <w:r w:rsidRPr="00B6576E">
        <w:rPr>
          <w:rFonts w:cstheme="minorHAnsi"/>
          <w:color w:val="000000"/>
          <w:spacing w:val="-6"/>
        </w:rPr>
        <w:t xml:space="preserve">must </w:t>
      </w:r>
      <w:r w:rsidRPr="00B6576E">
        <w:rPr>
          <w:rFonts w:cstheme="minorHAnsi"/>
          <w:color w:val="000000"/>
        </w:rPr>
        <w:t>balance risk with the developmental benefit and well-being of children.</w:t>
      </w:r>
    </w:p>
    <w:p w:rsidR="00962C45" w:rsidRDefault="00962C45" w:rsidP="00962C45">
      <w:pPr>
        <w:pStyle w:val="ListParagraph"/>
        <w:spacing w:before="242" w:line="314" w:lineRule="auto"/>
        <w:ind w:left="503" w:firstLine="0"/>
        <w:rPr>
          <w:rFonts w:asciiTheme="minorHAnsi" w:hAnsiTheme="minorHAnsi" w:cstheme="minorHAnsi"/>
          <w:b/>
          <w:color w:val="000000"/>
          <w:u w:val="single"/>
        </w:rPr>
      </w:pPr>
    </w:p>
    <w:p w:rsidR="00962C45" w:rsidRPr="00962C45" w:rsidRDefault="00962C45" w:rsidP="00962C45">
      <w:pPr>
        <w:rPr>
          <w:b/>
          <w:sz w:val="24"/>
          <w:szCs w:val="24"/>
          <w:u w:val="single"/>
        </w:rPr>
      </w:pPr>
    </w:p>
    <w:sectPr w:rsidR="00962C45" w:rsidRPr="00962C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F5053"/>
    <w:multiLevelType w:val="hybridMultilevel"/>
    <w:tmpl w:val="78EEE25E"/>
    <w:lvl w:ilvl="0" w:tplc="E5269CCA">
      <w:start w:val="1"/>
      <w:numFmt w:val="decimal"/>
      <w:lvlText w:val="%1."/>
      <w:lvlJc w:val="left"/>
      <w:pPr>
        <w:ind w:left="503" w:hanging="360"/>
      </w:pPr>
      <w:rPr>
        <w:rFonts w:asciiTheme="minorHAnsi"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45"/>
    <w:rsid w:val="00327B3B"/>
    <w:rsid w:val="0066470D"/>
    <w:rsid w:val="008B3DBA"/>
    <w:rsid w:val="009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48AC-5A19-42FD-8A46-EC5DC635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62C4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62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2C45"/>
    <w:rPr>
      <w:rFonts w:ascii="Calibri" w:eastAsia="Calibri" w:hAnsi="Calibri" w:cs="Calibri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962C45"/>
    <w:pPr>
      <w:widowControl w:val="0"/>
      <w:autoSpaceDE w:val="0"/>
      <w:autoSpaceDN w:val="0"/>
      <w:spacing w:before="77" w:after="0" w:line="240" w:lineRule="auto"/>
      <w:ind w:left="1144" w:hanging="359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Hacking</dc:creator>
  <cp:keywords/>
  <dc:description/>
  <cp:lastModifiedBy>Gabrielle Hacking</cp:lastModifiedBy>
  <cp:revision>2</cp:revision>
  <dcterms:created xsi:type="dcterms:W3CDTF">2025-03-20T11:51:00Z</dcterms:created>
  <dcterms:modified xsi:type="dcterms:W3CDTF">2025-03-20T14:51:00Z</dcterms:modified>
</cp:coreProperties>
</file>