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704"/>
        <w:tblW w:w="154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7"/>
        <w:gridCol w:w="1533"/>
        <w:gridCol w:w="1560"/>
        <w:gridCol w:w="6378"/>
        <w:gridCol w:w="1843"/>
        <w:gridCol w:w="992"/>
        <w:gridCol w:w="1134"/>
      </w:tblGrid>
      <w:tr w:rsidR="000246F3" w:rsidRPr="006F2CCF" w14:paraId="120160F6" w14:textId="77777777" w:rsidTr="003B648E">
        <w:trPr>
          <w:cantSplit/>
          <w:trHeight w:val="90"/>
        </w:trPr>
        <w:tc>
          <w:tcPr>
            <w:tcW w:w="15417" w:type="dxa"/>
            <w:gridSpan w:val="7"/>
          </w:tcPr>
          <w:p w14:paraId="120160F5" w14:textId="710B801D" w:rsidR="000246F3" w:rsidRPr="006F2CCF" w:rsidRDefault="00FC5900" w:rsidP="003B648E">
            <w:pPr>
              <w:pStyle w:val="Title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LIVING WITH COVID 19 </w:t>
            </w:r>
          </w:p>
        </w:tc>
      </w:tr>
      <w:tr w:rsidR="000246F3" w:rsidRPr="006F2CCF" w14:paraId="120160FF" w14:textId="77777777" w:rsidTr="003B648E">
        <w:trPr>
          <w:cantSplit/>
          <w:trHeight w:val="90"/>
        </w:trPr>
        <w:tc>
          <w:tcPr>
            <w:tcW w:w="1977" w:type="dxa"/>
          </w:tcPr>
          <w:p w14:paraId="120160F7" w14:textId="77777777" w:rsidR="000246F3" w:rsidRPr="006F2CCF" w:rsidRDefault="000246F3" w:rsidP="003B648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0"/>
              </w:rPr>
            </w:pPr>
            <w:r w:rsidRPr="006F2CCF">
              <w:rPr>
                <w:rFonts w:ascii="Arial" w:eastAsia="Times New Roman" w:hAnsi="Arial" w:cs="Arial"/>
                <w:b/>
                <w:sz w:val="24"/>
                <w:szCs w:val="20"/>
              </w:rPr>
              <w:t>Hazard/</w:t>
            </w:r>
          </w:p>
          <w:p w14:paraId="120160F8" w14:textId="77777777" w:rsidR="000246F3" w:rsidRPr="006F2CCF" w:rsidRDefault="000246F3" w:rsidP="003B64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6F2CCF">
              <w:rPr>
                <w:rFonts w:ascii="Arial" w:eastAsia="Times New Roman" w:hAnsi="Arial" w:cs="Arial"/>
                <w:b/>
                <w:sz w:val="24"/>
                <w:szCs w:val="20"/>
              </w:rPr>
              <w:t>Activity</w:t>
            </w:r>
          </w:p>
        </w:tc>
        <w:tc>
          <w:tcPr>
            <w:tcW w:w="1533" w:type="dxa"/>
          </w:tcPr>
          <w:p w14:paraId="120160F9" w14:textId="77777777" w:rsidR="000246F3" w:rsidRPr="006F2CCF" w:rsidRDefault="000246F3" w:rsidP="003B648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0"/>
              </w:rPr>
            </w:pPr>
            <w:r w:rsidRPr="006F2CCF">
              <w:rPr>
                <w:rFonts w:ascii="Arial" w:eastAsia="Times New Roman" w:hAnsi="Arial" w:cs="Arial"/>
                <w:b/>
                <w:sz w:val="24"/>
                <w:szCs w:val="20"/>
              </w:rPr>
              <w:t>Persons at Risk</w:t>
            </w:r>
          </w:p>
        </w:tc>
        <w:tc>
          <w:tcPr>
            <w:tcW w:w="1560" w:type="dxa"/>
          </w:tcPr>
          <w:p w14:paraId="120160FA" w14:textId="77777777" w:rsidR="000246F3" w:rsidRPr="006F2CCF" w:rsidRDefault="000246F3" w:rsidP="003B648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0"/>
              </w:rPr>
            </w:pPr>
            <w:r w:rsidRPr="006F2CCF">
              <w:rPr>
                <w:rFonts w:ascii="Arial" w:eastAsia="Times New Roman" w:hAnsi="Arial" w:cs="Arial"/>
                <w:b/>
                <w:sz w:val="24"/>
                <w:szCs w:val="20"/>
              </w:rPr>
              <w:t>Risk</w:t>
            </w:r>
          </w:p>
        </w:tc>
        <w:tc>
          <w:tcPr>
            <w:tcW w:w="6378" w:type="dxa"/>
          </w:tcPr>
          <w:p w14:paraId="120160FB" w14:textId="77777777" w:rsidR="000246F3" w:rsidRPr="006F2CCF" w:rsidRDefault="000246F3" w:rsidP="003B6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</w:rPr>
            </w:pPr>
            <w:r w:rsidRPr="006F2CCF">
              <w:rPr>
                <w:rFonts w:ascii="Arial" w:eastAsia="Times New Roman" w:hAnsi="Arial" w:cs="Arial"/>
                <w:b/>
                <w:sz w:val="24"/>
                <w:szCs w:val="20"/>
              </w:rPr>
              <w:t>Control measures in use</w:t>
            </w:r>
          </w:p>
        </w:tc>
        <w:tc>
          <w:tcPr>
            <w:tcW w:w="1843" w:type="dxa"/>
          </w:tcPr>
          <w:p w14:paraId="120160FC" w14:textId="77777777" w:rsidR="000246F3" w:rsidRPr="006F2CCF" w:rsidRDefault="000246F3" w:rsidP="003B648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0"/>
              </w:rPr>
            </w:pPr>
            <w:r w:rsidRPr="006F2CCF">
              <w:rPr>
                <w:rFonts w:ascii="Arial" w:eastAsia="Times New Roman" w:hAnsi="Arial" w:cs="Arial"/>
                <w:b/>
                <w:sz w:val="24"/>
                <w:szCs w:val="20"/>
              </w:rPr>
              <w:t>Residual risk rating</w:t>
            </w:r>
          </w:p>
          <w:p w14:paraId="120160FD" w14:textId="77777777" w:rsidR="000246F3" w:rsidRPr="006F2CCF" w:rsidRDefault="000246F3" w:rsidP="003B648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0"/>
              </w:rPr>
            </w:pPr>
            <w:r w:rsidRPr="006F2CCF">
              <w:rPr>
                <w:rFonts w:ascii="Arial" w:eastAsia="Times New Roman" w:hAnsi="Arial" w:cs="Arial"/>
                <w:b/>
                <w:sz w:val="24"/>
                <w:szCs w:val="20"/>
              </w:rPr>
              <w:t>H / M / L</w:t>
            </w:r>
          </w:p>
        </w:tc>
        <w:tc>
          <w:tcPr>
            <w:tcW w:w="2126" w:type="dxa"/>
            <w:gridSpan w:val="2"/>
          </w:tcPr>
          <w:p w14:paraId="120160FE" w14:textId="77777777" w:rsidR="000246F3" w:rsidRPr="006F2CCF" w:rsidRDefault="000246F3" w:rsidP="003B6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</w:rPr>
            </w:pPr>
            <w:r w:rsidRPr="006F2CCF">
              <w:rPr>
                <w:rFonts w:ascii="Arial" w:eastAsia="Times New Roman" w:hAnsi="Arial" w:cs="Arial"/>
                <w:b/>
                <w:sz w:val="24"/>
                <w:szCs w:val="20"/>
              </w:rPr>
              <w:t>Further Action Required</w:t>
            </w:r>
          </w:p>
        </w:tc>
      </w:tr>
      <w:tr w:rsidR="000246F3" w:rsidRPr="006F2CCF" w14:paraId="12016107" w14:textId="77777777" w:rsidTr="003B648E">
        <w:trPr>
          <w:cantSplit/>
          <w:trHeight w:val="247"/>
        </w:trPr>
        <w:tc>
          <w:tcPr>
            <w:tcW w:w="1977" w:type="dxa"/>
          </w:tcPr>
          <w:p w14:paraId="12016100" w14:textId="77777777" w:rsidR="000246F3" w:rsidRPr="006F2CCF" w:rsidRDefault="000246F3" w:rsidP="003B648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0"/>
              </w:rPr>
            </w:pPr>
          </w:p>
        </w:tc>
        <w:tc>
          <w:tcPr>
            <w:tcW w:w="1533" w:type="dxa"/>
          </w:tcPr>
          <w:p w14:paraId="12016101" w14:textId="77777777" w:rsidR="000246F3" w:rsidRPr="006F2CCF" w:rsidRDefault="000246F3" w:rsidP="003B648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0"/>
              </w:rPr>
            </w:pPr>
          </w:p>
        </w:tc>
        <w:tc>
          <w:tcPr>
            <w:tcW w:w="1560" w:type="dxa"/>
          </w:tcPr>
          <w:p w14:paraId="12016102" w14:textId="77777777" w:rsidR="000246F3" w:rsidRPr="006F2CCF" w:rsidRDefault="000246F3" w:rsidP="003B648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0"/>
              </w:rPr>
            </w:pPr>
          </w:p>
        </w:tc>
        <w:tc>
          <w:tcPr>
            <w:tcW w:w="6378" w:type="dxa"/>
          </w:tcPr>
          <w:p w14:paraId="12016103" w14:textId="457B83B5" w:rsidR="002C5B1C" w:rsidRPr="006F2CCF" w:rsidRDefault="002C5B1C" w:rsidP="003B6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</w:rPr>
            </w:pPr>
          </w:p>
        </w:tc>
        <w:tc>
          <w:tcPr>
            <w:tcW w:w="1843" w:type="dxa"/>
          </w:tcPr>
          <w:p w14:paraId="12016104" w14:textId="77777777" w:rsidR="000246F3" w:rsidRPr="006F2CCF" w:rsidRDefault="000246F3" w:rsidP="003B6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</w:rPr>
            </w:pPr>
          </w:p>
        </w:tc>
        <w:tc>
          <w:tcPr>
            <w:tcW w:w="992" w:type="dxa"/>
          </w:tcPr>
          <w:p w14:paraId="12016105" w14:textId="77777777" w:rsidR="000246F3" w:rsidRPr="006F2CCF" w:rsidRDefault="000246F3" w:rsidP="003B6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</w:rPr>
            </w:pPr>
            <w:r w:rsidRPr="006F2CCF">
              <w:rPr>
                <w:rFonts w:ascii="Arial" w:eastAsia="Times New Roman" w:hAnsi="Arial" w:cs="Arial"/>
                <w:b/>
                <w:sz w:val="24"/>
                <w:szCs w:val="20"/>
              </w:rPr>
              <w:t>YES</w:t>
            </w:r>
          </w:p>
        </w:tc>
        <w:tc>
          <w:tcPr>
            <w:tcW w:w="1134" w:type="dxa"/>
          </w:tcPr>
          <w:p w14:paraId="12016106" w14:textId="77777777" w:rsidR="000246F3" w:rsidRPr="006F2CCF" w:rsidRDefault="000246F3" w:rsidP="003B6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</w:rPr>
            </w:pPr>
            <w:r w:rsidRPr="006F2CCF">
              <w:rPr>
                <w:rFonts w:ascii="Arial" w:eastAsia="Times New Roman" w:hAnsi="Arial" w:cs="Arial"/>
                <w:b/>
                <w:sz w:val="24"/>
                <w:szCs w:val="20"/>
              </w:rPr>
              <w:t>NO</w:t>
            </w:r>
          </w:p>
        </w:tc>
      </w:tr>
      <w:tr w:rsidR="0045602A" w:rsidRPr="006F2CCF" w14:paraId="1201610F" w14:textId="77777777" w:rsidTr="003B648E">
        <w:trPr>
          <w:cantSplit/>
          <w:trHeight w:val="90"/>
        </w:trPr>
        <w:tc>
          <w:tcPr>
            <w:tcW w:w="1977" w:type="dxa"/>
          </w:tcPr>
          <w:p w14:paraId="12016108" w14:textId="49B0A859" w:rsidR="0045602A" w:rsidRPr="00654253" w:rsidRDefault="00FC5900" w:rsidP="003B64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COVID 19 </w:t>
            </w:r>
          </w:p>
        </w:tc>
        <w:tc>
          <w:tcPr>
            <w:tcW w:w="1533" w:type="dxa"/>
          </w:tcPr>
          <w:p w14:paraId="2D5AB799" w14:textId="77777777" w:rsidR="0045602A" w:rsidRDefault="00FC5900" w:rsidP="003B64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Pupils </w:t>
            </w:r>
          </w:p>
          <w:p w14:paraId="454C1CA2" w14:textId="77777777" w:rsidR="00FC5900" w:rsidRDefault="00FC5900" w:rsidP="003B64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Staff</w:t>
            </w:r>
          </w:p>
          <w:p w14:paraId="12016109" w14:textId="7705FF68" w:rsidR="00FC5900" w:rsidRPr="00654253" w:rsidRDefault="00FC5900" w:rsidP="003B64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Visitors </w:t>
            </w:r>
          </w:p>
        </w:tc>
        <w:tc>
          <w:tcPr>
            <w:tcW w:w="1560" w:type="dxa"/>
          </w:tcPr>
          <w:p w14:paraId="1201610A" w14:textId="442F46CC" w:rsidR="0045602A" w:rsidRPr="00654253" w:rsidRDefault="00FC5900" w:rsidP="003B64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Infectious </w:t>
            </w:r>
          </w:p>
        </w:tc>
        <w:tc>
          <w:tcPr>
            <w:tcW w:w="6378" w:type="dxa"/>
          </w:tcPr>
          <w:p w14:paraId="26E90133" w14:textId="77777777" w:rsidR="00C07058" w:rsidRDefault="00FC5900" w:rsidP="003B64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There is no longer any requirement for staff or pupils to carry out regular asymptomatic testing in mainstream schools </w:t>
            </w:r>
          </w:p>
          <w:p w14:paraId="1201610B" w14:textId="14FF4AFF" w:rsidR="00FC5900" w:rsidRPr="00F170B3" w:rsidRDefault="00FC5900" w:rsidP="003B64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From Friday 1</w:t>
            </w:r>
            <w:r w:rsidRPr="00FC5900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st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April there is no recommendation to carry out regular asymptomatic testing in SEND. </w:t>
            </w:r>
          </w:p>
        </w:tc>
        <w:tc>
          <w:tcPr>
            <w:tcW w:w="1843" w:type="dxa"/>
            <w:vAlign w:val="center"/>
          </w:tcPr>
          <w:p w14:paraId="1201610C" w14:textId="6699C079" w:rsidR="0045602A" w:rsidRPr="006F2CCF" w:rsidRDefault="007A5A75" w:rsidP="003B64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MED</w:t>
            </w:r>
          </w:p>
        </w:tc>
        <w:tc>
          <w:tcPr>
            <w:tcW w:w="992" w:type="dxa"/>
            <w:vAlign w:val="center"/>
          </w:tcPr>
          <w:p w14:paraId="1201610D" w14:textId="77777777" w:rsidR="0045602A" w:rsidRPr="006F2CCF" w:rsidRDefault="0045602A" w:rsidP="003B6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201610E" w14:textId="1A0E4FBE" w:rsidR="0045602A" w:rsidRPr="004562EE" w:rsidRDefault="0045602A" w:rsidP="003B6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F170B3" w:rsidRPr="006F2CCF" w14:paraId="449FF747" w14:textId="77777777" w:rsidTr="003B648E">
        <w:trPr>
          <w:cantSplit/>
          <w:trHeight w:val="90"/>
        </w:trPr>
        <w:tc>
          <w:tcPr>
            <w:tcW w:w="1977" w:type="dxa"/>
          </w:tcPr>
          <w:p w14:paraId="39E51635" w14:textId="12BE7C49" w:rsidR="00F170B3" w:rsidRPr="00654253" w:rsidRDefault="00FC5900" w:rsidP="003B64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Positive COVID Test </w:t>
            </w:r>
          </w:p>
        </w:tc>
        <w:tc>
          <w:tcPr>
            <w:tcW w:w="1533" w:type="dxa"/>
          </w:tcPr>
          <w:p w14:paraId="45902742" w14:textId="77777777" w:rsidR="00F170B3" w:rsidRDefault="00FC5900" w:rsidP="003B64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Pupils </w:t>
            </w:r>
          </w:p>
          <w:p w14:paraId="70603FEB" w14:textId="77777777" w:rsidR="002A55E4" w:rsidRDefault="002A55E4" w:rsidP="003B64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Staff</w:t>
            </w:r>
          </w:p>
          <w:p w14:paraId="2491AFD8" w14:textId="02A789DB" w:rsidR="002A55E4" w:rsidRPr="00654253" w:rsidRDefault="002A55E4" w:rsidP="003B64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413BAFA" w14:textId="3095859F" w:rsidR="00F170B3" w:rsidRPr="00654253" w:rsidRDefault="00FC5900" w:rsidP="003B64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Infectious </w:t>
            </w:r>
          </w:p>
        </w:tc>
        <w:tc>
          <w:tcPr>
            <w:tcW w:w="6378" w:type="dxa"/>
          </w:tcPr>
          <w:p w14:paraId="03F8C391" w14:textId="59D0AB5D" w:rsidR="00F170B3" w:rsidRPr="009E143A" w:rsidRDefault="002A55E4" w:rsidP="003B64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A55E4">
              <w:rPr>
                <w:rFonts w:ascii="Arial" w:eastAsia="Times New Roman" w:hAnsi="Arial" w:cs="Arial"/>
                <w:sz w:val="24"/>
                <w:szCs w:val="24"/>
              </w:rPr>
              <w:t xml:space="preserve">From 1 April, anyone with a positive COVID-19 test result will be advised to try to stay at home and avoid contact with other people for </w:t>
            </w:r>
            <w:r w:rsidRPr="002A55E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five days</w:t>
            </w:r>
            <w:r w:rsidRPr="002A55E4">
              <w:rPr>
                <w:rFonts w:ascii="Arial" w:eastAsia="Times New Roman" w:hAnsi="Arial" w:cs="Arial"/>
                <w:sz w:val="24"/>
                <w:szCs w:val="24"/>
              </w:rPr>
              <w:t>, which is when they are most infectious. </w:t>
            </w:r>
            <w:r w:rsidRPr="002A55E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For children and young people aged 18 and under, the advice will be three days.</w:t>
            </w:r>
          </w:p>
        </w:tc>
        <w:tc>
          <w:tcPr>
            <w:tcW w:w="1843" w:type="dxa"/>
            <w:vAlign w:val="center"/>
          </w:tcPr>
          <w:p w14:paraId="797354BC" w14:textId="4080D4FB" w:rsidR="00F170B3" w:rsidRPr="006F2CCF" w:rsidRDefault="007A5A75" w:rsidP="003B64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MED</w:t>
            </w:r>
          </w:p>
        </w:tc>
        <w:tc>
          <w:tcPr>
            <w:tcW w:w="992" w:type="dxa"/>
            <w:vAlign w:val="center"/>
          </w:tcPr>
          <w:p w14:paraId="58869FF0" w14:textId="77777777" w:rsidR="00F170B3" w:rsidRPr="006F2CCF" w:rsidRDefault="00F170B3" w:rsidP="003B6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FB2ACE7" w14:textId="77777777" w:rsidR="00F170B3" w:rsidRPr="004562EE" w:rsidRDefault="00F170B3" w:rsidP="003B6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2A55E4" w:rsidRPr="006F2CCF" w14:paraId="3A6F2013" w14:textId="77777777" w:rsidTr="003B648E">
        <w:trPr>
          <w:cantSplit/>
          <w:trHeight w:val="90"/>
        </w:trPr>
        <w:tc>
          <w:tcPr>
            <w:tcW w:w="1977" w:type="dxa"/>
          </w:tcPr>
          <w:p w14:paraId="41CEF1EE" w14:textId="781E8DBF" w:rsidR="002A55E4" w:rsidRPr="00654253" w:rsidRDefault="002A55E4" w:rsidP="003B64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COVID Infections </w:t>
            </w:r>
          </w:p>
        </w:tc>
        <w:tc>
          <w:tcPr>
            <w:tcW w:w="1533" w:type="dxa"/>
          </w:tcPr>
          <w:p w14:paraId="660920C3" w14:textId="77777777" w:rsidR="002A55E4" w:rsidRDefault="002A55E4" w:rsidP="003B64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Pupils </w:t>
            </w:r>
          </w:p>
          <w:p w14:paraId="073AD06E" w14:textId="77777777" w:rsidR="002A55E4" w:rsidRDefault="002A55E4" w:rsidP="003B64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Staff</w:t>
            </w:r>
          </w:p>
          <w:p w14:paraId="3B2414BF" w14:textId="765ABB8A" w:rsidR="002A55E4" w:rsidRPr="00654253" w:rsidRDefault="002A55E4" w:rsidP="003B64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Visitors </w:t>
            </w:r>
          </w:p>
        </w:tc>
        <w:tc>
          <w:tcPr>
            <w:tcW w:w="1560" w:type="dxa"/>
          </w:tcPr>
          <w:p w14:paraId="723CC2B1" w14:textId="11D98416" w:rsidR="002A55E4" w:rsidRPr="00654253" w:rsidRDefault="002A55E4" w:rsidP="003B64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Infectious </w:t>
            </w:r>
          </w:p>
        </w:tc>
        <w:tc>
          <w:tcPr>
            <w:tcW w:w="6378" w:type="dxa"/>
          </w:tcPr>
          <w:p w14:paraId="641F4B46" w14:textId="77777777" w:rsidR="002A55E4" w:rsidRDefault="002A55E4" w:rsidP="003B64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A55E4">
              <w:rPr>
                <w:rFonts w:ascii="Arial" w:eastAsia="Times New Roman" w:hAnsi="Arial" w:cs="Arial"/>
                <w:sz w:val="24"/>
                <w:szCs w:val="24"/>
              </w:rPr>
              <w:t>All settings should have in place baseline infection</w:t>
            </w:r>
          </w:p>
          <w:p w14:paraId="1E03A66A" w14:textId="3ADA4F41" w:rsidR="002A55E4" w:rsidRPr="002A55E4" w:rsidRDefault="002A55E4" w:rsidP="003B64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A55E4">
              <w:rPr>
                <w:rFonts w:ascii="Arial" w:eastAsia="Times New Roman" w:hAnsi="Arial" w:cs="Arial"/>
                <w:sz w:val="24"/>
                <w:szCs w:val="24"/>
              </w:rPr>
              <w:t>prevention and control measures that will help to manage the spread of infection:</w:t>
            </w:r>
          </w:p>
          <w:p w14:paraId="0D13EBA2" w14:textId="52940980" w:rsidR="002A55E4" w:rsidRPr="002A55E4" w:rsidRDefault="002A55E4" w:rsidP="003B648E">
            <w:pPr>
              <w:pStyle w:val="ListParagraph"/>
              <w:numPr>
                <w:ilvl w:val="0"/>
                <w:numId w:val="11"/>
              </w:numPr>
              <w:tabs>
                <w:tab w:val="num" w:pos="318"/>
              </w:tabs>
              <w:spacing w:after="0" w:line="240" w:lineRule="auto"/>
              <w:ind w:left="318" w:hanging="28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A55E4">
              <w:rPr>
                <w:rFonts w:ascii="Arial" w:eastAsia="Times New Roman" w:hAnsi="Arial" w:cs="Arial"/>
                <w:sz w:val="24"/>
                <w:szCs w:val="24"/>
              </w:rPr>
              <w:t>Ensuring all eligible groups are enabled and supported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2A55E4">
              <w:rPr>
                <w:rFonts w:ascii="Arial" w:eastAsia="Times New Roman" w:hAnsi="Arial" w:cs="Arial"/>
                <w:sz w:val="24"/>
                <w:szCs w:val="24"/>
              </w:rPr>
              <w:t>to take up the offer of national vaccination programmes including COVID-19 and flu.</w:t>
            </w:r>
          </w:p>
          <w:p w14:paraId="50435608" w14:textId="77777777" w:rsidR="002A55E4" w:rsidRPr="002A55E4" w:rsidRDefault="002A55E4" w:rsidP="003B648E">
            <w:pPr>
              <w:pStyle w:val="ListParagraph"/>
              <w:numPr>
                <w:ilvl w:val="0"/>
                <w:numId w:val="11"/>
              </w:numPr>
              <w:tabs>
                <w:tab w:val="num" w:pos="318"/>
              </w:tabs>
              <w:spacing w:after="0" w:line="240" w:lineRule="auto"/>
              <w:ind w:left="318" w:hanging="28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A55E4">
              <w:rPr>
                <w:rFonts w:ascii="Arial" w:eastAsia="Times New Roman" w:hAnsi="Arial" w:cs="Arial"/>
                <w:sz w:val="24"/>
                <w:szCs w:val="24"/>
              </w:rPr>
              <w:t>Ensuring occupied spaces are well-ventilated and let fresh air in.</w:t>
            </w:r>
          </w:p>
          <w:p w14:paraId="2006024E" w14:textId="4C7CF7FA" w:rsidR="002A55E4" w:rsidRPr="003B648E" w:rsidRDefault="002A55E4" w:rsidP="003B648E">
            <w:pPr>
              <w:pStyle w:val="ListParagraph"/>
              <w:numPr>
                <w:ilvl w:val="0"/>
                <w:numId w:val="11"/>
              </w:numPr>
              <w:tabs>
                <w:tab w:val="num" w:pos="318"/>
              </w:tabs>
              <w:spacing w:after="0" w:line="240" w:lineRule="auto"/>
              <w:ind w:left="318" w:hanging="28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A55E4">
              <w:rPr>
                <w:rFonts w:ascii="Arial" w:eastAsia="Times New Roman" w:hAnsi="Arial" w:cs="Arial"/>
                <w:sz w:val="24"/>
                <w:szCs w:val="24"/>
              </w:rPr>
              <w:t>Reinforcing good hygiene practices such as hand washing and cleaning.</w:t>
            </w:r>
          </w:p>
        </w:tc>
        <w:tc>
          <w:tcPr>
            <w:tcW w:w="1843" w:type="dxa"/>
            <w:vAlign w:val="center"/>
          </w:tcPr>
          <w:p w14:paraId="21932382" w14:textId="3B0B3A26" w:rsidR="002A55E4" w:rsidRPr="006F2CCF" w:rsidRDefault="007A5A75" w:rsidP="003B64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MED</w:t>
            </w:r>
          </w:p>
        </w:tc>
        <w:tc>
          <w:tcPr>
            <w:tcW w:w="992" w:type="dxa"/>
            <w:vAlign w:val="center"/>
          </w:tcPr>
          <w:p w14:paraId="24C5FC68" w14:textId="77777777" w:rsidR="002A55E4" w:rsidRPr="006F2CCF" w:rsidRDefault="002A55E4" w:rsidP="003B6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A70F4E0" w14:textId="77777777" w:rsidR="002A55E4" w:rsidRPr="004562EE" w:rsidRDefault="002A55E4" w:rsidP="003B6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7A5A75" w:rsidRPr="006F2CCF" w14:paraId="069FC3BA" w14:textId="77777777" w:rsidTr="003B648E">
        <w:trPr>
          <w:cantSplit/>
          <w:trHeight w:val="90"/>
        </w:trPr>
        <w:tc>
          <w:tcPr>
            <w:tcW w:w="1977" w:type="dxa"/>
          </w:tcPr>
          <w:p w14:paraId="3AC8D653" w14:textId="480D2986" w:rsidR="007A5A75" w:rsidRDefault="007A5A75" w:rsidP="003B64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Local Outbreaks </w:t>
            </w:r>
          </w:p>
        </w:tc>
        <w:tc>
          <w:tcPr>
            <w:tcW w:w="1533" w:type="dxa"/>
          </w:tcPr>
          <w:p w14:paraId="45D2F27D" w14:textId="1216F7A9" w:rsidR="007A5A75" w:rsidRDefault="007A5A75" w:rsidP="003B64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Pupils Staff</w:t>
            </w:r>
          </w:p>
        </w:tc>
        <w:tc>
          <w:tcPr>
            <w:tcW w:w="1560" w:type="dxa"/>
          </w:tcPr>
          <w:p w14:paraId="48AD7210" w14:textId="117361A0" w:rsidR="007A5A75" w:rsidRDefault="007A5A75" w:rsidP="003B64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Increased infections </w:t>
            </w:r>
          </w:p>
        </w:tc>
        <w:tc>
          <w:tcPr>
            <w:tcW w:w="6378" w:type="dxa"/>
          </w:tcPr>
          <w:p w14:paraId="4385F6EC" w14:textId="77777777" w:rsidR="007A5A75" w:rsidRDefault="003B648E" w:rsidP="003B64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Contact with Local Health Protection Team to monitor and manage local outbreaks </w:t>
            </w:r>
          </w:p>
          <w:p w14:paraId="66ED66C5" w14:textId="77777777" w:rsidR="003B648E" w:rsidRDefault="003B648E" w:rsidP="003B64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Contingency plans in place for limited teaching staff </w:t>
            </w:r>
          </w:p>
          <w:p w14:paraId="40FDA2AF" w14:textId="5B071DD3" w:rsidR="003B648E" w:rsidRPr="002A55E4" w:rsidRDefault="003B648E" w:rsidP="003B64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Secondary school staff and pupils will be able to access free COVID tests when responding to public health advice. </w:t>
            </w:r>
          </w:p>
        </w:tc>
        <w:tc>
          <w:tcPr>
            <w:tcW w:w="1843" w:type="dxa"/>
            <w:vAlign w:val="center"/>
          </w:tcPr>
          <w:p w14:paraId="5D56E95E" w14:textId="2EE7A95F" w:rsidR="007A5A75" w:rsidRDefault="003B648E" w:rsidP="003B64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MED</w:t>
            </w:r>
          </w:p>
        </w:tc>
        <w:tc>
          <w:tcPr>
            <w:tcW w:w="992" w:type="dxa"/>
            <w:vAlign w:val="center"/>
          </w:tcPr>
          <w:p w14:paraId="6A439429" w14:textId="77777777" w:rsidR="007A5A75" w:rsidRPr="006F2CCF" w:rsidRDefault="007A5A75" w:rsidP="003B6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D97E101" w14:textId="77777777" w:rsidR="007A5A75" w:rsidRPr="004562EE" w:rsidRDefault="007A5A75" w:rsidP="003B6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p w14:paraId="12016466" w14:textId="400124F4" w:rsidR="00885D25" w:rsidRDefault="00885D25" w:rsidP="00654253">
      <w:pPr>
        <w:tabs>
          <w:tab w:val="left" w:pos="6165"/>
        </w:tabs>
      </w:pPr>
    </w:p>
    <w:sectPr w:rsidR="00885D25" w:rsidSect="000246F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14421"/>
    <w:multiLevelType w:val="hybridMultilevel"/>
    <w:tmpl w:val="B75863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B1350"/>
    <w:multiLevelType w:val="hybridMultilevel"/>
    <w:tmpl w:val="BDE8EF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2D1390"/>
    <w:multiLevelType w:val="multilevel"/>
    <w:tmpl w:val="47586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0563FB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5FF4EE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7AE530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816679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C0F5811"/>
    <w:multiLevelType w:val="hybridMultilevel"/>
    <w:tmpl w:val="70780D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2F611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5AFE0B4A"/>
    <w:multiLevelType w:val="hybridMultilevel"/>
    <w:tmpl w:val="79FC51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2F54D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4"/>
  </w:num>
  <w:num w:numId="5">
    <w:abstractNumId w:val="6"/>
  </w:num>
  <w:num w:numId="6">
    <w:abstractNumId w:val="3"/>
  </w:num>
  <w:num w:numId="7">
    <w:abstractNumId w:val="7"/>
  </w:num>
  <w:num w:numId="8">
    <w:abstractNumId w:val="0"/>
  </w:num>
  <w:num w:numId="9">
    <w:abstractNumId w:val="9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46F3"/>
    <w:rsid w:val="00007BC4"/>
    <w:rsid w:val="000246F3"/>
    <w:rsid w:val="00073EED"/>
    <w:rsid w:val="00076E21"/>
    <w:rsid w:val="00094106"/>
    <w:rsid w:val="000A1955"/>
    <w:rsid w:val="000D54E5"/>
    <w:rsid w:val="00101FD7"/>
    <w:rsid w:val="00103E5D"/>
    <w:rsid w:val="0011492A"/>
    <w:rsid w:val="00152313"/>
    <w:rsid w:val="0019429C"/>
    <w:rsid w:val="001B7784"/>
    <w:rsid w:val="001C4510"/>
    <w:rsid w:val="00213D07"/>
    <w:rsid w:val="00241649"/>
    <w:rsid w:val="002A55E4"/>
    <w:rsid w:val="002C5B1C"/>
    <w:rsid w:val="002D4674"/>
    <w:rsid w:val="002E0600"/>
    <w:rsid w:val="00386302"/>
    <w:rsid w:val="003A26D6"/>
    <w:rsid w:val="003B648E"/>
    <w:rsid w:val="003D2FDF"/>
    <w:rsid w:val="003E4E56"/>
    <w:rsid w:val="003F3370"/>
    <w:rsid w:val="003F7804"/>
    <w:rsid w:val="0045602A"/>
    <w:rsid w:val="004562EE"/>
    <w:rsid w:val="00492C4D"/>
    <w:rsid w:val="004A16E9"/>
    <w:rsid w:val="004B7C9F"/>
    <w:rsid w:val="005D3A15"/>
    <w:rsid w:val="00654253"/>
    <w:rsid w:val="006600B9"/>
    <w:rsid w:val="006658D4"/>
    <w:rsid w:val="00667711"/>
    <w:rsid w:val="00683ACD"/>
    <w:rsid w:val="006D05C7"/>
    <w:rsid w:val="00704054"/>
    <w:rsid w:val="00742BF0"/>
    <w:rsid w:val="00774CFD"/>
    <w:rsid w:val="007A5A75"/>
    <w:rsid w:val="007B4558"/>
    <w:rsid w:val="0081736D"/>
    <w:rsid w:val="00867A03"/>
    <w:rsid w:val="0087712C"/>
    <w:rsid w:val="00885D25"/>
    <w:rsid w:val="00902AE0"/>
    <w:rsid w:val="009072A0"/>
    <w:rsid w:val="0091680B"/>
    <w:rsid w:val="0093786F"/>
    <w:rsid w:val="009571D2"/>
    <w:rsid w:val="009839E6"/>
    <w:rsid w:val="009B3473"/>
    <w:rsid w:val="009C6A2C"/>
    <w:rsid w:val="009C6FC5"/>
    <w:rsid w:val="009E143A"/>
    <w:rsid w:val="00A33132"/>
    <w:rsid w:val="00A65211"/>
    <w:rsid w:val="00A864B5"/>
    <w:rsid w:val="00A91363"/>
    <w:rsid w:val="00A92EFA"/>
    <w:rsid w:val="00AC2FAE"/>
    <w:rsid w:val="00B01A22"/>
    <w:rsid w:val="00B044E9"/>
    <w:rsid w:val="00B82489"/>
    <w:rsid w:val="00BA3593"/>
    <w:rsid w:val="00C07058"/>
    <w:rsid w:val="00C1259B"/>
    <w:rsid w:val="00C230E6"/>
    <w:rsid w:val="00C47488"/>
    <w:rsid w:val="00C5469B"/>
    <w:rsid w:val="00CA658C"/>
    <w:rsid w:val="00D47948"/>
    <w:rsid w:val="00D623DF"/>
    <w:rsid w:val="00D63F0B"/>
    <w:rsid w:val="00DA28BA"/>
    <w:rsid w:val="00DD5E2B"/>
    <w:rsid w:val="00E26750"/>
    <w:rsid w:val="00E579E1"/>
    <w:rsid w:val="00E83413"/>
    <w:rsid w:val="00EA6CAE"/>
    <w:rsid w:val="00EE4DA0"/>
    <w:rsid w:val="00F170B3"/>
    <w:rsid w:val="00F30ADC"/>
    <w:rsid w:val="00F42F48"/>
    <w:rsid w:val="00F54282"/>
    <w:rsid w:val="00FA3CF7"/>
    <w:rsid w:val="00FA4920"/>
    <w:rsid w:val="00FC5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160F5"/>
  <w15:docId w15:val="{595EB379-4E85-45EE-843F-D2C88C7C1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46F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246F3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x-none"/>
    </w:rPr>
  </w:style>
  <w:style w:type="character" w:customStyle="1" w:styleId="TitleChar">
    <w:name w:val="Title Char"/>
    <w:basedOn w:val="DefaultParagraphFont"/>
    <w:link w:val="Title"/>
    <w:uiPriority w:val="10"/>
    <w:rsid w:val="000246F3"/>
    <w:rPr>
      <w:rFonts w:ascii="Cambria" w:eastAsia="Times New Roman" w:hAnsi="Cambria" w:cs="Times New Roman"/>
      <w:b/>
      <w:bCs/>
      <w:kern w:val="28"/>
      <w:sz w:val="32"/>
      <w:szCs w:val="32"/>
      <w:lang w:val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7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9E1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C2F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149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720E269A3A25449A7EA5E46DCD7AE7" ma:contentTypeVersion="13" ma:contentTypeDescription="Create a new document." ma:contentTypeScope="" ma:versionID="06bccc12ce2bd98135c8ae25317f8d47">
  <xsd:schema xmlns:xsd="http://www.w3.org/2001/XMLSchema" xmlns:xs="http://www.w3.org/2001/XMLSchema" xmlns:p="http://schemas.microsoft.com/office/2006/metadata/properties" xmlns:ns2="688b1190-8221-437a-9266-ef6ed2c77c13" xmlns:ns3="c217ab84-dd93-4fe4-b32d-0af202f99a4a" targetNamespace="http://schemas.microsoft.com/office/2006/metadata/properties" ma:root="true" ma:fieldsID="efa6029e721a3a8dcc6d8e49f9d0b3b0" ns2:_="" ns3:_="">
    <xsd:import namespace="688b1190-8221-437a-9266-ef6ed2c77c13"/>
    <xsd:import namespace="c217ab84-dd93-4fe4-b32d-0af202f99a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8b1190-8221-437a-9266-ef6ed2c77c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17ab84-dd93-4fe4-b32d-0af202f99a4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D42C4D1-E893-48AD-9EC5-8EE47231C224}"/>
</file>

<file path=customXml/itemProps2.xml><?xml version="1.0" encoding="utf-8"?>
<ds:datastoreItem xmlns:ds="http://schemas.openxmlformats.org/officeDocument/2006/customXml" ds:itemID="{6A453CC0-A16F-4A8D-AEC6-026E7A2F07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B67AF5-DA26-4DBA-9115-F9E80F2BB0F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Bryn Jones</dc:creator>
  <cp:lastModifiedBy>Naomi Chadwick</cp:lastModifiedBy>
  <cp:revision>2</cp:revision>
  <cp:lastPrinted>2021-04-23T12:06:00Z</cp:lastPrinted>
  <dcterms:created xsi:type="dcterms:W3CDTF">2022-04-01T09:37:00Z</dcterms:created>
  <dcterms:modified xsi:type="dcterms:W3CDTF">2022-04-01T09:37:00Z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0x010100AB720E269A3A25449A7EA5E46DCD7AE7</vt:lpwstr>
  </property>
</Properties>
</file>