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7216"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Pentagon 8"/>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7216;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516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Pentagon 10"/>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September 2022</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5168;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September 2022</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p>
    <w:p>
      <w:pPr>
        <w:rPr>
          <w:rFonts w:ascii="Calibri" w:eastAsia="Times New Roman" w:hAnsi="Calibri"/>
          <w:color w:val="595959"/>
          <w:sz w:val="16"/>
          <w:szCs w:val="16"/>
        </w:rPr>
      </w:pPr>
    </w:p>
    <w:p>
      <w:pPr>
        <w:rPr>
          <w:rFonts w:ascii="Calibri" w:hAnsi="Calibri" w:cs="Calibri"/>
          <w:sz w:val="22"/>
          <w:szCs w:val="22"/>
          <w:lang w:val="en-GB" w:eastAsia="en-GB"/>
        </w:rPr>
      </w:pPr>
      <w:r>
        <w:rPr>
          <w:rFonts w:ascii="Calibri" w:hAnsi="Calibri" w:cs="Calibri"/>
          <w:b/>
          <w:bCs/>
          <w:sz w:val="22"/>
          <w:szCs w:val="22"/>
          <w:noProof/>
        </w:rPr>
        <w:drawing>
          <wp:anchor distT="0" distB="0" distL="114300" distR="114300" simplePos="false" relativeHeight="251658240" behindDoc="false" locked="false" layoutInCell="true" allowOverlap="true">
            <wp:simplePos x="0" y="0"/>
            <wp:positionH relativeFrom="column">
              <wp:posOffset>3867150</wp:posOffset>
            </wp:positionH>
            <wp:positionV relativeFrom="paragraph">
              <wp:posOffset>46990</wp:posOffset>
            </wp:positionV>
            <wp:extent cx="2324100" cy="1804035"/>
            <wp:effectExtent l="0" t="0" r="0" b="5715"/>
            <wp:wrapSquare wrapText="bothSides"/>
            <wp:docPr id="3" name="Picture 14" descr="A picture containing text&#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cstate="print" r:embed="PictureId1">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2324100" cy="1804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Instagram</w:t>
      </w:r>
    </w:p>
    <w:p>
      <w:pPr>
        <w:rPr>
          <w:rStyle w:val="Hyperlink"/>
          <w:rFonts w:ascii="Calibri" w:eastAsia="Times New Roman" w:hAnsi="Calibri" w:cs="Calibri"/>
          <w:sz w:val="18"/>
          <w:szCs w:val="18"/>
        </w:rPr>
      </w:pPr>
    </w:p>
    <w:p>
      <w:pPr>
        <w:rPr>
          <w:rFonts w:ascii="Calibri" w:hAnsi="Calibri" w:cs="Calibri"/>
          <w:sz w:val="22"/>
          <w:szCs w:val="22"/>
        </w:rPr>
      </w:pPr>
      <w:r>
        <w:rPr>
          <w:rFonts w:ascii="Calibri" w:hAnsi="Calibri" w:cs="Calibri"/>
          <w:sz w:val="22"/>
          <w:szCs w:val="22"/>
        </w:rPr>
        <w:t xml:space="preserve">Instagram is used to post photos and videos.  Users can also DM (direct message), send disappearing messages, add to their stories (these disappear after 24 hours) and broadcast live.  </w:t>
      </w:r>
      <w:r>
        <w:rPr>
          <w:rFonts w:ascii="Calibri" w:hAnsi="Calibri" w:cs="Calibri"/>
          <w:b/>
          <w:bCs/>
          <w:sz w:val="22"/>
          <w:szCs w:val="22"/>
        </w:rPr>
        <w:t>You should be over 13 years of age to set up an account.</w:t>
      </w:r>
      <w:r>
        <w:rPr>
          <w:rFonts w:ascii="Calibri" w:hAnsi="Calibri" w:cs="Calibri"/>
          <w:sz w:val="22"/>
          <w:szCs w:val="22"/>
        </w:rPr>
        <w:t xml:space="preserve">  To create an account, you must enter a date of birth (but this is not verified).  </w:t>
      </w:r>
    </w:p>
    <w:p>
      <w:pPr>
        <w:rPr>
          <w:rFonts w:ascii="Calibri" w:hAnsi="Calibri" w:cs="Calibri"/>
          <w:sz w:val="18"/>
          <w:szCs w:val="18"/>
        </w:rPr>
      </w:pPr>
    </w:p>
    <w:p>
      <w:pPr>
        <w:rPr>
          <w:rFonts w:ascii="Calibri" w:hAnsi="Calibri" w:cs="Calibri"/>
          <w:sz w:val="22"/>
          <w:szCs w:val="22"/>
        </w:rPr>
      </w:pPr>
      <w:r>
        <w:rPr>
          <w:rFonts w:ascii="Calibri" w:hAnsi="Calibri" w:cs="Calibri"/>
          <w:b/>
          <w:bCs/>
          <w:color w:val="0070C0"/>
        </w:rPr>
        <w:t>Account Privacy</w:t>
      </w:r>
    </w:p>
    <w:p>
      <w:pPr>
        <w:rPr>
          <w:rFonts w:ascii="Calibri" w:hAnsi="Calibri" w:cs="Calibri"/>
          <w:i/>
          <w:sz w:val="22"/>
          <w:szCs w:val="22"/>
        </w:rPr>
      </w:pPr>
      <w:r>
        <w:rPr>
          <w:rFonts w:ascii="Calibri" w:hAnsi="Calibri" w:cs="Calibri"/>
          <w:sz w:val="22"/>
          <w:szCs w:val="22"/>
        </w:rPr>
        <w:t xml:space="preserve">When you set up your account, it is automatically </w:t>
      </w:r>
      <w:r>
        <w:rPr>
          <w:rFonts w:ascii="Calibri" w:hAnsi="Calibri" w:cs="Calibri"/>
          <w:b/>
          <w:bCs/>
          <w:sz w:val="22"/>
          <w:szCs w:val="22"/>
        </w:rPr>
        <w:t>set as public</w:t>
      </w:r>
      <w:r>
        <w:rPr>
          <w:rFonts w:ascii="Calibri" w:hAnsi="Calibri" w:cs="Calibri"/>
          <w:sz w:val="22"/>
          <w:szCs w:val="22"/>
        </w:rPr>
        <w:t xml:space="preserve">. This means that anybody can see what you share.   </w:t>
      </w:r>
      <w:r>
        <w:rPr>
          <w:rFonts w:ascii="Calibri" w:hAnsi="Calibri" w:cs="Calibri"/>
          <w:sz w:val="22"/>
          <w:szCs w:val="22"/>
          <w:shd w:val="clear" w:color="auto" w:fill="FFFFFF"/>
        </w:rPr>
        <w:t xml:space="preserve">We would recommend changing this to private so only those your child approves to follow them can see their content.  </w:t>
      </w:r>
      <w:r>
        <w:rPr>
          <w:rFonts w:ascii="Calibri" w:hAnsi="Calibri" w:cs="Calibri"/>
          <w:i/>
          <w:sz w:val="22"/>
          <w:szCs w:val="22"/>
        </w:rPr>
        <w:t xml:space="preserve">To change a profile to private go to profile, tap Settings, tap Privacy, then under Account Privacy, tap to toggle Private Account on. </w:t>
      </w:r>
    </w:p>
    <w:p>
      <w:pPr>
        <w:rPr>
          <w:rFonts w:ascii="Calibri" w:hAnsi="Calibri" w:cs="Calibri"/>
          <w:sz w:val="22"/>
          <w:szCs w:val="22"/>
        </w:rPr>
      </w:pPr>
    </w:p>
    <w:p>
      <w:pPr>
        <w:rPr>
          <w:rFonts w:ascii="Calibri" w:hAnsi="Calibri" w:cs="Calibri"/>
          <w:sz w:val="22"/>
          <w:szCs w:val="22"/>
        </w:rPr>
      </w:pPr>
      <w:r>
        <w:rPr>
          <w:rFonts w:ascii="Calibri" w:hAnsi="Calibri" w:cs="Calibri"/>
          <w:b/>
          <w:bCs/>
        </w:rPr>
        <w:t xml:space="preserve">IMPORTANT: </w:t>
      </w:r>
      <w:r>
        <w:rPr>
          <w:rFonts w:ascii="Calibri" w:hAnsi="Calibri" w:cs="Calibri"/>
          <w:sz w:val="22"/>
          <w:szCs w:val="22"/>
        </w:rPr>
        <w:t xml:space="preserve">Even if your child has set their Instagram profile to private, your child’s bio (at the top of their profile) can still be seen by </w:t>
      </w:r>
      <w:r>
        <w:rPr>
          <w:rFonts w:ascii="Calibri" w:hAnsi="Calibri" w:cs="Calibri"/>
          <w:b/>
          <w:bCs/>
          <w:sz w:val="22"/>
          <w:szCs w:val="22"/>
        </w:rPr>
        <w:t xml:space="preserve">everyone.  </w:t>
      </w:r>
      <w:r>
        <w:rPr>
          <w:rFonts w:ascii="Calibri" w:hAnsi="Calibri" w:cs="Calibri"/>
          <w:sz w:val="22"/>
          <w:szCs w:val="22"/>
        </w:rPr>
        <w:t xml:space="preserve">Check they have not included any personal information in their photo and bio info (e.g. they should not be wearing their school uniform in their photo). </w:t>
      </w:r>
    </w:p>
    <w:p>
      <w:pPr>
        <w:rPr>
          <w:rFonts w:ascii="Calibri" w:hAnsi="Calibri" w:cs="Calibri"/>
          <w:sz w:val="22"/>
          <w:szCs w:val="22"/>
        </w:rPr>
      </w:pPr>
    </w:p>
    <w:p>
      <w:pPr>
        <w:pStyle w:val="PlainText"/>
      </w:pPr>
      <w:r>
        <w:rPr>
          <w:lang w:val="en"/>
        </w:rPr>
        <w:t>Other additional privacy</w:t>
      </w:r>
      <w:r>
        <w:rPr/>
        <w:t xml:space="preserve"> settings include:</w:t>
      </w:r>
    </w:p>
    <w:p>
      <w:pPr>
        <w:pStyle w:val="PlainText"/>
        <w:numPr>
          <w:ilvl w:val="0"/>
          <w:numId w:val="1"/>
        </w:numPr>
        <w:pBdr>
          <w:top w:val="nil"/>
          <w:left w:val="nil"/>
          <w:bottom w:val="nil"/>
          <w:right w:val="nil"/>
        </w:pBdr>
        <w:ind w:left="426" w:hanging="284"/>
      </w:pPr>
      <w:r>
        <w:t>Story control – you can choose to allow message replies from ‘your followers’, ‘followers you follow back’ or turn off.</w:t>
      </w:r>
    </w:p>
    <w:p>
      <w:pPr>
        <w:pStyle w:val="PlainText"/>
        <w:numPr>
          <w:ilvl w:val="0"/>
          <w:numId w:val="1"/>
        </w:numPr>
        <w:pBdr>
          <w:top w:val="nil"/>
          <w:left w:val="nil"/>
          <w:bottom w:val="nil"/>
          <w:right w:val="nil"/>
        </w:pBdr>
        <w:ind w:left="426" w:hanging="284"/>
      </w:pPr>
      <w:r>
        <w:t>Sharing – you can choose whether followers can share your photos and videos from your story in a message.</w:t>
      </w:r>
    </w:p>
    <w:p>
      <w:pPr>
        <w:pStyle w:val="PlainText"/>
        <w:numPr>
          <w:ilvl w:val="0"/>
          <w:numId w:val="1"/>
        </w:numPr>
        <w:pBdr>
          <w:top w:val="nil"/>
          <w:left w:val="nil"/>
          <w:bottom w:val="nil"/>
          <w:right w:val="nil"/>
        </w:pBdr>
        <w:ind w:left="426" w:hanging="284"/>
      </w:pPr>
      <w:r>
        <w:t>Hidden words – turn this option on to hide comments that may be offensive in a separate section.</w:t>
      </w:r>
    </w:p>
    <w:p>
      <w:pPr>
        <w:pStyle w:val="PlainText"/>
        <w:numPr>
          <w:ilvl w:val="0"/>
          <w:numId w:val="1"/>
        </w:numPr>
        <w:pBdr>
          <w:top w:val="nil"/>
          <w:left w:val="nil"/>
          <w:bottom w:val="nil"/>
          <w:right w:val="nil"/>
        </w:pBdr>
        <w:ind w:left="426" w:hanging="284"/>
      </w:pPr>
      <w:r>
        <w:t>Activity status – if switched on, other accounts you follow and anyone you message can see when you were last active or if you are currently on.</w:t>
      </w:r>
    </w:p>
    <w:p>
      <w:pPr>
        <w:rPr>
          <w:rFonts w:ascii="Calibri" w:hAnsi="Calibri" w:cs="Calibri"/>
          <w:sz w:val="22"/>
          <w:szCs w:val="22"/>
        </w:rPr>
      </w:pPr>
    </w:p>
    <w:p>
      <w:pPr>
        <w:rPr>
          <w:rFonts w:ascii="Calibri" w:hAnsi="Calibri"/>
          <w:sz w:val="22"/>
          <w:szCs w:val="22"/>
          <w:lang w:val="en"/>
        </w:rPr>
      </w:pPr>
      <w:r>
        <w:rPr>
          <w:rFonts w:ascii="Calibri" w:hAnsi="Calibri"/>
          <w:sz w:val="22"/>
          <w:szCs w:val="22"/>
          <w:lang w:val="en"/>
        </w:rPr>
        <w:t>Make sure your child understands that there is a risk that content they upload can never be removed (other users can screenshot it for example) so they must only share content that they are comfortable with others seeing.</w:t>
      </w:r>
    </w:p>
    <w:p>
      <w:pPr>
        <w:rPr>
          <w:rFonts w:ascii="Calibri" w:hAnsi="Calibri" w:cs="Calibri"/>
          <w:b/>
          <w:bCs/>
          <w:color w:val="0070C0"/>
          <w:sz w:val="18"/>
          <w:szCs w:val="18"/>
        </w:rPr>
      </w:pPr>
    </w:p>
    <w:p>
      <w:pPr>
        <w:rPr>
          <w:rFonts w:ascii="Calibri" w:hAnsi="Calibri" w:cs="Calibri"/>
          <w:sz w:val="22"/>
          <w:szCs w:val="22"/>
        </w:rPr>
      </w:pPr>
      <w:r>
        <w:rPr>
          <w:rFonts w:ascii="Calibri" w:hAnsi="Calibri" w:cs="Calibri"/>
          <w:b/>
          <w:bCs/>
          <w:color w:val="0070C0"/>
        </w:rPr>
        <w:t>New Supervision features</w:t>
      </w:r>
    </w:p>
    <w:p>
      <w:pPr>
        <w:rPr>
          <w:rFonts w:ascii="Calibri" w:hAnsi="Calibri" w:cs="Calibri"/>
          <w:sz w:val="22"/>
          <w:szCs w:val="22"/>
        </w:rPr>
      </w:pPr>
      <w:bookmarkStart w:id="1" w:name="_Hlk112829432"/>
      <w:r>
        <w:rPr>
          <w:rFonts w:ascii="Calibri" w:hAnsi="Calibri" w:cs="Calibri"/>
          <w:sz w:val="22"/>
          <w:szCs w:val="22"/>
        </w:rPr>
        <w:t xml:space="preserve">You can now </w:t>
      </w:r>
      <w:bookmarkEnd w:id="1"/>
      <w:r>
        <w:rPr>
          <w:rFonts w:ascii="Calibri" w:hAnsi="Calibri" w:cs="Calibri"/>
          <w:sz w:val="22"/>
          <w:szCs w:val="22"/>
        </w:rPr>
        <w:t xml:space="preserve">supervise your child’s Instagram accounts.  This gives you the ability to see who they follow and who follows them, see how much time they are spending on Instagram, set daily time limits and schedule breaks.  Your child can also easily share when they have made any reports to Instagram with you.  Learn more here: </w:t>
      </w:r>
      <w:hyperlink r:id="gemHypRid2">
        <w:r>
          <w:rPr>
            <w:rStyle w:val="Hyperlink"/>
            <w:rFonts w:ascii="Calibri" w:hAnsi="Calibri" w:cs="Calibri"/>
            <w:sz w:val="22"/>
            <w:szCs w:val="22"/>
          </w:rPr>
          <w:t>https://familycenter.instagram.com/our-products/family-center/</w:t>
        </w:r>
      </w:hyperlink>
      <w:r>
        <w:rPr>
          <w:rFonts w:ascii="Calibri" w:hAnsi="Calibri" w:cs="Calibri"/>
          <w:sz w:val="22"/>
          <w:szCs w:val="22"/>
        </w:rPr>
        <w:t xml:space="preserve"> </w:t>
      </w:r>
    </w:p>
    <w:p>
      <w:pPr>
        <w:rPr>
          <w:rFonts w:ascii="Calibri" w:hAnsi="Calibri" w:cs="Calibri"/>
          <w:sz w:val="18"/>
          <w:szCs w:val="18"/>
        </w:rPr>
      </w:pPr>
    </w:p>
    <w:p>
      <w:pPr>
        <w:rPr>
          <w:rFonts w:ascii="Calibri" w:hAnsi="Calibri" w:cs="Calibri"/>
          <w:sz w:val="22"/>
          <w:szCs w:val="22"/>
        </w:rPr>
      </w:pPr>
      <w:r>
        <w:rPr>
          <w:rFonts w:ascii="Calibri" w:hAnsi="Calibri" w:cs="Calibri"/>
          <w:b/>
          <w:bCs/>
          <w:color w:val="0070C0"/>
        </w:rPr>
        <w:t>Safety Features</w:t>
      </w:r>
    </w:p>
    <w:p>
      <w:pPr>
        <w:pStyle w:val="NormalWeb"/>
        <w:rPr>
          <w:rFonts w:ascii="Calibri" w:hAnsi="Calibri" w:cs="Calibri"/>
          <w:sz w:val="22"/>
          <w:szCs w:val="22"/>
        </w:rPr>
      </w:pPr>
      <w:r>
        <w:rPr>
          <w:rStyle w:val="article-headerintro5"/>
          <w:rFonts w:ascii="Calibri" w:eastAsia="Roboto" w:hAnsi="Calibri" w:cs="Calibri"/>
          <w:color w:val="000000"/>
          <w:sz w:val="22"/>
          <w:szCs w:val="22"/>
          <w:specVanish w:val="false"/>
        </w:rPr>
        <w:t>Ensure your child knows how to report posts and people as well as how to unfollow and block people, delete and turn off comments.  View here:</w:t>
      </w:r>
      <w:r>
        <w:rPr>
          <w:rStyle w:val="article-headerintro5"/>
          <w:rFonts w:ascii="Calibri" w:eastAsia="Roboto" w:hAnsi="Calibri" w:cs="Calibri"/>
          <w:b/>
          <w:bCs/>
          <w:color w:val="000000"/>
          <w:sz w:val="22"/>
          <w:szCs w:val="22"/>
          <w:specVanish w:val="false"/>
        </w:rPr>
        <w:t xml:space="preserve">  </w:t>
      </w:r>
      <w:hyperlink r:id="gemHypRid3">
        <w:r>
          <w:rPr>
            <w:rStyle w:val="Hyperlink"/>
            <w:rFonts w:ascii="Calibri" w:eastAsia="Roboto" w:hAnsi="Calibri" w:cs="Calibri"/>
            <w:sz w:val="22"/>
            <w:szCs w:val="22"/>
          </w:rPr>
          <w:t>https://help.instagram.com/269765046710559/?helpref=hc_fnav</w:t>
        </w:r>
      </w:hyperlink>
      <w:r>
        <w:rPr>
          <w:rStyle w:val="article-headerintro5"/>
          <w:rFonts w:ascii="Calibri" w:eastAsia="Roboto" w:hAnsi="Calibri" w:cs="Calibri"/>
          <w:color w:val="000000"/>
          <w:sz w:val="22"/>
          <w:szCs w:val="22"/>
          <w:specVanish w:val="false"/>
        </w:rPr>
        <w:t xml:space="preserve"> </w:t>
      </w:r>
    </w:p>
    <w:p>
      <w:pPr>
        <w:rPr>
          <w:rFonts w:ascii="Calibri" w:hAnsi="Calibri" w:cs="Calibri"/>
          <w:b/>
          <w:bCs/>
          <w:sz w:val="18"/>
          <w:szCs w:val="18"/>
        </w:rPr>
      </w:pPr>
    </w:p>
    <w:p>
      <w:pPr>
        <w:rPr>
          <w:rFonts w:ascii="Calibri" w:hAnsi="Calibri" w:cs="Calibri"/>
          <w:sz w:val="22"/>
          <w:szCs w:val="22"/>
        </w:rPr>
      </w:pPr>
      <w:r>
        <w:rPr>
          <w:rFonts w:ascii="Calibri" w:hAnsi="Calibri" w:cs="Calibri"/>
          <w:b/>
          <w:bCs/>
          <w:color w:val="0070C0"/>
        </w:rPr>
        <w:t>More information</w:t>
      </w:r>
    </w:p>
    <w:p>
      <w:pPr>
        <w:shd w:val="clear" w:color="auto" w:fill="FFFFFF"/>
        <w:rPr>
          <w:rFonts w:ascii="Calibri" w:hAnsi="Calibri" w:cs="Calibri"/>
        </w:rPr>
      </w:pPr>
      <w:r>
        <w:rPr>
          <w:sz w:val="22"/>
          <w:szCs w:val="22"/>
          <w:noProof/>
        </w:rPr>
        <mc:AlternateContent>
          <mc:Choice Requires="wps">
            <w:drawing>
              <wp:anchor distT="0" distB="0" distL="114300" distR="114300" simplePos="false" relativeHeight="251654144" behindDoc="false" locked="false" layoutInCell="true" allowOverlap="true">
                <wp:simplePos x="0" y="0"/>
                <wp:positionH relativeFrom="column">
                  <wp:posOffset>0</wp:posOffset>
                </wp:positionH>
                <wp:positionV relativeFrom="paragraph">
                  <wp:posOffset>527685</wp:posOffset>
                </wp:positionV>
                <wp:extent cx="6181725" cy="342900"/>
                <wp:effectExtent l="0" t="0" r="9525" b="6350"/>
                <wp:wrapNone/>
                <wp:docPr id="5" name="Text Box 9"/>
                <a:graphic xmlns:a="http://schemas.openxmlformats.org/drawingml/2006/main">
                  <a:graphicData uri="http://schemas.microsoft.com/office/word/2010/wordprocessingShape">
                    <wps:wsp>
                      <wps:cNvSpPr txBox="true"/>
                      <wps:spPr>
                        <a:xfrm>
                          <a:off x="0" y="0"/>
                          <a:ext cx="6181725"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1.09.22.</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486.75pt;height:27pt;position:absolute;mso-position-horizontal-relative:text;margin-left:0pt;mso-position-vertical-relative:text;margin-top:41.55pt;mso-wrap-style:square;mso-wrap-distance-left:9pt;mso-wrap-distance-top:0pt;mso-wrap-distance-right:9pt;mso-wrap-distance-bottom:0pt;z-index:251654144;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1.09.22.</w:t>
                      </w:r>
                    </w:p>
                    <w:p>
                      <w:pPr>
                        <w:jc w:val="center"/>
                      </w:pPr>
                    </w:p>
                  </w:txbxContent>
                </v:textbox>
                <w10:wrap type="none" side="both"/>
              </v:rect>
            </w:pict>
          </mc:Fallback>
        </mc:AlternateContent>
      </w:r>
      <w:r>
        <w:rPr>
          <w:rFonts w:ascii="Calibri" w:hAnsi="Calibri" w:cs="Calibri"/>
          <w:sz w:val="22"/>
          <w:szCs w:val="22"/>
        </w:rPr>
        <w:t xml:space="preserve">Visit the family centre to learn more about the features available: </w:t>
      </w:r>
      <w:hyperlink r:id="gemHypRid4">
        <w:r>
          <w:rPr>
            <w:rStyle w:val="Hyperlink"/>
            <w:rFonts w:ascii="Calibri" w:hAnsi="Calibri" w:cs="Calibri"/>
            <w:sz w:val="22"/>
            <w:szCs w:val="22"/>
          </w:rPr>
          <w:t>https://familycenter.instagram.com/</w:t>
        </w:r>
      </w:hyperlink>
      <w:r>
        <w:rPr>
          <w:rFonts w:ascii="Calibri" w:hAnsi="Calibri" w:cs="Calibri"/>
          <w:sz w:val="22"/>
          <w:szCs w:val="22"/>
        </w:rPr>
        <w:t xml:space="preserve"> </w:t>
      </w:r>
    </w:p>
    <w:p>
      <w:pPr>
        <w:rPr>
          <w:rFonts w:ascii="Calibri" w:eastAsia="Times New Roman" w:hAnsi="Calibri"/>
          <w:b/>
          <w:bCs/>
          <w:color w:val="254062"/>
        </w:rPr>
      </w:pPr>
      <w:r>
        <w:rPr>
          <w:rFonts w:ascii="Calibri" w:hAnsi="Calibri" w:cs="Calibri"/>
          <w:sz w:val="22"/>
          <w:szCs w:val="22"/>
          <w:noProof/>
        </w:rPr>
        <w:drawing>
          <wp:anchor distT="0" distB="0" distL="114300" distR="114300" simplePos="false" relativeHeight="251700224" behindDoc="false" locked="false" layoutInCell="true" allowOverlap="true">
            <wp:simplePos x="0" y="0"/>
            <wp:positionH relativeFrom="column">
              <wp:posOffset>2457451</wp:posOffset>
            </wp:positionH>
            <wp:positionV relativeFrom="paragraph">
              <wp:posOffset>47625</wp:posOffset>
            </wp:positionV>
            <wp:extent cx="1896344" cy="1409700"/>
            <wp:effectExtent l="0" t="0" r="8890" b="0"/>
            <wp:wrapNone/>
            <wp:docPr id="6" name="Picture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PictureId5">
                      <a:extLst>
                        <a:ext xmlns:a="http://schemas.openxmlformats.org/drawingml/2006/main" uri="{BEBA8EAE-BF5A-486C-A8C5-ECC9F3942E4B}">
                          <a14:imgProps xmlns:a14="http://schemas.microsoft.com/office/drawing/2010/main">
                            <a14:imgLayer xmlns:r="http://schemas.openxmlformats.org/officeDocument/2006/relationships" r:embed="rId18">
                              <a14:imgEffect>
                                <a14:backgroundRemoval t="5505" b="95719" l="8409" r="94091">
                                  <a14:foregroundMark x1="39545" y1="5505" x2="39545" y2="5505"/>
                                  <a14:foregroundMark x1="92045" y1="64832" x2="92045" y2="64832"/>
                                  <a14:foregroundMark x1="68182" y1="89297" x2="68182" y2="89297"/>
                                  <a14:foregroundMark x1="81591" y1="91131" x2="81591" y2="91131"/>
                                  <a14:foregroundMark x1="93636" y1="74006" x2="93636" y2="74006"/>
                                  <a14:foregroundMark x1="81818" y1="96330" x2="81818" y2="96330"/>
                                  <a14:foregroundMark x1="94091" y1="83792" x2="94091" y2="83792"/>
                                  <a14:foregroundMark x1="8864" y1="35168" x2="8864" y2="35168"/>
                                  <a14:foregroundMark x1="8409" y1="35168" x2="8409" y2="35168"/>
                                  <a14:backgroundMark x1="10909" y1="6116" x2="10909" y2="6116"/>
                                  <a14:backgroundMark x1="40000" y1="1223" x2="40000" y2="1223"/>
                                </a14:backgroundRemoval>
                              </a14:imgEffect>
                            </a14:imgLayer>
                          </a14:imgProps>
                        </a:ex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896344"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0048" behindDoc="false" locked="false" layoutInCell="true" allowOverlap="true">
                <wp:simplePos x="0" y="0"/>
                <wp:positionH relativeFrom="column">
                  <wp:posOffset>-685800</wp:posOffset>
                </wp:positionH>
                <wp:positionV relativeFrom="paragraph">
                  <wp:posOffset>-571500</wp:posOffset>
                </wp:positionV>
                <wp:extent cx="5010150" cy="628650"/>
                <wp:effectExtent l="0" t="0" r="0" b="0"/>
                <wp:wrapNone/>
                <wp:docPr id="8" name="Pentagon 37"/>
                <a:graphic xmlns:a="http://schemas.openxmlformats.org/drawingml/2006/main">
                  <a:graphicData uri="http://schemas.microsoft.com/office/word/2010/wordprocessingShape">
                    <wps:wsp>
                      <wps:cNvSpPr txBox="true"/>
                      <wps:spPr>
                        <a:xfrm>
                          <a:off x="0" y="0"/>
                          <a:ext cx="50101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0"/>
                                <w:szCs w:val="60"/>
                              </w:rPr>
                            </w:pPr>
                            <w:r>
                              <w:rPr>
                                <w:rFonts w:ascii="Ink Free" w:hAnsi="Ink Free"/>
                                <w:b/>
                                <w:bCs/>
                                <w:color w:val="FFFFFF"/>
                                <w:sz w:val="60"/>
                                <w:szCs w:val="60"/>
                              </w:rPr>
                              <w:t>Talking to younger children</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94.5pt;height:49.5pt;position:absolute;mso-position-horizontal-relative:text;margin-left:-54pt;mso-position-vertical-relative:text;margin-top:-45pt;mso-wrap-style:square;mso-wrap-distance-left:9pt;mso-wrap-distance-top:0pt;mso-wrap-distance-right:9pt;mso-wrap-distance-bottom:0pt;z-index:251650048;mso-wrap-style:square;v-text-anchor:middle;visibility:visible" fillcolor="#00B0F0" stroked="false" strokeweight="2pt">
                <v:textbox inset="0pt,0pt,0pt,0pt">
                  <w:txbxContent>
                    <w:p>
                      <w:pPr>
                        <w:jc w:val="center"/>
                        <w:rPr>
                          <w:rFonts w:ascii="Ink Free" w:hAnsi="Ink Free"/>
                          <w:b/>
                          <w:bCs/>
                          <w:color w:val="FFFFFF"/>
                          <w:sz w:val="60"/>
                          <w:szCs w:val="60"/>
                        </w:rPr>
                      </w:pPr>
                      <w:r>
                        <w:rPr>
                          <w:rFonts w:ascii="Ink Free" w:hAnsi="Ink Free"/>
                          <w:b/>
                          <w:bCs/>
                          <w:color w:val="FFFFFF"/>
                          <w:sz w:val="60"/>
                          <w:szCs w:val="60"/>
                        </w:rPr>
                        <w:t>Talking to younger children</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12160" behindDoc="false" locked="false" layoutInCell="true" allowOverlap="true">
                <wp:simplePos x="0" y="0"/>
                <wp:positionH relativeFrom="column">
                  <wp:posOffset>935355</wp:posOffset>
                </wp:positionH>
                <wp:positionV relativeFrom="paragraph">
                  <wp:posOffset>-571500</wp:posOffset>
                </wp:positionV>
                <wp:extent cx="3457575" cy="628650"/>
                <wp:effectExtent l="0" t="0" r="9525" b="0"/>
                <wp:wrapNone/>
                <wp:docPr id="9"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65pt;mso-position-vertical-relative:text;margin-top:-45pt;mso-wrap-style:square;mso-wrap-distance-left:9pt;mso-wrap-distance-top:0pt;mso-wrap-distance-right:9pt;mso-wrap-distance-bottom:0pt;z-index:25161216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63360" behindDoc="true" locked="false" layoutInCell="true" allowOverlap="true">
                <wp:simplePos x="0" y="0"/>
                <wp:positionH relativeFrom="column">
                  <wp:posOffset>4391025</wp:posOffset>
                </wp:positionH>
                <wp:positionV relativeFrom="paragraph">
                  <wp:posOffset>-914400</wp:posOffset>
                </wp:positionV>
                <wp:extent cx="2466975" cy="2924175"/>
                <wp:effectExtent l="0" t="0" r="9525" b="9525"/>
                <wp:wrapTight wrapText="bothSides">
                  <wp:wrapPolygon xmlns:wp="http://schemas.openxmlformats.org/drawingml/2006/wordprocessingDrawing" edited="0">
                    <wp:start x="0" y="0"/>
                    <wp:lineTo x="0" y="21530"/>
                    <wp:lineTo x="21517" y="21530"/>
                    <wp:lineTo x="21517" y="0"/>
                    <wp:lineTo x="0" y="0"/>
                  </wp:wrapPolygon>
                </wp:wrapTight>
                <wp:docPr id="10" name="Rectangle 41"/>
                <a:graphic xmlns:a="http://schemas.openxmlformats.org/drawingml/2006/main">
                  <a:graphicData uri="http://schemas.microsoft.com/office/word/2010/wordprocessingShape">
                    <wps:wsp>
                      <wps:cNvSpPr txBox="true"/>
                      <wps:spPr>
                        <a:xfrm>
                          <a:off x="0" y="0"/>
                          <a:ext cx="2466975" cy="292417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30.25pt;position:absolute;mso-position-horizontal-relative:text;margin-left:345.75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44928" behindDoc="false" locked="false" layoutInCell="true" allowOverlap="true">
                <wp:simplePos x="0" y="0"/>
                <wp:positionH relativeFrom="column">
                  <wp:posOffset>4476750</wp:posOffset>
                </wp:positionH>
                <wp:positionV relativeFrom="paragraph">
                  <wp:posOffset>-819150</wp:posOffset>
                </wp:positionV>
                <wp:extent cx="2296795" cy="2743200"/>
                <wp:effectExtent l="0" t="0" r="8255" b="0"/>
                <wp:wrapNone/>
                <wp:docPr id="11" name="Text Box 21"/>
                <a:graphic xmlns:a="http://schemas.openxmlformats.org/drawingml/2006/main">
                  <a:graphicData uri="http://schemas.microsoft.com/office/word/2010/wordprocessingShape">
                    <wps:wsp>
                      <wps:cNvSpPr txBox="true"/>
                      <wps:spPr>
                        <a:xfrm>
                          <a:off x="0" y="0"/>
                          <a:ext cx="2296795" cy="27432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hAnsi="Calibri" w:cs="Calibri"/>
                                <w:b/>
                                <w:bCs/>
                                <w:color w:val="FFFFFF"/>
                                <w:sz w:val="36"/>
                                <w:szCs w:val="36"/>
                              </w:rPr>
                            </w:pPr>
                            <w:r>
                              <w:rPr>
                                <w:rFonts w:ascii="Calibri" w:hAnsi="Calibri" w:cs="Calibri"/>
                                <w:b/>
                                <w:bCs/>
                                <w:color w:val="FFFFFF"/>
                                <w:sz w:val="36"/>
                                <w:szCs w:val="36"/>
                              </w:rPr>
                              <w:t>Learning Times Tables?</w:t>
                            </w:r>
                          </w:p>
                          <w:p>
                            <w:pPr>
                              <w:jc w:val="center"/>
                              <w:rPr>
                                <w:rFonts w:ascii="Calibri" w:hAnsi="Calibri" w:cs="Calibri"/>
                                <w:b/>
                                <w:bCs/>
                                <w:color w:val="FFFFFF"/>
                                <w:sz w:val="14"/>
                                <w:szCs w:val="14"/>
                              </w:rPr>
                            </w:pPr>
                          </w:p>
                          <w:p>
                            <w:pPr>
                              <w:jc w:val="center"/>
                              <w:rPr>
                                <w:rFonts w:ascii="Calibri" w:hAnsi="Calibri" w:cs="Calibri"/>
                                <w:b/>
                                <w:bCs/>
                                <w:color w:val="FFFFFF"/>
                                <w:sz w:val="36"/>
                                <w:szCs w:val="36"/>
                              </w:rPr>
                            </w:pPr>
                            <w:r>
                              <w:rPr>
                                <w:rFonts w:ascii="Calibri" w:eastAsia="Times New Roman" w:hAnsi="Calibri"/>
                                <w:b/>
                                <w:bCs/>
                                <w:color w:val="254062"/>
                                <w:noProof/>
                              </w:rPr>
                              <w:t xml:space="preserve"> </w:t>
                            </w:r>
                            <w:r>
                              <w:rPr>
                                <w:rFonts w:ascii="Calibri" w:eastAsia="Times New Roman" w:hAnsi="Calibri"/>
                                <w:b/>
                                <w:bCs/>
                                <w:color w:val="254062"/>
                                <w:noProof/>
                              </w:rPr>
                              <w:drawing>
                                <wp:inline>
                                  <wp:extent cx="518160" cy="516427"/>
                                  <wp:effectExtent l="0" t="0" r="0" b="0"/>
                                  <wp:docPr id="12" name="Picture 7" descr="Logo&#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518160" cy="516427"/>
                                          </a:xfrm>
                                          <a:prstGeom prst="rect">
                                            <a:avLst/>
                                          </a:prstGeom>
                                          <a:noFill/>
                                          <a:ln>
                                            <a:noFill/>
                                          </a:ln>
                                        </pic:spPr>
                                      </pic:pic>
                                    </a:graphicData>
                                  </a:graphic>
                                </wp:inline>
                              </w:drawing>
                            </w:r>
                          </w:p>
                          <w:p>
                            <w:pPr>
                              <w:rPr>
                                <w:rFonts w:ascii="Calibri" w:hAnsi="Calibri" w:cs="Calibri"/>
                                <w:b/>
                                <w:bCs/>
                                <w:color w:val="FFFFFF"/>
                                <w:sz w:val="18"/>
                                <w:szCs w:val="18"/>
                                <w:lang w:val="en-GB" w:eastAsia="en-GB"/>
                              </w:rPr>
                            </w:pPr>
                          </w:p>
                          <w:p>
                            <w:pPr>
                              <w:rPr>
                                <w:rFonts w:ascii="Calibri" w:hAnsi="Calibri" w:cs="Calibri"/>
                                <w:color w:val="FFFFFF"/>
                                <w:sz w:val="22"/>
                                <w:szCs w:val="22"/>
                                <w:lang w:val="en-GB" w:eastAsia="en-GB"/>
                              </w:rPr>
                            </w:pPr>
                            <w:r>
                              <w:rPr>
                                <w:rFonts w:ascii="Calibri" w:hAnsi="Calibri" w:cs="Calibri"/>
                                <w:b/>
                                <w:bCs/>
                                <w:color w:val="FFFFFF"/>
                                <w:sz w:val="22"/>
                                <w:szCs w:val="22"/>
                                <w:lang w:val="en-GB" w:eastAsia="en-GB"/>
                              </w:rPr>
                              <w:t>10 Minutes a Day Times Tables by DK</w:t>
                            </w:r>
                            <w:r>
                              <w:rPr>
                                <w:rFonts w:ascii="Calibri" w:hAnsi="Calibri" w:cs="Calibri"/>
                                <w:color w:val="FFFFFF"/>
                                <w:sz w:val="22"/>
                                <w:szCs w:val="22"/>
                                <w:lang w:val="en-GB" w:eastAsia="en-GB"/>
                              </w:rPr>
                              <w:t xml:space="preserve"> is an Apple app (works best on an iPad) and provides a fun way to learn times tables! Made for ages 6 – 8, your child will practice their times tables whilst racing against another car.</w:t>
                            </w:r>
                          </w:p>
                          <w:p>
                            <w:pPr>
                              <w:rPr>
                                <w:rFonts w:ascii="Calibri" w:hAnsi="Calibri" w:cs="Calibri"/>
                                <w:color w:val="FFFFFF"/>
                                <w:sz w:val="18"/>
                                <w:szCs w:val="18"/>
                                <w:lang w:val="en-GB" w:eastAsia="en-GB"/>
                              </w:rPr>
                            </w:pPr>
                          </w:p>
                          <w:p>
                            <w:pPr>
                              <w:rPr>
                                <w:rFonts w:ascii="Calibri" w:hAnsi="Calibri" w:cs="Calibri"/>
                                <w:color w:val="FFFFFF"/>
                                <w:sz w:val="22"/>
                                <w:szCs w:val="22"/>
                                <w:lang w:val="en-GB" w:eastAsia="en-GB"/>
                              </w:rPr>
                            </w:pPr>
                            <w:hyperlink r:id="gemHypRid7">
                              <w:r>
                                <w:rPr>
                                  <w:rStyle w:val="Hyperlink"/>
                                  <w:rFonts w:ascii="Calibri" w:hAnsi="Calibri" w:cs="Calibri"/>
                                  <w:color w:val="FFFFFF"/>
                                  <w:sz w:val="22"/>
                                  <w:szCs w:val="22"/>
                                  <w:lang w:val="en-GB" w:eastAsia="en-GB"/>
                                </w:rPr>
                                <w:t>https://apps.apple.com/gb/app/10-minutes-a-day-times-tables/id775904110</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16pt;position:absolute;mso-position-horizontal-relative:text;margin-left:352.5pt;mso-position-vertical-relative:text;margin-top:-64.5pt;mso-wrap-style:square;mso-wrap-distance-left:9pt;mso-wrap-distance-top:0pt;mso-wrap-distance-right:9pt;mso-wrap-distance-bottom:0pt;z-index:251644928;mso-wrap-style:square;v-text-anchor:top;visibility:visible" filled="false" stroked="false" strokeweight="0.5pt">
                <v:textbox inset="0pt,0pt,0pt,0pt">
                  <w:txbxContent>
                    <w:p>
                      <w:pPr>
                        <w:jc w:val="center"/>
                        <w:rPr>
                          <w:rFonts w:ascii="Calibri" w:hAnsi="Calibri" w:cs="Calibri"/>
                          <w:b/>
                          <w:bCs/>
                          <w:color w:val="FFFFFF"/>
                          <w:sz w:val="36"/>
                          <w:szCs w:val="36"/>
                        </w:rPr>
                      </w:pPr>
                      <w:r>
                        <w:rPr>
                          <w:rFonts w:ascii="Calibri" w:hAnsi="Calibri" w:cs="Calibri"/>
                          <w:b/>
                          <w:bCs/>
                          <w:color w:val="FFFFFF"/>
                          <w:sz w:val="36"/>
                          <w:szCs w:val="36"/>
                        </w:rPr>
                        <w:t>Learning Times Tables?</w:t>
                      </w:r>
                    </w:p>
                    <w:p>
                      <w:pPr>
                        <w:jc w:val="center"/>
                        <w:rPr>
                          <w:rFonts w:ascii="Calibri" w:hAnsi="Calibri" w:cs="Calibri"/>
                          <w:b/>
                          <w:bCs/>
                          <w:color w:val="FFFFFF"/>
                          <w:sz w:val="14"/>
                          <w:szCs w:val="14"/>
                        </w:rPr>
                      </w:pPr>
                    </w:p>
                    <w:p>
                      <w:pPr>
                        <w:jc w:val="center"/>
                        <w:rPr>
                          <w:rFonts w:ascii="Calibri" w:hAnsi="Calibri" w:cs="Calibri"/>
                          <w:b/>
                          <w:bCs/>
                          <w:color w:val="FFFFFF"/>
                          <w:sz w:val="36"/>
                          <w:szCs w:val="36"/>
                        </w:rPr>
                      </w:pPr>
                      <w:r>
                        <w:rPr>
                          <w:rFonts w:ascii="Calibri" w:eastAsia="Times New Roman" w:hAnsi="Calibri"/>
                          <w:b/>
                          <w:bCs/>
                          <w:color w:val="254062"/>
                          <w:noProof/>
                        </w:rPr>
                        <w:t xml:space="preserve"> </w:t>
                      </w:r>
                      <w:r>
                        <w:rPr>
                          <w:rFonts w:ascii="Calibri" w:eastAsia="Times New Roman" w:hAnsi="Calibri"/>
                          <w:b/>
                          <w:bCs/>
                          <w:color w:val="254062"/>
                          <w:noProof/>
                        </w:rPr>
                        <w:drawing>
                          <wp:inline>
                            <wp:extent cx="518160" cy="516427"/>
                            <wp:effectExtent l="0" t="0" r="0" b="0"/>
                            <wp:docPr id="14" name="Picture 7" descr="Logo&#10;&#10;Description automatically generat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PictureId6">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518160" cy="516427"/>
                                    </a:xfrm>
                                    <a:prstGeom prst="rect">
                                      <a:avLst/>
                                    </a:prstGeom>
                                    <a:noFill/>
                                    <a:ln>
                                      <a:noFill/>
                                    </a:ln>
                                  </pic:spPr>
                                </pic:pic>
                              </a:graphicData>
                            </a:graphic>
                          </wp:inline>
                        </w:drawing>
                      </w:r>
                    </w:p>
                    <w:p>
                      <w:pPr>
                        <w:rPr>
                          <w:rFonts w:ascii="Calibri" w:hAnsi="Calibri" w:cs="Calibri"/>
                          <w:b/>
                          <w:bCs/>
                          <w:color w:val="FFFFFF"/>
                          <w:sz w:val="18"/>
                          <w:szCs w:val="18"/>
                          <w:lang w:val="en-GB" w:eastAsia="en-GB"/>
                        </w:rPr>
                      </w:pPr>
                    </w:p>
                    <w:p>
                      <w:pPr>
                        <w:rPr>
                          <w:rFonts w:ascii="Calibri" w:hAnsi="Calibri" w:cs="Calibri"/>
                          <w:color w:val="FFFFFF"/>
                          <w:sz w:val="22"/>
                          <w:szCs w:val="22"/>
                          <w:lang w:val="en-GB" w:eastAsia="en-GB"/>
                        </w:rPr>
                      </w:pPr>
                      <w:r>
                        <w:rPr>
                          <w:rFonts w:ascii="Calibri" w:hAnsi="Calibri" w:cs="Calibri"/>
                          <w:b/>
                          <w:bCs/>
                          <w:color w:val="FFFFFF"/>
                          <w:sz w:val="22"/>
                          <w:szCs w:val="22"/>
                          <w:lang w:val="en-GB" w:eastAsia="en-GB"/>
                        </w:rPr>
                        <w:t>10 Minutes a Day Times Tables by DK</w:t>
                      </w:r>
                      <w:r>
                        <w:rPr>
                          <w:rFonts w:ascii="Calibri" w:hAnsi="Calibri" w:cs="Calibri"/>
                          <w:color w:val="FFFFFF"/>
                          <w:sz w:val="22"/>
                          <w:szCs w:val="22"/>
                          <w:lang w:val="en-GB" w:eastAsia="en-GB"/>
                        </w:rPr>
                        <w:t xml:space="preserve"> is an Apple app (works best on an iPad) and provides a fun way to learn times tables! Made for ages 6 – 8, your child will practice their times tables whilst racing against another car.</w:t>
                      </w:r>
                    </w:p>
                    <w:p>
                      <w:pPr>
                        <w:rPr>
                          <w:rFonts w:ascii="Calibri" w:hAnsi="Calibri" w:cs="Calibri"/>
                          <w:color w:val="FFFFFF"/>
                          <w:sz w:val="18"/>
                          <w:szCs w:val="18"/>
                          <w:lang w:val="en-GB" w:eastAsia="en-GB"/>
                        </w:rPr>
                      </w:pPr>
                    </w:p>
                    <w:p>
                      <w:pPr>
                        <w:rPr>
                          <w:rFonts w:ascii="Calibri" w:hAnsi="Calibri" w:cs="Calibri"/>
                          <w:color w:val="FFFFFF"/>
                          <w:sz w:val="22"/>
                          <w:szCs w:val="22"/>
                          <w:lang w:val="en-GB" w:eastAsia="en-GB"/>
                        </w:rPr>
                      </w:pPr>
                      <w:hyperlink r:id="gemHypRid7">
                        <w:r>
                          <w:rPr>
                            <w:rStyle w:val="Hyperlink"/>
                            <w:rFonts w:ascii="Calibri" w:hAnsi="Calibri" w:cs="Calibri"/>
                            <w:color w:val="FFFFFF"/>
                            <w:sz w:val="22"/>
                            <w:szCs w:val="22"/>
                            <w:lang w:val="en-GB" w:eastAsia="en-GB"/>
                          </w:rPr>
                          <w:t>https://apps.apple.com/gb/app/10-minutes-a-day-times-tables/id775904110</w:t>
                        </w:r>
                      </w:hyperlink>
                      <w:r>
                        <w:rPr>
                          <w:rFonts w:ascii="Calibri" w:hAnsi="Calibri" w:cs="Calibri"/>
                          <w:color w:val="FFFFFF"/>
                          <w:sz w:val="22"/>
                          <w:szCs w:val="22"/>
                          <w:lang w:val="en-GB" w:eastAsia="en-GB"/>
                        </w:rPr>
                        <w:t xml:space="preserve"> </w:t>
                      </w:r>
                    </w:p>
                    <w:p>
                      <w:pPr>
                        <w:rPr>
                          <w:rFonts w:ascii="Calibri" w:hAnsi="Calibri" w:cs="Calibri"/>
                          <w:color w:val="FFFFFF"/>
                          <w:sz w:val="22"/>
                          <w:szCs w:val="22"/>
                        </w:rPr>
                      </w:pPr>
                    </w:p>
                  </w:txbxContent>
                </v:textbox>
                <w10:wrap type="none" side="both"/>
              </v:rect>
            </w:pict>
          </mc:Fallback>
        </mc:AlternateContent>
      </w: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87936" behindDoc="false" locked="false" layoutInCell="true" allowOverlap="true">
            <wp:simplePos x="0" y="0"/>
            <wp:positionH relativeFrom="column">
              <wp:posOffset>2247265</wp:posOffset>
            </wp:positionH>
            <wp:positionV relativeFrom="paragraph">
              <wp:posOffset>118745</wp:posOffset>
            </wp:positionV>
            <wp:extent cx="1810385" cy="1561465"/>
            <wp:effectExtent l="0" t="0" r="0" b="635"/>
            <wp:wrapSquare wrapText="bothSides"/>
            <wp:docPr id="16"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PictureId8">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81038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According to the latest research from Ofcom, </w:t>
      </w:r>
      <w:r>
        <w:rPr>
          <w:rFonts w:ascii="Calibri" w:hAnsi="Calibri" w:cs="Calibri"/>
          <w:color w:val="000000"/>
          <w:sz w:val="22"/>
          <w:szCs w:val="22"/>
          <w:shd w:val="clear" w:color="auto" w:fill="FFFFFF"/>
        </w:rPr>
        <w:t>nearly half of all 3-4 year olds have their own tablet</w:t>
      </w:r>
      <w:r>
        <w:rPr>
          <w:rFonts w:ascii="Calibri" w:hAnsi="Calibri" w:cs="Calibri"/>
          <w:sz w:val="22"/>
          <w:szCs w:val="22"/>
        </w:rPr>
        <w:t xml:space="preserve"> (Children and parents: media use and attitudes report 2022) so it is never too early to start chatting to our children about how to stay safe online.  But how can we do this?  Here are some of our suggestions:</w:t>
      </w:r>
    </w:p>
    <w:p>
      <w:pPr>
        <w:rPr>
          <w:rFonts w:ascii="Calibri" w:hAnsi="Calibri" w:cs="Calibri"/>
          <w:sz w:val="16"/>
          <w:szCs w:val="16"/>
        </w:rPr>
      </w:pPr>
    </w:p>
    <w:p>
      <w:pPr>
        <w:rPr>
          <w:rFonts w:ascii="Calibri" w:hAnsi="Calibri" w:cs="Calibri"/>
          <w:sz w:val="22"/>
          <w:szCs w:val="22"/>
        </w:rPr>
      </w:pPr>
      <w:r>
        <w:rPr>
          <w:noProof/>
        </w:rPr>
        <mc:AlternateContent>
          <mc:Choice Requires="wps">
            <w:drawing>
              <wp:anchor distT="0" distB="0" distL="114300" distR="114300" simplePos="false" relativeHeight="251640832" behindDoc="true" locked="false" layoutInCell="true" allowOverlap="true">
                <wp:simplePos x="0" y="0"/>
                <wp:positionH relativeFrom="column">
                  <wp:posOffset>4391025</wp:posOffset>
                </wp:positionH>
                <wp:positionV relativeFrom="paragraph">
                  <wp:posOffset>88265</wp:posOffset>
                </wp:positionV>
                <wp:extent cx="2466975" cy="8115300"/>
                <wp:effectExtent l="0" t="0" r="9525" b="0"/>
                <wp:wrapSquare wrapText="bothSides"/>
                <wp:docPr id="18" name="Rectangle 18"/>
                <a:graphic xmlns:a="http://schemas.openxmlformats.org/drawingml/2006/main">
                  <a:graphicData uri="http://schemas.microsoft.com/office/word/2010/wordprocessingShape">
                    <wps:wsp>
                      <wps:cNvSpPr txBox="true"/>
                      <wps:spPr>
                        <a:xfrm>
                          <a:off x="0" y="0"/>
                          <a:ext cx="2466975" cy="811530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639pt;position:absolute;mso-position-horizontal-relative:text;margin-left:345.75pt;mso-position-vertical-relative:text;margin-top:6.9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color w:val="0070C0"/>
        </w:rPr>
        <w:t xml:space="preserve">Use books to spark conversations </w:t>
      </w:r>
    </w:p>
    <w:p>
      <w:pPr>
        <w:rPr>
          <w:rFonts w:ascii="Calibri" w:hAnsi="Calibri" w:cs="Calibri"/>
          <w:sz w:val="22"/>
          <w:szCs w:val="22"/>
        </w:rPr>
      </w:pPr>
      <w:r>
        <w:rPr>
          <w:noProof/>
        </w:rPr>
        <mc:AlternateContent>
          <mc:Choice Requires="wps">
            <w:drawing>
              <wp:anchor distT="0" distB="0" distL="114300" distR="114300" simplePos="false" relativeHeight="251635712" behindDoc="false" locked="false" layoutInCell="true" allowOverlap="true">
                <wp:simplePos x="0" y="0"/>
                <wp:positionH relativeFrom="column">
                  <wp:posOffset>4476750</wp:posOffset>
                </wp:positionH>
                <wp:positionV relativeFrom="paragraph">
                  <wp:posOffset>302260</wp:posOffset>
                </wp:positionV>
                <wp:extent cx="2295525" cy="6997065"/>
                <wp:effectExtent l="0" t="0" r="9525" b="13335"/>
                <wp:wrapNone/>
                <wp:docPr id="19" name="Text Box 16"/>
                <a:graphic xmlns:a="http://schemas.openxmlformats.org/drawingml/2006/main">
                  <a:graphicData uri="http://schemas.microsoft.com/office/word/2010/wordprocessingShape">
                    <wps:wsp>
                      <wps:cNvSpPr txBox="true"/>
                      <wps:spPr>
                        <a:xfrm>
                          <a:off x="0" y="0"/>
                          <a:ext cx="2295525" cy="699706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56"/>
                                <w:szCs w:val="56"/>
                              </w:rPr>
                            </w:pPr>
                            <w:r>
                              <w:rPr>
                                <w:rFonts w:ascii="Calibri" w:hAnsi="Calibri" w:cs="Calibri"/>
                                <w:b/>
                                <w:bCs/>
                                <w:sz w:val="56"/>
                                <w:szCs w:val="56"/>
                              </w:rPr>
                              <w:t>Omegle</w:t>
                            </w:r>
                          </w:p>
                          <w:p>
                            <w:pPr>
                              <w:rPr>
                                <w:rFonts w:ascii="Calibri" w:hAnsi="Calibri" w:cs="Calibri"/>
                                <w:b/>
                                <w:bCs/>
                                <w:sz w:val="18"/>
                                <w:szCs w:val="18"/>
                              </w:rPr>
                            </w:pPr>
                          </w:p>
                          <w:p>
                            <w:pPr>
                              <w:rPr>
                                <w:rFonts w:ascii="Calibri" w:hAnsi="Calibri" w:cs="Calibri"/>
                                <w:sz w:val="22"/>
                                <w:szCs w:val="22"/>
                              </w:rPr>
                            </w:pPr>
                            <w:r>
                              <w:rPr>
                                <w:rFonts w:ascii="Calibri" w:hAnsi="Calibri" w:cs="Calibri"/>
                                <w:b/>
                                <w:bCs/>
                                <w:sz w:val="22"/>
                                <w:szCs w:val="22"/>
                              </w:rPr>
                              <w:t xml:space="preserve">You must be 18+ to use or 13+ with parental permission.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together for either a text or a video chat.  Chats are anonymous unless a user provides this information.  Omegle states that “Omegle video chat is moderated. However, moderation is not perfect. You may still encounter people who misbehave.”</w:t>
                            </w:r>
                          </w:p>
                          <w:p>
                            <w:pPr>
                              <w:rPr>
                                <w:rFonts w:ascii="Calibri" w:hAnsi="Calibri" w:cs="Calibri"/>
                              </w:rPr>
                            </w:pPr>
                          </w:p>
                          <w:p>
                            <w:pPr>
                              <w:rPr>
                                <w:rFonts w:ascii="Calibri" w:hAnsi="Calibri" w:cs="Calibri"/>
                                <w:b/>
                                <w:bCs/>
                                <w:sz w:val="28"/>
                                <w:szCs w:val="28"/>
                              </w:rPr>
                            </w:pPr>
                            <w:r>
                              <w:rPr>
                                <w:rFonts w:ascii="Calibri" w:hAnsi="Calibri" w:cs="Calibri"/>
                                <w:b/>
                                <w:bCs/>
                                <w:sz w:val="28"/>
                                <w:szCs w:val="28"/>
                              </w:rPr>
                              <w:t>What should I be aware of?</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No registration is required to access Omegle (therefore no age verification) and there are no reporting facilities.</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Users are given an option to save the chat's log and share the link. It is also possible for other users to take screenshots of text and video chats.</w:t>
                            </w:r>
                          </w:p>
                          <w:p>
                            <w:pPr>
                              <w:rPr>
                                <w:rFonts w:ascii="Calibri" w:hAnsi="Calibri" w:cs="Calibri"/>
                              </w:rPr>
                            </w:pPr>
                          </w:p>
                          <w:p>
                            <w:pPr>
                              <w:rPr>
                                <w:rFonts w:ascii="Calibri" w:hAnsi="Calibri" w:cs="Calibri"/>
                                <w:b/>
                                <w:bCs/>
                              </w:rPr>
                            </w:pPr>
                            <w:r>
                              <w:rPr>
                                <w:rFonts w:ascii="Calibri" w:hAnsi="Calibri" w:cs="Calibri"/>
                                <w:b/>
                                <w:bCs/>
                              </w:rPr>
                              <w:t xml:space="preserve">We recommend that Omegle is not used by children due to the potential imagery shared and language used which can be explicit.  </w:t>
                            </w:r>
                          </w:p>
                          <w:p>
                            <w:pPr>
                              <w:rPr>
                                <w:rFonts w:ascii="Calibri" w:hAnsi="Calibri" w:cs="Calibri"/>
                                <w:b/>
                                <w:bCs/>
                                <w:color w:val="FFFFFF"/>
                              </w:rPr>
                            </w:pPr>
                          </w:p>
                          <w:p>
                            <w:pPr/>
                            <w:r>
                              <w:rPr>
                                <w:rFonts w:ascii="Calibri" w:hAnsi="Calibri" w:cs="Calibri"/>
                                <w:sz w:val="22"/>
                                <w:szCs w:val="22"/>
                              </w:rPr>
                              <w:t>You can find out more information from Internet Matters, including ways of keeping your child safe:</w:t>
                            </w:r>
                          </w:p>
                          <w:p>
                            <w:pPr/>
                          </w:p>
                          <w:p>
                            <w:pPr>
                              <w:rPr>
                                <w:rFonts w:ascii="Calibri" w:hAnsi="Calibri" w:cs="Calibri"/>
                                <w:sz w:val="22"/>
                                <w:szCs w:val="22"/>
                              </w:rPr>
                            </w:pPr>
                            <w:hyperlink r:id="gemHypRid9">
                              <w:r>
                                <w:rPr>
                                  <w:rStyle w:val="Hyperlink"/>
                                  <w:rFonts w:ascii="Calibri" w:hAnsi="Calibri" w:cs="Calibri"/>
                                  <w:sz w:val="22"/>
                                  <w:szCs w:val="22"/>
                                </w:rPr>
                                <w:t>https://www.internetmatters.org/hub/news-blogs/what-is-omegle-what-parents-need-to-know/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550.95pt;position:absolute;mso-position-horizontal-relative:text;margin-left:352.5pt;mso-position-vertical-relative:text;margin-top:23.8pt;mso-wrap-style:square;mso-wrap-distance-left:9pt;mso-wrap-distance-top:0pt;mso-wrap-distance-right:9pt;mso-wrap-distance-bottom:0pt;z-index:251635712;mso-wrap-style:square;v-text-anchor:top;visibility:visible" filled="false" stroked="false" strokeweight="0.5pt">
                <v:textbox inset="0pt,0pt,0pt,0pt">
                  <w:txbxContent>
                    <w:p>
                      <w:pPr>
                        <w:rPr>
                          <w:rFonts w:ascii="Calibri" w:hAnsi="Calibri" w:cs="Calibri"/>
                          <w:b/>
                          <w:bCs/>
                          <w:sz w:val="56"/>
                          <w:szCs w:val="56"/>
                        </w:rPr>
                      </w:pPr>
                      <w:r>
                        <w:rPr>
                          <w:rFonts w:ascii="Calibri" w:hAnsi="Calibri" w:cs="Calibri"/>
                          <w:b/>
                          <w:bCs/>
                          <w:sz w:val="56"/>
                          <w:szCs w:val="56"/>
                        </w:rPr>
                        <w:t>Omegle</w:t>
                      </w:r>
                    </w:p>
                    <w:p>
                      <w:pPr>
                        <w:rPr>
                          <w:rFonts w:ascii="Calibri" w:hAnsi="Calibri" w:cs="Calibri"/>
                          <w:b/>
                          <w:bCs/>
                          <w:sz w:val="18"/>
                          <w:szCs w:val="18"/>
                        </w:rPr>
                      </w:pPr>
                    </w:p>
                    <w:p>
                      <w:pPr>
                        <w:rPr>
                          <w:rFonts w:ascii="Calibri" w:hAnsi="Calibri" w:cs="Calibri"/>
                          <w:sz w:val="22"/>
                          <w:szCs w:val="22"/>
                        </w:rPr>
                      </w:pPr>
                      <w:r>
                        <w:rPr>
                          <w:rFonts w:ascii="Calibri" w:hAnsi="Calibri" w:cs="Calibri"/>
                          <w:b/>
                          <w:bCs/>
                          <w:sz w:val="22"/>
                          <w:szCs w:val="22"/>
                        </w:rPr>
                        <w:t xml:space="preserve">You must be 18+ to use or 13+ with parental permission.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together for either a text or a video chat.  Chats are anonymous unless a user provides this information.  Omegle states that “Omegle video chat is moderated. However, moderation is not perfect. You may still encounter people who misbehave.”</w:t>
                      </w:r>
                    </w:p>
                    <w:p>
                      <w:pPr>
                        <w:rPr>
                          <w:rFonts w:ascii="Calibri" w:hAnsi="Calibri" w:cs="Calibri"/>
                        </w:rPr>
                      </w:pPr>
                    </w:p>
                    <w:p>
                      <w:pPr>
                        <w:rPr>
                          <w:rFonts w:ascii="Calibri" w:hAnsi="Calibri" w:cs="Calibri"/>
                          <w:b/>
                          <w:bCs/>
                          <w:sz w:val="28"/>
                          <w:szCs w:val="28"/>
                        </w:rPr>
                      </w:pPr>
                      <w:r>
                        <w:rPr>
                          <w:rFonts w:ascii="Calibri" w:hAnsi="Calibri" w:cs="Calibri"/>
                          <w:b/>
                          <w:bCs/>
                          <w:sz w:val="28"/>
                          <w:szCs w:val="28"/>
                        </w:rPr>
                        <w:t>What should I be aware of?</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No registration is required to access Omegle (therefore no age verification) and there are no reporting facilities.</w:t>
                      </w:r>
                    </w:p>
                    <w:p>
                      <w:pPr>
                        <w:pStyle w:val="ListParagraph"/>
                        <w:numPr>
                          <w:ilvl w:val="0"/>
                          <w:numId w:val="2"/>
                        </w:numPr>
                        <w:pBdr>
                          <w:top w:val="nil"/>
                          <w:left w:val="nil"/>
                          <w:bottom w:val="nil"/>
                          <w:right w:val="nil"/>
                        </w:pBdr>
                        <w:spacing w:after="0" w:lineRule="auto" w:line="240"/>
                        <w:rPr>
                          <w:rFonts w:ascii="Calibri" w:hAnsi="Calibri" w:cs="Calibri"/>
                        </w:rPr>
                      </w:pPr>
                      <w:r>
                        <w:rPr>
                          <w:rFonts w:ascii="Calibri" w:hAnsi="Calibri" w:cs="Calibri"/>
                        </w:rPr>
                        <w:t>Users are given an option to save the chat's log and share the link. It is also possible for other users to take screenshots of text and video chats.</w:t>
                      </w:r>
                    </w:p>
                    <w:p>
                      <w:pPr>
                        <w:rPr>
                          <w:rFonts w:ascii="Calibri" w:hAnsi="Calibri" w:cs="Calibri"/>
                        </w:rPr>
                      </w:pPr>
                    </w:p>
                    <w:p>
                      <w:pPr>
                        <w:rPr>
                          <w:rFonts w:ascii="Calibri" w:hAnsi="Calibri" w:cs="Calibri"/>
                          <w:b/>
                          <w:bCs/>
                        </w:rPr>
                      </w:pPr>
                      <w:r>
                        <w:rPr>
                          <w:rFonts w:ascii="Calibri" w:hAnsi="Calibri" w:cs="Calibri"/>
                          <w:b/>
                          <w:bCs/>
                        </w:rPr>
                        <w:t xml:space="preserve">We recommend that Omegle is not used by children due to the potential imagery shared and language used which can be explicit.  </w:t>
                      </w:r>
                    </w:p>
                    <w:p>
                      <w:pPr>
                        <w:rPr>
                          <w:rFonts w:ascii="Calibri" w:hAnsi="Calibri" w:cs="Calibri"/>
                          <w:b/>
                          <w:bCs/>
                          <w:color w:val="FFFFFF"/>
                        </w:rPr>
                      </w:pPr>
                    </w:p>
                    <w:p>
                      <w:pPr/>
                      <w:r>
                        <w:rPr>
                          <w:rFonts w:ascii="Calibri" w:hAnsi="Calibri" w:cs="Calibri"/>
                          <w:sz w:val="22"/>
                          <w:szCs w:val="22"/>
                        </w:rPr>
                        <w:t>You can find out more information from Internet Matters, including ways of keeping your child safe:</w:t>
                      </w:r>
                    </w:p>
                    <w:p>
                      <w:pPr/>
                    </w:p>
                    <w:p>
                      <w:pPr>
                        <w:rPr>
                          <w:rFonts w:ascii="Calibri" w:hAnsi="Calibri" w:cs="Calibri"/>
                          <w:sz w:val="22"/>
                          <w:szCs w:val="22"/>
                        </w:rPr>
                      </w:pPr>
                      <w:hyperlink r:id="gemHypRid9">
                        <w:r>
                          <w:rPr>
                            <w:rStyle w:val="Hyperlink"/>
                            <w:rFonts w:ascii="Calibri" w:hAnsi="Calibri" w:cs="Calibri"/>
                            <w:sz w:val="22"/>
                            <w:szCs w:val="22"/>
                          </w:rPr>
                          <w:t>https://www.internetmatters.org/hub/news-blogs/what-is-omegle-what-parents-need-to-know/</w:t>
                        </w:r>
                      </w:hyperlink>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sz w:val="22"/>
          <w:szCs w:val="22"/>
        </w:rPr>
        <w:t xml:space="preserve">Childnet have created a collection of five ‘Digiduck’ stories to help you educate your child (aimed at aged 3–7) about online safety.  The stories are available here: </w:t>
      </w:r>
      <w:hyperlink r:id="gemHypRid10">
        <w:r>
          <w:rPr>
            <w:rStyle w:val="Hyperlink"/>
            <w:rFonts w:ascii="Calibri" w:hAnsi="Calibri" w:cs="Calibri"/>
            <w:sz w:val="22"/>
            <w:szCs w:val="22"/>
          </w:rPr>
          <w:t>https://www.childnet.com/resources/digiduck-stories/</w:t>
        </w:r>
      </w:hyperlink>
      <w:r>
        <w:rPr>
          <w:rFonts w:ascii="Calibri" w:hAnsi="Calibri" w:cs="Calibri"/>
          <w:sz w:val="22"/>
          <w:szCs w:val="22"/>
        </w:rPr>
        <w:t xml:space="preserve">.  In addition, Childnet have created </w:t>
      </w:r>
      <w:r>
        <w:rPr>
          <w:rFonts w:ascii="Calibri" w:hAnsi="Calibri" w:cs="Calibri"/>
          <w:color w:val="000000"/>
          <w:sz w:val="22"/>
          <w:szCs w:val="22"/>
        </w:rPr>
        <w:t xml:space="preserve">a learning-to-read book for children aged 4 and above titled ‘On the internet.’  The book also includes puzzles to encourage conversations.  The book can be downloaded here: </w:t>
      </w:r>
      <w:hyperlink r:id="gemHypRid11">
        <w:r>
          <w:rPr>
            <w:rStyle w:val="Hyperlink"/>
            <w:rFonts w:ascii="Calibri" w:hAnsi="Calibri" w:cs="Calibri"/>
            <w:sz w:val="22"/>
            <w:szCs w:val="22"/>
          </w:rPr>
          <w:t>https://www.childnet.com/resources/a-learning-to-read-book/</w:t>
        </w:r>
      </w:hyperlink>
      <w:r>
        <w:rPr>
          <w:rFonts w:ascii="Calibri" w:hAnsi="Calibri" w:cs="Calibri"/>
          <w:sz w:val="22"/>
          <w:szCs w:val="22"/>
        </w:rPr>
        <w:t xml:space="preserve">  </w:t>
      </w:r>
    </w:p>
    <w:p>
      <w:pPr>
        <w:rPr>
          <w:rFonts w:ascii="Calibri" w:hAnsi="Calibri" w:cs="Calibri"/>
          <w:sz w:val="16"/>
          <w:szCs w:val="16"/>
        </w:rPr>
      </w:pPr>
    </w:p>
    <w:p>
      <w:pPr>
        <w:rPr>
          <w:rFonts w:ascii="Calibri" w:hAnsi="Calibri" w:cs="Calibri"/>
          <w:b/>
          <w:bCs/>
          <w:color w:val="0070C0"/>
        </w:rPr>
      </w:pPr>
      <w:r>
        <w:rPr>
          <w:rFonts w:ascii="Calibri" w:hAnsi="Calibri" w:cs="Calibri"/>
          <w:b/>
          <w:bCs/>
          <w:color w:val="0070C0"/>
        </w:rPr>
        <w:t>Watch Jessie &amp; Friends together</w:t>
      </w:r>
    </w:p>
    <w:p>
      <w:pPr>
        <w:pStyle w:val="Heading2"/>
        <w:spacing w:before="0"/>
        <w:rPr>
          <w:rFonts w:ascii="Calibri" w:hAnsi="Calibri" w:cs="Calibri"/>
          <w:sz w:val="22"/>
          <w:szCs w:val="22"/>
        </w:rPr>
      </w:pPr>
      <w:r>
        <w:rPr>
          <w:rFonts w:ascii="Calibri" w:hAnsi="Calibri" w:cs="Calibri"/>
          <w:sz w:val="22"/>
          <w:szCs w:val="22"/>
        </w:rPr>
        <w:t xml:space="preserve">ThinkuKnow have created three different animations for three age groups between 4 – 7 years.  ThinkuKnow also provide some useful guidance and advice on what else you can do to keep your child safer online, such as setting up appropriate parental controls.  You can find out more here: </w:t>
      </w:r>
      <w:hyperlink r:id="gemHypRid12">
        <w:r>
          <w:rPr>
            <w:rStyle w:val="Hyperlink"/>
            <w:rFonts w:ascii="Calibri" w:hAnsi="Calibri" w:cs="Calibri"/>
            <w:sz w:val="22"/>
            <w:szCs w:val="22"/>
          </w:rPr>
          <w:t>https://www.thinkuknow.co.uk/parents/jessie-and-friends/</w:t>
        </w:r>
      </w:hyperlink>
      <w:r>
        <w:rPr>
          <w:rFonts w:ascii="Calibri" w:hAnsi="Calibri" w:cs="Calibri"/>
          <w:sz w:val="22"/>
          <w:szCs w:val="22"/>
        </w:rPr>
        <w:t xml:space="preserve"> </w:t>
      </w:r>
    </w:p>
    <w:p>
      <w:pPr>
        <w:rPr>
          <w:rFonts w:ascii="Calibri" w:hAnsi="Calibri" w:cs="Calibri"/>
          <w:sz w:val="16"/>
          <w:szCs w:val="16"/>
        </w:rPr>
      </w:pPr>
    </w:p>
    <w:p>
      <w:pPr>
        <w:rPr>
          <w:rFonts w:ascii="Calibri" w:hAnsi="Calibri" w:cs="Calibri"/>
          <w:b/>
          <w:bCs/>
          <w:color w:val="0070C0"/>
        </w:rPr>
      </w:pPr>
      <w:r>
        <w:rPr>
          <w:rFonts w:ascii="Calibri" w:hAnsi="Calibri" w:cs="Calibri"/>
          <w:b/>
          <w:bCs/>
          <w:color w:val="0070C0"/>
        </w:rPr>
        <w:t>Is your child under 5?</w:t>
      </w:r>
    </w:p>
    <w:p>
      <w:pPr>
        <w:jc w:val="both"/>
        <w:rPr>
          <w:rFonts w:ascii="Calibri" w:hAnsi="Calibri" w:cs="Calibri"/>
          <w:sz w:val="22"/>
          <w:szCs w:val="22"/>
        </w:rPr>
      </w:pPr>
      <w:r>
        <w:rPr>
          <w:rFonts w:ascii="Calibri" w:hAnsi="Calibri" w:cs="Calibri"/>
          <w:sz w:val="22"/>
          <w:szCs w:val="22"/>
        </w:rPr>
        <w:t xml:space="preserve">This article is specifically aimed at those with children under the age of 5 and discusses the benefits of being online as well as how to create a safer online environment.  You can read the article here: </w:t>
      </w:r>
    </w:p>
    <w:p>
      <w:pPr>
        <w:jc w:val="both"/>
        <w:rPr>
          <w:rFonts w:ascii="Calibri" w:hAnsi="Calibri" w:cs="Calibri"/>
          <w:sz w:val="22"/>
          <w:szCs w:val="22"/>
        </w:rPr>
      </w:pPr>
      <w:hyperlink r:id="gemHypRid13">
        <w:r>
          <w:rPr>
            <w:rStyle w:val="Hyperlink"/>
            <w:rFonts w:ascii="Calibri" w:hAnsi="Calibri" w:cs="Calibri"/>
            <w:sz w:val="22"/>
            <w:szCs w:val="22"/>
          </w:rPr>
          <w:t>https://www.thinkuknow.co.uk/parents/articles/keeping-your-under-five-safe-online/</w:t>
        </w:r>
      </w:hyperlink>
      <w:r>
        <w:rPr>
          <w:rFonts w:ascii="Calibri" w:hAnsi="Calibri" w:cs="Calibri"/>
          <w:sz w:val="22"/>
          <w:szCs w:val="22"/>
        </w:rPr>
        <w:t xml:space="preserve"> </w:t>
      </w: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9264" behindDoc="false" locked="false" layoutInCell="true" allowOverlap="true">
                <wp:simplePos x="0" y="0"/>
                <wp:positionH relativeFrom="column">
                  <wp:posOffset>942975</wp:posOffset>
                </wp:positionH>
                <wp:positionV relativeFrom="paragraph">
                  <wp:posOffset>93345</wp:posOffset>
                </wp:positionV>
                <wp:extent cx="3457575" cy="628650"/>
                <wp:effectExtent l="0" t="0" r="9525" b="0"/>
                <wp:wrapNone/>
                <wp:docPr id="20" name="Pentagon 36"/>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4.25pt;mso-position-vertical-relative:text;margin-top:7.35pt;mso-wrap-style:square;mso-wrap-distance-left:9pt;mso-wrap-distance-top:0pt;mso-wrap-distance-right:9pt;mso-wrap-distance-bottom:0pt;z-index:251659264;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73600" behindDoc="false" locked="false" layoutInCell="true" allowOverlap="true">
                <wp:simplePos x="0" y="0"/>
                <wp:positionH relativeFrom="column">
                  <wp:posOffset>-685800</wp:posOffset>
                </wp:positionH>
                <wp:positionV relativeFrom="paragraph">
                  <wp:posOffset>92710</wp:posOffset>
                </wp:positionV>
                <wp:extent cx="4762500" cy="628650"/>
                <wp:effectExtent l="0" t="0" r="0" b="0"/>
                <wp:wrapNone/>
                <wp:docPr id="21" name="Pentagon 37"/>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Online games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7.3pt;mso-wrap-style:square;mso-wrap-distance-left:9pt;mso-wrap-distance-top:0pt;mso-wrap-distance-right:9pt;mso-wrap-distance-bottom:0pt;z-index:251673600;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Online games</w:t>
                      </w:r>
                    </w:p>
                  </w:txbxContent>
                </v:textbox>
                <w10:wrap type="none" side="both"/>
              </v:homePlate>
            </w:pict>
          </mc:Fallback>
        </mc:AlternateContent>
      </w:r>
    </w:p>
    <w:p>
      <w:pPr>
        <w:rPr>
          <w:rFonts w:ascii="Calibri" w:hAnsi="Calibri" w:cs="Calibri"/>
          <w:sz w:val="22"/>
          <w:szCs w:val="22"/>
        </w:rPr>
      </w:pPr>
    </w:p>
    <w:p>
      <w:pPr>
        <w:rPr>
          <w:rFonts w:ascii="Calibri" w:hAnsi="Calibri" w:cs="Calibri"/>
          <w:b/>
          <w:bCs/>
          <w:color w:val="FFFFFF"/>
          <w:sz w:val="40"/>
          <w:szCs w:val="40"/>
        </w:rPr>
      </w:pPr>
      <w:r>
        <w:rPr>
          <w:rFonts w:ascii="Calibri" w:hAnsi="Calibri" w:cs="Calibri"/>
          <w:b/>
          <w:bCs/>
          <w:color w:val="FFFFFF"/>
          <w:sz w:val="40"/>
          <w:szCs w:val="40"/>
        </w:rPr>
        <w:t>??</w:t>
      </w:r>
      <w:r>
        <w:rPr>
          <w:rFonts w:ascii="Calibri" w:eastAsia="Times New Roman" w:hAnsi="Calibri"/>
          <w:b/>
          <w:bCs/>
          <w:color w:val="254062"/>
          <w:sz w:val="56"/>
          <w:szCs w:val="56"/>
          <w:lang w:val="en-GB" w:eastAsia="en-GB"/>
          <w:noProof/>
        </w:rPr>
        <w:t xml:space="preserve"> </w:t>
      </w:r>
    </w:p>
    <w:p>
      <w:pPr>
        <w:rPr>
          <w:b/>
          <w:bCs/>
          <w:sz w:val="22"/>
          <w:szCs w:val="22"/>
        </w:rPr>
      </w:pPr>
    </w:p>
    <w:p>
      <w:pPr>
        <w:rPr>
          <w:rFonts w:ascii="Calibri" w:hAnsi="Calibri" w:cs="Calibri"/>
          <w:sz w:val="22"/>
          <w:szCs w:val="22"/>
        </w:rPr>
      </w:pPr>
      <w:r>
        <w:rPr>
          <w:rFonts w:ascii="Calibri" w:hAnsi="Calibri" w:cs="Calibri"/>
          <w:sz w:val="22"/>
          <w:szCs w:val="22"/>
        </w:rPr>
        <w:t>Is your child playing or watching others play games online?  Your child could be using Twitch, Steam, Roblox, YouTube etc to access games or watch others play.  We need to make sure that what they are viewing is appropriate for them.  It is important to talk to your child to see what they are interested in so you can have a look first to see if they are appropriate.  For example, there are games that may appear to be appropriate but are actually horror/ survival games and characters can turn more sinister as the game progresses.  It is important to remember that children may be playing the game, watching videos of it on sites such as YouTube or playing replicated versions on Roblox for example.</w:t>
      </w:r>
    </w:p>
    <w:p>
      <w:pPr>
        <w:rPr>
          <w:rFonts w:ascii="Calibri" w:hAnsi="Calibri" w:cs="Calibri"/>
          <w:sz w:val="22"/>
          <w:szCs w:val="22"/>
        </w:rPr>
      </w:pPr>
    </w:p>
    <w:p>
      <w:pPr>
        <w:rPr>
          <w:rFonts w:ascii="Calibri" w:hAnsi="Calibri" w:cs="Calibri"/>
          <w:sz w:val="22"/>
          <w:szCs w:val="22"/>
        </w:rPr>
      </w:pPr>
      <w:r>
        <w:rPr>
          <w:rFonts w:ascii="Calibri" w:hAnsi="Calibri" w:cs="Calibri"/>
          <w:b/>
          <w:bCs/>
          <w:color w:val="0070C0"/>
        </w:rPr>
        <w:t>More information</w:t>
      </w:r>
    </w:p>
    <w:p>
      <w:pPr>
        <w:rPr>
          <w:rFonts w:ascii="Calibri" w:hAnsi="Calibri" w:cs="Calibri"/>
          <w:sz w:val="22"/>
          <w:szCs w:val="22"/>
        </w:rPr>
      </w:pPr>
      <w:hyperlink r:id="gemHypRid14">
        <w:r>
          <w:rPr>
            <w:rStyle w:val="Hyperlink"/>
            <w:rFonts w:ascii="Calibri" w:hAnsi="Calibri" w:cs="Calibri"/>
            <w:sz w:val="22"/>
            <w:szCs w:val="22"/>
          </w:rPr>
          <w:t>https://www.nspcc.org.uk/keeping-children-safe/online-safety/online-games/</w:t>
        </w:r>
      </w:hyperlink>
      <w:r>
        <w:rPr>
          <w:rFonts w:ascii="Calibri" w:hAnsi="Calibri" w:cs="Calibri"/>
          <w:sz w:val="22"/>
          <w:szCs w:val="22"/>
        </w:rPr>
        <w:t xml:space="preserve"> </w:t>
      </w:r>
    </w:p>
    <w:sectPr>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C7567"/>
    <w:multiLevelType w:val="hybridMultilevel"/>
    <w:tmpl w:val="9A10EB6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094C52AB"/>
    <w:multiLevelType w:val="hybridMultilevel"/>
    <w:tmpl w:val="86D28F4C"/>
    <w:lvl w:ilvl="0" w:tplc="2A0C74CC">
      <w:start w:val="1"/>
      <w:numFmt w:val="bullet"/>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1237D"/>
    <w:rsid w:val="00020750"/>
    <w:rsid w:val="0002111D"/>
    <w:rsid w:val="000232F3"/>
    <w:rsid w:val="00027AF0"/>
    <w:rsid w:val="00033859"/>
    <w:rsid w:val="000340B3"/>
    <w:rsid w:val="00042190"/>
    <w:rsid w:val="0004541D"/>
    <w:rsid w:val="000459DD"/>
    <w:rsid w:val="00046D05"/>
    <w:rsid w:val="000474DF"/>
    <w:rsid w:val="00053586"/>
    <w:rsid w:val="000554DF"/>
    <w:rsid w:val="00060E6F"/>
    <w:rsid w:val="00062925"/>
    <w:rsid w:val="00064A59"/>
    <w:rsid w:val="000737DE"/>
    <w:rsid w:val="00073A32"/>
    <w:rsid w:val="0007405D"/>
    <w:rsid w:val="000770C0"/>
    <w:rsid w:val="000817D7"/>
    <w:rsid w:val="00081B24"/>
    <w:rsid w:val="00081BCD"/>
    <w:rsid w:val="00081EED"/>
    <w:rsid w:val="00082B8F"/>
    <w:rsid w:val="00085964"/>
    <w:rsid w:val="000937B0"/>
    <w:rsid w:val="00094BED"/>
    <w:rsid w:val="000976FD"/>
    <w:rsid w:val="000A0F41"/>
    <w:rsid w:val="000A1A95"/>
    <w:rsid w:val="000A294E"/>
    <w:rsid w:val="000A365B"/>
    <w:rsid w:val="000A5458"/>
    <w:rsid w:val="000B112A"/>
    <w:rsid w:val="000B3717"/>
    <w:rsid w:val="000C09F6"/>
    <w:rsid w:val="000C2E33"/>
    <w:rsid w:val="000C3738"/>
    <w:rsid w:val="000C40E3"/>
    <w:rsid w:val="000C413B"/>
    <w:rsid w:val="000C44F6"/>
    <w:rsid w:val="000C4C38"/>
    <w:rsid w:val="000C5948"/>
    <w:rsid w:val="000C683F"/>
    <w:rsid w:val="000C7363"/>
    <w:rsid w:val="000D0E16"/>
    <w:rsid w:val="000D18DD"/>
    <w:rsid w:val="000D464C"/>
    <w:rsid w:val="000D4A35"/>
    <w:rsid w:val="000D5118"/>
    <w:rsid w:val="000D7A47"/>
    <w:rsid w:val="000E0E68"/>
    <w:rsid w:val="000E0F2D"/>
    <w:rsid w:val="000E19EE"/>
    <w:rsid w:val="000E1BD0"/>
    <w:rsid w:val="000E4A8E"/>
    <w:rsid w:val="000E5DED"/>
    <w:rsid w:val="000E6EC5"/>
    <w:rsid w:val="000E6F89"/>
    <w:rsid w:val="000F1A34"/>
    <w:rsid w:val="000F1EED"/>
    <w:rsid w:val="000F2E79"/>
    <w:rsid w:val="000F2FEB"/>
    <w:rsid w:val="000F7DBA"/>
    <w:rsid w:val="001005B4"/>
    <w:rsid w:val="001042D4"/>
    <w:rsid w:val="00104B66"/>
    <w:rsid w:val="001119E0"/>
    <w:rsid w:val="00115F32"/>
    <w:rsid w:val="0011736B"/>
    <w:rsid w:val="00121C4E"/>
    <w:rsid w:val="00124B6D"/>
    <w:rsid w:val="00124CF6"/>
    <w:rsid w:val="001269C7"/>
    <w:rsid w:val="00126BF5"/>
    <w:rsid w:val="00127151"/>
    <w:rsid w:val="0013163D"/>
    <w:rsid w:val="0013188B"/>
    <w:rsid w:val="00132501"/>
    <w:rsid w:val="00132D8F"/>
    <w:rsid w:val="001341A4"/>
    <w:rsid w:val="0013460D"/>
    <w:rsid w:val="00134D4F"/>
    <w:rsid w:val="001353A7"/>
    <w:rsid w:val="00140739"/>
    <w:rsid w:val="00142907"/>
    <w:rsid w:val="00142DD8"/>
    <w:rsid w:val="0014609A"/>
    <w:rsid w:val="00150DB0"/>
    <w:rsid w:val="00151CD3"/>
    <w:rsid w:val="00153CC3"/>
    <w:rsid w:val="001545A8"/>
    <w:rsid w:val="00154C87"/>
    <w:rsid w:val="00155583"/>
    <w:rsid w:val="00156DE2"/>
    <w:rsid w:val="00157047"/>
    <w:rsid w:val="00163586"/>
    <w:rsid w:val="00163C4C"/>
    <w:rsid w:val="00164B88"/>
    <w:rsid w:val="001702E5"/>
    <w:rsid w:val="00171676"/>
    <w:rsid w:val="00172236"/>
    <w:rsid w:val="00174A57"/>
    <w:rsid w:val="001751BC"/>
    <w:rsid w:val="00176970"/>
    <w:rsid w:val="001776DD"/>
    <w:rsid w:val="00177864"/>
    <w:rsid w:val="00177EDD"/>
    <w:rsid w:val="00180F02"/>
    <w:rsid w:val="00182BB1"/>
    <w:rsid w:val="0018612F"/>
    <w:rsid w:val="00186F62"/>
    <w:rsid w:val="00193E06"/>
    <w:rsid w:val="00194AF9"/>
    <w:rsid w:val="001A22EF"/>
    <w:rsid w:val="001A4803"/>
    <w:rsid w:val="001B1004"/>
    <w:rsid w:val="001B21BF"/>
    <w:rsid w:val="001B27D7"/>
    <w:rsid w:val="001B4EC5"/>
    <w:rsid w:val="001C1BDC"/>
    <w:rsid w:val="001C3A4B"/>
    <w:rsid w:val="001C6BBF"/>
    <w:rsid w:val="001C7472"/>
    <w:rsid w:val="001D05CF"/>
    <w:rsid w:val="001D0F36"/>
    <w:rsid w:val="001D2AED"/>
    <w:rsid w:val="001D50BC"/>
    <w:rsid w:val="001D64AF"/>
    <w:rsid w:val="001E0C47"/>
    <w:rsid w:val="001E2737"/>
    <w:rsid w:val="001E2D1E"/>
    <w:rsid w:val="001E2D90"/>
    <w:rsid w:val="001E3C4C"/>
    <w:rsid w:val="001E5D11"/>
    <w:rsid w:val="001F7BBE"/>
    <w:rsid w:val="00202279"/>
    <w:rsid w:val="00210DC4"/>
    <w:rsid w:val="0021440F"/>
    <w:rsid w:val="00215651"/>
    <w:rsid w:val="002159AD"/>
    <w:rsid w:val="00217EAC"/>
    <w:rsid w:val="00223D73"/>
    <w:rsid w:val="002245EC"/>
    <w:rsid w:val="002246E4"/>
    <w:rsid w:val="002313EE"/>
    <w:rsid w:val="0023165A"/>
    <w:rsid w:val="002331FF"/>
    <w:rsid w:val="00234473"/>
    <w:rsid w:val="00234E3F"/>
    <w:rsid w:val="002363D6"/>
    <w:rsid w:val="002409D3"/>
    <w:rsid w:val="00240F63"/>
    <w:rsid w:val="002410A6"/>
    <w:rsid w:val="0024722E"/>
    <w:rsid w:val="0024770B"/>
    <w:rsid w:val="00253668"/>
    <w:rsid w:val="00255F20"/>
    <w:rsid w:val="002601DC"/>
    <w:rsid w:val="002608FB"/>
    <w:rsid w:val="00264A10"/>
    <w:rsid w:val="00264D4C"/>
    <w:rsid w:val="002658D5"/>
    <w:rsid w:val="00270503"/>
    <w:rsid w:val="00270A56"/>
    <w:rsid w:val="002728B9"/>
    <w:rsid w:val="00273DE7"/>
    <w:rsid w:val="002760FC"/>
    <w:rsid w:val="0028013B"/>
    <w:rsid w:val="002813C0"/>
    <w:rsid w:val="00281C9B"/>
    <w:rsid w:val="00290122"/>
    <w:rsid w:val="002926FB"/>
    <w:rsid w:val="00293984"/>
    <w:rsid w:val="00296FE9"/>
    <w:rsid w:val="00297526"/>
    <w:rsid w:val="002A56B0"/>
    <w:rsid w:val="002B1E06"/>
    <w:rsid w:val="002B5140"/>
    <w:rsid w:val="002C46A9"/>
    <w:rsid w:val="002C4B31"/>
    <w:rsid w:val="002C6854"/>
    <w:rsid w:val="002D290A"/>
    <w:rsid w:val="002D2C3E"/>
    <w:rsid w:val="002D3E65"/>
    <w:rsid w:val="002D4481"/>
    <w:rsid w:val="002D5A44"/>
    <w:rsid w:val="002D667A"/>
    <w:rsid w:val="002D6C8C"/>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1A50"/>
    <w:rsid w:val="00325108"/>
    <w:rsid w:val="0032618B"/>
    <w:rsid w:val="003264F9"/>
    <w:rsid w:val="00327761"/>
    <w:rsid w:val="003278F8"/>
    <w:rsid w:val="003305FC"/>
    <w:rsid w:val="00337455"/>
    <w:rsid w:val="003375B2"/>
    <w:rsid w:val="00341090"/>
    <w:rsid w:val="0034189C"/>
    <w:rsid w:val="0034216E"/>
    <w:rsid w:val="0034360F"/>
    <w:rsid w:val="00343771"/>
    <w:rsid w:val="003441EC"/>
    <w:rsid w:val="0034466A"/>
    <w:rsid w:val="00345612"/>
    <w:rsid w:val="00347DB5"/>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D8A"/>
    <w:rsid w:val="003966D9"/>
    <w:rsid w:val="00397F56"/>
    <w:rsid w:val="003A369F"/>
    <w:rsid w:val="003A39DB"/>
    <w:rsid w:val="003B0B01"/>
    <w:rsid w:val="003B3007"/>
    <w:rsid w:val="003B536F"/>
    <w:rsid w:val="003C498E"/>
    <w:rsid w:val="003C5218"/>
    <w:rsid w:val="003C53CA"/>
    <w:rsid w:val="003C70C5"/>
    <w:rsid w:val="003D1735"/>
    <w:rsid w:val="003D1BF1"/>
    <w:rsid w:val="003D3C44"/>
    <w:rsid w:val="003D3FA8"/>
    <w:rsid w:val="003D66D0"/>
    <w:rsid w:val="003D6979"/>
    <w:rsid w:val="003E4C9F"/>
    <w:rsid w:val="003F2FED"/>
    <w:rsid w:val="003F31CD"/>
    <w:rsid w:val="003F4FE3"/>
    <w:rsid w:val="004019C2"/>
    <w:rsid w:val="00404D35"/>
    <w:rsid w:val="00405279"/>
    <w:rsid w:val="004057D3"/>
    <w:rsid w:val="00405A8C"/>
    <w:rsid w:val="004122E0"/>
    <w:rsid w:val="0041231E"/>
    <w:rsid w:val="00414C51"/>
    <w:rsid w:val="00414D9A"/>
    <w:rsid w:val="00416172"/>
    <w:rsid w:val="00417CF9"/>
    <w:rsid w:val="00420116"/>
    <w:rsid w:val="0042399A"/>
    <w:rsid w:val="004260B1"/>
    <w:rsid w:val="00426ADC"/>
    <w:rsid w:val="004318FD"/>
    <w:rsid w:val="00432F72"/>
    <w:rsid w:val="00432F8C"/>
    <w:rsid w:val="00433036"/>
    <w:rsid w:val="0043544C"/>
    <w:rsid w:val="0043611C"/>
    <w:rsid w:val="0043613E"/>
    <w:rsid w:val="00437599"/>
    <w:rsid w:val="004417F7"/>
    <w:rsid w:val="004442B4"/>
    <w:rsid w:val="004514DE"/>
    <w:rsid w:val="004518A4"/>
    <w:rsid w:val="00452F88"/>
    <w:rsid w:val="004540E6"/>
    <w:rsid w:val="00457AD0"/>
    <w:rsid w:val="00457F32"/>
    <w:rsid w:val="00460176"/>
    <w:rsid w:val="004648A0"/>
    <w:rsid w:val="004651DC"/>
    <w:rsid w:val="0046599D"/>
    <w:rsid w:val="00466827"/>
    <w:rsid w:val="00471B35"/>
    <w:rsid w:val="00475D97"/>
    <w:rsid w:val="00476147"/>
    <w:rsid w:val="00480E6F"/>
    <w:rsid w:val="00482C44"/>
    <w:rsid w:val="00484F03"/>
    <w:rsid w:val="004863ED"/>
    <w:rsid w:val="00486408"/>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712F"/>
    <w:rsid w:val="004E0D07"/>
    <w:rsid w:val="004E32F3"/>
    <w:rsid w:val="004E3F57"/>
    <w:rsid w:val="004E3F85"/>
    <w:rsid w:val="004E598A"/>
    <w:rsid w:val="004E6F98"/>
    <w:rsid w:val="004F5533"/>
    <w:rsid w:val="004F5BFE"/>
    <w:rsid w:val="004F5F67"/>
    <w:rsid w:val="00500077"/>
    <w:rsid w:val="00500B30"/>
    <w:rsid w:val="00500F8B"/>
    <w:rsid w:val="00501213"/>
    <w:rsid w:val="0050690D"/>
    <w:rsid w:val="00507F8C"/>
    <w:rsid w:val="00512036"/>
    <w:rsid w:val="00513666"/>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63006"/>
    <w:rsid w:val="00564541"/>
    <w:rsid w:val="00564889"/>
    <w:rsid w:val="0057076D"/>
    <w:rsid w:val="00571322"/>
    <w:rsid w:val="00572BAC"/>
    <w:rsid w:val="00573B4E"/>
    <w:rsid w:val="00581345"/>
    <w:rsid w:val="0058409C"/>
    <w:rsid w:val="005845AB"/>
    <w:rsid w:val="00585643"/>
    <w:rsid w:val="00587A01"/>
    <w:rsid w:val="00587FF3"/>
    <w:rsid w:val="005906A5"/>
    <w:rsid w:val="005914FB"/>
    <w:rsid w:val="00597897"/>
    <w:rsid w:val="005A0388"/>
    <w:rsid w:val="005A08D6"/>
    <w:rsid w:val="005A090E"/>
    <w:rsid w:val="005A19ED"/>
    <w:rsid w:val="005A717D"/>
    <w:rsid w:val="005A73E2"/>
    <w:rsid w:val="005B143F"/>
    <w:rsid w:val="005B6C3D"/>
    <w:rsid w:val="005C4F7F"/>
    <w:rsid w:val="005D1735"/>
    <w:rsid w:val="005D20B2"/>
    <w:rsid w:val="005D2E18"/>
    <w:rsid w:val="005D5F94"/>
    <w:rsid w:val="005D64A9"/>
    <w:rsid w:val="005D7F89"/>
    <w:rsid w:val="005E1093"/>
    <w:rsid w:val="005E18CD"/>
    <w:rsid w:val="005E30F6"/>
    <w:rsid w:val="005E387D"/>
    <w:rsid w:val="005E60D6"/>
    <w:rsid w:val="005F4BF6"/>
    <w:rsid w:val="005F656F"/>
    <w:rsid w:val="005F7393"/>
    <w:rsid w:val="00601AF7"/>
    <w:rsid w:val="006047FA"/>
    <w:rsid w:val="00604F6C"/>
    <w:rsid w:val="00606404"/>
    <w:rsid w:val="006077CD"/>
    <w:rsid w:val="00612828"/>
    <w:rsid w:val="006155E0"/>
    <w:rsid w:val="00616C28"/>
    <w:rsid w:val="006207D7"/>
    <w:rsid w:val="006224EF"/>
    <w:rsid w:val="00622A2A"/>
    <w:rsid w:val="00625441"/>
    <w:rsid w:val="00627909"/>
    <w:rsid w:val="006326CA"/>
    <w:rsid w:val="006360F9"/>
    <w:rsid w:val="00637351"/>
    <w:rsid w:val="00637FF7"/>
    <w:rsid w:val="00642B09"/>
    <w:rsid w:val="00642F0B"/>
    <w:rsid w:val="00644A1A"/>
    <w:rsid w:val="00644D6D"/>
    <w:rsid w:val="006479B9"/>
    <w:rsid w:val="0065070C"/>
    <w:rsid w:val="00652968"/>
    <w:rsid w:val="00652D1A"/>
    <w:rsid w:val="0065766B"/>
    <w:rsid w:val="006576DC"/>
    <w:rsid w:val="00661BA1"/>
    <w:rsid w:val="00663C78"/>
    <w:rsid w:val="00664FA0"/>
    <w:rsid w:val="00665CE2"/>
    <w:rsid w:val="006734D9"/>
    <w:rsid w:val="00673AB3"/>
    <w:rsid w:val="00673BDF"/>
    <w:rsid w:val="00673E02"/>
    <w:rsid w:val="0067558A"/>
    <w:rsid w:val="0068042E"/>
    <w:rsid w:val="00684412"/>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B52"/>
    <w:rsid w:val="006B1FC2"/>
    <w:rsid w:val="006B2B99"/>
    <w:rsid w:val="006B371C"/>
    <w:rsid w:val="006B416F"/>
    <w:rsid w:val="006C245E"/>
    <w:rsid w:val="006C7699"/>
    <w:rsid w:val="006D1563"/>
    <w:rsid w:val="006D4B4F"/>
    <w:rsid w:val="006D5DC1"/>
    <w:rsid w:val="006D7861"/>
    <w:rsid w:val="006E171C"/>
    <w:rsid w:val="006E2A70"/>
    <w:rsid w:val="006E4693"/>
    <w:rsid w:val="006E4DA6"/>
    <w:rsid w:val="006E4E2C"/>
    <w:rsid w:val="006E5291"/>
    <w:rsid w:val="006F2D5C"/>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33796"/>
    <w:rsid w:val="00734264"/>
    <w:rsid w:val="00734400"/>
    <w:rsid w:val="00735F36"/>
    <w:rsid w:val="007366EF"/>
    <w:rsid w:val="007378E6"/>
    <w:rsid w:val="00741DAA"/>
    <w:rsid w:val="00750D31"/>
    <w:rsid w:val="00753394"/>
    <w:rsid w:val="007549E2"/>
    <w:rsid w:val="00754A33"/>
    <w:rsid w:val="00754D51"/>
    <w:rsid w:val="00756FAC"/>
    <w:rsid w:val="007575A2"/>
    <w:rsid w:val="00760591"/>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80D60"/>
    <w:rsid w:val="007851F6"/>
    <w:rsid w:val="00786D29"/>
    <w:rsid w:val="00794A42"/>
    <w:rsid w:val="00795664"/>
    <w:rsid w:val="007A037D"/>
    <w:rsid w:val="007A079C"/>
    <w:rsid w:val="007A3FC3"/>
    <w:rsid w:val="007A4252"/>
    <w:rsid w:val="007A48D1"/>
    <w:rsid w:val="007A54E0"/>
    <w:rsid w:val="007A5716"/>
    <w:rsid w:val="007A7DB3"/>
    <w:rsid w:val="007B0623"/>
    <w:rsid w:val="007B1018"/>
    <w:rsid w:val="007B6F4C"/>
    <w:rsid w:val="007B76F9"/>
    <w:rsid w:val="007B7FA9"/>
    <w:rsid w:val="007C2CCB"/>
    <w:rsid w:val="007C326C"/>
    <w:rsid w:val="007D175F"/>
    <w:rsid w:val="007D2BD8"/>
    <w:rsid w:val="007D41AA"/>
    <w:rsid w:val="007D71FA"/>
    <w:rsid w:val="007E0E04"/>
    <w:rsid w:val="007E0ECB"/>
    <w:rsid w:val="007E2922"/>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D5F"/>
    <w:rsid w:val="00807C21"/>
    <w:rsid w:val="00811E93"/>
    <w:rsid w:val="0081340D"/>
    <w:rsid w:val="00815F73"/>
    <w:rsid w:val="0081681E"/>
    <w:rsid w:val="00816A14"/>
    <w:rsid w:val="00817CDF"/>
    <w:rsid w:val="0082004E"/>
    <w:rsid w:val="0082009F"/>
    <w:rsid w:val="008201ED"/>
    <w:rsid w:val="0082157A"/>
    <w:rsid w:val="00822D2C"/>
    <w:rsid w:val="00824AEB"/>
    <w:rsid w:val="008338A6"/>
    <w:rsid w:val="00833A8D"/>
    <w:rsid w:val="00834C31"/>
    <w:rsid w:val="00837BEF"/>
    <w:rsid w:val="008414EB"/>
    <w:rsid w:val="00843425"/>
    <w:rsid w:val="00845DDB"/>
    <w:rsid w:val="008474AB"/>
    <w:rsid w:val="0085215D"/>
    <w:rsid w:val="0085642B"/>
    <w:rsid w:val="0085718D"/>
    <w:rsid w:val="0086114F"/>
    <w:rsid w:val="00861219"/>
    <w:rsid w:val="00863BDC"/>
    <w:rsid w:val="00864E25"/>
    <w:rsid w:val="00864EDE"/>
    <w:rsid w:val="0087103C"/>
    <w:rsid w:val="00872319"/>
    <w:rsid w:val="0087240B"/>
    <w:rsid w:val="00875DB3"/>
    <w:rsid w:val="0087668B"/>
    <w:rsid w:val="00882340"/>
    <w:rsid w:val="00883373"/>
    <w:rsid w:val="008835E7"/>
    <w:rsid w:val="00884B35"/>
    <w:rsid w:val="008855F0"/>
    <w:rsid w:val="00886747"/>
    <w:rsid w:val="0088722B"/>
    <w:rsid w:val="00890246"/>
    <w:rsid w:val="00891EDD"/>
    <w:rsid w:val="00896D49"/>
    <w:rsid w:val="00897669"/>
    <w:rsid w:val="00897941"/>
    <w:rsid w:val="008A0AA7"/>
    <w:rsid w:val="008A163C"/>
    <w:rsid w:val="008A1C10"/>
    <w:rsid w:val="008A1F1C"/>
    <w:rsid w:val="008A3F21"/>
    <w:rsid w:val="008A5999"/>
    <w:rsid w:val="008A5D59"/>
    <w:rsid w:val="008A6955"/>
    <w:rsid w:val="008B3919"/>
    <w:rsid w:val="008B45BF"/>
    <w:rsid w:val="008B4784"/>
    <w:rsid w:val="008C0C7E"/>
    <w:rsid w:val="008C18AE"/>
    <w:rsid w:val="008C32B0"/>
    <w:rsid w:val="008C3AA8"/>
    <w:rsid w:val="008C567B"/>
    <w:rsid w:val="008D3803"/>
    <w:rsid w:val="008D392C"/>
    <w:rsid w:val="008D5287"/>
    <w:rsid w:val="008D5D57"/>
    <w:rsid w:val="008E184E"/>
    <w:rsid w:val="008E44BC"/>
    <w:rsid w:val="008E7C73"/>
    <w:rsid w:val="008F03AE"/>
    <w:rsid w:val="008F2E68"/>
    <w:rsid w:val="008F4D67"/>
    <w:rsid w:val="008F4F87"/>
    <w:rsid w:val="00900FF6"/>
    <w:rsid w:val="00903C79"/>
    <w:rsid w:val="00905550"/>
    <w:rsid w:val="009161EF"/>
    <w:rsid w:val="00921467"/>
    <w:rsid w:val="00922594"/>
    <w:rsid w:val="009225F4"/>
    <w:rsid w:val="009229AF"/>
    <w:rsid w:val="0092438A"/>
    <w:rsid w:val="00930196"/>
    <w:rsid w:val="00930DF6"/>
    <w:rsid w:val="00934728"/>
    <w:rsid w:val="00934963"/>
    <w:rsid w:val="00935188"/>
    <w:rsid w:val="00935CF3"/>
    <w:rsid w:val="00941697"/>
    <w:rsid w:val="00942DC4"/>
    <w:rsid w:val="009437EB"/>
    <w:rsid w:val="00945D03"/>
    <w:rsid w:val="00946CB5"/>
    <w:rsid w:val="009543A0"/>
    <w:rsid w:val="00957748"/>
    <w:rsid w:val="0096063D"/>
    <w:rsid w:val="00960C32"/>
    <w:rsid w:val="00963E4B"/>
    <w:rsid w:val="00965AC1"/>
    <w:rsid w:val="00966465"/>
    <w:rsid w:val="00970A66"/>
    <w:rsid w:val="0097267B"/>
    <w:rsid w:val="0097270B"/>
    <w:rsid w:val="00972D69"/>
    <w:rsid w:val="00972E37"/>
    <w:rsid w:val="00974D05"/>
    <w:rsid w:val="00974E4C"/>
    <w:rsid w:val="009809DB"/>
    <w:rsid w:val="00981DF6"/>
    <w:rsid w:val="009837A2"/>
    <w:rsid w:val="0098482D"/>
    <w:rsid w:val="00984B8B"/>
    <w:rsid w:val="009871D9"/>
    <w:rsid w:val="00987297"/>
    <w:rsid w:val="00990FB6"/>
    <w:rsid w:val="009A0B97"/>
    <w:rsid w:val="009A186E"/>
    <w:rsid w:val="009A2B8D"/>
    <w:rsid w:val="009A2CE2"/>
    <w:rsid w:val="009A4474"/>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10B6"/>
    <w:rsid w:val="009E25EC"/>
    <w:rsid w:val="009E712F"/>
    <w:rsid w:val="009F0468"/>
    <w:rsid w:val="009F2B83"/>
    <w:rsid w:val="009F5626"/>
    <w:rsid w:val="009F7CFB"/>
    <w:rsid w:val="00A0010D"/>
    <w:rsid w:val="00A002CB"/>
    <w:rsid w:val="00A00F30"/>
    <w:rsid w:val="00A04857"/>
    <w:rsid w:val="00A05EBB"/>
    <w:rsid w:val="00A07075"/>
    <w:rsid w:val="00A10993"/>
    <w:rsid w:val="00A162FD"/>
    <w:rsid w:val="00A172F2"/>
    <w:rsid w:val="00A17768"/>
    <w:rsid w:val="00A20A64"/>
    <w:rsid w:val="00A22515"/>
    <w:rsid w:val="00A24E20"/>
    <w:rsid w:val="00A30596"/>
    <w:rsid w:val="00A3303A"/>
    <w:rsid w:val="00A33E29"/>
    <w:rsid w:val="00A34616"/>
    <w:rsid w:val="00A365B2"/>
    <w:rsid w:val="00A45844"/>
    <w:rsid w:val="00A47081"/>
    <w:rsid w:val="00A529E4"/>
    <w:rsid w:val="00A5430B"/>
    <w:rsid w:val="00A57441"/>
    <w:rsid w:val="00A57D56"/>
    <w:rsid w:val="00A626BF"/>
    <w:rsid w:val="00A64256"/>
    <w:rsid w:val="00A662C6"/>
    <w:rsid w:val="00A67608"/>
    <w:rsid w:val="00A67709"/>
    <w:rsid w:val="00A73224"/>
    <w:rsid w:val="00A73C11"/>
    <w:rsid w:val="00A7490D"/>
    <w:rsid w:val="00A775C1"/>
    <w:rsid w:val="00A77711"/>
    <w:rsid w:val="00A809A3"/>
    <w:rsid w:val="00A811DD"/>
    <w:rsid w:val="00A82E66"/>
    <w:rsid w:val="00A85BCC"/>
    <w:rsid w:val="00A91E6A"/>
    <w:rsid w:val="00A9275F"/>
    <w:rsid w:val="00A96AEC"/>
    <w:rsid w:val="00A97125"/>
    <w:rsid w:val="00A97963"/>
    <w:rsid w:val="00AA2440"/>
    <w:rsid w:val="00AA288D"/>
    <w:rsid w:val="00AA3162"/>
    <w:rsid w:val="00AA505E"/>
    <w:rsid w:val="00AA6938"/>
    <w:rsid w:val="00AB1D97"/>
    <w:rsid w:val="00AB4F04"/>
    <w:rsid w:val="00AB5991"/>
    <w:rsid w:val="00AB5FEE"/>
    <w:rsid w:val="00AB79CC"/>
    <w:rsid w:val="00AC5153"/>
    <w:rsid w:val="00AC6B88"/>
    <w:rsid w:val="00AD03C5"/>
    <w:rsid w:val="00AD2820"/>
    <w:rsid w:val="00AD5FFA"/>
    <w:rsid w:val="00AD6743"/>
    <w:rsid w:val="00AD72E3"/>
    <w:rsid w:val="00AD7A34"/>
    <w:rsid w:val="00AE28DA"/>
    <w:rsid w:val="00AE2D6A"/>
    <w:rsid w:val="00AE2F41"/>
    <w:rsid w:val="00AE7308"/>
    <w:rsid w:val="00AF40E4"/>
    <w:rsid w:val="00AF7800"/>
    <w:rsid w:val="00B018CE"/>
    <w:rsid w:val="00B03099"/>
    <w:rsid w:val="00B0657C"/>
    <w:rsid w:val="00B07EAA"/>
    <w:rsid w:val="00B20C98"/>
    <w:rsid w:val="00B21043"/>
    <w:rsid w:val="00B24018"/>
    <w:rsid w:val="00B26DAA"/>
    <w:rsid w:val="00B311A1"/>
    <w:rsid w:val="00B31A96"/>
    <w:rsid w:val="00B32F29"/>
    <w:rsid w:val="00B334F9"/>
    <w:rsid w:val="00B345EB"/>
    <w:rsid w:val="00B37BDE"/>
    <w:rsid w:val="00B37DCA"/>
    <w:rsid w:val="00B414FD"/>
    <w:rsid w:val="00B41740"/>
    <w:rsid w:val="00B41CB4"/>
    <w:rsid w:val="00B443F0"/>
    <w:rsid w:val="00B45314"/>
    <w:rsid w:val="00B46183"/>
    <w:rsid w:val="00B46D1A"/>
    <w:rsid w:val="00B509E5"/>
    <w:rsid w:val="00B522B1"/>
    <w:rsid w:val="00B522BA"/>
    <w:rsid w:val="00B524BC"/>
    <w:rsid w:val="00B5260A"/>
    <w:rsid w:val="00B5532E"/>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511C"/>
    <w:rsid w:val="00BB016F"/>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F2DF2"/>
    <w:rsid w:val="00BF50CE"/>
    <w:rsid w:val="00BF661D"/>
    <w:rsid w:val="00BF71B6"/>
    <w:rsid w:val="00C05C32"/>
    <w:rsid w:val="00C074C6"/>
    <w:rsid w:val="00C117DB"/>
    <w:rsid w:val="00C12298"/>
    <w:rsid w:val="00C12493"/>
    <w:rsid w:val="00C125F5"/>
    <w:rsid w:val="00C13E1D"/>
    <w:rsid w:val="00C14970"/>
    <w:rsid w:val="00C158C1"/>
    <w:rsid w:val="00C16878"/>
    <w:rsid w:val="00C17387"/>
    <w:rsid w:val="00C17EC6"/>
    <w:rsid w:val="00C21A91"/>
    <w:rsid w:val="00C21D7A"/>
    <w:rsid w:val="00C22191"/>
    <w:rsid w:val="00C2341C"/>
    <w:rsid w:val="00C23BCE"/>
    <w:rsid w:val="00C25B31"/>
    <w:rsid w:val="00C30F1A"/>
    <w:rsid w:val="00C31CF1"/>
    <w:rsid w:val="00C41EAB"/>
    <w:rsid w:val="00C43CAB"/>
    <w:rsid w:val="00C442A4"/>
    <w:rsid w:val="00C45DAC"/>
    <w:rsid w:val="00C51CE0"/>
    <w:rsid w:val="00C531AE"/>
    <w:rsid w:val="00C55F96"/>
    <w:rsid w:val="00C56A7D"/>
    <w:rsid w:val="00C56F1E"/>
    <w:rsid w:val="00C575D3"/>
    <w:rsid w:val="00C57718"/>
    <w:rsid w:val="00C57C22"/>
    <w:rsid w:val="00C6029E"/>
    <w:rsid w:val="00C62926"/>
    <w:rsid w:val="00C63045"/>
    <w:rsid w:val="00C6332E"/>
    <w:rsid w:val="00C65EDC"/>
    <w:rsid w:val="00C65F54"/>
    <w:rsid w:val="00C70098"/>
    <w:rsid w:val="00C73EE5"/>
    <w:rsid w:val="00C755B8"/>
    <w:rsid w:val="00C833C0"/>
    <w:rsid w:val="00C83D41"/>
    <w:rsid w:val="00C84897"/>
    <w:rsid w:val="00C85A8E"/>
    <w:rsid w:val="00C864B4"/>
    <w:rsid w:val="00C877A6"/>
    <w:rsid w:val="00C90195"/>
    <w:rsid w:val="00C9274F"/>
    <w:rsid w:val="00CA50AD"/>
    <w:rsid w:val="00CA66F8"/>
    <w:rsid w:val="00CB1463"/>
    <w:rsid w:val="00CB4FA4"/>
    <w:rsid w:val="00CB5D40"/>
    <w:rsid w:val="00CB607F"/>
    <w:rsid w:val="00CB6648"/>
    <w:rsid w:val="00CC24E5"/>
    <w:rsid w:val="00CC303E"/>
    <w:rsid w:val="00CD75AC"/>
    <w:rsid w:val="00CE269B"/>
    <w:rsid w:val="00CE6D6E"/>
    <w:rsid w:val="00CF107C"/>
    <w:rsid w:val="00CF583B"/>
    <w:rsid w:val="00CF5B4A"/>
    <w:rsid w:val="00CF660C"/>
    <w:rsid w:val="00D0129E"/>
    <w:rsid w:val="00D014AA"/>
    <w:rsid w:val="00D02C72"/>
    <w:rsid w:val="00D0637F"/>
    <w:rsid w:val="00D06DBD"/>
    <w:rsid w:val="00D07E70"/>
    <w:rsid w:val="00D111A6"/>
    <w:rsid w:val="00D20A60"/>
    <w:rsid w:val="00D22E28"/>
    <w:rsid w:val="00D22F9B"/>
    <w:rsid w:val="00D23C28"/>
    <w:rsid w:val="00D24847"/>
    <w:rsid w:val="00D25CF9"/>
    <w:rsid w:val="00D26DD0"/>
    <w:rsid w:val="00D314E0"/>
    <w:rsid w:val="00D34F45"/>
    <w:rsid w:val="00D35CFA"/>
    <w:rsid w:val="00D37CCD"/>
    <w:rsid w:val="00D400FB"/>
    <w:rsid w:val="00D42F85"/>
    <w:rsid w:val="00D43707"/>
    <w:rsid w:val="00D45B8F"/>
    <w:rsid w:val="00D47701"/>
    <w:rsid w:val="00D4773E"/>
    <w:rsid w:val="00D50216"/>
    <w:rsid w:val="00D515BD"/>
    <w:rsid w:val="00D52297"/>
    <w:rsid w:val="00D53094"/>
    <w:rsid w:val="00D56EF4"/>
    <w:rsid w:val="00D57D2A"/>
    <w:rsid w:val="00D62E36"/>
    <w:rsid w:val="00D6487D"/>
    <w:rsid w:val="00D65593"/>
    <w:rsid w:val="00D66A5D"/>
    <w:rsid w:val="00D66D8B"/>
    <w:rsid w:val="00D67C3F"/>
    <w:rsid w:val="00D70949"/>
    <w:rsid w:val="00D71B5E"/>
    <w:rsid w:val="00D74A38"/>
    <w:rsid w:val="00D77DE4"/>
    <w:rsid w:val="00D81DF7"/>
    <w:rsid w:val="00D82B37"/>
    <w:rsid w:val="00D84FF4"/>
    <w:rsid w:val="00D855F6"/>
    <w:rsid w:val="00D85895"/>
    <w:rsid w:val="00D86289"/>
    <w:rsid w:val="00D87E21"/>
    <w:rsid w:val="00D90146"/>
    <w:rsid w:val="00D91281"/>
    <w:rsid w:val="00D93F9D"/>
    <w:rsid w:val="00D94F9C"/>
    <w:rsid w:val="00D96A1B"/>
    <w:rsid w:val="00D97506"/>
    <w:rsid w:val="00DB1BE8"/>
    <w:rsid w:val="00DB34C4"/>
    <w:rsid w:val="00DB7A6E"/>
    <w:rsid w:val="00DC2D31"/>
    <w:rsid w:val="00DC337F"/>
    <w:rsid w:val="00DC341B"/>
    <w:rsid w:val="00DC4E40"/>
    <w:rsid w:val="00DD0CF5"/>
    <w:rsid w:val="00DD1C21"/>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394"/>
    <w:rsid w:val="00E00EF4"/>
    <w:rsid w:val="00E029D7"/>
    <w:rsid w:val="00E02FE0"/>
    <w:rsid w:val="00E04D0C"/>
    <w:rsid w:val="00E050A5"/>
    <w:rsid w:val="00E05DAD"/>
    <w:rsid w:val="00E06B92"/>
    <w:rsid w:val="00E10EC9"/>
    <w:rsid w:val="00E11917"/>
    <w:rsid w:val="00E131DF"/>
    <w:rsid w:val="00E1575E"/>
    <w:rsid w:val="00E173A0"/>
    <w:rsid w:val="00E20024"/>
    <w:rsid w:val="00E2429C"/>
    <w:rsid w:val="00E2439E"/>
    <w:rsid w:val="00E243CD"/>
    <w:rsid w:val="00E25309"/>
    <w:rsid w:val="00E260DB"/>
    <w:rsid w:val="00E3233E"/>
    <w:rsid w:val="00E40324"/>
    <w:rsid w:val="00E420F6"/>
    <w:rsid w:val="00E46E3F"/>
    <w:rsid w:val="00E520D4"/>
    <w:rsid w:val="00E52C8F"/>
    <w:rsid w:val="00E53387"/>
    <w:rsid w:val="00E5390C"/>
    <w:rsid w:val="00E53E28"/>
    <w:rsid w:val="00E53E80"/>
    <w:rsid w:val="00E54B51"/>
    <w:rsid w:val="00E55A02"/>
    <w:rsid w:val="00E57309"/>
    <w:rsid w:val="00E61B8B"/>
    <w:rsid w:val="00E62C1B"/>
    <w:rsid w:val="00E7014F"/>
    <w:rsid w:val="00E7105C"/>
    <w:rsid w:val="00E71154"/>
    <w:rsid w:val="00E71510"/>
    <w:rsid w:val="00E72103"/>
    <w:rsid w:val="00E74D5B"/>
    <w:rsid w:val="00E7505E"/>
    <w:rsid w:val="00E76195"/>
    <w:rsid w:val="00E76D21"/>
    <w:rsid w:val="00E80E47"/>
    <w:rsid w:val="00E8172E"/>
    <w:rsid w:val="00E81CFF"/>
    <w:rsid w:val="00E829AA"/>
    <w:rsid w:val="00E82B9D"/>
    <w:rsid w:val="00E86C64"/>
    <w:rsid w:val="00E91340"/>
    <w:rsid w:val="00E91EBC"/>
    <w:rsid w:val="00E92CE4"/>
    <w:rsid w:val="00EA0956"/>
    <w:rsid w:val="00EA0CFA"/>
    <w:rsid w:val="00EA596C"/>
    <w:rsid w:val="00EA6FD8"/>
    <w:rsid w:val="00EB1201"/>
    <w:rsid w:val="00EB356E"/>
    <w:rsid w:val="00EB5347"/>
    <w:rsid w:val="00EB6343"/>
    <w:rsid w:val="00EC0338"/>
    <w:rsid w:val="00EC065E"/>
    <w:rsid w:val="00EC402E"/>
    <w:rsid w:val="00ED3885"/>
    <w:rsid w:val="00ED4C27"/>
    <w:rsid w:val="00ED4D27"/>
    <w:rsid w:val="00ED71B8"/>
    <w:rsid w:val="00EE7DB2"/>
    <w:rsid w:val="00EF252D"/>
    <w:rsid w:val="00EF2D54"/>
    <w:rsid w:val="00EF4404"/>
    <w:rsid w:val="00EF5F52"/>
    <w:rsid w:val="00EF7ADB"/>
    <w:rsid w:val="00F00C86"/>
    <w:rsid w:val="00F021E2"/>
    <w:rsid w:val="00F043A8"/>
    <w:rsid w:val="00F04890"/>
    <w:rsid w:val="00F05EA7"/>
    <w:rsid w:val="00F07EF2"/>
    <w:rsid w:val="00F10F41"/>
    <w:rsid w:val="00F127E1"/>
    <w:rsid w:val="00F14622"/>
    <w:rsid w:val="00F2177B"/>
    <w:rsid w:val="00F22C41"/>
    <w:rsid w:val="00F22D57"/>
    <w:rsid w:val="00F30B8E"/>
    <w:rsid w:val="00F32463"/>
    <w:rsid w:val="00F32778"/>
    <w:rsid w:val="00F32DFD"/>
    <w:rsid w:val="00F41964"/>
    <w:rsid w:val="00F41F60"/>
    <w:rsid w:val="00F4221D"/>
    <w:rsid w:val="00F434C2"/>
    <w:rsid w:val="00F464E5"/>
    <w:rsid w:val="00F517AC"/>
    <w:rsid w:val="00F5359F"/>
    <w:rsid w:val="00F56081"/>
    <w:rsid w:val="00F60803"/>
    <w:rsid w:val="00F65EEA"/>
    <w:rsid w:val="00F66565"/>
    <w:rsid w:val="00F704B4"/>
    <w:rsid w:val="00F72C0C"/>
    <w:rsid w:val="00F74A6F"/>
    <w:rsid w:val="00F75332"/>
    <w:rsid w:val="00F771DE"/>
    <w:rsid w:val="00F8638F"/>
    <w:rsid w:val="00F87D32"/>
    <w:rsid w:val="00F90543"/>
    <w:rsid w:val="00F91BE2"/>
    <w:rsid w:val="00F92724"/>
    <w:rsid w:val="00F93A69"/>
    <w:rsid w:val="00FA2B75"/>
    <w:rsid w:val="00FA4CEB"/>
    <w:rsid w:val="00FB2B2C"/>
    <w:rsid w:val="00FB359B"/>
    <w:rsid w:val="00FB46D5"/>
    <w:rsid w:val="00FB6A7F"/>
    <w:rsid w:val="00FC1169"/>
    <w:rsid w:val="00FC2359"/>
    <w:rsid w:val="00FC55B6"/>
    <w:rsid w:val="00FC721D"/>
    <w:rsid w:val="00FD0C58"/>
    <w:rsid w:val="00FD37E7"/>
    <w:rsid w:val="00FE2AC6"/>
    <w:rsid w:val="00FE5938"/>
    <w:rsid w:val="00FE5A1A"/>
    <w:rsid w:val="00FF0C7C"/>
    <w:rsid w:val="00FF0D3D"/>
    <w:rsid w:val="00FF3D23"/>
    <w:rsid w:val="00FF5B7A"/>
    <w:rsid w:val="00FF5E99"/>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26E5AACF-29EB-4C5A-8C48-F0A2638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rPr>
      <w:sz w:val="20"/>
      <w:szCs w:val="20"/>
    </w:rPr>
  </w:style>
  <w:style w:type="character"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pPr/>
    <w:rPr>
      <w:b/>
      <w:bCs/>
    </w:rPr>
  </w:style>
  <w:style w:type="character"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956721630">
                                                                  <w:marLeft w:val="0"/>
                                                                  <w:marRight w:val="0"/>
                                                                  <w:marTop w:val="0"/>
                                                                  <w:marBottom w:val="0"/>
                                                                  <w:divBdr>
                                                                    <w:top w:val="none" w:sz="0" w:space="0" w:color="auto"/>
                                                                    <w:left w:val="none" w:sz="0" w:space="0" w:color="auto"/>
                                                                    <w:bottom w:val="none" w:sz="0" w:space="0" w:color="auto"/>
                                                                    <w:right w:val="none" w:sz="0" w:space="0" w:color="auto"/>
                                                                  </w:divBdr>
                                                                </w:div>
                                                                <w:div w:id="527759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297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255887">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79438">
      <w:bodyDiv w:val="1"/>
      <w:marLeft w:val="0"/>
      <w:marRight w:val="0"/>
      <w:marTop w:val="0"/>
      <w:marBottom w:val="0"/>
      <w:divBdr>
        <w:top w:val="none" w:sz="0" w:space="0" w:color="auto"/>
        <w:left w:val="none" w:sz="0" w:space="0" w:color="auto"/>
        <w:bottom w:val="none" w:sz="0" w:space="0" w:color="auto"/>
        <w:right w:val="none" w:sz="0" w:space="0" w:color="auto"/>
      </w:divBdr>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5926995">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2964008">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604">
      <w:bodyDiv w:val="1"/>
      <w:marLeft w:val="0"/>
      <w:marRight w:val="0"/>
      <w:marTop w:val="0"/>
      <w:marBottom w:val="0"/>
      <w:divBdr>
        <w:top w:val="none" w:sz="0" w:space="0" w:color="auto"/>
        <w:left w:val="none" w:sz="0" w:space="0" w:color="auto"/>
        <w:bottom w:val="none" w:sz="0" w:space="0" w:color="auto"/>
        <w:right w:val="none" w:sz="0" w:space="0" w:color="auto"/>
      </w:divBdr>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8" Type="http://schemas.microsoft.com/office/2007/relationships/hdphoto" Target="media/hdphoto1.wdp" /><Relationship Id="rId34" Type="http://schemas.openxmlformats.org/officeDocument/2006/relationships/theme" Target="theme/theme1.xml" /><Relationship Id="rId33" Type="http://schemas.openxmlformats.org/officeDocument/2006/relationships/fontTable" Target="fontTable.xml" /><Relationship Id="rId10" Type="http://schemas.openxmlformats.org/officeDocument/2006/relationships/webSettings" Target="webSettings.xml" /><Relationship Id="PictureId1" Type="http://schemas.openxmlformats.org/officeDocument/2006/relationships/image" Target="media/image1.png" /><Relationship Id="gemHypRid2" Type="http://schemas.openxmlformats.org/officeDocument/2006/relationships/hyperlink" Target="https://familycenter.instagram.com/our-products/family-center/" TargetMode="External" /><Relationship Id="gemHypRid3" Type="http://schemas.openxmlformats.org/officeDocument/2006/relationships/hyperlink" Target="https://help.instagram.com/269765046710559/?helpref=hc_fnav" TargetMode="External" /><Relationship Id="gemHypRid4" Type="http://schemas.openxmlformats.org/officeDocument/2006/relationships/hyperlink" Target="https://familycenter.instagram.com/" TargetMode="External" /><Relationship Id="PictureId5" Type="http://schemas.openxmlformats.org/officeDocument/2006/relationships/image" Target="media/image2.png" /><Relationship Id="PictureId6" Type="http://schemas.openxmlformats.org/officeDocument/2006/relationships/image" Target="media/image3.png" /><Relationship Id="gemHypRid7" Type="http://schemas.openxmlformats.org/officeDocument/2006/relationships/hyperlink" Target="https://apps.apple.com/gb/app/10-minutes-a-day-times-tables/id775904110" TargetMode="External" /><Relationship Id="PictureId8" Type="http://schemas.openxmlformats.org/officeDocument/2006/relationships/image" Target="media/image4.png" /><Relationship Id="gemHypRid9" Type="http://schemas.openxmlformats.org/officeDocument/2006/relationships/hyperlink" Target="https://www.internetmatters.org/hub/news-blogs/what-is-omegle-what-parents-need-to-know/" TargetMode="External" /><Relationship Id="gemHypRid10" Type="http://schemas.openxmlformats.org/officeDocument/2006/relationships/hyperlink" Target="https://www.childnet.com/resources/digiduck-stories/" TargetMode="External" /><Relationship Id="gemHypRid11" Type="http://schemas.openxmlformats.org/officeDocument/2006/relationships/hyperlink" Target="https://www.childnet.com/resources/a-learning-to-read-book/" TargetMode="External" /><Relationship Id="gemHypRid12" Type="http://schemas.openxmlformats.org/officeDocument/2006/relationships/hyperlink" Target="https://www.thinkuknow.co.uk/parents/jessie-and-friends/" TargetMode="External" /><Relationship Id="gemHypRid13" Type="http://schemas.openxmlformats.org/officeDocument/2006/relationships/hyperlink" Target="https://www.thinkuknow.co.uk/parents/articles/keeping-your-under-five-safe-online/" TargetMode="External" /><Relationship Id="gemHypRid14" Type="http://schemas.openxmlformats.org/officeDocument/2006/relationships/hyperlink" Target="https://www.nspcc.org.uk/keeping-children-safe/online-safety/online-games/" TargetMode="External" /><Relationship Id="gemHfRid14" Type="http://schemas.openxmlformats.org/officeDocument/2006/relationships/footer" Target="footer1.xml" /><Relationship Id="gemHfRid15" Type="http://schemas.openxmlformats.org/officeDocument/2006/relationships/header" Target="header1.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customXmlRid5" Type="http://schemas.openxmlformats.org/officeDocument/2006/relationships/customXml" Target="/customXml/item5.xml" /><Relationship Id="customXmlRid6" Type="http://schemas.openxmlformats.org/officeDocument/2006/relationships/customXml" Target="/customXml/item6.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5.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7857A143A8FE468BCD49E137F4A7F0" ma:contentTypeVersion="0" ma:contentTypeDescription="Create a new document." ma:contentTypeScope="" ma:versionID="4a7654b4e859b0ad92236e4d3e662188">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lc_DocId xmlns="4d457631-ab95-4de4-9872-c5835971fbfe">5FYX3A4TW6UT-1726751622-6520</_dlc_DocId>
    <_dlc_DocIdUrl xmlns="4d457631-ab95-4de4-9872-c5835971fbfe">
      <Url>http://sharepoint.knowsley.gov.uk/teams/SRV3/it/_layouts/15/DocIdRedir.aspx?ID=5FYX3A4TW6UT-1726751622-6520</Url>
      <Description>5FYX3A4TW6UT-1726751622-6520</Description>
    </_dlc_DocIdUrl>
  </documentManagement>
</p:properties>
</file>

<file path=customXml/item5.xml><?xml version="1.0" encoding="utf-8"?>
<?mso-contentType ?>
<SharedContentType xmlns="Microsoft.SharePoint.Taxonomy.ContentTypeSync" SourceId="c2610a33-0298-4da0-85e8-7aa28ace60cf"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BCC9646D-199A-4C2D-8726-D271C609B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documentManagement/types"/>
    <ds:schemaRef ds:uri="4d457631-ab95-4de4-9872-c5835971fbfe"/>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AAEFE7C4-9FBD-4DFD-A2F0-874150773C03}">
  <ds:schemaRefs>
    <ds:schemaRef ds:uri="Microsoft.SharePoint.Taxonomy.ContentTypeSync"/>
  </ds:schemaRefs>
</ds:datastoreItem>
</file>

<file path=customXml/itemProps6.xml><?xml version="1.0" encoding="utf-8"?>
<ds:datastoreItem xmlns:ds="http://schemas.openxmlformats.org/officeDocument/2006/customXml" ds:itemID="{5E607B30-3EFF-4CEA-AC6A-FEA36866C1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1452</TotalTime>
  <Pages>2</Pages>
  <Words>832</Words>
  <Characters>4746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2020-03-03T13:30:00Z</cp:lastPrinted>
  <dcterms:created xsi:type="dcterms:W3CDTF">2022-02-23T09:54:00Z</dcterms:created>
  <dcterms:modified xsi:type="dcterms:W3CDTF">2022-08-31T08:17:00Z</dcterms:modified>
  <cp:revision xmlns:cp="http://schemas.openxmlformats.org/package/2006/metadata/core-properties">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0x0101005C7857A143A8FE468BCD49E137F4A7F0</vt:lpwstr>
  </property>
  <property fmtid="{D5CDD505-2E9C-101B-9397-08002B2CF9AE}" pid="3" name="Order">
    <vt:r8>251500</vt:r8>
  </property>
  <property fmtid="{D5CDD505-2E9C-101B-9397-08002B2CF9AE}" pid="4" name="_dlc_DocIdItemGuid">
    <vt:lpwstr>6a5cfc08-edcc-410e-b835-5e2d876eeac7</vt:lpwstr>
  </property>
</Properties>
</file>