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699" w:hRule="atLeast"/>
        </w:trPr>
        <w:tc>
          <w:tcPr>
            <w:gridSpan w:val="7"/>
            <w:shd w:fill="f3f3f3" w:val="clear"/>
          </w:tcPr>
          <w:p w:rsidR="00000000" w:rsidDel="00000000" w:rsidP="00000000" w:rsidRDefault="00000000" w:rsidRPr="00000000" w14:paraId="00000002">
            <w:pPr>
              <w:spacing w:after="0" w:lineRule="auto"/>
              <w:jc w:val="center"/>
              <w:rPr>
                <w:rFonts w:ascii="Arial" w:cs="Arial" w:eastAsia="Arial" w:hAnsi="Arial"/>
                <w:b w:val="1"/>
                <w:sz w:val="32"/>
                <w:szCs w:val="32"/>
              </w:rPr>
            </w:pPr>
            <w:bookmarkStart w:colFirst="0" w:colLast="0" w:name="_heading=h.d1jeu55bnvev" w:id="0"/>
            <w:bookmarkEnd w:id="0"/>
            <w:r w:rsidDel="00000000" w:rsidR="00000000" w:rsidRPr="00000000">
              <w:rPr>
                <w:rFonts w:ascii="Arial" w:cs="Arial" w:eastAsia="Arial" w:hAnsi="Arial"/>
                <w:b w:val="1"/>
                <w:sz w:val="32"/>
                <w:szCs w:val="32"/>
                <w:rtl w:val="0"/>
              </w:rPr>
              <w:t xml:space="preserve">Risk Assessment (COVID -19)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Kitchen Staff</w:t>
            </w:r>
          </w:p>
        </w:tc>
      </w:tr>
      <w:tr>
        <w:trPr>
          <w:trHeight w:val="932" w:hRule="atLeast"/>
        </w:trPr>
        <w:tc>
          <w:tcPr>
            <w:vMerge w:val="restart"/>
            <w:shd w:fill="f3f3f3" w:val="clear"/>
          </w:tcPr>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vMerge w:val="restart"/>
            <w:shd w:fill="f3f3f3" w:val="clear"/>
          </w:tcPr>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 at Risk</w:t>
            </w:r>
          </w:p>
        </w:tc>
        <w:tc>
          <w:tcPr>
            <w:vMerge w:val="restart"/>
            <w:shd w:fill="f3f3f3" w:val="clear"/>
          </w:tcPr>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 measures in use</w:t>
            </w:r>
          </w:p>
        </w:tc>
        <w:tc>
          <w:tcPr>
            <w:vMerge w:val="restart"/>
            <w:shd w:fill="f3f3f3" w:val="clear"/>
            <w:tcMar>
              <w:left w:w="0.0" w:type="dxa"/>
              <w:right w:w="0.0" w:type="dxa"/>
            </w:tcMar>
            <w:vAlign w:val="center"/>
          </w:tcPr>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1B">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kitchen staff to be made aware of all relevant policies and procedures.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receives any necessary updated training that helps minimise the spread of infection, e.g. infection control training.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(Department for Education)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(National Health Service)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PHE (Public Health England)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are made aware of the school’s infection control procedures in relation to coronavirus via email or meetings and must contact the school as soon as possible if they believe they may have been exposed to coronavirus.</w:t>
            </w:r>
          </w:p>
        </w:tc>
        <w:tc>
          <w:tcPr/>
          <w:p w:rsidR="00000000" w:rsidDel="00000000" w:rsidP="00000000" w:rsidRDefault="00000000" w:rsidRPr="00000000" w14:paraId="000000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2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2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in the kitchen reminding staff to wash their hands, e.g. before entering and leaving the kitchen area.</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to carry out daily, thorough cleaning that follows national guidance and is compliant with current guidelines. </w:t>
            </w:r>
          </w:p>
        </w:tc>
        <w:tc>
          <w:tcPr/>
          <w:p w:rsidR="00000000" w:rsidDel="00000000" w:rsidP="00000000" w:rsidRDefault="00000000" w:rsidRPr="00000000" w14:paraId="0000003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3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Distancing </w:t>
            </w:r>
          </w:p>
        </w:tc>
        <w:tc>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 adhering to social distancing measures. </w:t>
            </w:r>
          </w:p>
        </w:tc>
        <w:tc>
          <w:tcPr/>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where possible 2 metres apart as often as possible. Only 1 staff member will be in kitchen and no other member of staff will pass into the kitchen area at any time. </w:t>
            </w:r>
          </w:p>
        </w:tc>
        <w:tc>
          <w:tcPr/>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A">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meals </w:t>
            </w:r>
          </w:p>
        </w:tc>
        <w:tc>
          <w:tcPr/>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Preparation will be by 1 member of staff allowing for no cross contamination. </w:t>
            </w:r>
          </w:p>
        </w:tc>
        <w:tc>
          <w:tcPr/>
          <w:p w:rsidR="00000000" w:rsidDel="00000000" w:rsidP="00000000" w:rsidRDefault="00000000" w:rsidRPr="00000000" w14:paraId="0000004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Serving meals </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will wear a face covering when delivering the meals to the hall. Meals will be individually plated up. They will be collected by 1 staff member from the designated year group BUBBLE due to eat at that time who will take the food back to classroom.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Staff to wear a mask or visor when plating up the food and if they need to leave the kitchen area to talk to staff</w:t>
            </w:r>
          </w:p>
        </w:tc>
        <w:tc>
          <w:tcPr/>
          <w:p w:rsidR="00000000" w:rsidDel="00000000" w:rsidP="00000000" w:rsidRDefault="00000000" w:rsidRPr="00000000" w14:paraId="0000004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 </w:t>
            </w:r>
          </w:p>
        </w:tc>
        <w:tc>
          <w:tcPr/>
          <w:p w:rsidR="00000000" w:rsidDel="00000000" w:rsidP="00000000" w:rsidRDefault="00000000" w:rsidRPr="00000000" w14:paraId="0000004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4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Assisting Pupils or Cleaning while Pupils in dining hall </w:t>
            </w:r>
          </w:p>
        </w:tc>
        <w:tc>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can wear a face covering while cleaning in high populated areas.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cleaning tables wear gloves and use a disinfectant spray and dispose of cloth in a double bagged bin after use.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using reusable cloths these must be placed in a 60 degree wash cycle along with any tea towels / oven gloves used.</w:t>
            </w:r>
          </w:p>
        </w:tc>
        <w:tc>
          <w:tcPr/>
          <w:p w:rsidR="00000000" w:rsidDel="00000000" w:rsidP="00000000" w:rsidRDefault="00000000" w:rsidRPr="00000000" w14:paraId="00000051">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2">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 This includes apron, gloves and face shield.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do not return to school before the minimum recommended exclusion period (or the ‘self-isolation’ period) has passed, in line with national guidance.</w:t>
            </w:r>
          </w:p>
        </w:tc>
        <w:tc>
          <w:tcPr/>
          <w:p w:rsidR="00000000" w:rsidDel="00000000" w:rsidP="00000000" w:rsidRDefault="00000000" w:rsidRPr="00000000" w14:paraId="00000059">
            <w:pPr>
              <w:spacing w:after="0" w:line="240" w:lineRule="auto"/>
              <w:jc w:val="center"/>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staff member has been sent home with suspected coronavirus.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are vigilant and report concerns about their own, a colleague’s or other’s symptoms to the Headteacher or SLT as soon as possible. </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inform the headteacher when they plan to return to work after having coronavirus.</w:t>
            </w:r>
          </w:p>
        </w:tc>
        <w:tc>
          <w:tcPr/>
          <w:p w:rsidR="00000000" w:rsidDel="00000000" w:rsidP="00000000" w:rsidRDefault="00000000" w:rsidRPr="00000000" w14:paraId="00000063">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4">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and Disinfection of areas where there has been </w:t>
            </w:r>
            <w:r w:rsidDel="00000000" w:rsidR="00000000" w:rsidRPr="00000000">
              <w:rPr>
                <w:rFonts w:ascii="Arial" w:cs="Arial" w:eastAsia="Arial" w:hAnsi="Arial"/>
                <w:b w:val="1"/>
                <w:sz w:val="24"/>
                <w:szCs w:val="24"/>
                <w:rtl w:val="0"/>
              </w:rPr>
              <w:t xml:space="preserve">no suspected </w:t>
            </w:r>
            <w:r w:rsidDel="00000000" w:rsidR="00000000" w:rsidRPr="00000000">
              <w:rPr>
                <w:rFonts w:ascii="Arial" w:cs="Arial" w:eastAsia="Arial" w:hAnsi="Arial"/>
                <w:sz w:val="24"/>
                <w:szCs w:val="24"/>
                <w:rtl w:val="0"/>
              </w:rPr>
              <w:t xml:space="preserve">cases of COVID -19</w:t>
            </w:r>
          </w:p>
        </w:tc>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must ensure they have received the appropriate training in using the cleaning chemicals prior to starting cleaning regime.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kitchen staff must have sufficient PPE available and know how to use it correctly. </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Disposable gloves to be worn at all times (avoid touching the face and mouth when wearing gloves.</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use standard cleaning products (these usually are anti-bacterial. </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 area.</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normal waste.  </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Kitchen Staff wash hands with hot soapy water for at least 20 seconds or a hand sanitiser if not available (must be at least 60% alcohol based) </w:t>
            </w:r>
          </w:p>
        </w:tc>
        <w:tc>
          <w:tcPr/>
          <w:p w:rsidR="00000000" w:rsidDel="00000000" w:rsidP="00000000" w:rsidRDefault="00000000" w:rsidRPr="00000000" w14:paraId="00000074">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5">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EYFS</w:t>
            </w:r>
          </w:p>
        </w:tc>
        <w:tc>
          <w:tcPr/>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EYFS staff</w:t>
            </w:r>
          </w:p>
        </w:tc>
        <w:tc>
          <w:tcPr/>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Nursery/Reception member of staff to use kitchen for prep of snacks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Kitchen staff/Reception staff to adhere to 2 metre social distancing in the kitchen and limit to short period of less than 10 minutes</w:t>
            </w:r>
            <w:r w:rsidDel="00000000" w:rsidR="00000000" w:rsidRPr="00000000">
              <w:rPr>
                <w:rtl w:val="0"/>
              </w:rPr>
            </w:r>
          </w:p>
        </w:tc>
        <w:tc>
          <w:tcPr/>
          <w:p w:rsidR="00000000" w:rsidDel="00000000" w:rsidP="00000000" w:rsidRDefault="00000000" w:rsidRPr="00000000" w14:paraId="0000007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5">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sectPr>
      <w:headerReference r:id="rId7" w:type="default"/>
      <w:footerReference r:id="rId8" w:type="default"/>
      <w:pgSz w:h="11906" w:w="16838" w:orient="landscape"/>
      <w:pgMar w:bottom="1440" w:top="993" w:left="1440" w:right="1440"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-532763</wp:posOffset>
          </wp:positionH>
          <wp:positionV relativeFrom="paragraph">
            <wp:posOffset>-314958</wp:posOffset>
          </wp:positionV>
          <wp:extent cx="942975" cy="44831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42975" cy="448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241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C2411"/>
    <w:pPr>
      <w:ind w:left="720"/>
      <w:contextualSpacing w:val="1"/>
    </w:pPr>
    <w:rPr>
      <w:rFonts w:ascii="Calibri" w:cs="Times New Roman" w:eastAsia="Calibri" w:hAnsi="Calibri"/>
    </w:rPr>
  </w:style>
  <w:style w:type="paragraph" w:styleId="Header">
    <w:name w:val="header"/>
    <w:basedOn w:val="Normal"/>
    <w:link w:val="HeaderChar"/>
    <w:uiPriority w:val="99"/>
    <w:unhideWhenUsed w:val="1"/>
    <w:rsid w:val="00A349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9BB"/>
  </w:style>
  <w:style w:type="paragraph" w:styleId="Footer">
    <w:name w:val="footer"/>
    <w:basedOn w:val="Normal"/>
    <w:link w:val="FooterChar"/>
    <w:uiPriority w:val="99"/>
    <w:unhideWhenUsed w:val="1"/>
    <w:rsid w:val="00A349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9BB"/>
  </w:style>
  <w:style w:type="paragraph" w:styleId="BalloonText">
    <w:name w:val="Balloon Text"/>
    <w:basedOn w:val="Normal"/>
    <w:link w:val="BalloonTextChar"/>
    <w:uiPriority w:val="99"/>
    <w:semiHidden w:val="1"/>
    <w:unhideWhenUsed w:val="1"/>
    <w:rsid w:val="00A349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49BB"/>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adwheKqQilOj9vcCIxRRfxHzfw==">AMUW2mUMmSpU2yLqCQIr4GLB6dm8kLjzSoIr9EbwaQA74eCjymLIU/WDTUgW6bGFynlfjR9b5F5LMKfZb8cNzu2yNP1c/2OEhGILFOvh3BMae/tgQozp0wHlcdjEA8pUPMCL+kMjCK6v+CMAAAoOpF7wRtXVI4zzTg==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2020-05-12T12:41:00Z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