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3371215</wp:posOffset>
            </wp:positionH>
            <wp:positionV relativeFrom="paragraph">
              <wp:posOffset>80010</wp:posOffset>
            </wp:positionV>
            <wp:extent cx="2576195" cy="116903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169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-365759</wp:posOffset>
            </wp:positionH>
            <wp:positionV relativeFrom="paragraph">
              <wp:posOffset>-71119</wp:posOffset>
            </wp:positionV>
            <wp:extent cx="3156585" cy="1503045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50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5&amp; 6 Autumn Term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0"/>
        <w:gridCol w:w="4515"/>
        <w:tblGridChange w:id="0">
          <w:tblGrid>
            <w:gridCol w:w="4960"/>
            <w:gridCol w:w="4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develop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hindrance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achieve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amateur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bruise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competition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determined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shoulder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familiar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surprise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environment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muscle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mischievous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frequently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although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vehicle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sufficient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curiosity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prejudice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nuisance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identity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vegetable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occupy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individual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rhyme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opportunity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recognise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parliament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according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persuade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  <w:t xml:space="preserve">WC 5th February 2024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