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991F" w14:textId="77777777" w:rsidR="00611D69" w:rsidRDefault="00BB5130">
      <w:r>
        <w:rPr>
          <w:noProof/>
          <w:lang w:eastAsia="en-GB"/>
        </w:rPr>
        <w:drawing>
          <wp:anchor distT="0" distB="0" distL="114300" distR="114300" simplePos="0" relativeHeight="251658240" behindDoc="1" locked="0" layoutInCell="1" allowOverlap="1" wp14:anchorId="42986563" wp14:editId="6B76691E">
            <wp:simplePos x="0" y="0"/>
            <wp:positionH relativeFrom="column">
              <wp:posOffset>2012315</wp:posOffset>
            </wp:positionH>
            <wp:positionV relativeFrom="paragraph">
              <wp:posOffset>5715</wp:posOffset>
            </wp:positionV>
            <wp:extent cx="2458085" cy="2301875"/>
            <wp:effectExtent l="0" t="0" r="0" b="3175"/>
            <wp:wrapTight wrapText="bothSides">
              <wp:wrapPolygon edited="0">
                <wp:start x="0" y="0"/>
                <wp:lineTo x="0" y="21451"/>
                <wp:lineTo x="21427" y="21451"/>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picture heading.PNG"/>
                    <pic:cNvPicPr/>
                  </pic:nvPicPr>
                  <pic:blipFill>
                    <a:blip r:embed="rId4">
                      <a:extLst>
                        <a:ext uri="{28A0092B-C50C-407E-A947-70E740481C1C}">
                          <a14:useLocalDpi xmlns:a14="http://schemas.microsoft.com/office/drawing/2010/main" val="0"/>
                        </a:ext>
                      </a:extLst>
                    </a:blip>
                    <a:stretch>
                      <a:fillRect/>
                    </a:stretch>
                  </pic:blipFill>
                  <pic:spPr>
                    <a:xfrm>
                      <a:off x="0" y="0"/>
                      <a:ext cx="2458085" cy="2301875"/>
                    </a:xfrm>
                    <a:prstGeom prst="rect">
                      <a:avLst/>
                    </a:prstGeom>
                  </pic:spPr>
                </pic:pic>
              </a:graphicData>
            </a:graphic>
            <wp14:sizeRelH relativeFrom="margin">
              <wp14:pctWidth>0</wp14:pctWidth>
            </wp14:sizeRelH>
            <wp14:sizeRelV relativeFrom="margin">
              <wp14:pctHeight>0</wp14:pctHeight>
            </wp14:sizeRelV>
          </wp:anchor>
        </w:drawing>
      </w:r>
    </w:p>
    <w:p w14:paraId="7161EB43" w14:textId="77777777" w:rsidR="00BB5130" w:rsidRDefault="00BB5130"/>
    <w:p w14:paraId="548B6199" w14:textId="77777777" w:rsidR="00BB5130" w:rsidRDefault="00BB5130"/>
    <w:p w14:paraId="022C18F5" w14:textId="77777777" w:rsidR="00BB5130" w:rsidRDefault="00BB5130"/>
    <w:p w14:paraId="70C61178" w14:textId="77777777" w:rsidR="00BB5130" w:rsidRDefault="00BB5130"/>
    <w:p w14:paraId="799917B6" w14:textId="77777777" w:rsidR="00BB5130" w:rsidRDefault="00BB5130"/>
    <w:p w14:paraId="012FA046" w14:textId="77777777" w:rsidR="00BB5130" w:rsidRDefault="00BB5130"/>
    <w:p w14:paraId="1B245A59" w14:textId="77777777" w:rsidR="00BB5130" w:rsidRDefault="00BB5130"/>
    <w:p w14:paraId="5CAAD5A8" w14:textId="77777777" w:rsidR="00BB5130" w:rsidRDefault="00BB5130"/>
    <w:p w14:paraId="20D384C2" w14:textId="77777777" w:rsidR="00BB5130" w:rsidRPr="00BB5130" w:rsidRDefault="00BB5130" w:rsidP="00BB5130">
      <w:pPr>
        <w:rPr>
          <w:b/>
          <w:sz w:val="96"/>
          <w:szCs w:val="96"/>
        </w:rPr>
      </w:pPr>
      <w:r>
        <w:rPr>
          <w:b/>
          <w:sz w:val="96"/>
          <w:szCs w:val="96"/>
        </w:rPr>
        <w:t xml:space="preserve">       </w:t>
      </w:r>
      <w:r w:rsidRPr="00BB5130">
        <w:rPr>
          <w:b/>
          <w:sz w:val="96"/>
          <w:szCs w:val="96"/>
        </w:rPr>
        <w:t>GEOGRAPHY POLICY</w:t>
      </w:r>
    </w:p>
    <w:p w14:paraId="6D98C5DD" w14:textId="7A9D69F9" w:rsidR="00BB5130" w:rsidRPr="00BB5130" w:rsidRDefault="00BB5130" w:rsidP="00BB5130">
      <w:pPr>
        <w:jc w:val="center"/>
        <w:rPr>
          <w:b/>
          <w:sz w:val="96"/>
          <w:szCs w:val="96"/>
        </w:rPr>
      </w:pPr>
      <w:r w:rsidRPr="00BB5130">
        <w:rPr>
          <w:b/>
          <w:sz w:val="96"/>
          <w:szCs w:val="96"/>
        </w:rPr>
        <w:t>202</w:t>
      </w:r>
      <w:r w:rsidR="00806393">
        <w:rPr>
          <w:b/>
          <w:sz w:val="96"/>
          <w:szCs w:val="96"/>
        </w:rPr>
        <w:t>3</w:t>
      </w:r>
      <w:r w:rsidRPr="00BB5130">
        <w:rPr>
          <w:b/>
          <w:sz w:val="96"/>
          <w:szCs w:val="96"/>
        </w:rPr>
        <w:t>-2</w:t>
      </w:r>
      <w:r w:rsidR="00806393">
        <w:rPr>
          <w:b/>
          <w:sz w:val="96"/>
          <w:szCs w:val="96"/>
        </w:rPr>
        <w:t>4</w:t>
      </w:r>
    </w:p>
    <w:p w14:paraId="18EBA2C1" w14:textId="77777777" w:rsidR="00BB5130" w:rsidRPr="00BB5130" w:rsidRDefault="00BB5130">
      <w:pPr>
        <w:rPr>
          <w:b/>
          <w:sz w:val="28"/>
          <w:szCs w:val="28"/>
        </w:rPr>
      </w:pPr>
    </w:p>
    <w:p w14:paraId="22CF7625" w14:textId="77777777" w:rsidR="00BB5130" w:rsidRPr="00BB5130" w:rsidRDefault="00BB5130">
      <w:pPr>
        <w:rPr>
          <w:b/>
          <w:sz w:val="28"/>
          <w:szCs w:val="28"/>
          <w:u w:val="single"/>
        </w:rPr>
      </w:pPr>
      <w:r w:rsidRPr="00BB5130">
        <w:rPr>
          <w:b/>
          <w:sz w:val="28"/>
          <w:szCs w:val="28"/>
          <w:u w:val="single"/>
        </w:rPr>
        <w:t>Contents:</w:t>
      </w:r>
    </w:p>
    <w:p w14:paraId="0BF42D7B" w14:textId="77777777" w:rsidR="00BB5130" w:rsidRPr="00BB5130" w:rsidRDefault="00BB5130">
      <w:pPr>
        <w:rPr>
          <w:b/>
          <w:sz w:val="28"/>
          <w:szCs w:val="28"/>
        </w:rPr>
      </w:pPr>
    </w:p>
    <w:p w14:paraId="31817877" w14:textId="77777777" w:rsidR="00BB5130" w:rsidRPr="00BB5130" w:rsidRDefault="00BB5130">
      <w:pPr>
        <w:rPr>
          <w:b/>
          <w:sz w:val="28"/>
          <w:szCs w:val="28"/>
        </w:rPr>
      </w:pPr>
      <w:r w:rsidRPr="00BB5130">
        <w:rPr>
          <w:b/>
          <w:sz w:val="28"/>
          <w:szCs w:val="28"/>
        </w:rPr>
        <w:t>1) Subject Statement</w:t>
      </w:r>
    </w:p>
    <w:p w14:paraId="4EF72A39" w14:textId="77777777" w:rsidR="00BB5130" w:rsidRPr="00BB5130" w:rsidRDefault="00BB5130">
      <w:pPr>
        <w:rPr>
          <w:b/>
          <w:sz w:val="28"/>
          <w:szCs w:val="28"/>
        </w:rPr>
      </w:pPr>
      <w:r w:rsidRPr="00BB5130">
        <w:rPr>
          <w:b/>
          <w:sz w:val="28"/>
          <w:szCs w:val="28"/>
        </w:rPr>
        <w:t>2) Teaching and Learning</w:t>
      </w:r>
    </w:p>
    <w:p w14:paraId="7B1BA100" w14:textId="77777777" w:rsidR="00BB5130" w:rsidRPr="00BB5130" w:rsidRDefault="00BB5130">
      <w:pPr>
        <w:rPr>
          <w:b/>
          <w:sz w:val="28"/>
          <w:szCs w:val="28"/>
        </w:rPr>
      </w:pPr>
      <w:r w:rsidRPr="00BB5130">
        <w:rPr>
          <w:b/>
          <w:sz w:val="28"/>
          <w:szCs w:val="28"/>
        </w:rPr>
        <w:t>3) Assessment</w:t>
      </w:r>
    </w:p>
    <w:p w14:paraId="6DFC6419" w14:textId="77777777" w:rsidR="00BB5130" w:rsidRPr="00BB5130" w:rsidRDefault="00BB5130">
      <w:pPr>
        <w:rPr>
          <w:b/>
          <w:sz w:val="28"/>
          <w:szCs w:val="28"/>
        </w:rPr>
      </w:pPr>
      <w:r w:rsidRPr="00BB5130">
        <w:rPr>
          <w:b/>
          <w:sz w:val="28"/>
          <w:szCs w:val="28"/>
        </w:rPr>
        <w:t>4) Planning and Resources</w:t>
      </w:r>
    </w:p>
    <w:p w14:paraId="069910E4" w14:textId="77777777" w:rsidR="00BB5130" w:rsidRPr="00BB5130" w:rsidRDefault="00BB5130">
      <w:pPr>
        <w:rPr>
          <w:b/>
          <w:sz w:val="28"/>
          <w:szCs w:val="28"/>
        </w:rPr>
      </w:pPr>
      <w:r w:rsidRPr="00BB5130">
        <w:rPr>
          <w:b/>
          <w:sz w:val="28"/>
          <w:szCs w:val="28"/>
        </w:rPr>
        <w:t>5) Organisation</w:t>
      </w:r>
    </w:p>
    <w:p w14:paraId="3929AD68" w14:textId="77777777" w:rsidR="00822863" w:rsidRPr="00BB5130" w:rsidRDefault="00BB5130">
      <w:pPr>
        <w:rPr>
          <w:b/>
          <w:sz w:val="28"/>
          <w:szCs w:val="28"/>
        </w:rPr>
      </w:pPr>
      <w:r w:rsidRPr="00BB5130">
        <w:rPr>
          <w:b/>
          <w:sz w:val="28"/>
          <w:szCs w:val="28"/>
        </w:rPr>
        <w:t>6) EYFS</w:t>
      </w:r>
    </w:p>
    <w:p w14:paraId="0EEE3990" w14:textId="77777777" w:rsidR="00BB5130" w:rsidRPr="00BB5130" w:rsidRDefault="00BB5130">
      <w:pPr>
        <w:rPr>
          <w:b/>
          <w:sz w:val="28"/>
          <w:szCs w:val="28"/>
        </w:rPr>
      </w:pPr>
      <w:r w:rsidRPr="00BB5130">
        <w:rPr>
          <w:b/>
          <w:sz w:val="28"/>
          <w:szCs w:val="28"/>
        </w:rPr>
        <w:t>7) KS1 and KS2</w:t>
      </w:r>
    </w:p>
    <w:p w14:paraId="6423076D" w14:textId="77777777" w:rsidR="00BB5130" w:rsidRPr="00BB5130" w:rsidRDefault="00BB5130">
      <w:pPr>
        <w:rPr>
          <w:b/>
          <w:sz w:val="28"/>
          <w:szCs w:val="28"/>
        </w:rPr>
      </w:pPr>
      <w:r w:rsidRPr="00BB5130">
        <w:rPr>
          <w:b/>
          <w:sz w:val="28"/>
          <w:szCs w:val="28"/>
        </w:rPr>
        <w:t>8) Equal opportunities</w:t>
      </w:r>
    </w:p>
    <w:p w14:paraId="2EE0D0B1" w14:textId="77777777" w:rsidR="00BB5130" w:rsidRPr="00BB5130" w:rsidRDefault="00BB5130">
      <w:pPr>
        <w:rPr>
          <w:b/>
          <w:sz w:val="28"/>
          <w:szCs w:val="28"/>
        </w:rPr>
      </w:pPr>
      <w:r w:rsidRPr="00BB5130">
        <w:rPr>
          <w:b/>
          <w:sz w:val="28"/>
          <w:szCs w:val="28"/>
        </w:rPr>
        <w:t>9) Inclusion</w:t>
      </w:r>
    </w:p>
    <w:p w14:paraId="01B2E5F4" w14:textId="77777777" w:rsidR="00BB5130" w:rsidRPr="00BB5130" w:rsidRDefault="002D72B8">
      <w:pPr>
        <w:rPr>
          <w:b/>
          <w:sz w:val="28"/>
          <w:szCs w:val="28"/>
        </w:rPr>
      </w:pPr>
      <w:r>
        <w:rPr>
          <w:b/>
          <w:sz w:val="28"/>
          <w:szCs w:val="28"/>
        </w:rPr>
        <w:t>10</w:t>
      </w:r>
      <w:r w:rsidR="00BB5130" w:rsidRPr="00BB5130">
        <w:rPr>
          <w:b/>
          <w:sz w:val="28"/>
          <w:szCs w:val="28"/>
        </w:rPr>
        <w:t>) Role of the Subject Leader</w:t>
      </w:r>
    </w:p>
    <w:p w14:paraId="472C7857" w14:textId="77777777" w:rsidR="00BB5130" w:rsidRDefault="002D72B8">
      <w:pPr>
        <w:rPr>
          <w:b/>
          <w:sz w:val="28"/>
          <w:szCs w:val="28"/>
        </w:rPr>
      </w:pPr>
      <w:r>
        <w:rPr>
          <w:b/>
          <w:sz w:val="28"/>
          <w:szCs w:val="28"/>
        </w:rPr>
        <w:t>11</w:t>
      </w:r>
      <w:r w:rsidR="00BB5130" w:rsidRPr="00BB5130">
        <w:rPr>
          <w:b/>
          <w:sz w:val="28"/>
          <w:szCs w:val="28"/>
        </w:rPr>
        <w:t>) Parents</w:t>
      </w:r>
    </w:p>
    <w:p w14:paraId="10116C04" w14:textId="77777777" w:rsidR="002D72B8" w:rsidRPr="00BB5130" w:rsidRDefault="002D72B8">
      <w:pPr>
        <w:rPr>
          <w:b/>
          <w:sz w:val="28"/>
          <w:szCs w:val="28"/>
        </w:rPr>
      </w:pPr>
    </w:p>
    <w:p w14:paraId="076987BC" w14:textId="77777777" w:rsidR="00BB5130" w:rsidRPr="00BB5130" w:rsidRDefault="00BB5130">
      <w:pPr>
        <w:rPr>
          <w:b/>
          <w:sz w:val="28"/>
          <w:szCs w:val="28"/>
        </w:rPr>
      </w:pPr>
    </w:p>
    <w:p w14:paraId="7688E633" w14:textId="77777777" w:rsidR="00BB5130" w:rsidRPr="004F6AED" w:rsidRDefault="00822863" w:rsidP="004F6AED">
      <w:pPr>
        <w:jc w:val="both"/>
        <w:rPr>
          <w:rFonts w:cstheme="minorHAnsi"/>
          <w:b/>
          <w:sz w:val="24"/>
          <w:szCs w:val="24"/>
        </w:rPr>
      </w:pPr>
      <w:r w:rsidRPr="004F6AED">
        <w:rPr>
          <w:rFonts w:cstheme="minorHAnsi"/>
          <w:b/>
          <w:sz w:val="24"/>
          <w:szCs w:val="24"/>
        </w:rPr>
        <w:lastRenderedPageBreak/>
        <w:t>1) Subject Statement</w:t>
      </w:r>
    </w:p>
    <w:p w14:paraId="7CF4277D" w14:textId="77777777" w:rsidR="00004CAE" w:rsidRPr="004F6AED" w:rsidRDefault="00004CAE" w:rsidP="004F6AED">
      <w:pPr>
        <w:jc w:val="both"/>
        <w:rPr>
          <w:rFonts w:cstheme="minorHAnsi"/>
          <w:b/>
          <w:sz w:val="24"/>
          <w:szCs w:val="24"/>
          <w:u w:val="single"/>
        </w:rPr>
      </w:pPr>
      <w:r w:rsidRPr="004F6AED">
        <w:rPr>
          <w:rFonts w:cstheme="minorHAnsi"/>
          <w:b/>
          <w:sz w:val="24"/>
          <w:szCs w:val="24"/>
          <w:u w:val="single"/>
        </w:rPr>
        <w:t xml:space="preserve">Intent </w:t>
      </w:r>
    </w:p>
    <w:p w14:paraId="3D9BD514" w14:textId="77777777" w:rsidR="00004CAE" w:rsidRPr="004F6AED" w:rsidRDefault="00004CAE" w:rsidP="004F6AED">
      <w:pPr>
        <w:jc w:val="both"/>
        <w:rPr>
          <w:rFonts w:cstheme="minorHAnsi"/>
          <w:sz w:val="24"/>
          <w:szCs w:val="24"/>
        </w:rPr>
      </w:pPr>
      <w:r w:rsidRPr="004F6AED">
        <w:rPr>
          <w:rFonts w:cstheme="minorHAnsi"/>
          <w:sz w:val="24"/>
          <w:szCs w:val="24"/>
        </w:rPr>
        <w:t xml:space="preserve">At St Matthew’s we believe that Geography helps to provoke and provide answers to questions about the natural and human aspects of the world. Children are encouraged to develop a greater understanding and knowledge of the world, as well as their place in it. The geography curriculum at St Matthew’s enables children to develop knowledge and skills that are transferable to other curriculum areas and which can and are used to promote their spiritual, moral, social and cultural development. Geography is, by nature, an investigative subject, which develops an understanding of concepts, knowledge and skills. The curriculum is designed to ensure that teaching equips pupils with knowledge about diverse places, people, resources and natural and human environments, together with a deep understanding of the Earth’s key physical and human processes. As pupils progress through the school, their growing knowledge about the world helps them to deepen their understanding of the interaction between physical and human processes, and of the formation and use of landscapes and environments. Geographical knowledge and skills are progressive and are sequenced to provide the framework and approaches that provide explanation of how the Earth’s features at different scales are shaped, interconnected and change over time. We seek to inspire in children a curiosity and fascination about the world and its people which will remain with them for the rest of their lives, equipping them well for further education and beyond. </w:t>
      </w:r>
    </w:p>
    <w:p w14:paraId="1E4A450C" w14:textId="77777777" w:rsidR="00004CAE" w:rsidRPr="004F6AED" w:rsidRDefault="00004CAE" w:rsidP="004F6AED">
      <w:pPr>
        <w:jc w:val="both"/>
        <w:rPr>
          <w:rFonts w:cstheme="minorHAnsi"/>
          <w:b/>
          <w:sz w:val="24"/>
          <w:szCs w:val="24"/>
          <w:u w:val="single"/>
        </w:rPr>
      </w:pPr>
      <w:r w:rsidRPr="004F6AED">
        <w:rPr>
          <w:rFonts w:cstheme="minorHAnsi"/>
          <w:b/>
          <w:sz w:val="24"/>
          <w:szCs w:val="24"/>
          <w:u w:val="single"/>
        </w:rPr>
        <w:t xml:space="preserve">Implementation </w:t>
      </w:r>
    </w:p>
    <w:p w14:paraId="22479C9A" w14:textId="77777777" w:rsidR="00004CAE" w:rsidRPr="004F6AED" w:rsidRDefault="00004CAE" w:rsidP="004F6AED">
      <w:pPr>
        <w:jc w:val="both"/>
        <w:rPr>
          <w:rFonts w:cstheme="minorHAnsi"/>
          <w:sz w:val="24"/>
          <w:szCs w:val="24"/>
        </w:rPr>
      </w:pPr>
      <w:r w:rsidRPr="004F6AED">
        <w:rPr>
          <w:rFonts w:cstheme="minorHAnsi"/>
          <w:sz w:val="24"/>
          <w:szCs w:val="24"/>
        </w:rPr>
        <w:t>Geography at St Matthew is taught in two main blocks throughout the year, so that children can achieve depth in their learning. Teachers have identified the key knowledge and skills of each blocked topic and these are mapped across the school, ensuring that knowledge builds progressively and that children develop skills systematically. Existing knowledge is checked at the beginning of each topic and then at the start of each lesson through a ‘3 questions in 3 minutes’ activity. This ensures that teaching is informed by the children’s starting points and that it takes account of pupil voice, incorporating children’s interests. Tasks are selected and designed to provide appropriate challenges to all learners, in line with the school’s commitment to inclusion. At the end of each topic, key knowledge is reviewed by the children and rigorously checked by the teacher and consolidated as necessary. Cross curricular outcomes in geography are specifically planned for and these are indicated on the whole school Geography Knowledge and Skills Progression Map. The Geography provision is also well resourced and specific resources are mapped to specific year groups and topics to support effective teaching and learning. The local area is fully utilised to achieve the desired outcomes, with the aim of providing extensive opportunities for learning outside the classroom within the next couple of years</w:t>
      </w:r>
    </w:p>
    <w:p w14:paraId="304F7F1C" w14:textId="77777777" w:rsidR="00004CAE" w:rsidRPr="004F6AED" w:rsidRDefault="00004CAE" w:rsidP="004F6AED">
      <w:pPr>
        <w:jc w:val="both"/>
        <w:rPr>
          <w:rFonts w:cstheme="minorHAnsi"/>
          <w:b/>
          <w:sz w:val="24"/>
          <w:szCs w:val="24"/>
          <w:u w:val="single"/>
        </w:rPr>
      </w:pPr>
      <w:r w:rsidRPr="004F6AED">
        <w:rPr>
          <w:rFonts w:cstheme="minorHAnsi"/>
          <w:b/>
          <w:sz w:val="24"/>
          <w:szCs w:val="24"/>
          <w:u w:val="single"/>
        </w:rPr>
        <w:t xml:space="preserve">Impact </w:t>
      </w:r>
    </w:p>
    <w:p w14:paraId="74CC33BA" w14:textId="4DA64B94" w:rsidR="00822863" w:rsidRPr="004F6AED" w:rsidRDefault="00004CAE" w:rsidP="004F6AED">
      <w:pPr>
        <w:jc w:val="both"/>
        <w:rPr>
          <w:rFonts w:cstheme="minorHAnsi"/>
          <w:sz w:val="24"/>
          <w:szCs w:val="24"/>
        </w:rPr>
      </w:pPr>
      <w:r w:rsidRPr="004F6AED">
        <w:rPr>
          <w:rFonts w:cstheme="minorHAnsi"/>
          <w:sz w:val="24"/>
          <w:szCs w:val="24"/>
        </w:rPr>
        <w:t>Outcomes in Geography books, evidence a broad and balanced geography curriculum and demonstrate children’s acquisition of identified key knowledge relating to each of the identified national curriculum strands, as appropriate to key stage; locational knowledge, place knowledge and human and physical geography. This is in addition to the development and application of key skills, supported by fieldwork. As children progress throughout the school, they develop a deep knowledge, understanding an appreciation of their local area and its place within the wider geographical context in addition to developing their spiritual, moral</w:t>
      </w:r>
      <w:r w:rsidR="00F35084" w:rsidRPr="004F6AED">
        <w:rPr>
          <w:rFonts w:cstheme="minorHAnsi"/>
          <w:sz w:val="24"/>
          <w:szCs w:val="24"/>
        </w:rPr>
        <w:t xml:space="preserve">, social and cultural skills. </w:t>
      </w:r>
      <w:r w:rsidRPr="004F6AED">
        <w:rPr>
          <w:rFonts w:cstheme="minorHAnsi"/>
          <w:sz w:val="24"/>
          <w:szCs w:val="24"/>
        </w:rPr>
        <w:t xml:space="preserve">This aspect of the work of the school is also supported through specific drives. These include </w:t>
      </w:r>
      <w:r w:rsidR="00B75C36">
        <w:rPr>
          <w:rFonts w:cstheme="minorHAnsi"/>
          <w:sz w:val="24"/>
          <w:szCs w:val="24"/>
        </w:rPr>
        <w:t xml:space="preserve">looking at different languages and celebrating different cultures from around the world. This is touched upon in other subjects. For example, making dishes from other countries in DT. </w:t>
      </w:r>
      <w:r w:rsidRPr="004F6AED">
        <w:rPr>
          <w:rFonts w:cstheme="minorHAnsi"/>
          <w:sz w:val="24"/>
          <w:szCs w:val="24"/>
        </w:rPr>
        <w:t xml:space="preserve"> </w:t>
      </w:r>
      <w:r w:rsidR="00B75C36">
        <w:rPr>
          <w:rFonts w:cstheme="minorHAnsi"/>
          <w:sz w:val="24"/>
          <w:szCs w:val="24"/>
        </w:rPr>
        <w:t>T</w:t>
      </w:r>
      <w:r w:rsidRPr="004F6AED">
        <w:rPr>
          <w:rFonts w:cstheme="minorHAnsi"/>
          <w:sz w:val="24"/>
          <w:szCs w:val="24"/>
        </w:rPr>
        <w:t xml:space="preserve">he </w:t>
      </w:r>
      <w:r w:rsidR="00B75C36">
        <w:rPr>
          <w:rFonts w:cstheme="minorHAnsi"/>
          <w:sz w:val="24"/>
          <w:szCs w:val="24"/>
        </w:rPr>
        <w:t xml:space="preserve">children also look at the </w:t>
      </w:r>
      <w:r w:rsidRPr="004F6AED">
        <w:rPr>
          <w:rFonts w:cstheme="minorHAnsi"/>
          <w:sz w:val="24"/>
          <w:szCs w:val="24"/>
        </w:rPr>
        <w:t>local and wider community</w:t>
      </w:r>
      <w:r w:rsidR="00B75C36">
        <w:rPr>
          <w:rFonts w:cstheme="minorHAnsi"/>
          <w:sz w:val="24"/>
          <w:szCs w:val="24"/>
        </w:rPr>
        <w:t xml:space="preserve">, with initiatives such as visiting careers fairs and providing shoe boxes for children in poorer countries. They think about how they can support others in need – for examples the families of Ukraine. </w:t>
      </w:r>
    </w:p>
    <w:p w14:paraId="58E96F9D" w14:textId="77777777" w:rsidR="002D72B8" w:rsidRPr="004F6AED" w:rsidRDefault="002D72B8" w:rsidP="004F6AED">
      <w:pPr>
        <w:jc w:val="both"/>
        <w:rPr>
          <w:rFonts w:cstheme="minorHAnsi"/>
          <w:sz w:val="24"/>
          <w:szCs w:val="24"/>
        </w:rPr>
      </w:pPr>
    </w:p>
    <w:p w14:paraId="0E6BBC6B" w14:textId="77777777" w:rsidR="009D3203" w:rsidRPr="004F6AED" w:rsidRDefault="009D3203" w:rsidP="004F6AED">
      <w:pPr>
        <w:jc w:val="both"/>
        <w:rPr>
          <w:rFonts w:cstheme="minorHAnsi"/>
          <w:sz w:val="24"/>
          <w:szCs w:val="24"/>
        </w:rPr>
      </w:pPr>
    </w:p>
    <w:p w14:paraId="56281B4D" w14:textId="77777777" w:rsidR="009D3203" w:rsidRPr="004F6AED" w:rsidRDefault="002D72B8" w:rsidP="004F6AED">
      <w:pPr>
        <w:jc w:val="both"/>
        <w:rPr>
          <w:rFonts w:cstheme="minorHAnsi"/>
          <w:b/>
          <w:sz w:val="24"/>
          <w:szCs w:val="24"/>
          <w:u w:val="single"/>
        </w:rPr>
      </w:pPr>
      <w:r w:rsidRPr="004F6AED">
        <w:rPr>
          <w:rFonts w:cstheme="minorHAnsi"/>
          <w:b/>
          <w:sz w:val="24"/>
          <w:szCs w:val="24"/>
          <w:u w:val="single"/>
        </w:rPr>
        <w:t xml:space="preserve">2) </w:t>
      </w:r>
      <w:r w:rsidR="009D3203" w:rsidRPr="004F6AED">
        <w:rPr>
          <w:rFonts w:cstheme="minorHAnsi"/>
          <w:b/>
          <w:sz w:val="24"/>
          <w:szCs w:val="24"/>
          <w:u w:val="single"/>
        </w:rPr>
        <w:t>Teaching and Learning:</w:t>
      </w:r>
    </w:p>
    <w:p w14:paraId="5BAC4F48" w14:textId="77777777" w:rsidR="002D72B8" w:rsidRPr="004F6AED" w:rsidRDefault="009D3203" w:rsidP="004F6AED">
      <w:pPr>
        <w:jc w:val="both"/>
        <w:rPr>
          <w:rFonts w:cstheme="minorHAnsi"/>
          <w:sz w:val="24"/>
          <w:szCs w:val="24"/>
        </w:rPr>
      </w:pPr>
      <w:r w:rsidRPr="004F6AED">
        <w:rPr>
          <w:rFonts w:cstheme="minorHAnsi"/>
          <w:sz w:val="24"/>
          <w:szCs w:val="24"/>
        </w:rPr>
        <w:t>A variety of methods are to be employed in the teaching of Geography, which will afford pupils access to a range of resources and ensure that they are encouraged to develop their potential to the full. Teachers are expected to utilise many differing techniques and approaches to ensure that the Geography Curriculum is constantly made interesting, interactive and alive. These may include:</w:t>
      </w:r>
    </w:p>
    <w:p w14:paraId="7C6A7616" w14:textId="77777777" w:rsidR="002D72B8" w:rsidRPr="004F6AED" w:rsidRDefault="009D3203" w:rsidP="004F6AED">
      <w:pPr>
        <w:jc w:val="both"/>
        <w:rPr>
          <w:rFonts w:cstheme="minorHAnsi"/>
          <w:sz w:val="24"/>
          <w:szCs w:val="24"/>
        </w:rPr>
      </w:pPr>
      <w:r w:rsidRPr="004F6AED">
        <w:rPr>
          <w:rFonts w:cstheme="minorHAnsi"/>
          <w:sz w:val="24"/>
          <w:szCs w:val="24"/>
        </w:rPr>
        <w:t xml:space="preserve"> </w:t>
      </w:r>
      <w:r w:rsidRPr="004F6AED">
        <w:rPr>
          <w:rFonts w:cstheme="minorHAnsi"/>
          <w:sz w:val="24"/>
          <w:szCs w:val="24"/>
        </w:rPr>
        <w:sym w:font="Symbol" w:char="F0B7"/>
      </w:r>
      <w:r w:rsidRPr="004F6AED">
        <w:rPr>
          <w:rFonts w:cstheme="minorHAnsi"/>
          <w:sz w:val="24"/>
          <w:szCs w:val="24"/>
        </w:rPr>
        <w:t xml:space="preserve"> Knowledge given by the teacher </w:t>
      </w:r>
    </w:p>
    <w:p w14:paraId="1B4130A4"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of the local environments for fieldwork. </w:t>
      </w:r>
    </w:p>
    <w:p w14:paraId="2EF3C6CA"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Creative activities - building models, showing routes. </w:t>
      </w:r>
    </w:p>
    <w:p w14:paraId="591E0A99"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Individual and group enquiry, especially where resources are limited.</w:t>
      </w:r>
    </w:p>
    <w:p w14:paraId="708979E7" w14:textId="77777777" w:rsidR="002D72B8" w:rsidRPr="004F6AED" w:rsidRDefault="009D3203" w:rsidP="004F6AED">
      <w:pPr>
        <w:jc w:val="both"/>
        <w:rPr>
          <w:rFonts w:cstheme="minorHAnsi"/>
          <w:sz w:val="24"/>
          <w:szCs w:val="24"/>
        </w:rPr>
      </w:pPr>
      <w:r w:rsidRPr="004F6AED">
        <w:rPr>
          <w:rFonts w:cstheme="minorHAnsi"/>
          <w:sz w:val="24"/>
          <w:szCs w:val="24"/>
        </w:rPr>
        <w:t xml:space="preserve"> </w:t>
      </w:r>
      <w:r w:rsidRPr="004F6AED">
        <w:rPr>
          <w:rFonts w:cstheme="minorHAnsi"/>
          <w:sz w:val="24"/>
          <w:szCs w:val="24"/>
        </w:rPr>
        <w:sym w:font="Symbol" w:char="F0B7"/>
      </w:r>
      <w:r w:rsidRPr="004F6AED">
        <w:rPr>
          <w:rFonts w:cstheme="minorHAnsi"/>
          <w:sz w:val="24"/>
          <w:szCs w:val="24"/>
        </w:rPr>
        <w:t xml:space="preserve"> Use of video and films. </w:t>
      </w:r>
    </w:p>
    <w:p w14:paraId="65168974"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Using outside speakers. </w:t>
      </w:r>
    </w:p>
    <w:p w14:paraId="2CA40EC5"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Visits to places of relevance to the topic, e.g. farm, beach etc.</w:t>
      </w:r>
    </w:p>
    <w:p w14:paraId="2CD75710" w14:textId="77777777" w:rsidR="002D72B8" w:rsidRPr="004F6AED" w:rsidRDefault="009D3203" w:rsidP="004F6AED">
      <w:pPr>
        <w:jc w:val="both"/>
        <w:rPr>
          <w:rFonts w:cstheme="minorHAnsi"/>
          <w:sz w:val="24"/>
          <w:szCs w:val="24"/>
        </w:rPr>
      </w:pPr>
      <w:r w:rsidRPr="004F6AED">
        <w:rPr>
          <w:rFonts w:cstheme="minorHAnsi"/>
          <w:sz w:val="24"/>
          <w:szCs w:val="24"/>
        </w:rPr>
        <w:t xml:space="preserve"> </w:t>
      </w:r>
      <w:r w:rsidRPr="004F6AED">
        <w:rPr>
          <w:rFonts w:cstheme="minorHAnsi"/>
          <w:sz w:val="24"/>
          <w:szCs w:val="24"/>
        </w:rPr>
        <w:sym w:font="Symbol" w:char="F0B7"/>
      </w:r>
      <w:r w:rsidRPr="004F6AED">
        <w:rPr>
          <w:rFonts w:cstheme="minorHAnsi"/>
          <w:sz w:val="24"/>
          <w:szCs w:val="24"/>
        </w:rPr>
        <w:t xml:space="preserve"> Use of ICT. – simulations and use of World Wide Web. </w:t>
      </w:r>
    </w:p>
    <w:p w14:paraId="5C33BCD4"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of relevant books, pamphlets, leaflets, maps, postcards, atlases etc. </w:t>
      </w:r>
    </w:p>
    <w:p w14:paraId="47DFFDD0" w14:textId="77777777" w:rsidR="002D72B8"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Role play and drama to create empathy. </w:t>
      </w:r>
    </w:p>
    <w:p w14:paraId="7718E482" w14:textId="77777777" w:rsidR="009D3203" w:rsidRPr="004F6AED" w:rsidRDefault="009D320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Photographs and satellite images.</w:t>
      </w:r>
    </w:p>
    <w:p w14:paraId="1103482A" w14:textId="77777777" w:rsidR="002D72B8" w:rsidRPr="004F6AED" w:rsidRDefault="002D72B8" w:rsidP="004F6AED">
      <w:pPr>
        <w:jc w:val="both"/>
        <w:rPr>
          <w:rFonts w:cstheme="minorHAnsi"/>
          <w:sz w:val="24"/>
          <w:szCs w:val="24"/>
        </w:rPr>
      </w:pPr>
    </w:p>
    <w:p w14:paraId="45F42D54"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 xml:space="preserve">Fieldwork </w:t>
      </w:r>
    </w:p>
    <w:p w14:paraId="437BC097" w14:textId="77777777" w:rsidR="002D72B8" w:rsidRPr="004F6AED" w:rsidRDefault="002D72B8" w:rsidP="004F6AED">
      <w:pPr>
        <w:jc w:val="both"/>
        <w:rPr>
          <w:rFonts w:cstheme="minorHAnsi"/>
          <w:sz w:val="24"/>
          <w:szCs w:val="24"/>
        </w:rPr>
      </w:pPr>
      <w:r w:rsidRPr="004F6AED">
        <w:rPr>
          <w:rFonts w:cstheme="minorHAnsi"/>
          <w:sz w:val="24"/>
          <w:szCs w:val="24"/>
        </w:rPr>
        <w:t>It is always advisable to base learning on first-hand experience and teachers are encouraged to focus attention on the opportunities available in the local area. This will necessitate the exploration of the world beyond the classroom. All teachers are encouraged to organise visits that will enable pupils to extend their knowledge of the world around them e.g. the seaside and local walkways and woods.</w:t>
      </w:r>
    </w:p>
    <w:p w14:paraId="7D9828DC" w14:textId="77777777" w:rsidR="002D72B8" w:rsidRPr="004F6AED" w:rsidRDefault="002D72B8" w:rsidP="004F6AED">
      <w:pPr>
        <w:jc w:val="both"/>
        <w:rPr>
          <w:rFonts w:cstheme="minorHAnsi"/>
          <w:b/>
          <w:sz w:val="24"/>
          <w:szCs w:val="24"/>
          <w:u w:val="single"/>
        </w:rPr>
      </w:pPr>
    </w:p>
    <w:p w14:paraId="51646F1D"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 xml:space="preserve">3) Assessment </w:t>
      </w:r>
    </w:p>
    <w:p w14:paraId="15079AA8" w14:textId="79CA7A10" w:rsidR="002D72B8" w:rsidRPr="004F6AED" w:rsidRDefault="002D72B8" w:rsidP="004F6AED">
      <w:pPr>
        <w:jc w:val="both"/>
        <w:rPr>
          <w:rFonts w:cstheme="minorHAnsi"/>
          <w:sz w:val="24"/>
          <w:szCs w:val="24"/>
        </w:rPr>
      </w:pPr>
      <w:r w:rsidRPr="004F6AED">
        <w:rPr>
          <w:rFonts w:cstheme="minorHAnsi"/>
          <w:sz w:val="24"/>
          <w:szCs w:val="24"/>
        </w:rPr>
        <w:t xml:space="preserve">Assessment for learning is continuous throughout the planning, teaching and learning cycle. </w:t>
      </w:r>
      <w:r w:rsidR="00AD7682">
        <w:rPr>
          <w:rFonts w:cstheme="minorHAnsi"/>
          <w:sz w:val="24"/>
          <w:szCs w:val="24"/>
        </w:rPr>
        <w:t xml:space="preserve">Assessment is based on the whole school initiative – knowing more/remembering more. </w:t>
      </w:r>
      <w:r w:rsidRPr="004F6AED">
        <w:rPr>
          <w:rFonts w:cstheme="minorHAnsi"/>
          <w:sz w:val="24"/>
          <w:szCs w:val="24"/>
        </w:rPr>
        <w:t xml:space="preserve">Assessment is supported by use of the following strategies: </w:t>
      </w:r>
    </w:p>
    <w:p w14:paraId="5FC4E0D1" w14:textId="77777777" w:rsidR="002D72B8" w:rsidRPr="004F6AED" w:rsidRDefault="002D72B8" w:rsidP="004F6AED">
      <w:pPr>
        <w:jc w:val="both"/>
        <w:rPr>
          <w:rFonts w:cstheme="minorHAnsi"/>
          <w:sz w:val="24"/>
          <w:szCs w:val="24"/>
        </w:rPr>
      </w:pPr>
      <w:r w:rsidRPr="004F6AED">
        <w:rPr>
          <w:rFonts w:cstheme="minorHAnsi"/>
          <w:sz w:val="24"/>
          <w:szCs w:val="24"/>
        </w:rPr>
        <w:t xml:space="preserve"> ● Observing children at work, individually, in pairs, in a group and in class during whole class teaching. </w:t>
      </w:r>
    </w:p>
    <w:p w14:paraId="1EF19E33" w14:textId="77777777" w:rsidR="002D72B8" w:rsidRPr="004F6AED" w:rsidRDefault="002D72B8" w:rsidP="004F6AED">
      <w:pPr>
        <w:jc w:val="both"/>
        <w:rPr>
          <w:rFonts w:cstheme="minorHAnsi"/>
          <w:sz w:val="24"/>
          <w:szCs w:val="24"/>
        </w:rPr>
      </w:pPr>
      <w:r w:rsidRPr="004F6AED">
        <w:rPr>
          <w:rFonts w:cstheme="minorHAnsi"/>
          <w:sz w:val="24"/>
          <w:szCs w:val="24"/>
        </w:rPr>
        <w:t xml:space="preserve">● Using differentiated, open-ended questions that require children to explain and unpick their understanding. </w:t>
      </w:r>
    </w:p>
    <w:p w14:paraId="364ED010" w14:textId="3BCD1455" w:rsidR="002D72B8" w:rsidRPr="004F6AED" w:rsidRDefault="002D72B8" w:rsidP="004F6AED">
      <w:pPr>
        <w:jc w:val="both"/>
        <w:rPr>
          <w:rFonts w:cstheme="minorHAnsi"/>
          <w:sz w:val="24"/>
          <w:szCs w:val="24"/>
        </w:rPr>
      </w:pPr>
      <w:r w:rsidRPr="004F6AED">
        <w:rPr>
          <w:rFonts w:cstheme="minorHAnsi"/>
          <w:sz w:val="24"/>
          <w:szCs w:val="24"/>
        </w:rPr>
        <w:t xml:space="preserve">● Providing effective feedback, including interactive marking through green pen questions where appropriate, to engage children with their learning and to provide opportunities for self-assessment, consolidation, depth and target setting. </w:t>
      </w:r>
      <w:r w:rsidR="00AD7682">
        <w:rPr>
          <w:rFonts w:cstheme="minorHAnsi"/>
          <w:sz w:val="24"/>
          <w:szCs w:val="24"/>
        </w:rPr>
        <w:t xml:space="preserve">Children using red pen to respond. </w:t>
      </w:r>
    </w:p>
    <w:p w14:paraId="0890BEDF" w14:textId="77777777" w:rsidR="002D72B8" w:rsidRPr="004F6AED" w:rsidRDefault="002D72B8" w:rsidP="004F6AED">
      <w:pPr>
        <w:jc w:val="both"/>
        <w:rPr>
          <w:rFonts w:cstheme="minorHAnsi"/>
          <w:sz w:val="24"/>
          <w:szCs w:val="24"/>
        </w:rPr>
      </w:pPr>
      <w:r w:rsidRPr="004F6AED">
        <w:rPr>
          <w:rFonts w:cstheme="minorHAnsi"/>
          <w:sz w:val="24"/>
          <w:szCs w:val="24"/>
        </w:rPr>
        <w:lastRenderedPageBreak/>
        <w:t xml:space="preserve">● Book moderation and monitoring of outcomes of work, to evaluate the range and balance of work and to ensure that tasks meet the needs of different learners (with the acquisition of the pre-identified key knowledge of each topic being evidenced through the outcomes). </w:t>
      </w:r>
    </w:p>
    <w:p w14:paraId="33F7284F" w14:textId="77777777" w:rsidR="002D72B8" w:rsidRPr="004F6AED" w:rsidRDefault="002D72B8" w:rsidP="004F6AED">
      <w:pPr>
        <w:jc w:val="both"/>
        <w:rPr>
          <w:rFonts w:cstheme="minorHAnsi"/>
          <w:b/>
          <w:sz w:val="24"/>
          <w:szCs w:val="24"/>
        </w:rPr>
      </w:pPr>
      <w:r w:rsidRPr="004F6AED">
        <w:rPr>
          <w:rFonts w:cstheme="minorHAnsi"/>
          <w:sz w:val="24"/>
          <w:szCs w:val="24"/>
        </w:rPr>
        <w:t>● Child and teacher review of both the agreed success criteria at the end of each lesson and the key knowledge at the end each unit, to inform focused consolidation where this is necessary.</w:t>
      </w:r>
    </w:p>
    <w:p w14:paraId="2BD23A7D" w14:textId="77777777" w:rsidR="00822863" w:rsidRPr="004F6AED" w:rsidRDefault="00822863" w:rsidP="004F6AED">
      <w:pPr>
        <w:jc w:val="both"/>
        <w:rPr>
          <w:rFonts w:cstheme="minorHAnsi"/>
          <w:b/>
          <w:sz w:val="24"/>
          <w:szCs w:val="24"/>
        </w:rPr>
      </w:pPr>
    </w:p>
    <w:p w14:paraId="3B1A9471"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 xml:space="preserve">4) Planning and Resources </w:t>
      </w:r>
    </w:p>
    <w:p w14:paraId="05BD9463" w14:textId="77777777" w:rsidR="00822863" w:rsidRPr="004F6AED" w:rsidRDefault="002D72B8" w:rsidP="004F6AED">
      <w:pPr>
        <w:jc w:val="both"/>
        <w:rPr>
          <w:rFonts w:cstheme="minorHAnsi"/>
          <w:sz w:val="24"/>
          <w:szCs w:val="24"/>
        </w:rPr>
      </w:pPr>
      <w:r w:rsidRPr="004F6AED">
        <w:rPr>
          <w:rFonts w:cstheme="minorHAnsi"/>
          <w:sz w:val="24"/>
          <w:szCs w:val="24"/>
        </w:rPr>
        <w:t xml:space="preserve">Geography resources are stored on a central Google Drive from the trust. All teachers have access to this drive and all planning and resources needed to deliver the units of work are stored here.  It includes word banks for the children to use and assessment sheets/target sheets for each unit of work. </w:t>
      </w:r>
    </w:p>
    <w:p w14:paraId="54F24B91" w14:textId="77777777" w:rsidR="002D72B8" w:rsidRPr="004F6AED" w:rsidRDefault="002D72B8" w:rsidP="004F6AED">
      <w:pPr>
        <w:jc w:val="both"/>
        <w:rPr>
          <w:rFonts w:cstheme="minorHAnsi"/>
          <w:b/>
          <w:sz w:val="24"/>
          <w:szCs w:val="24"/>
        </w:rPr>
      </w:pPr>
    </w:p>
    <w:p w14:paraId="6E49DCF4"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 xml:space="preserve">5)  Organisation </w:t>
      </w:r>
    </w:p>
    <w:p w14:paraId="22AE7055" w14:textId="77777777" w:rsidR="002D72B8" w:rsidRPr="004F6AED" w:rsidRDefault="002D72B8" w:rsidP="004F6AED">
      <w:pPr>
        <w:jc w:val="both"/>
        <w:rPr>
          <w:rFonts w:cstheme="minorHAnsi"/>
          <w:sz w:val="24"/>
          <w:szCs w:val="24"/>
        </w:rPr>
      </w:pPr>
      <w:r w:rsidRPr="004F6AED">
        <w:rPr>
          <w:rFonts w:cstheme="minorHAnsi"/>
          <w:sz w:val="24"/>
          <w:szCs w:val="24"/>
        </w:rPr>
        <w:t>Within the academic year, children study geography in two blocks, as outlined in the overall curriculum framework overview. This allows children to enhance their geographical knowledge and develop their geographical skills through focused daily learning, throughout the duration of each block. This model also promotes the achievement of a greater depth of understanding by the end of a unit.</w:t>
      </w:r>
    </w:p>
    <w:p w14:paraId="191831BE"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6) EYFS</w:t>
      </w:r>
    </w:p>
    <w:p w14:paraId="5038F6BA" w14:textId="77777777" w:rsidR="002D72B8" w:rsidRPr="004F6AED" w:rsidRDefault="002D72B8" w:rsidP="004F6AED">
      <w:pPr>
        <w:jc w:val="both"/>
        <w:rPr>
          <w:rFonts w:cstheme="minorHAnsi"/>
          <w:sz w:val="24"/>
          <w:szCs w:val="24"/>
        </w:rPr>
      </w:pPr>
      <w:r w:rsidRPr="004F6AED">
        <w:rPr>
          <w:rFonts w:cstheme="minorHAnsi"/>
          <w:sz w:val="24"/>
          <w:szCs w:val="24"/>
        </w:rPr>
        <w:t>Early years explore geographical themes in line with the EYFS framework. Children are guided to develop a sense of their physical world, as well as their community, through opportunities to explore, observe and find out about people, places, technology and the environment. The key knowledge and skills in reception provide the foundation to those 5 identified in phase 1 and specifically Y1.</w:t>
      </w:r>
    </w:p>
    <w:p w14:paraId="345E19F5" w14:textId="77777777" w:rsidR="00822863" w:rsidRPr="004F6AED" w:rsidRDefault="00822863" w:rsidP="004F6AED">
      <w:pPr>
        <w:jc w:val="both"/>
        <w:rPr>
          <w:rFonts w:cstheme="minorHAnsi"/>
          <w:b/>
          <w:sz w:val="24"/>
          <w:szCs w:val="24"/>
        </w:rPr>
      </w:pPr>
    </w:p>
    <w:p w14:paraId="1916A46C" w14:textId="77777777" w:rsidR="00822863" w:rsidRPr="004F6AED" w:rsidRDefault="00A254D7" w:rsidP="004F6AED">
      <w:pPr>
        <w:jc w:val="both"/>
        <w:rPr>
          <w:rFonts w:cstheme="minorHAnsi"/>
          <w:b/>
          <w:sz w:val="24"/>
          <w:szCs w:val="24"/>
          <w:u w:val="single"/>
        </w:rPr>
      </w:pPr>
      <w:r w:rsidRPr="004F6AED">
        <w:rPr>
          <w:rFonts w:cstheme="minorHAnsi"/>
          <w:b/>
          <w:sz w:val="24"/>
          <w:szCs w:val="24"/>
          <w:u w:val="single"/>
        </w:rPr>
        <w:t>7) KEY STAGES 1 AND 2</w:t>
      </w:r>
    </w:p>
    <w:p w14:paraId="14AE839A" w14:textId="77777777" w:rsidR="004C50EB" w:rsidRPr="004F6AED" w:rsidRDefault="004C50EB" w:rsidP="004F6AED">
      <w:pPr>
        <w:jc w:val="both"/>
        <w:rPr>
          <w:rFonts w:cstheme="minorHAnsi"/>
          <w:b/>
          <w:sz w:val="24"/>
          <w:szCs w:val="24"/>
        </w:rPr>
      </w:pPr>
      <w:r w:rsidRPr="004F6AED">
        <w:rPr>
          <w:rFonts w:cstheme="minorHAnsi"/>
          <w:b/>
          <w:sz w:val="24"/>
          <w:szCs w:val="24"/>
        </w:rPr>
        <w:t>Our children will be taught the Geography units of work, created by Geography specialists from the Bishop Chadwick Trust. These units are as follows:</w:t>
      </w:r>
    </w:p>
    <w:p w14:paraId="05FB5F8D" w14:textId="77777777" w:rsidR="004C50EB" w:rsidRPr="004F6AED" w:rsidRDefault="004C50EB" w:rsidP="004F6AED">
      <w:pPr>
        <w:jc w:val="both"/>
        <w:rPr>
          <w:rFonts w:cstheme="minorHAnsi"/>
          <w:b/>
          <w:sz w:val="24"/>
          <w:szCs w:val="24"/>
        </w:rPr>
      </w:pPr>
      <w:r w:rsidRPr="004F6AED">
        <w:rPr>
          <w:rFonts w:cstheme="minorHAnsi"/>
          <w:b/>
          <w:sz w:val="24"/>
          <w:szCs w:val="24"/>
        </w:rPr>
        <w:t>Key Stage 1:      Where I live, Wonderful Weather, Handa’s American Adventure, Planet Earth</w:t>
      </w:r>
    </w:p>
    <w:p w14:paraId="178D44F8" w14:textId="77777777" w:rsidR="004C50EB" w:rsidRPr="004F6AED" w:rsidRDefault="004C50EB" w:rsidP="004F6AED">
      <w:pPr>
        <w:jc w:val="both"/>
        <w:rPr>
          <w:rFonts w:cstheme="minorHAnsi"/>
          <w:b/>
          <w:sz w:val="24"/>
          <w:szCs w:val="24"/>
        </w:rPr>
      </w:pPr>
      <w:r w:rsidRPr="004F6AED">
        <w:rPr>
          <w:rFonts w:cstheme="minorHAnsi"/>
          <w:b/>
          <w:sz w:val="24"/>
          <w:szCs w:val="24"/>
        </w:rPr>
        <w:t xml:space="preserve">Key Stage 2: My Place in the World; Journey of a river’; Volcanoes and Earthquakes; Coasts; Settle Down; </w:t>
      </w:r>
      <w:r w:rsidR="00A254D7" w:rsidRPr="004F6AED">
        <w:rPr>
          <w:rFonts w:cstheme="minorHAnsi"/>
          <w:b/>
          <w:sz w:val="24"/>
          <w:szCs w:val="24"/>
        </w:rPr>
        <w:t>Natural Resources; Biomes and North America</w:t>
      </w:r>
    </w:p>
    <w:p w14:paraId="219BA008" w14:textId="77777777" w:rsidR="00822863" w:rsidRPr="004F6AED" w:rsidRDefault="00A254D7" w:rsidP="004F6AED">
      <w:pPr>
        <w:jc w:val="both"/>
        <w:rPr>
          <w:rFonts w:cstheme="minorHAnsi"/>
          <w:b/>
          <w:sz w:val="24"/>
          <w:szCs w:val="24"/>
          <w:u w:val="single"/>
        </w:rPr>
      </w:pPr>
      <w:r w:rsidRPr="004F6AED">
        <w:rPr>
          <w:rFonts w:cstheme="minorHAnsi"/>
          <w:b/>
          <w:sz w:val="24"/>
          <w:szCs w:val="24"/>
          <w:u w:val="single"/>
        </w:rPr>
        <w:t>KEY STAGE 1</w:t>
      </w:r>
    </w:p>
    <w:p w14:paraId="6A5726C0" w14:textId="77777777" w:rsidR="00822863" w:rsidRPr="004F6AED" w:rsidRDefault="00822863" w:rsidP="004F6AED">
      <w:pPr>
        <w:jc w:val="both"/>
        <w:rPr>
          <w:rFonts w:cstheme="minorHAnsi"/>
          <w:sz w:val="24"/>
          <w:szCs w:val="24"/>
        </w:rPr>
      </w:pPr>
      <w:r w:rsidRPr="004F6AED">
        <w:rPr>
          <w:rFonts w:cstheme="minorHAnsi"/>
          <w:sz w:val="24"/>
          <w:szCs w:val="24"/>
        </w:rPr>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14:paraId="2C767768" w14:textId="77777777" w:rsidR="00822863" w:rsidRPr="004F6AED" w:rsidRDefault="00822863" w:rsidP="004F6AED">
      <w:pPr>
        <w:jc w:val="both"/>
        <w:rPr>
          <w:rFonts w:cstheme="minorHAnsi"/>
          <w:sz w:val="24"/>
          <w:szCs w:val="24"/>
        </w:rPr>
      </w:pPr>
      <w:r w:rsidRPr="004F6AED">
        <w:rPr>
          <w:rFonts w:cstheme="minorHAnsi"/>
          <w:sz w:val="24"/>
          <w:szCs w:val="24"/>
        </w:rPr>
        <w:t xml:space="preserve">Pupils should be taught to: </w:t>
      </w:r>
    </w:p>
    <w:p w14:paraId="57CF9A96" w14:textId="77777777" w:rsidR="00822863" w:rsidRPr="004F6AED" w:rsidRDefault="00822863" w:rsidP="004F6AED">
      <w:pPr>
        <w:jc w:val="both"/>
        <w:rPr>
          <w:rFonts w:cstheme="minorHAnsi"/>
          <w:sz w:val="24"/>
          <w:szCs w:val="24"/>
        </w:rPr>
      </w:pPr>
      <w:r w:rsidRPr="004F6AED">
        <w:rPr>
          <w:rFonts w:cstheme="minorHAnsi"/>
          <w:b/>
          <w:sz w:val="24"/>
          <w:szCs w:val="24"/>
          <w:u w:val="single"/>
        </w:rPr>
        <w:t>Location knowledge</w:t>
      </w:r>
      <w:r w:rsidRPr="004F6AED">
        <w:rPr>
          <w:rFonts w:cstheme="minorHAnsi"/>
          <w:sz w:val="24"/>
          <w:szCs w:val="24"/>
        </w:rPr>
        <w:t xml:space="preserve"> </w:t>
      </w:r>
    </w:p>
    <w:p w14:paraId="526A431C"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name and locate the world’s seven continents and five oceans </w:t>
      </w:r>
    </w:p>
    <w:p w14:paraId="519D621C" w14:textId="77777777" w:rsid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name, locate and identify characteristics of the four countries and capital cities of the United Kingdom and its surrounding seas </w:t>
      </w:r>
    </w:p>
    <w:p w14:paraId="1DC9BD51" w14:textId="77777777" w:rsidR="004F6AED" w:rsidRDefault="004F6AED" w:rsidP="004F6AED">
      <w:pPr>
        <w:jc w:val="both"/>
        <w:rPr>
          <w:rFonts w:cstheme="minorHAnsi"/>
          <w:sz w:val="24"/>
          <w:szCs w:val="24"/>
        </w:rPr>
      </w:pPr>
    </w:p>
    <w:p w14:paraId="5F708A8A"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lastRenderedPageBreak/>
        <w:t xml:space="preserve">Place knowledge </w:t>
      </w:r>
    </w:p>
    <w:p w14:paraId="7B7FC039"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understand geographical similarities and differences through studying the human and physical geography of a small area of the United Kingdom, and of a small area in a contrasting non-European country </w:t>
      </w:r>
    </w:p>
    <w:p w14:paraId="6EFE40B7"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t xml:space="preserve">Human and physical geography </w:t>
      </w:r>
    </w:p>
    <w:p w14:paraId="2B05AFFB"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identify seasonal and daily weather patterns in the United Kingdom and the location of hot and cold areas of the world in relation to the Equator and the North and South Poles</w:t>
      </w:r>
    </w:p>
    <w:p w14:paraId="143D01A2" w14:textId="77777777" w:rsidR="00822863" w:rsidRPr="004F6AED" w:rsidRDefault="00822863" w:rsidP="004F6AED">
      <w:pPr>
        <w:jc w:val="both"/>
        <w:rPr>
          <w:rFonts w:cstheme="minorHAnsi"/>
          <w:sz w:val="24"/>
          <w:szCs w:val="24"/>
        </w:rPr>
      </w:pPr>
      <w:r w:rsidRPr="004F6AED">
        <w:rPr>
          <w:rFonts w:cstheme="minorHAnsi"/>
          <w:sz w:val="24"/>
          <w:szCs w:val="24"/>
        </w:rPr>
        <w:t xml:space="preserve"> </w:t>
      </w:r>
      <w:r w:rsidRPr="004F6AED">
        <w:rPr>
          <w:rFonts w:cstheme="minorHAnsi"/>
          <w:sz w:val="24"/>
          <w:szCs w:val="24"/>
        </w:rPr>
        <w:sym w:font="Symbol" w:char="F0B7"/>
      </w:r>
      <w:r w:rsidRPr="004F6AED">
        <w:rPr>
          <w:rFonts w:cstheme="minorHAnsi"/>
          <w:sz w:val="24"/>
          <w:szCs w:val="24"/>
        </w:rPr>
        <w:t xml:space="preserve"> use basic geographical vocabulary to refer to: </w:t>
      </w:r>
    </w:p>
    <w:p w14:paraId="03746857"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key physical features, including: beach, cliff, coast, forest, hill, mountain, sea, ocean, river, soil, valley, vegetation, season and weather </w:t>
      </w:r>
    </w:p>
    <w:p w14:paraId="23D385D5"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key human features, including: city, town, village, factory, farm, house, office, port, harbour and shop </w:t>
      </w:r>
    </w:p>
    <w:p w14:paraId="04C20703"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t xml:space="preserve">Geographical skills and fieldwork </w:t>
      </w:r>
    </w:p>
    <w:p w14:paraId="2293AE45"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world maps, atlases and globes to identify the United Kingdom and its countries, as well as the countries, continents and oceans studied at this key stage </w:t>
      </w:r>
    </w:p>
    <w:p w14:paraId="16915F0A"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simple compass directions (North, South, </w:t>
      </w:r>
      <w:proofErr w:type="gramStart"/>
      <w:r w:rsidRPr="004F6AED">
        <w:rPr>
          <w:rFonts w:cstheme="minorHAnsi"/>
          <w:sz w:val="24"/>
          <w:szCs w:val="24"/>
        </w:rPr>
        <w:t>East</w:t>
      </w:r>
      <w:proofErr w:type="gramEnd"/>
      <w:r w:rsidRPr="004F6AED">
        <w:rPr>
          <w:rFonts w:cstheme="minorHAnsi"/>
          <w:sz w:val="24"/>
          <w:szCs w:val="24"/>
        </w:rPr>
        <w:t xml:space="preserve"> and West) and locational and directional language (e.g. near and far; left and right) to describe the location of features and routes on a map </w:t>
      </w:r>
    </w:p>
    <w:p w14:paraId="61F7D188"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aerial photographs and plan perspectives to recognise landmarks and basic human and physical features; devise a simple map; and use and construct basic symbols in a key </w:t>
      </w:r>
    </w:p>
    <w:p w14:paraId="7B2E3282" w14:textId="77777777" w:rsidR="004C50EB"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simple fieldwork and observational skills to study the geography of their school and its grounds and the key human and physical features of its surrounding environment. </w:t>
      </w:r>
    </w:p>
    <w:p w14:paraId="365498D8" w14:textId="77777777" w:rsidR="004C50EB" w:rsidRPr="004F6AED" w:rsidRDefault="00A254D7" w:rsidP="004F6AED">
      <w:pPr>
        <w:jc w:val="both"/>
        <w:rPr>
          <w:rFonts w:cstheme="minorHAnsi"/>
          <w:b/>
          <w:sz w:val="24"/>
          <w:szCs w:val="24"/>
          <w:u w:val="single"/>
        </w:rPr>
      </w:pPr>
      <w:r w:rsidRPr="004F6AED">
        <w:rPr>
          <w:rFonts w:cstheme="minorHAnsi"/>
          <w:b/>
          <w:sz w:val="24"/>
          <w:szCs w:val="24"/>
          <w:u w:val="single"/>
        </w:rPr>
        <w:t>KEY STAGE 2</w:t>
      </w:r>
      <w:r w:rsidR="00822863" w:rsidRPr="004F6AED">
        <w:rPr>
          <w:rFonts w:cstheme="minorHAnsi"/>
          <w:b/>
          <w:sz w:val="24"/>
          <w:szCs w:val="24"/>
          <w:u w:val="single"/>
        </w:rPr>
        <w:t xml:space="preserve"> </w:t>
      </w:r>
    </w:p>
    <w:p w14:paraId="6678546F" w14:textId="77777777" w:rsidR="004C50EB" w:rsidRPr="004F6AED" w:rsidRDefault="00822863" w:rsidP="004F6AED">
      <w:pPr>
        <w:jc w:val="both"/>
        <w:rPr>
          <w:rFonts w:cstheme="minorHAnsi"/>
          <w:sz w:val="24"/>
          <w:szCs w:val="24"/>
        </w:rPr>
      </w:pPr>
      <w:r w:rsidRPr="004F6AED">
        <w:rPr>
          <w:rFonts w:cstheme="minorHAnsi"/>
          <w:sz w:val="24"/>
          <w:szCs w:val="24"/>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tools and skills to enhance their locational and place knowledge. Pupils should be taught to: </w:t>
      </w:r>
    </w:p>
    <w:p w14:paraId="314C087B"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t xml:space="preserve">Location knowledge </w:t>
      </w:r>
    </w:p>
    <w:p w14:paraId="4CEE2E93"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locate the world’s countries, using maps to focus on Europe (including the location of Russia) and North and South America, concentrating on their environmental regions, key physical and human characteristics, countries, and major cities </w:t>
      </w:r>
      <w:r w:rsidRPr="004F6AED">
        <w:rPr>
          <w:rFonts w:cstheme="minorHAnsi"/>
          <w:sz w:val="24"/>
          <w:szCs w:val="24"/>
        </w:rPr>
        <w:sym w:font="Symbol" w:char="F0B7"/>
      </w:r>
      <w:r w:rsidRPr="004F6AED">
        <w:rPr>
          <w:rFonts w:cstheme="minorHAnsi"/>
          <w:sz w:val="24"/>
          <w:szCs w:val="24"/>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687D99B6" w14:textId="77777777" w:rsidR="004C50EB"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357ED2EE"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t xml:space="preserve">Place knowledge </w:t>
      </w:r>
    </w:p>
    <w:p w14:paraId="5D6EB8F2" w14:textId="77777777" w:rsidR="004C50EB"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understand geographical similarities and differences through the study of human and physical geography of a region of the United Kingdom, a region in a European country, and a region within North or South America </w:t>
      </w:r>
    </w:p>
    <w:p w14:paraId="7BB9F680"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lastRenderedPageBreak/>
        <w:t xml:space="preserve">Human and physical geography </w:t>
      </w:r>
    </w:p>
    <w:p w14:paraId="28327D7E"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describe and understand key aspects of: </w:t>
      </w:r>
    </w:p>
    <w:p w14:paraId="34052151"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physical geography, including: climate zones, biomes and vegetation belts, rivers, mountains, volcanoes and earthquakes, and the water cycle </w:t>
      </w:r>
    </w:p>
    <w:p w14:paraId="43DBF266" w14:textId="77777777" w:rsidR="004C50EB"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human geography, including: types of settlement and land use, economic activity including trade links, and the distribution of natural resources including energy, food, minerals and water </w:t>
      </w:r>
    </w:p>
    <w:p w14:paraId="67EF01F4" w14:textId="77777777" w:rsidR="00822863" w:rsidRPr="004F6AED" w:rsidRDefault="00822863" w:rsidP="004F6AED">
      <w:pPr>
        <w:jc w:val="both"/>
        <w:rPr>
          <w:rFonts w:cstheme="minorHAnsi"/>
          <w:b/>
          <w:sz w:val="24"/>
          <w:szCs w:val="24"/>
          <w:u w:val="single"/>
        </w:rPr>
      </w:pPr>
      <w:r w:rsidRPr="004F6AED">
        <w:rPr>
          <w:rFonts w:cstheme="minorHAnsi"/>
          <w:b/>
          <w:sz w:val="24"/>
          <w:szCs w:val="24"/>
          <w:u w:val="single"/>
        </w:rPr>
        <w:t xml:space="preserve">Geographical skills and fieldwork </w:t>
      </w:r>
    </w:p>
    <w:p w14:paraId="572AD1BE"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maps, atlases, globes and digital/computer mapping to locate countries and describe features studied </w:t>
      </w:r>
      <w:r w:rsidRPr="004F6AED">
        <w:rPr>
          <w:rFonts w:cstheme="minorHAnsi"/>
          <w:sz w:val="24"/>
          <w:szCs w:val="24"/>
        </w:rPr>
        <w:sym w:font="Symbol" w:char="F0B7"/>
      </w:r>
      <w:r w:rsidRPr="004F6AED">
        <w:rPr>
          <w:rFonts w:cstheme="minorHAnsi"/>
          <w:sz w:val="24"/>
          <w:szCs w:val="24"/>
        </w:rPr>
        <w:t xml:space="preserve"> use the eight points of a compass, four and six-figure grid references, symbols and key (including the use of Ordnance Survey maps) to build their knowledge of the United Kingdom and the wider world </w:t>
      </w:r>
    </w:p>
    <w:p w14:paraId="20BD59A4" w14:textId="77777777" w:rsidR="00822863" w:rsidRPr="004F6AED" w:rsidRDefault="00822863" w:rsidP="004F6AED">
      <w:pPr>
        <w:jc w:val="both"/>
        <w:rPr>
          <w:rFonts w:cstheme="minorHAnsi"/>
          <w:sz w:val="24"/>
          <w:szCs w:val="24"/>
        </w:rPr>
      </w:pPr>
      <w:r w:rsidRPr="004F6AED">
        <w:rPr>
          <w:rFonts w:cstheme="minorHAnsi"/>
          <w:sz w:val="24"/>
          <w:szCs w:val="24"/>
        </w:rPr>
        <w:sym w:font="Symbol" w:char="F0B7"/>
      </w:r>
      <w:r w:rsidRPr="004F6AED">
        <w:rPr>
          <w:rFonts w:cstheme="minorHAnsi"/>
          <w:sz w:val="24"/>
          <w:szCs w:val="24"/>
        </w:rPr>
        <w:t xml:space="preserve"> use fieldwork to observe, measure and record the human and physical features in the local area using a range of methods, including sketch maps, plans and graphs, and digital technologies.</w:t>
      </w:r>
    </w:p>
    <w:p w14:paraId="1B24A679" w14:textId="77777777" w:rsidR="002D72B8" w:rsidRPr="004F6AED" w:rsidRDefault="002D72B8" w:rsidP="004F6AED">
      <w:pPr>
        <w:jc w:val="both"/>
        <w:rPr>
          <w:rFonts w:cstheme="minorHAnsi"/>
          <w:b/>
          <w:sz w:val="24"/>
          <w:szCs w:val="24"/>
          <w:u w:val="single"/>
        </w:rPr>
      </w:pPr>
    </w:p>
    <w:p w14:paraId="681324C8"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8) Equal Opportunities</w:t>
      </w:r>
    </w:p>
    <w:p w14:paraId="4176E8AB" w14:textId="77777777" w:rsidR="002D72B8" w:rsidRPr="004F6AED" w:rsidRDefault="002D72B8" w:rsidP="004F6AED">
      <w:pPr>
        <w:jc w:val="both"/>
        <w:rPr>
          <w:rFonts w:cstheme="minorHAnsi"/>
          <w:sz w:val="24"/>
          <w:szCs w:val="24"/>
        </w:rPr>
      </w:pPr>
      <w:r w:rsidRPr="004F6AED">
        <w:rPr>
          <w:rFonts w:cstheme="minorHAnsi"/>
          <w:sz w:val="24"/>
          <w:szCs w:val="24"/>
        </w:rPr>
        <w:t>At St Matthew’s, we are committed to providing a teaching environment which ensures all children are provided with the same learning opportunities regardless of social class, gender, culture, race, special educational need or disability. Teachers use a range of strategies to ensure inclusion and also to maintain a positive ethos where children demonstrate positive attitudes towards others. Support for specific individuals is well considered and planned for, to ensure that tasks provide learners with an appropriate level of challenge.</w:t>
      </w:r>
    </w:p>
    <w:p w14:paraId="09C8C410" w14:textId="77777777" w:rsidR="002D72B8" w:rsidRPr="004F6AED" w:rsidRDefault="002D72B8" w:rsidP="004F6AED">
      <w:pPr>
        <w:jc w:val="both"/>
        <w:rPr>
          <w:rFonts w:cstheme="minorHAnsi"/>
          <w:b/>
          <w:sz w:val="24"/>
          <w:szCs w:val="24"/>
          <w:u w:val="single"/>
        </w:rPr>
      </w:pPr>
      <w:r w:rsidRPr="004F6AED">
        <w:rPr>
          <w:rFonts w:cstheme="minorHAnsi"/>
          <w:b/>
          <w:sz w:val="24"/>
          <w:szCs w:val="24"/>
          <w:u w:val="single"/>
        </w:rPr>
        <w:t>9) Inclusion</w:t>
      </w:r>
    </w:p>
    <w:p w14:paraId="7616486A" w14:textId="77777777" w:rsidR="002D72B8" w:rsidRPr="004F6AED" w:rsidRDefault="002D72B8" w:rsidP="004F6AED">
      <w:pPr>
        <w:jc w:val="both"/>
        <w:rPr>
          <w:rFonts w:cstheme="minorHAnsi"/>
          <w:sz w:val="24"/>
          <w:szCs w:val="24"/>
        </w:rPr>
      </w:pPr>
      <w:r w:rsidRPr="004F6AED">
        <w:rPr>
          <w:rFonts w:cstheme="minorHAnsi"/>
          <w:sz w:val="24"/>
          <w:szCs w:val="24"/>
        </w:rPr>
        <w:t>All pupils are entitled to access the geography curriculum at a level appropriate to their needs. To ensure inclusion, teachers use a range of strategies in line with the school’s inclusion planning key. Independent tasks, as well as teaching, are also well-adapted to ensure an appropriate level of challenge. The school makes full use of additional adults who are deployed effectively to ensure that identified children are able to make progress in each curriculum area, according to their full potential. Opportunities for enrichment are also fully utilised, to ensure a fully inclusive and engaging geography curriculum. This is supported through a number of links with places of geographical interest in the immediate and wider locality which engage the children further through contextual and practical learning activities.</w:t>
      </w:r>
    </w:p>
    <w:p w14:paraId="4FE509F6" w14:textId="77777777" w:rsidR="002D72B8" w:rsidRPr="00AD7682" w:rsidRDefault="00F22C16" w:rsidP="004F6AED">
      <w:pPr>
        <w:jc w:val="both"/>
        <w:rPr>
          <w:rFonts w:cstheme="minorHAnsi"/>
          <w:b/>
          <w:bCs/>
          <w:sz w:val="24"/>
          <w:szCs w:val="24"/>
          <w:u w:val="single"/>
        </w:rPr>
      </w:pPr>
      <w:r w:rsidRPr="00AD7682">
        <w:rPr>
          <w:rFonts w:cstheme="minorHAnsi"/>
          <w:b/>
          <w:bCs/>
          <w:sz w:val="24"/>
          <w:szCs w:val="24"/>
          <w:u w:val="single"/>
        </w:rPr>
        <w:t>10) Role of the Subject Leader</w:t>
      </w:r>
    </w:p>
    <w:p w14:paraId="20BBFB29" w14:textId="77777777" w:rsidR="00F22C16" w:rsidRPr="004F6AED" w:rsidRDefault="00F22C16" w:rsidP="004F6AED">
      <w:pPr>
        <w:jc w:val="both"/>
        <w:rPr>
          <w:rFonts w:cstheme="minorHAnsi"/>
          <w:sz w:val="24"/>
          <w:szCs w:val="24"/>
        </w:rPr>
      </w:pPr>
      <w:r w:rsidRPr="004F6AED">
        <w:rPr>
          <w:rFonts w:cstheme="minorHAnsi"/>
          <w:sz w:val="24"/>
          <w:szCs w:val="24"/>
        </w:rPr>
        <w:t xml:space="preserve">The subject leader’s responsibilities are: </w:t>
      </w:r>
    </w:p>
    <w:p w14:paraId="669F10BC" w14:textId="77777777" w:rsidR="00F22C16" w:rsidRPr="004F6AED" w:rsidRDefault="00F22C16" w:rsidP="004F6AED">
      <w:pPr>
        <w:jc w:val="both"/>
        <w:rPr>
          <w:rFonts w:cstheme="minorHAnsi"/>
          <w:sz w:val="24"/>
          <w:szCs w:val="24"/>
        </w:rPr>
      </w:pPr>
      <w:r w:rsidRPr="004F6AED">
        <w:rPr>
          <w:rFonts w:cstheme="minorHAnsi"/>
          <w:sz w:val="24"/>
          <w:szCs w:val="24"/>
        </w:rPr>
        <w:t xml:space="preserve">● To ensure a high profile of the subject </w:t>
      </w:r>
    </w:p>
    <w:p w14:paraId="7F51E904" w14:textId="77777777" w:rsidR="00F22C16" w:rsidRPr="004F6AED" w:rsidRDefault="00F22C16" w:rsidP="004F6AED">
      <w:pPr>
        <w:jc w:val="both"/>
        <w:rPr>
          <w:rFonts w:cstheme="minorHAnsi"/>
          <w:sz w:val="24"/>
          <w:szCs w:val="24"/>
        </w:rPr>
      </w:pPr>
      <w:r w:rsidRPr="004F6AED">
        <w:rPr>
          <w:rFonts w:cstheme="minorHAnsi"/>
          <w:sz w:val="24"/>
          <w:szCs w:val="24"/>
        </w:rPr>
        <w:t xml:space="preserve">● To ensure a full range of relevant and effective resources are available to enhance and support learning. </w:t>
      </w:r>
    </w:p>
    <w:p w14:paraId="04652DCD" w14:textId="77777777" w:rsidR="00F22C16" w:rsidRPr="004F6AED" w:rsidRDefault="00F22C16" w:rsidP="004F6AED">
      <w:pPr>
        <w:jc w:val="both"/>
        <w:rPr>
          <w:rFonts w:cstheme="minorHAnsi"/>
          <w:sz w:val="24"/>
          <w:szCs w:val="24"/>
        </w:rPr>
      </w:pPr>
      <w:r w:rsidRPr="004F6AED">
        <w:rPr>
          <w:rFonts w:cstheme="minorHAnsi"/>
          <w:sz w:val="24"/>
          <w:szCs w:val="24"/>
        </w:rPr>
        <w:t xml:space="preserve">● To model the teaching of geography </w:t>
      </w:r>
    </w:p>
    <w:p w14:paraId="389AC1F4" w14:textId="77777777" w:rsidR="00F22C16" w:rsidRPr="004F6AED" w:rsidRDefault="00F22C16" w:rsidP="004F6AED">
      <w:pPr>
        <w:jc w:val="both"/>
        <w:rPr>
          <w:rFonts w:cstheme="minorHAnsi"/>
          <w:sz w:val="24"/>
          <w:szCs w:val="24"/>
        </w:rPr>
      </w:pPr>
      <w:r w:rsidRPr="004F6AED">
        <w:rPr>
          <w:rFonts w:cstheme="minorHAnsi"/>
          <w:sz w:val="24"/>
          <w:szCs w:val="24"/>
        </w:rPr>
        <w:t xml:space="preserve">● To ensure progression of the key knowledge and skills identified within each unit and that these are integral to the programme of study and secure at the end of each age phase. </w:t>
      </w:r>
    </w:p>
    <w:p w14:paraId="03D4A0CF" w14:textId="77777777" w:rsidR="00AD7682" w:rsidRDefault="00F22C16" w:rsidP="004F6AED">
      <w:pPr>
        <w:jc w:val="both"/>
        <w:rPr>
          <w:rFonts w:cstheme="minorHAnsi"/>
          <w:sz w:val="24"/>
          <w:szCs w:val="24"/>
        </w:rPr>
      </w:pPr>
      <w:r w:rsidRPr="004F6AED">
        <w:rPr>
          <w:rFonts w:cstheme="minorHAnsi"/>
          <w:sz w:val="24"/>
          <w:szCs w:val="24"/>
        </w:rPr>
        <w:t xml:space="preserve">● To monitor books and ensure that key knowledge is evidenced in outcomes, alongside and as supported, by SMT </w:t>
      </w:r>
    </w:p>
    <w:p w14:paraId="240F7520" w14:textId="4591C237" w:rsidR="00F22C16" w:rsidRPr="004F6AED" w:rsidRDefault="00F22C16" w:rsidP="004F6AED">
      <w:pPr>
        <w:jc w:val="both"/>
        <w:rPr>
          <w:rFonts w:cstheme="minorHAnsi"/>
          <w:sz w:val="24"/>
          <w:szCs w:val="24"/>
        </w:rPr>
      </w:pPr>
      <w:r w:rsidRPr="004F6AED">
        <w:rPr>
          <w:rFonts w:cstheme="minorHAnsi"/>
          <w:sz w:val="24"/>
          <w:szCs w:val="24"/>
        </w:rPr>
        <w:lastRenderedPageBreak/>
        <w:t xml:space="preserve">● To monitor planning and oversee the teaching of geography </w:t>
      </w:r>
    </w:p>
    <w:p w14:paraId="000D0B0B" w14:textId="77777777" w:rsidR="00F22C16" w:rsidRPr="004F6AED" w:rsidRDefault="00F22C16" w:rsidP="004F6AED">
      <w:pPr>
        <w:jc w:val="both"/>
        <w:rPr>
          <w:rFonts w:cstheme="minorHAnsi"/>
          <w:sz w:val="24"/>
          <w:szCs w:val="24"/>
        </w:rPr>
      </w:pPr>
      <w:r w:rsidRPr="004F6AED">
        <w:rPr>
          <w:rFonts w:cstheme="minorHAnsi"/>
          <w:sz w:val="24"/>
          <w:szCs w:val="24"/>
        </w:rPr>
        <w:t xml:space="preserve">● To lead further improvement in and development of the subject as informed by effective subject overview </w:t>
      </w:r>
    </w:p>
    <w:p w14:paraId="0F6D643D" w14:textId="77777777" w:rsidR="00F22C16" w:rsidRPr="004F6AED" w:rsidRDefault="00F22C16" w:rsidP="004F6AED">
      <w:pPr>
        <w:jc w:val="both"/>
        <w:rPr>
          <w:rFonts w:cstheme="minorHAnsi"/>
          <w:sz w:val="24"/>
          <w:szCs w:val="24"/>
        </w:rPr>
      </w:pPr>
      <w:r w:rsidRPr="004F6AED">
        <w:rPr>
          <w:rFonts w:cstheme="minorHAnsi"/>
          <w:sz w:val="24"/>
          <w:szCs w:val="24"/>
        </w:rPr>
        <w:t xml:space="preserve">● To ensure that the geography curriculum has a positive effect on all pupils, including those who are disadvantaged or have low attainment </w:t>
      </w:r>
    </w:p>
    <w:p w14:paraId="72AB3753" w14:textId="77777777" w:rsidR="00F22C16" w:rsidRPr="004F6AED" w:rsidRDefault="00F22C16" w:rsidP="004F6AED">
      <w:pPr>
        <w:jc w:val="both"/>
        <w:rPr>
          <w:rFonts w:cstheme="minorHAnsi"/>
          <w:sz w:val="24"/>
          <w:szCs w:val="24"/>
        </w:rPr>
      </w:pPr>
      <w:r w:rsidRPr="004F6AED">
        <w:rPr>
          <w:rFonts w:cstheme="minorHAnsi"/>
          <w:sz w:val="24"/>
          <w:szCs w:val="24"/>
        </w:rPr>
        <w:t>● To ensure that the geography curriculum take account of the school’s context, promotes children’s pride in the local area and provides access to positive role models from the local area to enhance the geography curriculum</w:t>
      </w:r>
    </w:p>
    <w:p w14:paraId="2D76575E" w14:textId="77777777" w:rsidR="00F22C16" w:rsidRPr="004F6AED" w:rsidRDefault="00F22C16" w:rsidP="004F6AED">
      <w:pPr>
        <w:jc w:val="both"/>
        <w:rPr>
          <w:rFonts w:cstheme="minorHAnsi"/>
          <w:sz w:val="24"/>
          <w:szCs w:val="24"/>
        </w:rPr>
      </w:pPr>
      <w:r w:rsidRPr="004F6AED">
        <w:rPr>
          <w:rFonts w:cstheme="minorHAnsi"/>
          <w:sz w:val="24"/>
          <w:szCs w:val="24"/>
        </w:rPr>
        <w:t xml:space="preserve"> ● To ensure that approaches are informed by and in line with current identified good practice and pedagogy; to attend regular opportunities for CPD, including borough forums. </w:t>
      </w:r>
    </w:p>
    <w:p w14:paraId="30028E49" w14:textId="77777777" w:rsidR="00F22C16" w:rsidRPr="004F6AED" w:rsidRDefault="00F22C16" w:rsidP="004F6AED">
      <w:pPr>
        <w:jc w:val="both"/>
        <w:rPr>
          <w:rFonts w:cstheme="minorHAnsi"/>
          <w:sz w:val="24"/>
          <w:szCs w:val="24"/>
        </w:rPr>
      </w:pPr>
      <w:r w:rsidRPr="004F6AED">
        <w:rPr>
          <w:rFonts w:cstheme="minorHAnsi"/>
          <w:sz w:val="24"/>
          <w:szCs w:val="24"/>
        </w:rPr>
        <w:t>● To establish and maintain existing links with external agencies and individuals with specialist expertise to enrich teaching and learning in geography.</w:t>
      </w:r>
    </w:p>
    <w:p w14:paraId="6D1957E4" w14:textId="77777777" w:rsidR="00F22C16" w:rsidRPr="004F6AED" w:rsidRDefault="00F22C16" w:rsidP="004F6AED">
      <w:pPr>
        <w:jc w:val="both"/>
        <w:rPr>
          <w:rFonts w:cstheme="minorHAnsi"/>
          <w:sz w:val="24"/>
          <w:szCs w:val="24"/>
        </w:rPr>
      </w:pPr>
    </w:p>
    <w:p w14:paraId="004DA9B6" w14:textId="77777777" w:rsidR="00F22C16" w:rsidRPr="004F6AED" w:rsidRDefault="00F22C16" w:rsidP="004F6AED">
      <w:pPr>
        <w:jc w:val="both"/>
        <w:rPr>
          <w:rFonts w:cstheme="minorHAnsi"/>
          <w:b/>
          <w:sz w:val="24"/>
          <w:szCs w:val="24"/>
          <w:u w:val="single"/>
        </w:rPr>
      </w:pPr>
      <w:r w:rsidRPr="004F6AED">
        <w:rPr>
          <w:rFonts w:cstheme="minorHAnsi"/>
          <w:b/>
          <w:sz w:val="24"/>
          <w:szCs w:val="24"/>
          <w:u w:val="single"/>
        </w:rPr>
        <w:t>11) Parents</w:t>
      </w:r>
    </w:p>
    <w:p w14:paraId="3E74638A" w14:textId="77777777" w:rsidR="00F22C16" w:rsidRPr="004F6AED" w:rsidRDefault="00F22C16" w:rsidP="004F6AED">
      <w:pPr>
        <w:jc w:val="both"/>
        <w:rPr>
          <w:rFonts w:cstheme="minorHAnsi"/>
          <w:sz w:val="24"/>
          <w:szCs w:val="24"/>
        </w:rPr>
      </w:pPr>
      <w:r w:rsidRPr="004F6AED">
        <w:rPr>
          <w:rFonts w:cstheme="minorHAnsi"/>
          <w:sz w:val="24"/>
          <w:szCs w:val="24"/>
        </w:rPr>
        <w:t>The involvement of families and the wider community, to help support the teaching of geography, is widely encouraged. Enquiries from Parents and members of the school community with specialist expertise and knowledge in relation to supporting the geography curriculum are warmly welcomed. The school will actively seek to establish collaboration with parents and carers who are able to support the teaching and learning</w:t>
      </w:r>
      <w:r w:rsidR="004F6AED" w:rsidRPr="004F6AED">
        <w:rPr>
          <w:rFonts w:cstheme="minorHAnsi"/>
          <w:sz w:val="24"/>
          <w:szCs w:val="24"/>
        </w:rPr>
        <w:t xml:space="preserve"> of geography at St Matthew’s</w:t>
      </w:r>
    </w:p>
    <w:p w14:paraId="121B765C" w14:textId="77777777" w:rsidR="002D72B8" w:rsidRPr="002D72B8" w:rsidRDefault="002D72B8" w:rsidP="00004CAE">
      <w:pPr>
        <w:jc w:val="both"/>
        <w:rPr>
          <w:rFonts w:cstheme="minorHAnsi"/>
          <w:b/>
          <w:sz w:val="24"/>
          <w:szCs w:val="24"/>
          <w:u w:val="single"/>
        </w:rPr>
      </w:pPr>
    </w:p>
    <w:sectPr w:rsidR="002D72B8" w:rsidRPr="002D72B8" w:rsidSect="00BB51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0"/>
    <w:rsid w:val="00004CAE"/>
    <w:rsid w:val="002D72B8"/>
    <w:rsid w:val="004C50EB"/>
    <w:rsid w:val="004F6AED"/>
    <w:rsid w:val="00611D69"/>
    <w:rsid w:val="00806393"/>
    <w:rsid w:val="00822863"/>
    <w:rsid w:val="00953471"/>
    <w:rsid w:val="009D3203"/>
    <w:rsid w:val="00A254D7"/>
    <w:rsid w:val="00AD7682"/>
    <w:rsid w:val="00B75C36"/>
    <w:rsid w:val="00BB5130"/>
    <w:rsid w:val="00D21CB2"/>
    <w:rsid w:val="00F22C16"/>
    <w:rsid w:val="00F3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8E8E"/>
  <w15:chartTrackingRefBased/>
  <w15:docId w15:val="{8FA867CD-DB18-497F-A574-2109E88A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Wiblin</dc:creator>
  <cp:keywords/>
  <dc:description/>
  <cp:lastModifiedBy>Kath wiblin</cp:lastModifiedBy>
  <cp:revision>2</cp:revision>
  <dcterms:created xsi:type="dcterms:W3CDTF">2023-08-21T14:44:00Z</dcterms:created>
  <dcterms:modified xsi:type="dcterms:W3CDTF">2023-08-21T14:44:00Z</dcterms:modified>
</cp:coreProperties>
</file>