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316"/>
        <w:tblW w:w="14057" w:type="dxa"/>
        <w:tblLook w:val="04A0" w:firstRow="1" w:lastRow="0" w:firstColumn="1" w:lastColumn="0" w:noHBand="0" w:noVBand="1"/>
      </w:tblPr>
      <w:tblGrid>
        <w:gridCol w:w="7028"/>
        <w:gridCol w:w="7029"/>
      </w:tblGrid>
      <w:tr w:rsidR="00D30CE6" w:rsidRPr="002C13AE" w:rsidTr="00D30CE6">
        <w:trPr>
          <w:trHeight w:val="876"/>
        </w:trPr>
        <w:tc>
          <w:tcPr>
            <w:tcW w:w="14057" w:type="dxa"/>
            <w:gridSpan w:val="2"/>
            <w:shd w:val="clear" w:color="auto" w:fill="5B9BD5" w:themeFill="accent1"/>
          </w:tcPr>
          <w:p w:rsidR="00D30CE6" w:rsidRPr="002C13AE" w:rsidRDefault="00D30CE6" w:rsidP="00D30CE6">
            <w:pPr>
              <w:rPr>
                <w:rFonts w:asciiTheme="minorHAnsi" w:hAnsiTheme="minorHAnsi" w:cstheme="minorHAnsi"/>
              </w:rPr>
            </w:pPr>
          </w:p>
          <w:p w:rsidR="00D30CE6" w:rsidRPr="002C13AE" w:rsidRDefault="00D30CE6" w:rsidP="00D30CE6">
            <w:pPr>
              <w:rPr>
                <w:rFonts w:asciiTheme="minorHAnsi" w:hAnsiTheme="minorHAnsi" w:cstheme="minorHAnsi"/>
                <w:b/>
              </w:rPr>
            </w:pPr>
            <w:r w:rsidRPr="002C13AE">
              <w:rPr>
                <w:rFonts w:asciiTheme="minorHAnsi" w:hAnsiTheme="minorHAnsi" w:cstheme="minorHAnsi"/>
                <w:b/>
              </w:rPr>
              <w:t>Number of pupils and pupil premium grant (PPG) received</w:t>
            </w:r>
          </w:p>
          <w:p w:rsidR="00D30CE6" w:rsidRPr="002C13AE" w:rsidRDefault="00D30CE6" w:rsidP="00D30CE6">
            <w:pPr>
              <w:rPr>
                <w:rFonts w:asciiTheme="minorHAnsi" w:hAnsiTheme="minorHAnsi" w:cstheme="minorHAnsi"/>
              </w:rPr>
            </w:pPr>
          </w:p>
        </w:tc>
      </w:tr>
      <w:tr w:rsidR="00D30CE6" w:rsidRPr="002C13AE" w:rsidTr="00D30CE6">
        <w:trPr>
          <w:trHeight w:val="740"/>
        </w:trPr>
        <w:tc>
          <w:tcPr>
            <w:tcW w:w="7028" w:type="dxa"/>
          </w:tcPr>
          <w:p w:rsidR="00D30CE6" w:rsidRPr="002C13AE" w:rsidRDefault="00D30CE6" w:rsidP="00D30CE6">
            <w:pPr>
              <w:rPr>
                <w:rFonts w:asciiTheme="minorHAnsi" w:hAnsiTheme="minorHAnsi" w:cstheme="minorHAnsi"/>
                <w:sz w:val="20"/>
                <w:szCs w:val="20"/>
              </w:rPr>
            </w:pPr>
          </w:p>
          <w:p w:rsidR="00D30CE6" w:rsidRPr="002C13AE" w:rsidRDefault="00D30CE6" w:rsidP="00D30CE6">
            <w:pPr>
              <w:rPr>
                <w:rFonts w:asciiTheme="minorHAnsi" w:hAnsiTheme="minorHAnsi" w:cstheme="minorHAnsi"/>
                <w:sz w:val="20"/>
                <w:szCs w:val="20"/>
              </w:rPr>
            </w:pPr>
            <w:r w:rsidRPr="002C13AE">
              <w:rPr>
                <w:rFonts w:asciiTheme="minorHAnsi" w:hAnsiTheme="minorHAnsi" w:cstheme="minorHAnsi"/>
                <w:sz w:val="20"/>
                <w:szCs w:val="20"/>
              </w:rPr>
              <w:t>Total number of pupils on roll</w:t>
            </w:r>
          </w:p>
          <w:p w:rsidR="00D30CE6" w:rsidRPr="002C13AE" w:rsidRDefault="00D30CE6" w:rsidP="00D30CE6">
            <w:pPr>
              <w:rPr>
                <w:rFonts w:asciiTheme="minorHAnsi" w:hAnsiTheme="minorHAnsi" w:cstheme="minorHAnsi"/>
                <w:sz w:val="20"/>
                <w:szCs w:val="20"/>
              </w:rPr>
            </w:pPr>
          </w:p>
        </w:tc>
        <w:tc>
          <w:tcPr>
            <w:tcW w:w="7029" w:type="dxa"/>
          </w:tcPr>
          <w:p w:rsidR="00D30CE6" w:rsidRPr="002C13AE" w:rsidRDefault="00D30CE6" w:rsidP="00D30CE6">
            <w:pPr>
              <w:rPr>
                <w:rFonts w:asciiTheme="minorHAnsi" w:hAnsiTheme="minorHAnsi" w:cstheme="minorHAnsi"/>
                <w:sz w:val="20"/>
                <w:szCs w:val="20"/>
              </w:rPr>
            </w:pPr>
          </w:p>
          <w:p w:rsidR="00D30CE6" w:rsidRPr="002C13AE" w:rsidRDefault="00D30CE6" w:rsidP="00855E72">
            <w:pPr>
              <w:rPr>
                <w:rFonts w:asciiTheme="minorHAnsi" w:hAnsiTheme="minorHAnsi" w:cstheme="minorHAnsi"/>
                <w:sz w:val="20"/>
                <w:szCs w:val="20"/>
              </w:rPr>
            </w:pPr>
            <w:r>
              <w:rPr>
                <w:rFonts w:asciiTheme="minorHAnsi" w:hAnsiTheme="minorHAnsi" w:cstheme="minorHAnsi"/>
                <w:sz w:val="20"/>
                <w:szCs w:val="20"/>
              </w:rPr>
              <w:t>4</w:t>
            </w:r>
            <w:r w:rsidR="00C82FC7">
              <w:rPr>
                <w:rFonts w:asciiTheme="minorHAnsi" w:hAnsiTheme="minorHAnsi" w:cstheme="minorHAnsi"/>
                <w:sz w:val="20"/>
                <w:szCs w:val="20"/>
              </w:rPr>
              <w:t>2</w:t>
            </w:r>
            <w:r w:rsidR="007D6664">
              <w:rPr>
                <w:rFonts w:asciiTheme="minorHAnsi" w:hAnsiTheme="minorHAnsi" w:cstheme="minorHAnsi"/>
                <w:sz w:val="20"/>
                <w:szCs w:val="20"/>
              </w:rPr>
              <w:t xml:space="preserve">0 </w:t>
            </w:r>
            <w:r w:rsidRPr="002C13AE">
              <w:rPr>
                <w:rFonts w:asciiTheme="minorHAnsi" w:hAnsiTheme="minorHAnsi" w:cstheme="minorHAnsi"/>
                <w:sz w:val="20"/>
                <w:szCs w:val="20"/>
              </w:rPr>
              <w:t>(</w:t>
            </w:r>
            <w:proofErr w:type="spellStart"/>
            <w:r w:rsidRPr="002C13AE">
              <w:rPr>
                <w:rFonts w:asciiTheme="minorHAnsi" w:hAnsiTheme="minorHAnsi" w:cstheme="minorHAnsi"/>
                <w:sz w:val="20"/>
                <w:szCs w:val="20"/>
              </w:rPr>
              <w:t>inc</w:t>
            </w:r>
            <w:proofErr w:type="spellEnd"/>
            <w:r w:rsidRPr="002C13AE">
              <w:rPr>
                <w:rFonts w:asciiTheme="minorHAnsi" w:hAnsiTheme="minorHAnsi" w:cstheme="minorHAnsi"/>
                <w:sz w:val="20"/>
                <w:szCs w:val="20"/>
              </w:rPr>
              <w:t xml:space="preserve"> </w:t>
            </w:r>
            <w:proofErr w:type="spellStart"/>
            <w:r w:rsidRPr="002C13AE">
              <w:rPr>
                <w:rFonts w:asciiTheme="minorHAnsi" w:hAnsiTheme="minorHAnsi" w:cstheme="minorHAnsi"/>
                <w:sz w:val="20"/>
                <w:szCs w:val="20"/>
              </w:rPr>
              <w:t>Nur</w:t>
            </w:r>
            <w:proofErr w:type="spellEnd"/>
            <w:r w:rsidRPr="002C13AE">
              <w:rPr>
                <w:rFonts w:asciiTheme="minorHAnsi" w:hAnsiTheme="minorHAnsi" w:cstheme="minorHAnsi"/>
                <w:sz w:val="20"/>
                <w:szCs w:val="20"/>
              </w:rPr>
              <w:t xml:space="preserve">)  </w:t>
            </w:r>
            <w:r w:rsidR="00C82FC7">
              <w:rPr>
                <w:rFonts w:asciiTheme="minorHAnsi" w:hAnsiTheme="minorHAnsi" w:cstheme="minorHAnsi"/>
                <w:sz w:val="20"/>
                <w:szCs w:val="20"/>
              </w:rPr>
              <w:t>393</w:t>
            </w:r>
          </w:p>
        </w:tc>
      </w:tr>
      <w:tr w:rsidR="00D30CE6" w:rsidRPr="002C13AE" w:rsidTr="00D30CE6">
        <w:trPr>
          <w:trHeight w:val="725"/>
        </w:trPr>
        <w:tc>
          <w:tcPr>
            <w:tcW w:w="7028" w:type="dxa"/>
          </w:tcPr>
          <w:p w:rsidR="00D30CE6" w:rsidRPr="002C13AE" w:rsidRDefault="00D30CE6" w:rsidP="00D30CE6">
            <w:pPr>
              <w:rPr>
                <w:rFonts w:asciiTheme="minorHAnsi" w:hAnsiTheme="minorHAnsi" w:cstheme="minorHAnsi"/>
                <w:sz w:val="20"/>
                <w:szCs w:val="20"/>
              </w:rPr>
            </w:pPr>
          </w:p>
          <w:p w:rsidR="00D30CE6" w:rsidRPr="002C13AE" w:rsidRDefault="00D30CE6" w:rsidP="00D30CE6">
            <w:pPr>
              <w:rPr>
                <w:rFonts w:asciiTheme="minorHAnsi" w:hAnsiTheme="minorHAnsi" w:cstheme="minorHAnsi"/>
                <w:sz w:val="20"/>
                <w:szCs w:val="20"/>
              </w:rPr>
            </w:pPr>
            <w:r w:rsidRPr="002C13AE">
              <w:rPr>
                <w:rFonts w:asciiTheme="minorHAnsi" w:hAnsiTheme="minorHAnsi" w:cstheme="minorHAnsi"/>
                <w:sz w:val="20"/>
                <w:szCs w:val="20"/>
              </w:rPr>
              <w:t>Total number of pupils eligible for PPG</w:t>
            </w:r>
          </w:p>
          <w:p w:rsidR="00D30CE6" w:rsidRPr="002C13AE" w:rsidRDefault="00D30CE6" w:rsidP="00D30CE6">
            <w:pPr>
              <w:rPr>
                <w:rFonts w:asciiTheme="minorHAnsi" w:hAnsiTheme="minorHAnsi" w:cstheme="minorHAnsi"/>
                <w:sz w:val="20"/>
                <w:szCs w:val="20"/>
              </w:rPr>
            </w:pPr>
          </w:p>
        </w:tc>
        <w:tc>
          <w:tcPr>
            <w:tcW w:w="7029" w:type="dxa"/>
          </w:tcPr>
          <w:p w:rsidR="00D30CE6" w:rsidRPr="002C13AE" w:rsidRDefault="00D30CE6" w:rsidP="00D30CE6">
            <w:pPr>
              <w:rPr>
                <w:rFonts w:asciiTheme="minorHAnsi" w:hAnsiTheme="minorHAnsi" w:cstheme="minorHAnsi"/>
                <w:sz w:val="20"/>
                <w:szCs w:val="20"/>
              </w:rPr>
            </w:pPr>
          </w:p>
          <w:p w:rsidR="00D30CE6" w:rsidRPr="002C13AE" w:rsidRDefault="00C82FC7" w:rsidP="00C82FC7">
            <w:pPr>
              <w:rPr>
                <w:rFonts w:asciiTheme="minorHAnsi" w:hAnsiTheme="minorHAnsi" w:cstheme="minorHAnsi"/>
                <w:sz w:val="20"/>
                <w:szCs w:val="20"/>
              </w:rPr>
            </w:pPr>
            <w:r>
              <w:rPr>
                <w:rFonts w:asciiTheme="minorHAnsi" w:hAnsiTheme="minorHAnsi" w:cstheme="minorHAnsi"/>
                <w:sz w:val="20"/>
                <w:szCs w:val="20"/>
              </w:rPr>
              <w:t>204</w:t>
            </w:r>
            <w:r w:rsidR="00D30CE6" w:rsidRPr="002C13AE">
              <w:rPr>
                <w:rFonts w:asciiTheme="minorHAnsi" w:hAnsiTheme="minorHAnsi" w:cstheme="minorHAnsi"/>
                <w:sz w:val="20"/>
                <w:szCs w:val="20"/>
              </w:rPr>
              <w:t xml:space="preserve"> FSM</w:t>
            </w:r>
            <w:r>
              <w:rPr>
                <w:rFonts w:asciiTheme="minorHAnsi" w:hAnsiTheme="minorHAnsi" w:cstheme="minorHAnsi"/>
                <w:sz w:val="20"/>
                <w:szCs w:val="20"/>
              </w:rPr>
              <w:t xml:space="preserve"> + 1</w:t>
            </w:r>
            <w:r w:rsidR="00D30CE6">
              <w:rPr>
                <w:rFonts w:asciiTheme="minorHAnsi" w:hAnsiTheme="minorHAnsi" w:cstheme="minorHAnsi"/>
                <w:sz w:val="20"/>
                <w:szCs w:val="20"/>
              </w:rPr>
              <w:t xml:space="preserve"> FSM</w:t>
            </w:r>
            <w:r w:rsidR="00D30CE6" w:rsidRPr="002C13AE">
              <w:rPr>
                <w:rFonts w:asciiTheme="minorHAnsi" w:hAnsiTheme="minorHAnsi" w:cstheme="minorHAnsi"/>
                <w:sz w:val="20"/>
                <w:szCs w:val="20"/>
              </w:rPr>
              <w:t xml:space="preserve"> + </w:t>
            </w:r>
            <w:r>
              <w:rPr>
                <w:rFonts w:asciiTheme="minorHAnsi" w:hAnsiTheme="minorHAnsi" w:cstheme="minorHAnsi"/>
                <w:sz w:val="20"/>
                <w:szCs w:val="20"/>
              </w:rPr>
              <w:t>5</w:t>
            </w:r>
            <w:r w:rsidR="00D30CE6" w:rsidRPr="002C13AE">
              <w:rPr>
                <w:rFonts w:asciiTheme="minorHAnsi" w:hAnsiTheme="minorHAnsi" w:cstheme="minorHAnsi"/>
                <w:sz w:val="20"/>
                <w:szCs w:val="20"/>
              </w:rPr>
              <w:t xml:space="preserve"> LAC </w:t>
            </w:r>
          </w:p>
        </w:tc>
      </w:tr>
      <w:tr w:rsidR="00D30CE6" w:rsidRPr="002C13AE" w:rsidTr="00D30CE6">
        <w:trPr>
          <w:trHeight w:val="740"/>
        </w:trPr>
        <w:tc>
          <w:tcPr>
            <w:tcW w:w="7028" w:type="dxa"/>
          </w:tcPr>
          <w:p w:rsidR="00D30CE6" w:rsidRPr="002C13AE" w:rsidRDefault="00D30CE6" w:rsidP="00D30CE6">
            <w:pPr>
              <w:rPr>
                <w:rFonts w:asciiTheme="minorHAnsi" w:hAnsiTheme="minorHAnsi" w:cstheme="minorHAnsi"/>
                <w:sz w:val="20"/>
                <w:szCs w:val="20"/>
              </w:rPr>
            </w:pPr>
          </w:p>
          <w:p w:rsidR="00D30CE6" w:rsidRPr="002C13AE" w:rsidRDefault="00D30CE6" w:rsidP="00D30CE6">
            <w:pPr>
              <w:rPr>
                <w:rFonts w:asciiTheme="minorHAnsi" w:hAnsiTheme="minorHAnsi" w:cstheme="minorHAnsi"/>
                <w:sz w:val="20"/>
                <w:szCs w:val="20"/>
              </w:rPr>
            </w:pPr>
            <w:r w:rsidRPr="002C13AE">
              <w:rPr>
                <w:rFonts w:asciiTheme="minorHAnsi" w:hAnsiTheme="minorHAnsi" w:cstheme="minorHAnsi"/>
                <w:sz w:val="20"/>
                <w:szCs w:val="20"/>
              </w:rPr>
              <w:t>Amount of PPG received per pupil</w:t>
            </w:r>
          </w:p>
          <w:p w:rsidR="00D30CE6" w:rsidRPr="002C13AE" w:rsidRDefault="00D30CE6" w:rsidP="00D30CE6">
            <w:pPr>
              <w:rPr>
                <w:rFonts w:asciiTheme="minorHAnsi" w:hAnsiTheme="minorHAnsi" w:cstheme="minorHAnsi"/>
                <w:sz w:val="20"/>
                <w:szCs w:val="20"/>
              </w:rPr>
            </w:pPr>
          </w:p>
        </w:tc>
        <w:tc>
          <w:tcPr>
            <w:tcW w:w="7029" w:type="dxa"/>
          </w:tcPr>
          <w:p w:rsidR="00D30CE6" w:rsidRPr="002C13AE" w:rsidRDefault="00D30CE6" w:rsidP="00D30CE6">
            <w:pPr>
              <w:rPr>
                <w:rFonts w:asciiTheme="minorHAnsi" w:hAnsiTheme="minorHAnsi" w:cstheme="minorHAnsi"/>
                <w:sz w:val="20"/>
                <w:szCs w:val="20"/>
              </w:rPr>
            </w:pPr>
            <w:bookmarkStart w:id="0" w:name="_GoBack"/>
            <w:bookmarkEnd w:id="0"/>
          </w:p>
          <w:p w:rsidR="00D30CE6" w:rsidRDefault="00C82FC7" w:rsidP="00D30CE6">
            <w:pPr>
              <w:rPr>
                <w:rFonts w:asciiTheme="minorHAnsi" w:hAnsiTheme="minorHAnsi" w:cstheme="minorHAnsi"/>
                <w:sz w:val="20"/>
                <w:szCs w:val="20"/>
              </w:rPr>
            </w:pPr>
            <w:r>
              <w:rPr>
                <w:rFonts w:asciiTheme="minorHAnsi" w:hAnsiTheme="minorHAnsi" w:cstheme="minorHAnsi"/>
                <w:sz w:val="20"/>
                <w:szCs w:val="20"/>
              </w:rPr>
              <w:t>£1,345</w:t>
            </w:r>
            <w:r w:rsidR="00D30CE6" w:rsidRPr="002C13AE">
              <w:rPr>
                <w:rFonts w:asciiTheme="minorHAnsi" w:hAnsiTheme="minorHAnsi" w:cstheme="minorHAnsi"/>
                <w:sz w:val="20"/>
                <w:szCs w:val="20"/>
              </w:rPr>
              <w:t xml:space="preserve"> + £</w:t>
            </w:r>
            <w:r w:rsidR="00D30CE6">
              <w:rPr>
                <w:rFonts w:asciiTheme="minorHAnsi" w:hAnsiTheme="minorHAnsi" w:cstheme="minorHAnsi"/>
                <w:sz w:val="20"/>
                <w:szCs w:val="20"/>
              </w:rPr>
              <w:t>2</w:t>
            </w:r>
            <w:r>
              <w:rPr>
                <w:rFonts w:asciiTheme="minorHAnsi" w:hAnsiTheme="minorHAnsi" w:cstheme="minorHAnsi"/>
                <w:sz w:val="20"/>
                <w:szCs w:val="20"/>
              </w:rPr>
              <w:t>,345</w:t>
            </w:r>
            <w:r w:rsidR="00D30CE6" w:rsidRPr="002C13AE">
              <w:rPr>
                <w:rFonts w:asciiTheme="minorHAnsi" w:hAnsiTheme="minorHAnsi" w:cstheme="minorHAnsi"/>
                <w:sz w:val="20"/>
                <w:szCs w:val="20"/>
              </w:rPr>
              <w:t xml:space="preserve">  </w:t>
            </w:r>
          </w:p>
          <w:p w:rsidR="00D30CE6" w:rsidRPr="002C13AE" w:rsidRDefault="00D30CE6" w:rsidP="00D30CE6">
            <w:pPr>
              <w:rPr>
                <w:rFonts w:asciiTheme="minorHAnsi" w:hAnsiTheme="minorHAnsi" w:cstheme="minorHAnsi"/>
                <w:sz w:val="20"/>
                <w:szCs w:val="20"/>
              </w:rPr>
            </w:pPr>
          </w:p>
        </w:tc>
      </w:tr>
      <w:tr w:rsidR="00D30CE6" w:rsidRPr="002C13AE" w:rsidTr="00D30CE6">
        <w:trPr>
          <w:trHeight w:val="725"/>
        </w:trPr>
        <w:tc>
          <w:tcPr>
            <w:tcW w:w="7028" w:type="dxa"/>
          </w:tcPr>
          <w:p w:rsidR="00D30CE6" w:rsidRPr="002C13AE" w:rsidRDefault="00D30CE6" w:rsidP="00D30CE6">
            <w:pPr>
              <w:rPr>
                <w:rFonts w:asciiTheme="minorHAnsi" w:hAnsiTheme="minorHAnsi" w:cstheme="minorHAnsi"/>
                <w:sz w:val="20"/>
                <w:szCs w:val="20"/>
              </w:rPr>
            </w:pPr>
          </w:p>
          <w:p w:rsidR="00D30CE6" w:rsidRPr="002C13AE" w:rsidRDefault="00D30CE6" w:rsidP="00D30CE6">
            <w:pPr>
              <w:rPr>
                <w:rFonts w:asciiTheme="minorHAnsi" w:hAnsiTheme="minorHAnsi" w:cstheme="minorHAnsi"/>
                <w:b/>
                <w:sz w:val="20"/>
                <w:szCs w:val="20"/>
              </w:rPr>
            </w:pPr>
            <w:r w:rsidRPr="002C13AE">
              <w:rPr>
                <w:rFonts w:asciiTheme="minorHAnsi" w:hAnsiTheme="minorHAnsi" w:cstheme="minorHAnsi"/>
                <w:b/>
                <w:sz w:val="20"/>
                <w:szCs w:val="20"/>
              </w:rPr>
              <w:t>Total amount of PPG received</w:t>
            </w:r>
          </w:p>
          <w:p w:rsidR="00D30CE6" w:rsidRPr="002C13AE" w:rsidRDefault="00D30CE6" w:rsidP="00D30CE6">
            <w:pPr>
              <w:rPr>
                <w:rFonts w:asciiTheme="minorHAnsi" w:hAnsiTheme="minorHAnsi" w:cstheme="minorHAnsi"/>
                <w:sz w:val="20"/>
                <w:szCs w:val="20"/>
              </w:rPr>
            </w:pPr>
          </w:p>
        </w:tc>
        <w:tc>
          <w:tcPr>
            <w:tcW w:w="7029" w:type="dxa"/>
          </w:tcPr>
          <w:p w:rsidR="00D30CE6" w:rsidRPr="002C13AE" w:rsidRDefault="00D30CE6" w:rsidP="00D30CE6">
            <w:pPr>
              <w:rPr>
                <w:rFonts w:asciiTheme="minorHAnsi" w:hAnsiTheme="minorHAnsi" w:cstheme="minorHAnsi"/>
                <w:sz w:val="20"/>
                <w:szCs w:val="20"/>
              </w:rPr>
            </w:pPr>
          </w:p>
          <w:p w:rsidR="00D30CE6" w:rsidRPr="002C13AE" w:rsidRDefault="00D30CE6" w:rsidP="00855E72">
            <w:pPr>
              <w:rPr>
                <w:rFonts w:asciiTheme="minorHAnsi" w:hAnsiTheme="minorHAnsi" w:cstheme="minorHAnsi"/>
                <w:sz w:val="20"/>
                <w:szCs w:val="20"/>
              </w:rPr>
            </w:pPr>
            <w:r w:rsidRPr="002C13AE">
              <w:rPr>
                <w:rFonts w:asciiTheme="minorHAnsi" w:hAnsiTheme="minorHAnsi" w:cstheme="minorHAnsi"/>
                <w:sz w:val="20"/>
                <w:szCs w:val="20"/>
              </w:rPr>
              <w:t xml:space="preserve">£  </w:t>
            </w:r>
            <w:r w:rsidR="00855E72">
              <w:rPr>
                <w:rFonts w:asciiTheme="minorHAnsi" w:hAnsiTheme="minorHAnsi" w:cstheme="minorHAnsi"/>
                <w:sz w:val="20"/>
                <w:szCs w:val="20"/>
              </w:rPr>
              <w:t>287,450</w:t>
            </w:r>
            <w:r w:rsidRPr="002C13AE">
              <w:rPr>
                <w:rFonts w:asciiTheme="minorHAnsi" w:hAnsiTheme="minorHAnsi" w:cstheme="minorHAnsi"/>
                <w:sz w:val="20"/>
                <w:szCs w:val="20"/>
              </w:rPr>
              <w:t xml:space="preserve">   (£</w:t>
            </w:r>
            <w:r>
              <w:rPr>
                <w:rFonts w:asciiTheme="minorHAnsi" w:hAnsiTheme="minorHAnsi" w:cstheme="minorHAnsi"/>
                <w:sz w:val="20"/>
                <w:szCs w:val="20"/>
              </w:rPr>
              <w:t>27</w:t>
            </w:r>
            <w:r w:rsidR="00C82FC7">
              <w:rPr>
                <w:rFonts w:asciiTheme="minorHAnsi" w:hAnsiTheme="minorHAnsi" w:cstheme="minorHAnsi"/>
                <w:sz w:val="20"/>
                <w:szCs w:val="20"/>
              </w:rPr>
              <w:t>4,380 +</w:t>
            </w:r>
            <w:r>
              <w:rPr>
                <w:rFonts w:asciiTheme="minorHAnsi" w:hAnsiTheme="minorHAnsi" w:cstheme="minorHAnsi"/>
                <w:sz w:val="20"/>
                <w:szCs w:val="20"/>
              </w:rPr>
              <w:t>£</w:t>
            </w:r>
            <w:r w:rsidR="00C82FC7">
              <w:rPr>
                <w:rFonts w:asciiTheme="minorHAnsi" w:hAnsiTheme="minorHAnsi" w:cstheme="minorHAnsi"/>
                <w:sz w:val="20"/>
                <w:szCs w:val="20"/>
              </w:rPr>
              <w:t>1,345</w:t>
            </w:r>
            <w:r>
              <w:rPr>
                <w:rFonts w:asciiTheme="minorHAnsi" w:hAnsiTheme="minorHAnsi" w:cstheme="minorHAnsi"/>
                <w:sz w:val="20"/>
                <w:szCs w:val="20"/>
              </w:rPr>
              <w:t xml:space="preserve"> + £</w:t>
            </w:r>
            <w:r w:rsidR="00C82FC7">
              <w:rPr>
                <w:rFonts w:asciiTheme="minorHAnsi" w:hAnsiTheme="minorHAnsi" w:cstheme="minorHAnsi"/>
                <w:sz w:val="20"/>
                <w:szCs w:val="20"/>
              </w:rPr>
              <w:t>11,725</w:t>
            </w:r>
            <w:r>
              <w:rPr>
                <w:rFonts w:asciiTheme="minorHAnsi" w:hAnsiTheme="minorHAnsi" w:cstheme="minorHAnsi"/>
                <w:sz w:val="20"/>
                <w:szCs w:val="20"/>
              </w:rPr>
              <w:t>)</w:t>
            </w:r>
          </w:p>
        </w:tc>
      </w:tr>
    </w:tbl>
    <w:p w:rsidR="00CE5D15" w:rsidRDefault="00D30CE6">
      <w:r>
        <w:rPr>
          <w:noProof/>
        </w:rPr>
        <w:drawing>
          <wp:anchor distT="0" distB="0" distL="114300" distR="114300" simplePos="0" relativeHeight="251658240" behindDoc="0" locked="0" layoutInCell="1" allowOverlap="1">
            <wp:simplePos x="0" y="0"/>
            <wp:positionH relativeFrom="margin">
              <wp:posOffset>2571750</wp:posOffset>
            </wp:positionH>
            <wp:positionV relativeFrom="paragraph">
              <wp:posOffset>-1</wp:posOffset>
            </wp:positionV>
            <wp:extent cx="3220720" cy="115111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210" cy="115843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4029" w:type="dxa"/>
        <w:tblLook w:val="04A0" w:firstRow="1" w:lastRow="0" w:firstColumn="1" w:lastColumn="0" w:noHBand="0" w:noVBand="1"/>
      </w:tblPr>
      <w:tblGrid>
        <w:gridCol w:w="4815"/>
        <w:gridCol w:w="9214"/>
      </w:tblGrid>
      <w:tr w:rsidR="00D4595C" w:rsidTr="00D30CE6">
        <w:tc>
          <w:tcPr>
            <w:tcW w:w="14029" w:type="dxa"/>
            <w:gridSpan w:val="2"/>
            <w:shd w:val="clear" w:color="auto" w:fill="5B9BD5" w:themeFill="accent1"/>
          </w:tcPr>
          <w:p w:rsidR="00D4595C" w:rsidRPr="00D4595C" w:rsidRDefault="00D4595C">
            <w:pPr>
              <w:rPr>
                <w:b/>
              </w:rPr>
            </w:pPr>
            <w:r w:rsidRPr="00D4595C">
              <w:rPr>
                <w:b/>
              </w:rPr>
              <w:t>Barriers to learning</w:t>
            </w:r>
          </w:p>
          <w:p w:rsidR="00D4595C" w:rsidRDefault="00D4595C"/>
        </w:tc>
      </w:tr>
      <w:tr w:rsidR="00D4595C" w:rsidTr="00D30CE6">
        <w:tc>
          <w:tcPr>
            <w:tcW w:w="4815" w:type="dxa"/>
          </w:tcPr>
          <w:p w:rsidR="00D4595C" w:rsidRPr="0048349F" w:rsidRDefault="00D4595C">
            <w:pPr>
              <w:rPr>
                <w:rFonts w:asciiTheme="minorHAnsi" w:hAnsiTheme="minorHAnsi" w:cstheme="minorHAnsi"/>
                <w:sz w:val="22"/>
                <w:szCs w:val="22"/>
              </w:rPr>
            </w:pPr>
            <w:r w:rsidRPr="0048349F">
              <w:rPr>
                <w:rFonts w:asciiTheme="minorHAnsi" w:hAnsiTheme="minorHAnsi" w:cstheme="minorHAnsi"/>
                <w:sz w:val="22"/>
                <w:szCs w:val="22"/>
              </w:rPr>
              <w:t>Key barriers</w:t>
            </w:r>
          </w:p>
        </w:tc>
        <w:tc>
          <w:tcPr>
            <w:tcW w:w="9214" w:type="dxa"/>
          </w:tcPr>
          <w:p w:rsidR="00564869" w:rsidRPr="0048349F" w:rsidRDefault="00D4595C" w:rsidP="00564869">
            <w:pPr>
              <w:rPr>
                <w:rFonts w:asciiTheme="minorHAnsi" w:hAnsiTheme="minorHAnsi" w:cstheme="minorHAnsi"/>
                <w:sz w:val="22"/>
                <w:szCs w:val="22"/>
              </w:rPr>
            </w:pPr>
            <w:r w:rsidRPr="0048349F">
              <w:rPr>
                <w:rFonts w:asciiTheme="minorHAnsi" w:hAnsiTheme="minorHAnsi" w:cstheme="minorHAnsi"/>
                <w:sz w:val="22"/>
                <w:szCs w:val="22"/>
              </w:rPr>
              <w:t xml:space="preserve">A summary of the main barriers to educational achievement faced by eligible pupils at </w:t>
            </w:r>
            <w:r w:rsidR="00564869" w:rsidRPr="0048349F">
              <w:rPr>
                <w:rFonts w:asciiTheme="minorHAnsi" w:hAnsiTheme="minorHAnsi" w:cstheme="minorHAnsi"/>
                <w:sz w:val="22"/>
                <w:szCs w:val="22"/>
              </w:rPr>
              <w:t>are:</w:t>
            </w:r>
          </w:p>
          <w:p w:rsidR="00564869" w:rsidRPr="0048349F" w:rsidRDefault="00D4595C" w:rsidP="00D8031C">
            <w:pPr>
              <w:pStyle w:val="ListParagraph"/>
              <w:numPr>
                <w:ilvl w:val="0"/>
                <w:numId w:val="6"/>
              </w:numPr>
              <w:rPr>
                <w:rFonts w:asciiTheme="minorHAnsi" w:hAnsiTheme="minorHAnsi" w:cstheme="minorHAnsi"/>
                <w:sz w:val="22"/>
                <w:szCs w:val="22"/>
              </w:rPr>
            </w:pPr>
            <w:r w:rsidRPr="0048349F">
              <w:rPr>
                <w:rFonts w:asciiTheme="minorHAnsi" w:hAnsiTheme="minorHAnsi" w:cstheme="minorHAnsi"/>
                <w:sz w:val="22"/>
                <w:szCs w:val="22"/>
              </w:rPr>
              <w:t>Passive learning behaviour (poor levels of resilience/</w:t>
            </w:r>
            <w:r w:rsidR="00564869" w:rsidRPr="0048349F">
              <w:rPr>
                <w:rFonts w:asciiTheme="minorHAnsi" w:hAnsiTheme="minorHAnsi" w:cstheme="minorHAnsi"/>
                <w:sz w:val="22"/>
                <w:szCs w:val="22"/>
              </w:rPr>
              <w:t>have a go attitude to learning)</w:t>
            </w:r>
          </w:p>
          <w:p w:rsidR="00564869" w:rsidRPr="0048349F" w:rsidRDefault="00D4595C" w:rsidP="00D8031C">
            <w:pPr>
              <w:pStyle w:val="ListParagraph"/>
              <w:numPr>
                <w:ilvl w:val="0"/>
                <w:numId w:val="6"/>
              </w:numPr>
              <w:rPr>
                <w:rFonts w:asciiTheme="minorHAnsi" w:hAnsiTheme="minorHAnsi" w:cstheme="minorHAnsi"/>
                <w:sz w:val="22"/>
                <w:szCs w:val="22"/>
              </w:rPr>
            </w:pPr>
            <w:r w:rsidRPr="0048349F">
              <w:rPr>
                <w:rFonts w:asciiTheme="minorHAnsi" w:hAnsiTheme="minorHAnsi" w:cstheme="minorHAnsi"/>
                <w:sz w:val="22"/>
                <w:szCs w:val="22"/>
              </w:rPr>
              <w:t>Minimal first hand experiences (particularly cultural enrichment opportunities)</w:t>
            </w:r>
          </w:p>
          <w:p w:rsidR="00564869" w:rsidRPr="0048349F" w:rsidRDefault="00D4595C" w:rsidP="00D4595C">
            <w:pPr>
              <w:pStyle w:val="ListParagraph"/>
              <w:numPr>
                <w:ilvl w:val="0"/>
                <w:numId w:val="6"/>
              </w:numPr>
              <w:rPr>
                <w:rFonts w:asciiTheme="minorHAnsi" w:hAnsiTheme="minorHAnsi" w:cstheme="minorHAnsi"/>
                <w:sz w:val="22"/>
                <w:szCs w:val="22"/>
              </w:rPr>
            </w:pPr>
            <w:r w:rsidRPr="0048349F">
              <w:rPr>
                <w:rFonts w:asciiTheme="minorHAnsi" w:hAnsiTheme="minorHAnsi" w:cstheme="minorHAnsi"/>
                <w:sz w:val="22"/>
                <w:szCs w:val="22"/>
              </w:rPr>
              <w:t xml:space="preserve">Poor parental engagement/support </w:t>
            </w:r>
          </w:p>
          <w:p w:rsidR="00564869" w:rsidRPr="0048349F" w:rsidRDefault="00D4595C" w:rsidP="00D4595C">
            <w:pPr>
              <w:pStyle w:val="ListParagraph"/>
              <w:numPr>
                <w:ilvl w:val="0"/>
                <w:numId w:val="6"/>
              </w:numPr>
              <w:rPr>
                <w:rFonts w:asciiTheme="minorHAnsi" w:hAnsiTheme="minorHAnsi" w:cstheme="minorHAnsi"/>
                <w:sz w:val="22"/>
                <w:szCs w:val="22"/>
              </w:rPr>
            </w:pPr>
            <w:r w:rsidRPr="0048349F">
              <w:rPr>
                <w:rFonts w:asciiTheme="minorHAnsi" w:hAnsiTheme="minorHAnsi" w:cstheme="minorHAnsi"/>
                <w:sz w:val="22"/>
                <w:szCs w:val="22"/>
              </w:rPr>
              <w:t xml:space="preserve">Mobility (including in year admissions) </w:t>
            </w:r>
          </w:p>
          <w:p w:rsidR="00616D8F" w:rsidRPr="0048349F" w:rsidRDefault="00616D8F" w:rsidP="00616D8F">
            <w:pPr>
              <w:pStyle w:val="ListParagraph"/>
              <w:numPr>
                <w:ilvl w:val="0"/>
                <w:numId w:val="6"/>
              </w:numPr>
              <w:rPr>
                <w:rFonts w:asciiTheme="minorHAnsi" w:hAnsiTheme="minorHAnsi" w:cstheme="minorHAnsi"/>
                <w:sz w:val="22"/>
                <w:szCs w:val="22"/>
              </w:rPr>
            </w:pPr>
            <w:r w:rsidRPr="0048349F">
              <w:rPr>
                <w:rFonts w:asciiTheme="minorHAnsi" w:hAnsiTheme="minorHAnsi" w:cstheme="minorHAnsi"/>
                <w:sz w:val="22"/>
                <w:szCs w:val="22"/>
              </w:rPr>
              <w:t xml:space="preserve">English as an additional language (EAL) </w:t>
            </w:r>
          </w:p>
          <w:p w:rsidR="00564869" w:rsidRPr="0048349F" w:rsidRDefault="00564869" w:rsidP="00564869">
            <w:pPr>
              <w:pStyle w:val="ListParagraph"/>
              <w:numPr>
                <w:ilvl w:val="0"/>
                <w:numId w:val="6"/>
              </w:numPr>
              <w:rPr>
                <w:rFonts w:asciiTheme="minorHAnsi" w:hAnsiTheme="minorHAnsi" w:cstheme="minorHAnsi"/>
                <w:sz w:val="22"/>
                <w:szCs w:val="22"/>
              </w:rPr>
            </w:pPr>
            <w:r w:rsidRPr="0048349F">
              <w:rPr>
                <w:rFonts w:asciiTheme="minorHAnsi" w:hAnsiTheme="minorHAnsi" w:cstheme="minorHAnsi"/>
                <w:sz w:val="22"/>
                <w:szCs w:val="22"/>
              </w:rPr>
              <w:t xml:space="preserve">Special Educational Needs (SEND) </w:t>
            </w:r>
          </w:p>
          <w:p w:rsidR="00564869" w:rsidRPr="0048349F" w:rsidRDefault="00564869" w:rsidP="00564869">
            <w:pPr>
              <w:pStyle w:val="ListParagraph"/>
              <w:numPr>
                <w:ilvl w:val="0"/>
                <w:numId w:val="6"/>
              </w:numPr>
              <w:rPr>
                <w:rFonts w:asciiTheme="minorHAnsi" w:hAnsiTheme="minorHAnsi" w:cstheme="minorHAnsi"/>
                <w:sz w:val="22"/>
                <w:szCs w:val="22"/>
              </w:rPr>
            </w:pPr>
            <w:r w:rsidRPr="0048349F">
              <w:rPr>
                <w:rFonts w:asciiTheme="minorHAnsi" w:hAnsiTheme="minorHAnsi" w:cstheme="minorHAnsi"/>
                <w:sz w:val="22"/>
                <w:szCs w:val="22"/>
              </w:rPr>
              <w:t xml:space="preserve">International New Arrival (INA) </w:t>
            </w:r>
          </w:p>
          <w:p w:rsidR="00D4595C" w:rsidRPr="0048349F" w:rsidRDefault="00D4595C" w:rsidP="00D4595C">
            <w:pPr>
              <w:pStyle w:val="ListParagraph"/>
              <w:numPr>
                <w:ilvl w:val="0"/>
                <w:numId w:val="6"/>
              </w:numPr>
              <w:rPr>
                <w:rFonts w:asciiTheme="minorHAnsi" w:hAnsiTheme="minorHAnsi" w:cstheme="minorHAnsi"/>
                <w:sz w:val="22"/>
                <w:szCs w:val="22"/>
              </w:rPr>
            </w:pPr>
            <w:r w:rsidRPr="0048349F">
              <w:rPr>
                <w:rFonts w:asciiTheme="minorHAnsi" w:hAnsiTheme="minorHAnsi" w:cstheme="minorHAnsi"/>
                <w:sz w:val="22"/>
                <w:szCs w:val="22"/>
              </w:rPr>
              <w:t xml:space="preserve">Poor attendance </w:t>
            </w:r>
          </w:p>
        </w:tc>
      </w:tr>
    </w:tbl>
    <w:p w:rsidR="00D4595C" w:rsidRDefault="00D4595C"/>
    <w:p w:rsidR="00564869" w:rsidRDefault="00564869"/>
    <w:p w:rsidR="00D4595C" w:rsidRDefault="00D4595C"/>
    <w:tbl>
      <w:tblPr>
        <w:tblStyle w:val="TableGrid"/>
        <w:tblW w:w="0" w:type="auto"/>
        <w:tblLook w:val="04A0" w:firstRow="1" w:lastRow="0" w:firstColumn="1" w:lastColumn="0" w:noHBand="0" w:noVBand="1"/>
      </w:tblPr>
      <w:tblGrid>
        <w:gridCol w:w="4649"/>
        <w:gridCol w:w="9299"/>
      </w:tblGrid>
      <w:tr w:rsidR="008F55E1" w:rsidRPr="008F55E1" w:rsidTr="004B5601">
        <w:tc>
          <w:tcPr>
            <w:tcW w:w="13948" w:type="dxa"/>
            <w:gridSpan w:val="2"/>
            <w:shd w:val="clear" w:color="auto" w:fill="5B9BD5" w:themeFill="accent1"/>
          </w:tcPr>
          <w:p w:rsidR="008F55E1" w:rsidRPr="008F55E1" w:rsidRDefault="008F55E1" w:rsidP="008F55E1">
            <w:pPr>
              <w:rPr>
                <w:rFonts w:asciiTheme="minorHAnsi" w:eastAsiaTheme="minorHAnsi" w:hAnsiTheme="minorHAnsi" w:cstheme="minorBidi"/>
                <w:b/>
                <w:sz w:val="22"/>
                <w:szCs w:val="22"/>
                <w:lang w:eastAsia="en-US"/>
              </w:rPr>
            </w:pPr>
            <w:r w:rsidRPr="008F55E1">
              <w:rPr>
                <w:rFonts w:asciiTheme="minorHAnsi" w:eastAsiaTheme="minorHAnsi" w:hAnsiTheme="minorHAnsi" w:cstheme="minorBidi"/>
                <w:b/>
                <w:sz w:val="22"/>
                <w:szCs w:val="22"/>
                <w:lang w:eastAsia="en-US"/>
              </w:rPr>
              <w:t xml:space="preserve">Key Principles </w:t>
            </w:r>
          </w:p>
        </w:tc>
      </w:tr>
      <w:tr w:rsidR="008F55E1" w:rsidRPr="008F55E1" w:rsidTr="00127455">
        <w:tc>
          <w:tcPr>
            <w:tcW w:w="4649" w:type="dxa"/>
          </w:tcPr>
          <w:p w:rsidR="008F55E1" w:rsidRPr="008F55E1" w:rsidRDefault="008F55E1" w:rsidP="008F55E1">
            <w:pPr>
              <w:rPr>
                <w:rFonts w:asciiTheme="minorHAnsi" w:eastAsiaTheme="minorHAnsi" w:hAnsiTheme="minorHAnsi" w:cstheme="minorBidi"/>
                <w:sz w:val="22"/>
                <w:szCs w:val="22"/>
                <w:lang w:eastAsia="en-US"/>
              </w:rPr>
            </w:pPr>
            <w:r w:rsidRPr="008F55E1">
              <w:rPr>
                <w:rFonts w:asciiTheme="minorHAnsi" w:eastAsiaTheme="minorHAnsi" w:hAnsiTheme="minorHAnsi" w:cstheme="minorBidi"/>
                <w:b/>
                <w:sz w:val="22"/>
                <w:szCs w:val="22"/>
                <w:lang w:eastAsia="en-US"/>
              </w:rPr>
              <w:t xml:space="preserve">Intention: </w:t>
            </w:r>
          </w:p>
        </w:tc>
        <w:tc>
          <w:tcPr>
            <w:tcW w:w="9299" w:type="dxa"/>
          </w:tcPr>
          <w:p w:rsidR="008F55E1" w:rsidRPr="008F55E1" w:rsidRDefault="008F55E1" w:rsidP="008F55E1">
            <w:pPr>
              <w:numPr>
                <w:ilvl w:val="0"/>
                <w:numId w:val="1"/>
              </w:numPr>
              <w:autoSpaceDE w:val="0"/>
              <w:autoSpaceDN w:val="0"/>
              <w:adjustRightInd w:val="0"/>
              <w:rPr>
                <w:rFonts w:ascii="Calibri" w:eastAsiaTheme="minorHAnsi" w:hAnsi="Calibri" w:cs="Calibri"/>
                <w:color w:val="000000"/>
                <w:sz w:val="22"/>
                <w:szCs w:val="22"/>
                <w:lang w:eastAsia="en-US"/>
              </w:rPr>
            </w:pPr>
            <w:r w:rsidRPr="008F55E1">
              <w:rPr>
                <w:rFonts w:ascii="Calibri" w:eastAsiaTheme="minorHAnsi" w:hAnsi="Calibri" w:cs="Calibri"/>
                <w:color w:val="000000"/>
                <w:sz w:val="22"/>
                <w:szCs w:val="22"/>
                <w:lang w:eastAsia="en-US"/>
              </w:rPr>
              <w:t xml:space="preserve">Evidence-informed strategy linked with the Education Endowment Foundation’s research (EEF Guide to Pupil Premium) </w:t>
            </w:r>
          </w:p>
          <w:p w:rsidR="008F55E1" w:rsidRPr="008F55E1" w:rsidRDefault="008F55E1" w:rsidP="008F55E1">
            <w:pPr>
              <w:numPr>
                <w:ilvl w:val="0"/>
                <w:numId w:val="1"/>
              </w:numPr>
              <w:autoSpaceDE w:val="0"/>
              <w:autoSpaceDN w:val="0"/>
              <w:adjustRightInd w:val="0"/>
              <w:rPr>
                <w:rFonts w:ascii="Calibri" w:eastAsiaTheme="minorHAnsi" w:hAnsi="Calibri" w:cs="Calibri"/>
                <w:color w:val="000000"/>
                <w:sz w:val="22"/>
                <w:szCs w:val="22"/>
                <w:lang w:eastAsia="en-US"/>
              </w:rPr>
            </w:pPr>
            <w:r w:rsidRPr="008F55E1">
              <w:rPr>
                <w:rFonts w:ascii="Calibri" w:eastAsiaTheme="minorHAnsi" w:hAnsi="Calibri" w:cs="Calibri"/>
                <w:color w:val="000000"/>
                <w:sz w:val="22"/>
                <w:szCs w:val="22"/>
                <w:lang w:eastAsia="en-US"/>
              </w:rPr>
              <w:t xml:space="preserve">Whole-school commitment to narrowing the gap between disadvantaged children and their peers </w:t>
            </w:r>
          </w:p>
          <w:p w:rsidR="008F55E1" w:rsidRPr="008F55E1" w:rsidRDefault="008F55E1" w:rsidP="008F55E1">
            <w:pPr>
              <w:numPr>
                <w:ilvl w:val="0"/>
                <w:numId w:val="1"/>
              </w:numPr>
              <w:autoSpaceDE w:val="0"/>
              <w:autoSpaceDN w:val="0"/>
              <w:adjustRightInd w:val="0"/>
              <w:rPr>
                <w:rFonts w:ascii="Calibri" w:eastAsiaTheme="minorHAnsi" w:hAnsi="Calibri" w:cs="Calibri"/>
                <w:color w:val="000000"/>
                <w:sz w:val="22"/>
                <w:szCs w:val="22"/>
                <w:lang w:eastAsia="en-US"/>
              </w:rPr>
            </w:pPr>
            <w:r w:rsidRPr="008F55E1">
              <w:rPr>
                <w:rFonts w:ascii="Calibri" w:eastAsiaTheme="minorHAnsi" w:hAnsi="Calibri" w:cs="Calibri"/>
                <w:color w:val="000000"/>
                <w:sz w:val="22"/>
                <w:szCs w:val="22"/>
                <w:lang w:eastAsia="en-US"/>
              </w:rPr>
              <w:t xml:space="preserve">Recognition that excellent teaching is the most important lever to improve outcomes for disadvantaged children </w:t>
            </w:r>
          </w:p>
          <w:p w:rsidR="008F55E1" w:rsidRPr="008F55E1" w:rsidRDefault="008F55E1" w:rsidP="008F55E1">
            <w:pPr>
              <w:numPr>
                <w:ilvl w:val="0"/>
                <w:numId w:val="1"/>
              </w:numPr>
              <w:autoSpaceDE w:val="0"/>
              <w:autoSpaceDN w:val="0"/>
              <w:adjustRightInd w:val="0"/>
              <w:rPr>
                <w:rFonts w:ascii="Calibri" w:eastAsiaTheme="minorHAnsi" w:hAnsi="Calibri" w:cs="Calibri"/>
                <w:color w:val="000000"/>
                <w:sz w:val="22"/>
                <w:szCs w:val="22"/>
                <w:lang w:eastAsia="en-US"/>
              </w:rPr>
            </w:pPr>
            <w:r w:rsidRPr="008F55E1">
              <w:rPr>
                <w:rFonts w:ascii="Calibri" w:eastAsiaTheme="minorHAnsi" w:hAnsi="Calibri" w:cs="Calibri"/>
                <w:color w:val="000000"/>
                <w:sz w:val="22"/>
                <w:szCs w:val="22"/>
                <w:lang w:eastAsia="en-US"/>
              </w:rPr>
              <w:t>Identification of key priorities by the Senior Leadership Team/Pupil Premium Lead</w:t>
            </w:r>
          </w:p>
          <w:p w:rsidR="008F55E1" w:rsidRPr="008F55E1" w:rsidRDefault="008F55E1" w:rsidP="008F55E1">
            <w:pPr>
              <w:numPr>
                <w:ilvl w:val="0"/>
                <w:numId w:val="1"/>
              </w:numPr>
              <w:autoSpaceDE w:val="0"/>
              <w:autoSpaceDN w:val="0"/>
              <w:adjustRightInd w:val="0"/>
              <w:rPr>
                <w:rFonts w:ascii="Calibri" w:eastAsiaTheme="minorHAnsi" w:hAnsi="Calibri" w:cs="Calibri"/>
                <w:color w:val="000000"/>
                <w:sz w:val="22"/>
                <w:szCs w:val="22"/>
                <w:lang w:eastAsia="en-US"/>
              </w:rPr>
            </w:pPr>
            <w:r w:rsidRPr="008F55E1">
              <w:rPr>
                <w:rFonts w:ascii="Calibri" w:eastAsiaTheme="minorHAnsi" w:hAnsi="Calibri" w:cs="Calibri"/>
                <w:color w:val="000000"/>
                <w:sz w:val="22"/>
                <w:szCs w:val="22"/>
                <w:lang w:eastAsia="en-US"/>
              </w:rPr>
              <w:t xml:space="preserve">Acknowledgement that disadvantaged children are not a homogenous group, and therefore their needs must be individually specified and addressed appropriately </w:t>
            </w:r>
          </w:p>
          <w:p w:rsidR="008F55E1" w:rsidRDefault="008F55E1" w:rsidP="008F55E1">
            <w:pPr>
              <w:numPr>
                <w:ilvl w:val="0"/>
                <w:numId w:val="1"/>
              </w:numPr>
              <w:autoSpaceDE w:val="0"/>
              <w:autoSpaceDN w:val="0"/>
              <w:adjustRightInd w:val="0"/>
              <w:rPr>
                <w:rFonts w:ascii="Calibri" w:eastAsiaTheme="minorHAnsi" w:hAnsi="Calibri" w:cs="Calibri"/>
                <w:color w:val="000000"/>
                <w:sz w:val="22"/>
                <w:szCs w:val="22"/>
                <w:lang w:eastAsia="en-US"/>
              </w:rPr>
            </w:pPr>
            <w:r w:rsidRPr="008F55E1">
              <w:rPr>
                <w:rFonts w:ascii="Calibri" w:eastAsiaTheme="minorHAnsi" w:hAnsi="Calibri" w:cs="Calibri"/>
                <w:color w:val="000000"/>
                <w:sz w:val="22"/>
                <w:szCs w:val="22"/>
                <w:lang w:eastAsia="en-US"/>
              </w:rPr>
              <w:t xml:space="preserve">The Pupil Premium Strategy sits within the broader, whole-school Teaching &amp; Learning strategy </w:t>
            </w:r>
          </w:p>
          <w:p w:rsidR="00ED02A9" w:rsidRDefault="00ED02A9" w:rsidP="008F55E1">
            <w:pPr>
              <w:numPr>
                <w:ilvl w:val="0"/>
                <w:numId w:val="1"/>
              </w:num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Ensuring highest quality teaching at all times</w:t>
            </w:r>
          </w:p>
          <w:p w:rsidR="00ED02A9" w:rsidRPr="008F55E1" w:rsidRDefault="00ED02A9" w:rsidP="008F55E1">
            <w:pPr>
              <w:numPr>
                <w:ilvl w:val="0"/>
                <w:numId w:val="1"/>
              </w:num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Ensuring interventions and extra-curricular activities are run by ‘St. Matthew’s staff’</w:t>
            </w:r>
          </w:p>
          <w:p w:rsidR="008F55E1" w:rsidRPr="008F55E1" w:rsidRDefault="008F55E1" w:rsidP="008F55E1">
            <w:pPr>
              <w:rPr>
                <w:rFonts w:asciiTheme="minorHAnsi" w:eastAsiaTheme="minorHAnsi" w:hAnsiTheme="minorHAnsi" w:cstheme="minorBidi"/>
                <w:sz w:val="22"/>
                <w:szCs w:val="22"/>
                <w:lang w:eastAsia="en-US"/>
              </w:rPr>
            </w:pPr>
          </w:p>
        </w:tc>
      </w:tr>
      <w:tr w:rsidR="008F55E1" w:rsidRPr="008F55E1" w:rsidTr="004B5601">
        <w:tc>
          <w:tcPr>
            <w:tcW w:w="13948" w:type="dxa"/>
            <w:gridSpan w:val="2"/>
            <w:shd w:val="clear" w:color="auto" w:fill="5B9BD5" w:themeFill="accent1"/>
          </w:tcPr>
          <w:p w:rsidR="008F55E1" w:rsidRPr="008F55E1" w:rsidRDefault="008F55E1" w:rsidP="008F55E1">
            <w:pPr>
              <w:rPr>
                <w:rFonts w:asciiTheme="minorHAnsi" w:eastAsiaTheme="minorHAnsi" w:hAnsiTheme="minorHAnsi" w:cstheme="minorBidi"/>
                <w:b/>
                <w:sz w:val="22"/>
                <w:szCs w:val="22"/>
                <w:lang w:eastAsia="en-US"/>
              </w:rPr>
            </w:pPr>
            <w:r w:rsidRPr="008F55E1">
              <w:rPr>
                <w:rFonts w:asciiTheme="minorHAnsi" w:eastAsiaTheme="minorHAnsi" w:hAnsiTheme="minorHAnsi" w:cstheme="minorBidi"/>
                <w:b/>
                <w:sz w:val="22"/>
                <w:szCs w:val="22"/>
                <w:lang w:eastAsia="en-US"/>
              </w:rPr>
              <w:t>Implementation – a tiered approach</w:t>
            </w:r>
          </w:p>
        </w:tc>
      </w:tr>
      <w:tr w:rsidR="008F55E1" w:rsidRPr="008F55E1" w:rsidTr="00127455">
        <w:tc>
          <w:tcPr>
            <w:tcW w:w="4649" w:type="dxa"/>
          </w:tcPr>
          <w:p w:rsidR="008F55E1" w:rsidRPr="008F55E1" w:rsidRDefault="008F55E1" w:rsidP="008F55E1">
            <w:pPr>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Quality of Teaching</w:t>
            </w:r>
          </w:p>
        </w:tc>
        <w:tc>
          <w:tcPr>
            <w:tcW w:w="9299" w:type="dxa"/>
          </w:tcPr>
          <w:p w:rsidR="008F55E1" w:rsidRPr="008F55E1" w:rsidRDefault="008F55E1" w:rsidP="008F55E1">
            <w:pPr>
              <w:numPr>
                <w:ilvl w:val="0"/>
                <w:numId w:val="4"/>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Pupil Premium CPD</w:t>
            </w:r>
            <w:r w:rsidRPr="008F55E1">
              <w:rPr>
                <w:rFonts w:asciiTheme="minorHAnsi" w:eastAsiaTheme="minorHAnsi" w:hAnsiTheme="minorHAnsi" w:cstheme="minorBidi"/>
                <w:sz w:val="22"/>
                <w:szCs w:val="22"/>
                <w:lang w:eastAsia="en-US"/>
              </w:rPr>
              <w:tab/>
              <w:t xml:space="preserve"> </w:t>
            </w:r>
          </w:p>
          <w:p w:rsidR="008F55E1" w:rsidRPr="008F55E1" w:rsidRDefault="008F55E1" w:rsidP="008F55E1">
            <w:pPr>
              <w:numPr>
                <w:ilvl w:val="0"/>
                <w:numId w:val="4"/>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Whole-school Development programme (lesson studies; peer observations; book sharing; collaborative planning; staff training (teachers and teaching assistants) </w:t>
            </w:r>
          </w:p>
          <w:p w:rsidR="008F55E1" w:rsidRPr="008F55E1" w:rsidRDefault="008F55E1" w:rsidP="008F55E1">
            <w:pPr>
              <w:numPr>
                <w:ilvl w:val="0"/>
                <w:numId w:val="4"/>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Mastery Mathematics Programme (curriculum development linked with staff training; resources) </w:t>
            </w:r>
          </w:p>
          <w:p w:rsidR="008F55E1" w:rsidRPr="008F55E1" w:rsidRDefault="008F55E1" w:rsidP="008F55E1">
            <w:pPr>
              <w:numPr>
                <w:ilvl w:val="0"/>
                <w:numId w:val="4"/>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English</w:t>
            </w:r>
            <w:r w:rsidR="00616D8F">
              <w:rPr>
                <w:rFonts w:asciiTheme="minorHAnsi" w:eastAsiaTheme="minorHAnsi" w:hAnsiTheme="minorHAnsi" w:cstheme="minorBidi"/>
                <w:sz w:val="22"/>
                <w:szCs w:val="22"/>
                <w:lang w:eastAsia="en-US"/>
              </w:rPr>
              <w:t xml:space="preserve"> Hub phonics</w:t>
            </w:r>
            <w:r w:rsidRPr="008F55E1">
              <w:rPr>
                <w:rFonts w:asciiTheme="minorHAnsi" w:eastAsiaTheme="minorHAnsi" w:hAnsiTheme="minorHAnsi" w:cstheme="minorBidi"/>
                <w:sz w:val="22"/>
                <w:szCs w:val="22"/>
                <w:lang w:eastAsia="en-US"/>
              </w:rPr>
              <w:t xml:space="preserve"> Programme (in collaboration with </w:t>
            </w:r>
            <w:r w:rsidR="00616D8F">
              <w:rPr>
                <w:rFonts w:asciiTheme="minorHAnsi" w:eastAsiaTheme="minorHAnsi" w:hAnsiTheme="minorHAnsi" w:cstheme="minorBidi"/>
                <w:sz w:val="22"/>
                <w:szCs w:val="22"/>
                <w:lang w:eastAsia="en-US"/>
              </w:rPr>
              <w:t xml:space="preserve">Read/ Write/ </w:t>
            </w:r>
            <w:proofErr w:type="spellStart"/>
            <w:r w:rsidR="00616D8F">
              <w:rPr>
                <w:rFonts w:asciiTheme="minorHAnsi" w:eastAsiaTheme="minorHAnsi" w:hAnsiTheme="minorHAnsi" w:cstheme="minorBidi"/>
                <w:sz w:val="22"/>
                <w:szCs w:val="22"/>
                <w:lang w:eastAsia="en-US"/>
              </w:rPr>
              <w:t>Inc</w:t>
            </w:r>
            <w:proofErr w:type="spellEnd"/>
            <w:r w:rsidRPr="008F55E1">
              <w:rPr>
                <w:rFonts w:asciiTheme="minorHAnsi" w:eastAsiaTheme="minorHAnsi" w:hAnsiTheme="minorHAnsi" w:cstheme="minorBidi"/>
                <w:sz w:val="22"/>
                <w:szCs w:val="22"/>
                <w:lang w:eastAsia="en-US"/>
              </w:rPr>
              <w:t xml:space="preserve">) </w:t>
            </w:r>
          </w:p>
          <w:p w:rsidR="008F55E1" w:rsidRPr="008F55E1" w:rsidRDefault="008F55E1" w:rsidP="008F55E1">
            <w:pPr>
              <w:numPr>
                <w:ilvl w:val="0"/>
                <w:numId w:val="4"/>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Reading Focus and Language Acquisition </w:t>
            </w:r>
            <w:r w:rsidR="007D6664">
              <w:rPr>
                <w:rFonts w:asciiTheme="minorHAnsi" w:eastAsiaTheme="minorHAnsi" w:hAnsiTheme="minorHAnsi" w:cstheme="minorBidi"/>
                <w:sz w:val="22"/>
                <w:szCs w:val="22"/>
                <w:lang w:eastAsia="en-US"/>
              </w:rPr>
              <w:t>(NELI programme in EYFS)</w:t>
            </w:r>
          </w:p>
          <w:p w:rsidR="008F55E1" w:rsidRPr="008F55E1" w:rsidRDefault="008F55E1" w:rsidP="008F55E1">
            <w:pPr>
              <w:numPr>
                <w:ilvl w:val="0"/>
                <w:numId w:val="4"/>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Teaching Assistants targeted support during lessons </w:t>
            </w:r>
          </w:p>
          <w:p w:rsidR="008F55E1" w:rsidRPr="008F55E1" w:rsidRDefault="008F55E1" w:rsidP="008F55E1">
            <w:pPr>
              <w:numPr>
                <w:ilvl w:val="0"/>
                <w:numId w:val="4"/>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Robust Assessment and Data Evaluation leading to intervention (</w:t>
            </w:r>
            <w:r w:rsidR="00616D8F">
              <w:rPr>
                <w:rFonts w:asciiTheme="minorHAnsi" w:eastAsiaTheme="minorHAnsi" w:hAnsiTheme="minorHAnsi" w:cstheme="minorBidi"/>
                <w:sz w:val="22"/>
                <w:szCs w:val="22"/>
                <w:lang w:eastAsia="en-US"/>
              </w:rPr>
              <w:t>Data tracking, Pupil Progress Reviews</w:t>
            </w:r>
            <w:r w:rsidRPr="008F55E1">
              <w:rPr>
                <w:rFonts w:asciiTheme="minorHAnsi" w:eastAsiaTheme="minorHAnsi" w:hAnsiTheme="minorHAnsi" w:cstheme="minorBidi"/>
                <w:sz w:val="22"/>
                <w:szCs w:val="22"/>
                <w:lang w:eastAsia="en-US"/>
              </w:rPr>
              <w:t xml:space="preserve">, Book sharing, Learning Walks, External reviews </w:t>
            </w:r>
          </w:p>
          <w:p w:rsidR="008F55E1" w:rsidRDefault="008F55E1" w:rsidP="00616D8F">
            <w:pPr>
              <w:numPr>
                <w:ilvl w:val="0"/>
                <w:numId w:val="4"/>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Curriculu</w:t>
            </w:r>
            <w:r w:rsidR="00616D8F">
              <w:rPr>
                <w:rFonts w:asciiTheme="minorHAnsi" w:eastAsiaTheme="minorHAnsi" w:hAnsiTheme="minorHAnsi" w:cstheme="minorBidi"/>
                <w:sz w:val="22"/>
                <w:szCs w:val="22"/>
                <w:lang w:eastAsia="en-US"/>
              </w:rPr>
              <w:t>m enrichment: specialist events; workshops</w:t>
            </w:r>
            <w:r w:rsidRPr="008F55E1">
              <w:rPr>
                <w:rFonts w:asciiTheme="minorHAnsi" w:eastAsiaTheme="minorHAnsi" w:hAnsiTheme="minorHAnsi" w:cstheme="minorBidi"/>
                <w:sz w:val="22"/>
                <w:szCs w:val="22"/>
                <w:lang w:eastAsia="en-US"/>
              </w:rPr>
              <w:t xml:space="preserve">; </w:t>
            </w:r>
            <w:r w:rsidR="00616D8F">
              <w:rPr>
                <w:rFonts w:asciiTheme="minorHAnsi" w:eastAsiaTheme="minorHAnsi" w:hAnsiTheme="minorHAnsi" w:cstheme="minorBidi"/>
                <w:sz w:val="22"/>
                <w:szCs w:val="22"/>
                <w:lang w:eastAsia="en-US"/>
              </w:rPr>
              <w:t xml:space="preserve">instrumental music lessons in </w:t>
            </w:r>
            <w:r w:rsidR="007D6664">
              <w:rPr>
                <w:rFonts w:asciiTheme="minorHAnsi" w:eastAsiaTheme="minorHAnsi" w:hAnsiTheme="minorHAnsi" w:cstheme="minorBidi"/>
                <w:sz w:val="22"/>
                <w:szCs w:val="22"/>
                <w:lang w:eastAsia="en-US"/>
              </w:rPr>
              <w:t>KS1</w:t>
            </w:r>
            <w:r w:rsidRPr="008F55E1">
              <w:rPr>
                <w:rFonts w:asciiTheme="minorHAnsi" w:eastAsiaTheme="minorHAnsi" w:hAnsiTheme="minorHAnsi" w:cstheme="minorBidi"/>
                <w:sz w:val="22"/>
                <w:szCs w:val="22"/>
                <w:lang w:eastAsia="en-US"/>
              </w:rPr>
              <w:t xml:space="preserve"> and Y</w:t>
            </w:r>
            <w:r w:rsidR="007D6664">
              <w:rPr>
                <w:rFonts w:asciiTheme="minorHAnsi" w:eastAsiaTheme="minorHAnsi" w:hAnsiTheme="minorHAnsi" w:cstheme="minorBidi"/>
                <w:sz w:val="22"/>
                <w:szCs w:val="22"/>
                <w:lang w:eastAsia="en-US"/>
              </w:rPr>
              <w:t>3</w:t>
            </w:r>
            <w:r w:rsidRPr="008F55E1">
              <w:rPr>
                <w:rFonts w:asciiTheme="minorHAnsi" w:eastAsiaTheme="minorHAnsi" w:hAnsiTheme="minorHAnsi" w:cstheme="minorBidi"/>
                <w:sz w:val="22"/>
                <w:szCs w:val="22"/>
                <w:lang w:eastAsia="en-US"/>
              </w:rPr>
              <w:t xml:space="preserve">; </w:t>
            </w:r>
            <w:r w:rsidR="00616D8F">
              <w:rPr>
                <w:rFonts w:asciiTheme="minorHAnsi" w:eastAsiaTheme="minorHAnsi" w:hAnsiTheme="minorHAnsi" w:cstheme="minorBidi"/>
                <w:sz w:val="22"/>
                <w:szCs w:val="22"/>
                <w:lang w:eastAsia="en-US"/>
              </w:rPr>
              <w:t>Nurture/ behavioural</w:t>
            </w:r>
            <w:r w:rsidRPr="008F55E1">
              <w:rPr>
                <w:rFonts w:asciiTheme="minorHAnsi" w:eastAsiaTheme="minorHAnsi" w:hAnsiTheme="minorHAnsi" w:cstheme="minorBidi"/>
                <w:sz w:val="22"/>
                <w:szCs w:val="22"/>
                <w:lang w:eastAsia="en-US"/>
              </w:rPr>
              <w:t xml:space="preserve"> mentor;</w:t>
            </w:r>
          </w:p>
          <w:p w:rsidR="00D30CE6" w:rsidRPr="008F55E1" w:rsidRDefault="007D6664" w:rsidP="00616D8F">
            <w:pPr>
              <w:numPr>
                <w:ilvl w:val="0"/>
                <w:numId w:val="4"/>
              </w:numPr>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Intensive catch up programme to support learning delivered by school staff</w:t>
            </w:r>
          </w:p>
        </w:tc>
      </w:tr>
      <w:tr w:rsidR="008F55E1" w:rsidRPr="008F55E1" w:rsidTr="00127455">
        <w:tc>
          <w:tcPr>
            <w:tcW w:w="4649" w:type="dxa"/>
          </w:tcPr>
          <w:p w:rsidR="008F55E1" w:rsidRPr="008F55E1" w:rsidRDefault="008F55E1" w:rsidP="008F55E1">
            <w:pPr>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lastRenderedPageBreak/>
              <w:t>Targeted Academic Support</w:t>
            </w:r>
          </w:p>
        </w:tc>
        <w:tc>
          <w:tcPr>
            <w:tcW w:w="9299" w:type="dxa"/>
          </w:tcPr>
          <w:p w:rsidR="008F55E1" w:rsidRPr="008F55E1" w:rsidRDefault="008F55E1" w:rsidP="008F55E1">
            <w:pPr>
              <w:numPr>
                <w:ilvl w:val="0"/>
                <w:numId w:val="3"/>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Additional phonics sessions with </w:t>
            </w:r>
            <w:r w:rsidR="007D6664">
              <w:rPr>
                <w:rFonts w:asciiTheme="minorHAnsi" w:eastAsiaTheme="minorHAnsi" w:hAnsiTheme="minorHAnsi" w:cstheme="minorBidi"/>
                <w:sz w:val="22"/>
                <w:szCs w:val="22"/>
                <w:lang w:eastAsia="en-US"/>
              </w:rPr>
              <w:t>school</w:t>
            </w:r>
            <w:r w:rsidRPr="008F55E1">
              <w:rPr>
                <w:rFonts w:asciiTheme="minorHAnsi" w:eastAsiaTheme="minorHAnsi" w:hAnsiTheme="minorHAnsi" w:cstheme="minorBidi"/>
                <w:sz w:val="22"/>
                <w:szCs w:val="22"/>
                <w:lang w:eastAsia="en-US"/>
              </w:rPr>
              <w:t xml:space="preserve"> teachers </w:t>
            </w:r>
          </w:p>
          <w:p w:rsidR="008F55E1" w:rsidRDefault="008F55E1" w:rsidP="008F55E1">
            <w:pPr>
              <w:numPr>
                <w:ilvl w:val="0"/>
                <w:numId w:val="3"/>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Small group tutoring led by </w:t>
            </w:r>
            <w:r w:rsidR="007D6664">
              <w:rPr>
                <w:rFonts w:asciiTheme="minorHAnsi" w:eastAsiaTheme="minorHAnsi" w:hAnsiTheme="minorHAnsi" w:cstheme="minorBidi"/>
                <w:sz w:val="22"/>
                <w:szCs w:val="22"/>
                <w:lang w:eastAsia="en-US"/>
              </w:rPr>
              <w:t>school</w:t>
            </w:r>
            <w:r w:rsidRPr="008F55E1">
              <w:rPr>
                <w:rFonts w:asciiTheme="minorHAnsi" w:eastAsiaTheme="minorHAnsi" w:hAnsiTheme="minorHAnsi" w:cstheme="minorBidi"/>
                <w:sz w:val="22"/>
                <w:szCs w:val="22"/>
                <w:lang w:eastAsia="en-US"/>
              </w:rPr>
              <w:t xml:space="preserve"> teachers, using additional resources </w:t>
            </w:r>
          </w:p>
          <w:p w:rsidR="007D6664" w:rsidRPr="008F55E1" w:rsidRDefault="007D6664" w:rsidP="008F55E1">
            <w:pPr>
              <w:numPr>
                <w:ilvl w:val="0"/>
                <w:numId w:val="3"/>
              </w:numPr>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Intensive catch up programme to support learning delivered by school staff</w:t>
            </w:r>
          </w:p>
          <w:p w:rsidR="008F55E1" w:rsidRPr="008F55E1" w:rsidRDefault="008F55E1" w:rsidP="008F55E1">
            <w:pPr>
              <w:numPr>
                <w:ilvl w:val="0"/>
                <w:numId w:val="3"/>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Targeted intervention groups led by </w:t>
            </w:r>
            <w:r w:rsidR="007D6664">
              <w:rPr>
                <w:rFonts w:asciiTheme="minorHAnsi" w:eastAsiaTheme="minorHAnsi" w:hAnsiTheme="minorHAnsi" w:cstheme="minorBidi"/>
                <w:sz w:val="22"/>
                <w:szCs w:val="22"/>
                <w:lang w:eastAsia="en-US"/>
              </w:rPr>
              <w:t>HLTAs</w:t>
            </w:r>
            <w:r w:rsidRPr="008F55E1">
              <w:rPr>
                <w:rFonts w:asciiTheme="minorHAnsi" w:eastAsiaTheme="minorHAnsi" w:hAnsiTheme="minorHAnsi" w:cstheme="minorBidi"/>
                <w:sz w:val="22"/>
                <w:szCs w:val="22"/>
                <w:lang w:eastAsia="en-US"/>
              </w:rPr>
              <w:t xml:space="preserve"> </w:t>
            </w:r>
          </w:p>
          <w:p w:rsidR="008F55E1" w:rsidRPr="008F55E1" w:rsidRDefault="008F55E1" w:rsidP="007D6664">
            <w:pPr>
              <w:ind w:left="360"/>
              <w:contextualSpacing/>
              <w:rPr>
                <w:rFonts w:asciiTheme="minorHAnsi" w:eastAsiaTheme="minorHAnsi" w:hAnsiTheme="minorHAnsi" w:cstheme="minorBidi"/>
                <w:sz w:val="22"/>
                <w:szCs w:val="22"/>
                <w:lang w:eastAsia="en-US"/>
              </w:rPr>
            </w:pPr>
          </w:p>
        </w:tc>
      </w:tr>
      <w:tr w:rsidR="008F55E1" w:rsidRPr="008F55E1" w:rsidTr="00127455">
        <w:tc>
          <w:tcPr>
            <w:tcW w:w="4649" w:type="dxa"/>
          </w:tcPr>
          <w:p w:rsidR="008F55E1" w:rsidRPr="008F55E1" w:rsidRDefault="008F55E1" w:rsidP="008F55E1">
            <w:pPr>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Wider strategies (to remove non-academic barriers)</w:t>
            </w:r>
          </w:p>
        </w:tc>
        <w:tc>
          <w:tcPr>
            <w:tcW w:w="9299" w:type="dxa"/>
          </w:tcPr>
          <w:p w:rsidR="008F55E1" w:rsidRPr="008F55E1" w:rsidRDefault="008F55E1" w:rsidP="008F55E1">
            <w:pPr>
              <w:numPr>
                <w:ilvl w:val="0"/>
                <w:numId w:val="2"/>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Emotional and Mental Health: </w:t>
            </w:r>
            <w:r w:rsidR="007D6664">
              <w:rPr>
                <w:rFonts w:asciiTheme="minorHAnsi" w:eastAsiaTheme="minorHAnsi" w:hAnsiTheme="minorHAnsi" w:cstheme="minorBidi"/>
                <w:sz w:val="22"/>
                <w:szCs w:val="22"/>
                <w:lang w:eastAsia="en-US"/>
              </w:rPr>
              <w:t>nurture</w:t>
            </w:r>
            <w:r w:rsidRPr="008F55E1">
              <w:rPr>
                <w:rFonts w:asciiTheme="minorHAnsi" w:eastAsiaTheme="minorHAnsi" w:hAnsiTheme="minorHAnsi" w:cstheme="minorBidi"/>
                <w:sz w:val="22"/>
                <w:szCs w:val="22"/>
                <w:lang w:eastAsia="en-US"/>
              </w:rPr>
              <w:t xml:space="preserve"> support led by </w:t>
            </w:r>
            <w:r w:rsidR="00616D8F">
              <w:rPr>
                <w:rFonts w:asciiTheme="minorHAnsi" w:eastAsiaTheme="minorHAnsi" w:hAnsiTheme="minorHAnsi" w:cstheme="minorBidi"/>
                <w:sz w:val="22"/>
                <w:szCs w:val="22"/>
                <w:lang w:eastAsia="en-US"/>
              </w:rPr>
              <w:t>pastoral mentor</w:t>
            </w:r>
            <w:r w:rsidR="007D6664">
              <w:rPr>
                <w:rFonts w:asciiTheme="minorHAnsi" w:eastAsiaTheme="minorHAnsi" w:hAnsiTheme="minorHAnsi" w:cstheme="minorBidi"/>
                <w:sz w:val="22"/>
                <w:szCs w:val="22"/>
                <w:lang w:eastAsia="en-US"/>
              </w:rPr>
              <w:t>s</w:t>
            </w:r>
            <w:r w:rsidRPr="008F55E1">
              <w:rPr>
                <w:rFonts w:asciiTheme="minorHAnsi" w:eastAsiaTheme="minorHAnsi" w:hAnsiTheme="minorHAnsi" w:cstheme="minorBidi"/>
                <w:sz w:val="22"/>
                <w:szCs w:val="22"/>
                <w:lang w:eastAsia="en-US"/>
              </w:rPr>
              <w:t xml:space="preserve"> and trained staff; support from Educationa</w:t>
            </w:r>
            <w:r w:rsidR="00616D8F">
              <w:rPr>
                <w:rFonts w:asciiTheme="minorHAnsi" w:eastAsiaTheme="minorHAnsi" w:hAnsiTheme="minorHAnsi" w:cstheme="minorBidi"/>
                <w:sz w:val="22"/>
                <w:szCs w:val="22"/>
                <w:lang w:eastAsia="en-US"/>
              </w:rPr>
              <w:t>l Psychologist when appropriate</w:t>
            </w:r>
            <w:r w:rsidRPr="008F55E1">
              <w:rPr>
                <w:rFonts w:asciiTheme="minorHAnsi" w:eastAsiaTheme="minorHAnsi" w:hAnsiTheme="minorHAnsi" w:cstheme="minorBidi"/>
                <w:sz w:val="22"/>
                <w:szCs w:val="22"/>
                <w:lang w:eastAsia="en-US"/>
              </w:rPr>
              <w:t xml:space="preserve">; </w:t>
            </w:r>
            <w:r w:rsidR="00616D8F">
              <w:rPr>
                <w:rFonts w:asciiTheme="minorHAnsi" w:eastAsiaTheme="minorHAnsi" w:hAnsiTheme="minorHAnsi" w:cstheme="minorBidi"/>
                <w:sz w:val="22"/>
                <w:szCs w:val="22"/>
                <w:lang w:eastAsia="en-US"/>
              </w:rPr>
              <w:t xml:space="preserve">parental support </w:t>
            </w:r>
            <w:r w:rsidRPr="008F55E1">
              <w:rPr>
                <w:rFonts w:asciiTheme="minorHAnsi" w:eastAsiaTheme="minorHAnsi" w:hAnsiTheme="minorHAnsi" w:cstheme="minorBidi"/>
                <w:sz w:val="22"/>
                <w:szCs w:val="22"/>
                <w:lang w:eastAsia="en-US"/>
              </w:rPr>
              <w:t>provided by the school nurse (e</w:t>
            </w:r>
            <w:r w:rsidR="007D6664">
              <w:rPr>
                <w:rFonts w:asciiTheme="minorHAnsi" w:eastAsiaTheme="minorHAnsi" w:hAnsiTheme="minorHAnsi" w:cstheme="minorBidi"/>
                <w:sz w:val="22"/>
                <w:szCs w:val="22"/>
                <w:lang w:eastAsia="en-US"/>
              </w:rPr>
              <w:t>.g. on sleeping, eating issues)</w:t>
            </w:r>
            <w:r w:rsidRPr="008F55E1">
              <w:rPr>
                <w:rFonts w:asciiTheme="minorHAnsi" w:eastAsiaTheme="minorHAnsi" w:hAnsiTheme="minorHAnsi" w:cstheme="minorBidi"/>
                <w:sz w:val="22"/>
                <w:szCs w:val="22"/>
                <w:lang w:eastAsia="en-US"/>
              </w:rPr>
              <w:t xml:space="preserve"> </w:t>
            </w:r>
          </w:p>
          <w:p w:rsidR="008F55E1" w:rsidRDefault="008F55E1" w:rsidP="008F55E1">
            <w:pPr>
              <w:numPr>
                <w:ilvl w:val="0"/>
                <w:numId w:val="2"/>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PSHCE enrichment activities </w:t>
            </w:r>
          </w:p>
          <w:p w:rsidR="007D6664" w:rsidRPr="008F55E1" w:rsidRDefault="007D6664" w:rsidP="008F55E1">
            <w:pPr>
              <w:numPr>
                <w:ilvl w:val="0"/>
                <w:numId w:val="2"/>
              </w:numPr>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 active breakfast club</w:t>
            </w:r>
            <w:r w:rsidR="0048349F">
              <w:rPr>
                <w:rFonts w:asciiTheme="minorHAnsi" w:eastAsiaTheme="minorHAnsi" w:hAnsiTheme="minorHAnsi" w:cstheme="minorBidi"/>
                <w:sz w:val="22"/>
                <w:szCs w:val="22"/>
                <w:lang w:eastAsia="en-US"/>
              </w:rPr>
              <w:t>, free of charge,</w:t>
            </w:r>
            <w:r>
              <w:rPr>
                <w:rFonts w:asciiTheme="minorHAnsi" w:eastAsiaTheme="minorHAnsi" w:hAnsiTheme="minorHAnsi" w:cstheme="minorBidi"/>
                <w:sz w:val="22"/>
                <w:szCs w:val="22"/>
                <w:lang w:eastAsia="en-US"/>
              </w:rPr>
              <w:t xml:space="preserve"> ensuring children receive a good breakfast at the start of the school day</w:t>
            </w:r>
          </w:p>
          <w:p w:rsidR="00ED02A9" w:rsidRDefault="007D6664" w:rsidP="00ED02A9">
            <w:pPr>
              <w:numPr>
                <w:ilvl w:val="0"/>
                <w:numId w:val="2"/>
              </w:numPr>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All school</w:t>
            </w:r>
            <w:r w:rsidR="008F55E1" w:rsidRPr="008F55E1">
              <w:rPr>
                <w:rFonts w:asciiTheme="minorHAnsi" w:eastAsiaTheme="minorHAnsi" w:hAnsiTheme="minorHAnsi" w:cstheme="minorBidi"/>
                <w:sz w:val="22"/>
                <w:szCs w:val="22"/>
                <w:lang w:eastAsia="en-US"/>
              </w:rPr>
              <w:t xml:space="preserve"> lunchtime and afterschool clubs run at no charge to parents ensuring access for all pupils to a wide range of high quality </w:t>
            </w:r>
            <w:r w:rsidR="00ED02A9">
              <w:rPr>
                <w:rFonts w:asciiTheme="minorHAnsi" w:eastAsiaTheme="minorHAnsi" w:hAnsiTheme="minorHAnsi" w:cstheme="minorBidi"/>
                <w:sz w:val="22"/>
                <w:szCs w:val="22"/>
                <w:lang w:eastAsia="en-US"/>
              </w:rPr>
              <w:t>enrichment activities</w:t>
            </w:r>
          </w:p>
          <w:p w:rsidR="00ED02A9" w:rsidRDefault="00ED02A9" w:rsidP="00ED02A9">
            <w:pPr>
              <w:numPr>
                <w:ilvl w:val="0"/>
                <w:numId w:val="2"/>
              </w:numPr>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Enrichment trips and activities financially supported</w:t>
            </w:r>
            <w:r w:rsidR="008F55E1" w:rsidRPr="008F55E1">
              <w:rPr>
                <w:rFonts w:asciiTheme="minorHAnsi" w:eastAsiaTheme="minorHAnsi" w:hAnsiTheme="minorHAnsi" w:cstheme="minorBidi"/>
                <w:sz w:val="22"/>
                <w:szCs w:val="22"/>
                <w:lang w:eastAsia="en-US"/>
              </w:rPr>
              <w:t xml:space="preserve"> </w:t>
            </w:r>
          </w:p>
          <w:p w:rsidR="008F55E1" w:rsidRPr="00ED02A9" w:rsidRDefault="00ED02A9" w:rsidP="00ED02A9">
            <w:pPr>
              <w:numPr>
                <w:ilvl w:val="0"/>
                <w:numId w:val="2"/>
              </w:numPr>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Rewards:</w:t>
            </w:r>
            <w:r w:rsidR="008F55E1" w:rsidRPr="00ED02A9">
              <w:rPr>
                <w:rFonts w:asciiTheme="minorHAnsi" w:eastAsiaTheme="minorHAnsi" w:hAnsiTheme="minorHAnsi" w:cstheme="minorBidi"/>
                <w:sz w:val="22"/>
                <w:szCs w:val="22"/>
                <w:lang w:eastAsia="en-US"/>
              </w:rPr>
              <w:t xml:space="preserve"> whole school ethos of excellence and success </w:t>
            </w:r>
          </w:p>
          <w:p w:rsidR="008F55E1" w:rsidRPr="008F55E1" w:rsidRDefault="008F55E1" w:rsidP="008F55E1">
            <w:pPr>
              <w:numPr>
                <w:ilvl w:val="0"/>
                <w:numId w:val="2"/>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Financial support with swimming lessons </w:t>
            </w:r>
          </w:p>
          <w:p w:rsidR="008F55E1" w:rsidRPr="008F55E1" w:rsidRDefault="00ED02A9" w:rsidP="008F55E1">
            <w:pPr>
              <w:numPr>
                <w:ilvl w:val="0"/>
                <w:numId w:val="2"/>
              </w:numPr>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Pastoral mentor</w:t>
            </w:r>
          </w:p>
          <w:p w:rsidR="008F55E1" w:rsidRDefault="008F55E1" w:rsidP="008F55E1">
            <w:pPr>
              <w:numPr>
                <w:ilvl w:val="0"/>
                <w:numId w:val="2"/>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 xml:space="preserve">Attendance awards, rewards and support by SEND and Inclusion Leader </w:t>
            </w:r>
          </w:p>
          <w:p w:rsidR="008F55E1" w:rsidRPr="008F55E1" w:rsidRDefault="008F55E1" w:rsidP="008F55E1">
            <w:pPr>
              <w:numPr>
                <w:ilvl w:val="0"/>
                <w:numId w:val="2"/>
              </w:numPr>
              <w:contextualSpacing/>
              <w:rPr>
                <w:rFonts w:asciiTheme="minorHAnsi" w:eastAsiaTheme="minorHAnsi" w:hAnsiTheme="minorHAnsi" w:cstheme="minorBidi"/>
                <w:sz w:val="22"/>
                <w:szCs w:val="22"/>
                <w:lang w:eastAsia="en-US"/>
              </w:rPr>
            </w:pPr>
            <w:r w:rsidRPr="008F55E1">
              <w:rPr>
                <w:rFonts w:asciiTheme="minorHAnsi" w:eastAsiaTheme="minorHAnsi" w:hAnsiTheme="minorHAnsi" w:cstheme="minorBidi"/>
                <w:sz w:val="22"/>
                <w:szCs w:val="22"/>
                <w:lang w:eastAsia="en-US"/>
              </w:rPr>
              <w:t>Funding to external clubs as appropriate</w:t>
            </w:r>
          </w:p>
        </w:tc>
      </w:tr>
      <w:tr w:rsidR="004E08C1" w:rsidRPr="008F55E1" w:rsidTr="004B5601">
        <w:tc>
          <w:tcPr>
            <w:tcW w:w="13948" w:type="dxa"/>
            <w:gridSpan w:val="2"/>
            <w:shd w:val="clear" w:color="auto" w:fill="5B9BD5" w:themeFill="accent1"/>
          </w:tcPr>
          <w:p w:rsidR="004E08C1" w:rsidRPr="004E08C1" w:rsidRDefault="004E08C1" w:rsidP="008F55E1">
            <w:pPr>
              <w:rPr>
                <w:rFonts w:asciiTheme="minorHAnsi" w:eastAsiaTheme="minorHAnsi" w:hAnsiTheme="minorHAnsi" w:cstheme="minorBidi"/>
                <w:b/>
                <w:sz w:val="22"/>
                <w:szCs w:val="22"/>
                <w:lang w:eastAsia="en-US"/>
              </w:rPr>
            </w:pPr>
            <w:r w:rsidRPr="004E08C1">
              <w:rPr>
                <w:rFonts w:asciiTheme="minorHAnsi" w:eastAsiaTheme="minorHAnsi" w:hAnsiTheme="minorHAnsi" w:cstheme="minorBidi"/>
                <w:b/>
                <w:sz w:val="22"/>
                <w:szCs w:val="22"/>
                <w:lang w:eastAsia="en-US"/>
              </w:rPr>
              <w:t>Progress</w:t>
            </w:r>
          </w:p>
        </w:tc>
      </w:tr>
      <w:tr w:rsidR="008F55E1" w:rsidRPr="008F55E1" w:rsidTr="00127455">
        <w:tc>
          <w:tcPr>
            <w:tcW w:w="4649" w:type="dxa"/>
          </w:tcPr>
          <w:p w:rsidR="008F55E1" w:rsidRPr="008F55E1" w:rsidRDefault="004E08C1" w:rsidP="008F55E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How progress will be measured</w:t>
            </w:r>
          </w:p>
        </w:tc>
        <w:tc>
          <w:tcPr>
            <w:tcW w:w="9299" w:type="dxa"/>
          </w:tcPr>
          <w:p w:rsidR="004E08C1" w:rsidRPr="0048349F" w:rsidRDefault="00ED02A9" w:rsidP="004E08C1">
            <w:pPr>
              <w:pStyle w:val="ListParagraph"/>
              <w:numPr>
                <w:ilvl w:val="0"/>
                <w:numId w:val="7"/>
              </w:numPr>
              <w:rPr>
                <w:rFonts w:asciiTheme="minorHAnsi" w:eastAsiaTheme="minorHAnsi" w:hAnsiTheme="minorHAnsi" w:cstheme="minorHAnsi"/>
                <w:sz w:val="22"/>
                <w:szCs w:val="22"/>
                <w:lang w:eastAsia="en-US"/>
              </w:rPr>
            </w:pPr>
            <w:r w:rsidRPr="0048349F">
              <w:rPr>
                <w:rFonts w:asciiTheme="minorHAnsi" w:hAnsiTheme="minorHAnsi" w:cstheme="minorHAnsi"/>
                <w:sz w:val="22"/>
                <w:szCs w:val="22"/>
              </w:rPr>
              <w:t>T</w:t>
            </w:r>
            <w:r w:rsidR="004E08C1" w:rsidRPr="0048349F">
              <w:rPr>
                <w:rFonts w:asciiTheme="minorHAnsi" w:hAnsiTheme="minorHAnsi" w:cstheme="minorHAnsi"/>
                <w:sz w:val="22"/>
                <w:szCs w:val="22"/>
              </w:rPr>
              <w:t xml:space="preserve">racking pupil progress is an integral part of our teaching. </w:t>
            </w:r>
          </w:p>
          <w:p w:rsidR="004E08C1" w:rsidRPr="0048349F" w:rsidRDefault="004E08C1" w:rsidP="004E08C1">
            <w:pPr>
              <w:pStyle w:val="ListParagraph"/>
              <w:numPr>
                <w:ilvl w:val="0"/>
                <w:numId w:val="7"/>
              </w:numPr>
              <w:rPr>
                <w:rFonts w:asciiTheme="minorHAnsi" w:eastAsiaTheme="minorHAnsi" w:hAnsiTheme="minorHAnsi" w:cstheme="minorHAnsi"/>
                <w:sz w:val="22"/>
                <w:szCs w:val="22"/>
                <w:lang w:eastAsia="en-US"/>
              </w:rPr>
            </w:pPr>
            <w:r w:rsidRPr="0048349F">
              <w:rPr>
                <w:rFonts w:asciiTheme="minorHAnsi" w:hAnsiTheme="minorHAnsi" w:cstheme="minorHAnsi"/>
                <w:sz w:val="22"/>
                <w:szCs w:val="22"/>
              </w:rPr>
              <w:t xml:space="preserve">In addition to tracking individual pupil progress we monitor groups of children such as FSM, CLA, girls and boys, spring and summer term born children, pupils with special educational needs, pupils from ethnic minority backgrounds, INA’s and pupils for whom English is an additional language etc. </w:t>
            </w:r>
          </w:p>
          <w:p w:rsidR="004E08C1" w:rsidRPr="0048349F" w:rsidRDefault="004E08C1" w:rsidP="004E08C1">
            <w:pPr>
              <w:pStyle w:val="ListParagraph"/>
              <w:numPr>
                <w:ilvl w:val="0"/>
                <w:numId w:val="7"/>
              </w:numPr>
              <w:rPr>
                <w:rFonts w:asciiTheme="minorHAnsi" w:eastAsiaTheme="minorHAnsi" w:hAnsiTheme="minorHAnsi" w:cstheme="minorHAnsi"/>
                <w:sz w:val="22"/>
                <w:szCs w:val="22"/>
                <w:lang w:eastAsia="en-US"/>
              </w:rPr>
            </w:pPr>
            <w:r w:rsidRPr="0048349F">
              <w:rPr>
                <w:rFonts w:asciiTheme="minorHAnsi" w:hAnsiTheme="minorHAnsi" w:cstheme="minorHAnsi"/>
                <w:sz w:val="22"/>
                <w:szCs w:val="22"/>
              </w:rPr>
              <w:t xml:space="preserve">The data we collect is </w:t>
            </w:r>
            <w:r w:rsidR="00ED02A9" w:rsidRPr="0048349F">
              <w:rPr>
                <w:rFonts w:asciiTheme="minorHAnsi" w:hAnsiTheme="minorHAnsi" w:cstheme="minorHAnsi"/>
                <w:sz w:val="22"/>
                <w:szCs w:val="22"/>
              </w:rPr>
              <w:t>analysed</w:t>
            </w:r>
            <w:r w:rsidRPr="0048349F">
              <w:rPr>
                <w:rFonts w:asciiTheme="minorHAnsi" w:hAnsiTheme="minorHAnsi" w:cstheme="minorHAnsi"/>
                <w:sz w:val="22"/>
                <w:szCs w:val="22"/>
              </w:rPr>
              <w:t xml:space="preserve"> during our half termly pupil progress meetings</w:t>
            </w:r>
            <w:r w:rsidR="00ED02A9" w:rsidRPr="0048349F">
              <w:rPr>
                <w:rFonts w:asciiTheme="minorHAnsi" w:hAnsiTheme="minorHAnsi" w:cstheme="minorHAnsi"/>
                <w:sz w:val="22"/>
                <w:szCs w:val="22"/>
              </w:rPr>
              <w:t xml:space="preserve"> and drives processes for closing the gap</w:t>
            </w:r>
            <w:r w:rsidRPr="0048349F">
              <w:rPr>
                <w:rFonts w:asciiTheme="minorHAnsi" w:hAnsiTheme="minorHAnsi" w:cstheme="minorHAnsi"/>
                <w:sz w:val="22"/>
                <w:szCs w:val="22"/>
              </w:rPr>
              <w:t xml:space="preserve">. </w:t>
            </w:r>
          </w:p>
          <w:p w:rsidR="004E08C1" w:rsidRPr="0048349F" w:rsidRDefault="004E08C1" w:rsidP="004E08C1">
            <w:pPr>
              <w:pStyle w:val="ListParagraph"/>
              <w:numPr>
                <w:ilvl w:val="0"/>
                <w:numId w:val="7"/>
              </w:numPr>
              <w:rPr>
                <w:rFonts w:asciiTheme="minorHAnsi" w:eastAsiaTheme="minorHAnsi" w:hAnsiTheme="minorHAnsi" w:cstheme="minorHAnsi"/>
                <w:sz w:val="22"/>
                <w:szCs w:val="22"/>
                <w:lang w:eastAsia="en-US"/>
              </w:rPr>
            </w:pPr>
            <w:r w:rsidRPr="0048349F">
              <w:rPr>
                <w:rFonts w:asciiTheme="minorHAnsi" w:hAnsiTheme="minorHAnsi" w:cstheme="minorHAnsi"/>
                <w:sz w:val="22"/>
                <w:szCs w:val="22"/>
              </w:rPr>
              <w:t xml:space="preserve">At these meetings, class teachers meet with the Assessment Leaders and the Special Educational Needs Coordinator to discuss pupil progress and the impact of interventions. </w:t>
            </w:r>
          </w:p>
          <w:p w:rsidR="004E08C1" w:rsidRPr="0048349F" w:rsidRDefault="004E08C1" w:rsidP="004E08C1">
            <w:pPr>
              <w:pStyle w:val="ListParagraph"/>
              <w:numPr>
                <w:ilvl w:val="0"/>
                <w:numId w:val="7"/>
              </w:numPr>
              <w:rPr>
                <w:rFonts w:asciiTheme="minorHAnsi" w:eastAsiaTheme="minorHAnsi" w:hAnsiTheme="minorHAnsi" w:cstheme="minorHAnsi"/>
                <w:sz w:val="22"/>
                <w:szCs w:val="22"/>
                <w:lang w:eastAsia="en-US"/>
              </w:rPr>
            </w:pPr>
            <w:r w:rsidRPr="0048349F">
              <w:rPr>
                <w:rFonts w:asciiTheme="minorHAnsi" w:hAnsiTheme="minorHAnsi" w:cstheme="minorHAnsi"/>
                <w:sz w:val="22"/>
                <w:szCs w:val="22"/>
              </w:rPr>
              <w:t>Where pupils are not on track to reach their targets, staff look at changes that can be made to help the pupils make the required progress. This may mean modifying</w:t>
            </w:r>
            <w:r>
              <w:t xml:space="preserve"> teaching, </w:t>
            </w:r>
            <w:r w:rsidRPr="0048349F">
              <w:rPr>
                <w:rFonts w:asciiTheme="minorHAnsi" w:hAnsiTheme="minorHAnsi" w:cstheme="minorHAnsi"/>
                <w:sz w:val="22"/>
                <w:szCs w:val="22"/>
              </w:rPr>
              <w:t xml:space="preserve">providing </w:t>
            </w:r>
            <w:r w:rsidRPr="0048349F">
              <w:rPr>
                <w:rFonts w:asciiTheme="minorHAnsi" w:hAnsiTheme="minorHAnsi" w:cstheme="minorHAnsi"/>
                <w:sz w:val="22"/>
                <w:szCs w:val="22"/>
              </w:rPr>
              <w:lastRenderedPageBreak/>
              <w:t xml:space="preserve">the pupil with an intervention programme, or moving the child to the special educational needs list and providing additional support. </w:t>
            </w:r>
          </w:p>
          <w:p w:rsidR="008F55E1" w:rsidRPr="0048349F" w:rsidRDefault="004E08C1" w:rsidP="004E08C1">
            <w:pPr>
              <w:pStyle w:val="ListParagraph"/>
              <w:numPr>
                <w:ilvl w:val="0"/>
                <w:numId w:val="7"/>
              </w:numPr>
              <w:rPr>
                <w:rFonts w:asciiTheme="minorHAnsi" w:eastAsiaTheme="minorHAnsi" w:hAnsiTheme="minorHAnsi" w:cstheme="minorHAnsi"/>
                <w:sz w:val="22"/>
                <w:szCs w:val="22"/>
                <w:lang w:eastAsia="en-US"/>
              </w:rPr>
            </w:pPr>
            <w:r w:rsidRPr="0048349F">
              <w:rPr>
                <w:rFonts w:asciiTheme="minorHAnsi" w:hAnsiTheme="minorHAnsi" w:cstheme="minorHAnsi"/>
                <w:sz w:val="22"/>
                <w:szCs w:val="22"/>
              </w:rPr>
              <w:t>The focus of pupil progress meetings is about diminishing the difference between groups of pupils, so that every child makes progress and reaches their full potential.</w:t>
            </w:r>
          </w:p>
          <w:p w:rsidR="00373E76" w:rsidRPr="004E08C1" w:rsidRDefault="00373E76" w:rsidP="00373E76">
            <w:pPr>
              <w:pStyle w:val="ListParagraph"/>
              <w:rPr>
                <w:rFonts w:asciiTheme="minorHAnsi" w:eastAsiaTheme="minorHAnsi" w:hAnsiTheme="minorHAnsi" w:cstheme="minorBidi"/>
                <w:sz w:val="22"/>
                <w:szCs w:val="22"/>
                <w:lang w:eastAsia="en-US"/>
              </w:rPr>
            </w:pPr>
          </w:p>
        </w:tc>
      </w:tr>
      <w:tr w:rsidR="004E08C1" w:rsidRPr="008F55E1" w:rsidTr="00D30CE6">
        <w:tc>
          <w:tcPr>
            <w:tcW w:w="13948" w:type="dxa"/>
            <w:gridSpan w:val="2"/>
            <w:shd w:val="clear" w:color="auto" w:fill="5B9BD5" w:themeFill="accent1"/>
          </w:tcPr>
          <w:p w:rsidR="004E08C1" w:rsidRPr="004E08C1" w:rsidRDefault="004E08C1" w:rsidP="008F55E1">
            <w:pPr>
              <w:rPr>
                <w:rFonts w:asciiTheme="minorHAnsi" w:eastAsiaTheme="minorHAnsi" w:hAnsiTheme="minorHAnsi" w:cstheme="minorBidi"/>
                <w:b/>
                <w:sz w:val="22"/>
                <w:szCs w:val="22"/>
                <w:lang w:eastAsia="en-US"/>
              </w:rPr>
            </w:pPr>
            <w:r w:rsidRPr="004E08C1">
              <w:rPr>
                <w:rFonts w:asciiTheme="minorHAnsi" w:eastAsiaTheme="minorHAnsi" w:hAnsiTheme="minorHAnsi" w:cstheme="minorBidi"/>
                <w:b/>
                <w:sz w:val="22"/>
                <w:szCs w:val="22"/>
                <w:lang w:eastAsia="en-US"/>
              </w:rPr>
              <w:lastRenderedPageBreak/>
              <w:t>Review of strategy</w:t>
            </w:r>
          </w:p>
        </w:tc>
      </w:tr>
      <w:tr w:rsidR="008F55E1" w:rsidRPr="008F55E1" w:rsidTr="00127455">
        <w:tc>
          <w:tcPr>
            <w:tcW w:w="4649" w:type="dxa"/>
          </w:tcPr>
          <w:p w:rsidR="008F55E1" w:rsidRPr="008F55E1" w:rsidRDefault="008F55E1" w:rsidP="008F55E1">
            <w:pPr>
              <w:rPr>
                <w:rFonts w:asciiTheme="minorHAnsi" w:eastAsiaTheme="minorHAnsi" w:hAnsiTheme="minorHAnsi" w:cstheme="minorBidi"/>
                <w:sz w:val="22"/>
                <w:szCs w:val="22"/>
                <w:lang w:eastAsia="en-US"/>
              </w:rPr>
            </w:pPr>
          </w:p>
        </w:tc>
        <w:tc>
          <w:tcPr>
            <w:tcW w:w="9299" w:type="dxa"/>
          </w:tcPr>
          <w:p w:rsidR="008F55E1" w:rsidRDefault="00F3347F" w:rsidP="00F3347F">
            <w:pPr>
              <w:pStyle w:val="ListParagraph"/>
              <w:numPr>
                <w:ilvl w:val="0"/>
                <w:numId w:val="8"/>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Termly within pupil progress meetings</w:t>
            </w:r>
          </w:p>
          <w:p w:rsidR="00F3347F" w:rsidRDefault="00F3347F" w:rsidP="00F3347F">
            <w:pPr>
              <w:pStyle w:val="ListParagraph"/>
              <w:numPr>
                <w:ilvl w:val="0"/>
                <w:numId w:val="8"/>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 the end of specific interventions</w:t>
            </w:r>
          </w:p>
          <w:p w:rsidR="00F3347F" w:rsidRPr="00F3347F" w:rsidRDefault="00F3347F" w:rsidP="00F3347F">
            <w:pPr>
              <w:pStyle w:val="ListParagraph"/>
              <w:numPr>
                <w:ilvl w:val="0"/>
                <w:numId w:val="8"/>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Annually with a report to the governors</w:t>
            </w:r>
          </w:p>
        </w:tc>
      </w:tr>
    </w:tbl>
    <w:p w:rsidR="008F55E1" w:rsidRDefault="008F55E1"/>
    <w:sectPr w:rsidR="008F55E1" w:rsidSect="008F55E1">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F6" w:rsidRDefault="00BA4BF6" w:rsidP="00BA4BF6">
      <w:r>
        <w:separator/>
      </w:r>
    </w:p>
  </w:endnote>
  <w:endnote w:type="continuationSeparator" w:id="0">
    <w:p w:rsidR="00BA4BF6" w:rsidRDefault="00BA4BF6" w:rsidP="00BA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F6" w:rsidRDefault="00BA4BF6" w:rsidP="00BA4BF6">
      <w:r>
        <w:separator/>
      </w:r>
    </w:p>
  </w:footnote>
  <w:footnote w:type="continuationSeparator" w:id="0">
    <w:p w:rsidR="00BA4BF6" w:rsidRDefault="00BA4BF6" w:rsidP="00BA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F6" w:rsidRPr="00BA4BF6" w:rsidRDefault="00E4077A" w:rsidP="00E4077A">
    <w:pPr>
      <w:pStyle w:val="Header"/>
      <w:tabs>
        <w:tab w:val="center" w:pos="6979"/>
      </w:tabs>
      <w:jc w:val="center"/>
      <w:rPr>
        <w:sz w:val="40"/>
        <w:szCs w:val="40"/>
      </w:rPr>
    </w:pPr>
    <w:r>
      <w:rPr>
        <w:sz w:val="40"/>
        <w:szCs w:val="40"/>
      </w:rPr>
      <w:t>Pupil Premium Grant Expend</w:t>
    </w:r>
    <w:r w:rsidR="007D6664">
      <w:rPr>
        <w:sz w:val="40"/>
        <w:szCs w:val="40"/>
      </w:rPr>
      <w:t>iture – Report to Governors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7A9A"/>
    <w:multiLevelType w:val="hybridMultilevel"/>
    <w:tmpl w:val="8720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7665C"/>
    <w:multiLevelType w:val="hybridMultilevel"/>
    <w:tmpl w:val="2792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126BB"/>
    <w:multiLevelType w:val="hybridMultilevel"/>
    <w:tmpl w:val="16B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06833"/>
    <w:multiLevelType w:val="hybridMultilevel"/>
    <w:tmpl w:val="5C74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D7EDA"/>
    <w:multiLevelType w:val="hybridMultilevel"/>
    <w:tmpl w:val="7286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7443A"/>
    <w:multiLevelType w:val="hybridMultilevel"/>
    <w:tmpl w:val="60FC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D6C52"/>
    <w:multiLevelType w:val="hybridMultilevel"/>
    <w:tmpl w:val="AA64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548D7"/>
    <w:multiLevelType w:val="hybridMultilevel"/>
    <w:tmpl w:val="592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E1"/>
    <w:rsid w:val="00373E76"/>
    <w:rsid w:val="0048349F"/>
    <w:rsid w:val="004B5601"/>
    <w:rsid w:val="004E08C1"/>
    <w:rsid w:val="00564869"/>
    <w:rsid w:val="00612E82"/>
    <w:rsid w:val="00616D8F"/>
    <w:rsid w:val="007D6664"/>
    <w:rsid w:val="00855E72"/>
    <w:rsid w:val="008F55E1"/>
    <w:rsid w:val="00BA4BF6"/>
    <w:rsid w:val="00C82FC7"/>
    <w:rsid w:val="00CE5D15"/>
    <w:rsid w:val="00D30CE6"/>
    <w:rsid w:val="00D4595C"/>
    <w:rsid w:val="00E4077A"/>
    <w:rsid w:val="00ED02A9"/>
    <w:rsid w:val="00F3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362384"/>
  <w15:chartTrackingRefBased/>
  <w15:docId w15:val="{1C128996-A300-45C2-8960-1B383FCC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BF6"/>
    <w:pPr>
      <w:tabs>
        <w:tab w:val="center" w:pos="4513"/>
        <w:tab w:val="right" w:pos="9026"/>
      </w:tabs>
    </w:pPr>
  </w:style>
  <w:style w:type="character" w:customStyle="1" w:styleId="HeaderChar">
    <w:name w:val="Header Char"/>
    <w:basedOn w:val="DefaultParagraphFont"/>
    <w:link w:val="Header"/>
    <w:uiPriority w:val="99"/>
    <w:rsid w:val="00BA4B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A4BF6"/>
    <w:pPr>
      <w:tabs>
        <w:tab w:val="center" w:pos="4513"/>
        <w:tab w:val="right" w:pos="9026"/>
      </w:tabs>
    </w:pPr>
  </w:style>
  <w:style w:type="character" w:customStyle="1" w:styleId="FooterChar">
    <w:name w:val="Footer Char"/>
    <w:basedOn w:val="DefaultParagraphFont"/>
    <w:link w:val="Footer"/>
    <w:uiPriority w:val="99"/>
    <w:rsid w:val="00BA4BF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595C"/>
    <w:pPr>
      <w:ind w:left="720"/>
      <w:contextualSpacing/>
    </w:pPr>
  </w:style>
  <w:style w:type="paragraph" w:styleId="BalloonText">
    <w:name w:val="Balloon Text"/>
    <w:basedOn w:val="Normal"/>
    <w:link w:val="BalloonTextChar"/>
    <w:uiPriority w:val="99"/>
    <w:semiHidden/>
    <w:unhideWhenUsed/>
    <w:rsid w:val="00C82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C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D5B6-95FE-47EF-9F4E-41E11376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Ritchie</dc:creator>
  <cp:keywords/>
  <dc:description/>
  <cp:lastModifiedBy>Joan Saunders</cp:lastModifiedBy>
  <cp:revision>2</cp:revision>
  <cp:lastPrinted>2022-03-17T10:50:00Z</cp:lastPrinted>
  <dcterms:created xsi:type="dcterms:W3CDTF">2022-03-17T13:47:00Z</dcterms:created>
  <dcterms:modified xsi:type="dcterms:W3CDTF">2022-03-17T13:47:00Z</dcterms:modified>
</cp:coreProperties>
</file>