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2"/>
        <w:rPr>
          <w:color w:val="0c0c8c"/>
          <w:sz w:val="24"/>
          <w:szCs w:val="24"/>
        </w:rPr>
      </w:pPr>
      <w:r w:rsidDel="00000000" w:rsidR="00000000" w:rsidRPr="00000000">
        <w:rPr>
          <w:color w:val="000000"/>
          <w:sz w:val="24"/>
          <w:szCs w:val="24"/>
        </w:rPr>
        <w:drawing>
          <wp:inline distB="0" distT="0" distL="0" distR="0">
            <wp:extent cx="2728595" cy="1002030"/>
            <wp:effectExtent b="0" l="0" r="0" t="0"/>
            <wp:docPr descr="logo" id="1934" name="image26.png"/>
            <a:graphic>
              <a:graphicData uri="http://schemas.openxmlformats.org/drawingml/2006/picture">
                <pic:pic>
                  <pic:nvPicPr>
                    <pic:cNvPr descr="logo" id="0" name="image26.png"/>
                    <pic:cNvPicPr preferRelativeResize="0"/>
                  </pic:nvPicPr>
                  <pic:blipFill>
                    <a:blip r:embed="rId8"/>
                    <a:srcRect b="0" l="0" r="0" t="0"/>
                    <a:stretch>
                      <a:fillRect/>
                    </a:stretch>
                  </pic:blipFill>
                  <pic:spPr>
                    <a:xfrm>
                      <a:off x="0" y="0"/>
                      <a:ext cx="2728595" cy="100203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color w:val="0c0c8c"/>
          <w:sz w:val="24"/>
          <w:szCs w:val="24"/>
          <w:rtl w:val="0"/>
        </w:rPr>
        <w:t xml:space="preserve"> “</w:t>
      </w:r>
      <w:r w:rsidDel="00000000" w:rsidR="00000000" w:rsidRPr="00000000">
        <w:rPr>
          <w:color w:val="0c0c8c"/>
          <w:sz w:val="20"/>
          <w:szCs w:val="20"/>
          <w:rtl w:val="0"/>
        </w:rPr>
        <w:t xml:space="preserve">Let all that you do be done with love.” 1 Corinthians 16:14</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40"/>
          <w:szCs w:val="40"/>
          <w:u w:val="none"/>
          <w:shd w:fill="auto" w:val="clear"/>
          <w:vertAlign w:val="baseline"/>
          <w:rtl w:val="0"/>
        </w:rPr>
        <w:t xml:space="preserve">St Matthew’s C of E Primary School</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0"/>
        </w:rPr>
        <w:t xml:space="preserve">SAFEGUARDING AND CHILD PROTECTION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0"/>
        </w:rPr>
        <w:t xml:space="preserve">POLICY AND PROCEDURES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rPr>
          <w:color w:val="000000"/>
          <w:sz w:val="24"/>
          <w:szCs w:val="24"/>
        </w:rPr>
      </w:pPr>
      <w:r w:rsidDel="00000000" w:rsidR="00000000" w:rsidRPr="00000000">
        <w:rPr>
          <w:sz w:val="24"/>
          <w:szCs w:val="24"/>
          <w:highlight w:val="green"/>
          <w:rtl w:val="0"/>
        </w:rPr>
        <w:t xml:space="preserve"> </w:t>
      </w:r>
      <w:r w:rsidDel="00000000" w:rsidR="00000000" w:rsidRPr="00000000">
        <w:rPr>
          <w:rtl w:val="0"/>
        </w:rPr>
      </w:r>
    </w:p>
    <w:tbl>
      <w:tblPr>
        <w:tblStyle w:val="Table1"/>
        <w:tblpPr w:leftFromText="180" w:rightFromText="180" w:topFromText="0" w:bottomFromText="0" w:vertAnchor="text" w:horzAnchor="text" w:tblpX="0" w:tblpY="214"/>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5386"/>
        <w:tblGridChange w:id="0">
          <w:tblGrid>
            <w:gridCol w:w="4957"/>
            <w:gridCol w:w="5386"/>
          </w:tblGrid>
        </w:tblGridChange>
      </w:tblGrid>
      <w:tr>
        <w:trPr>
          <w:cantSplit w:val="0"/>
          <w:tblHeader w:val="0"/>
        </w:trPr>
        <w:tc>
          <w:tcPr/>
          <w:p w:rsidR="00000000" w:rsidDel="00000000" w:rsidP="00000000" w:rsidRDefault="00000000" w:rsidRPr="00000000" w14:paraId="0000000E">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EXECUTIVE HEADTEACHER:</w:t>
            </w:r>
            <w:r w:rsidDel="00000000" w:rsidR="00000000" w:rsidRPr="00000000">
              <w:rPr>
                <w:rtl w:val="0"/>
              </w:rPr>
            </w:r>
          </w:p>
        </w:tc>
        <w:tc>
          <w:tcPr/>
          <w:p w:rsidR="00000000" w:rsidDel="00000000" w:rsidP="00000000" w:rsidRDefault="00000000" w:rsidRPr="00000000" w14:paraId="0000000F">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A Lister</w:t>
            </w:r>
          </w:p>
        </w:tc>
      </w:tr>
      <w:tr>
        <w:trPr>
          <w:cantSplit w:val="0"/>
          <w:tblHeader w:val="0"/>
        </w:trPr>
        <w:tc>
          <w:tcPr/>
          <w:p w:rsidR="00000000" w:rsidDel="00000000" w:rsidP="00000000" w:rsidRDefault="00000000" w:rsidRPr="00000000" w14:paraId="00000010">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DESIGNATED SAFEGUARDING LEAD (DSL):</w:t>
            </w:r>
            <w:r w:rsidDel="00000000" w:rsidR="00000000" w:rsidRPr="00000000">
              <w:rPr>
                <w:rtl w:val="0"/>
              </w:rPr>
            </w:r>
          </w:p>
        </w:tc>
        <w:tc>
          <w:tcPr/>
          <w:p w:rsidR="00000000" w:rsidDel="00000000" w:rsidP="00000000" w:rsidRDefault="00000000" w:rsidRPr="00000000" w14:paraId="00000011">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A Lister</w:t>
            </w:r>
          </w:p>
        </w:tc>
      </w:tr>
      <w:tr>
        <w:trPr>
          <w:cantSplit w:val="0"/>
          <w:tblHeader w:val="0"/>
        </w:trPr>
        <w:tc>
          <w:tcPr/>
          <w:p w:rsidR="00000000" w:rsidDel="00000000" w:rsidP="00000000" w:rsidRDefault="00000000" w:rsidRPr="00000000" w14:paraId="00000012">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DEPUTY DESIGNATED SAFEGUARDING LEADS (DDSL):</w:t>
            </w:r>
            <w:r w:rsidDel="00000000" w:rsidR="00000000" w:rsidRPr="00000000">
              <w:rPr>
                <w:rtl w:val="0"/>
              </w:rPr>
            </w:r>
          </w:p>
        </w:tc>
        <w:tc>
          <w:tcPr/>
          <w:p w:rsidR="00000000" w:rsidDel="00000000" w:rsidP="00000000" w:rsidRDefault="00000000" w:rsidRPr="00000000" w14:paraId="00000013">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Miss A Worthington</w:t>
            </w:r>
          </w:p>
          <w:p w:rsidR="00000000" w:rsidDel="00000000" w:rsidP="00000000" w:rsidRDefault="00000000" w:rsidRPr="00000000" w14:paraId="00000014">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C Boyd</w:t>
            </w:r>
          </w:p>
          <w:p w:rsidR="00000000" w:rsidDel="00000000" w:rsidP="00000000" w:rsidRDefault="00000000" w:rsidRPr="00000000" w14:paraId="00000015">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E Stryker</w:t>
            </w:r>
          </w:p>
          <w:p w:rsidR="00000000" w:rsidDel="00000000" w:rsidP="00000000" w:rsidRDefault="00000000" w:rsidRPr="00000000" w14:paraId="00000016">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S Pandor</w:t>
            </w:r>
          </w:p>
          <w:p w:rsidR="00000000" w:rsidDel="00000000" w:rsidP="00000000" w:rsidRDefault="00000000" w:rsidRPr="00000000" w14:paraId="00000017">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G Cottam</w:t>
            </w:r>
          </w:p>
        </w:tc>
      </w:tr>
      <w:tr>
        <w:trPr>
          <w:cantSplit w:val="0"/>
          <w:tblHeader w:val="0"/>
        </w:trPr>
        <w:tc>
          <w:tcPr>
            <w:shd w:fill="auto" w:val="clear"/>
          </w:tcPr>
          <w:p w:rsidR="00000000" w:rsidDel="00000000" w:rsidP="00000000" w:rsidRDefault="00000000" w:rsidRPr="00000000" w14:paraId="00000018">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DESIGNATED TEACHER FOR CLA:</w:t>
            </w:r>
          </w:p>
        </w:tc>
        <w:tc>
          <w:tcPr/>
          <w:p w:rsidR="00000000" w:rsidDel="00000000" w:rsidP="00000000" w:rsidRDefault="00000000" w:rsidRPr="00000000" w14:paraId="00000019">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C Boyd</w:t>
            </w:r>
          </w:p>
        </w:tc>
      </w:tr>
      <w:tr>
        <w:trPr>
          <w:cantSplit w:val="0"/>
          <w:tblHeader w:val="0"/>
        </w:trPr>
        <w:tc>
          <w:tcPr>
            <w:shd w:fill="auto" w:val="clear"/>
          </w:tcPr>
          <w:p w:rsidR="00000000" w:rsidDel="00000000" w:rsidP="00000000" w:rsidRDefault="00000000" w:rsidRPr="00000000" w14:paraId="0000001A">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PREVENT LEAD:</w:t>
            </w:r>
          </w:p>
        </w:tc>
        <w:tc>
          <w:tcPr/>
          <w:p w:rsidR="00000000" w:rsidDel="00000000" w:rsidP="00000000" w:rsidRDefault="00000000" w:rsidRPr="00000000" w14:paraId="0000001B">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C Boyd</w:t>
            </w:r>
          </w:p>
        </w:tc>
      </w:tr>
      <w:tr>
        <w:trPr>
          <w:cantSplit w:val="0"/>
          <w:tblHeader w:val="0"/>
        </w:trPr>
        <w:tc>
          <w:tcPr>
            <w:shd w:fill="auto" w:val="clear"/>
          </w:tcPr>
          <w:p w:rsidR="00000000" w:rsidDel="00000000" w:rsidP="00000000" w:rsidRDefault="00000000" w:rsidRPr="00000000" w14:paraId="0000001C">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MENTAL HEALTH LEAD:</w:t>
            </w:r>
          </w:p>
        </w:tc>
        <w:tc>
          <w:tcPr/>
          <w:p w:rsidR="00000000" w:rsidDel="00000000" w:rsidP="00000000" w:rsidRDefault="00000000" w:rsidRPr="00000000" w14:paraId="0000001D">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C Boyd</w:t>
            </w:r>
          </w:p>
        </w:tc>
      </w:tr>
      <w:tr>
        <w:trPr>
          <w:cantSplit w:val="0"/>
          <w:tblHeader w:val="0"/>
        </w:trPr>
        <w:tc>
          <w:tcPr/>
          <w:p w:rsidR="00000000" w:rsidDel="00000000" w:rsidP="00000000" w:rsidRDefault="00000000" w:rsidRPr="00000000" w14:paraId="0000001E">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CHAIR OF GOVERNORS/TRUSTEES:</w:t>
            </w:r>
            <w:r w:rsidDel="00000000" w:rsidR="00000000" w:rsidRPr="00000000">
              <w:rPr>
                <w:rtl w:val="0"/>
              </w:rPr>
            </w:r>
          </w:p>
        </w:tc>
        <w:tc>
          <w:tcPr/>
          <w:p w:rsidR="00000000" w:rsidDel="00000000" w:rsidP="00000000" w:rsidRDefault="00000000" w:rsidRPr="00000000" w14:paraId="0000001F">
            <w:pPr>
              <w:keepNext w:val="1"/>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Mrs J Whitehouse</w:t>
            </w:r>
            <w:r w:rsidDel="00000000" w:rsidR="00000000" w:rsidRPr="00000000">
              <w:rPr>
                <w:rtl w:val="0"/>
              </w:rPr>
            </w:r>
          </w:p>
        </w:tc>
      </w:tr>
      <w:tr>
        <w:trPr>
          <w:cantSplit w:val="0"/>
          <w:tblHeader w:val="0"/>
        </w:trPr>
        <w:tc>
          <w:tcPr/>
          <w:p w:rsidR="00000000" w:rsidDel="00000000" w:rsidP="00000000" w:rsidRDefault="00000000" w:rsidRPr="00000000" w14:paraId="00000020">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SAFEGUARDING GOVERNOR/TRUSTEE:</w:t>
            </w:r>
            <w:r w:rsidDel="00000000" w:rsidR="00000000" w:rsidRPr="00000000">
              <w:rPr>
                <w:rtl w:val="0"/>
              </w:rPr>
            </w:r>
          </w:p>
        </w:tc>
        <w:tc>
          <w:tcPr/>
          <w:p w:rsidR="00000000" w:rsidDel="00000000" w:rsidP="00000000" w:rsidRDefault="00000000" w:rsidRPr="00000000" w14:paraId="00000021">
            <w:pPr>
              <w:keepNext w:val="1"/>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Mrs J Whitehouse</w:t>
            </w:r>
          </w:p>
        </w:tc>
      </w:tr>
    </w:tb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42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Author:</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tab/>
        <w:t xml:space="preserve">Bolton Safeguarding in Education Team</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42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Version:</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tab/>
        <w:t xml:space="preserve">5</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42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Date: </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tab/>
        <w:t xml:space="preserve">September 2025</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42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Review Date: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tab/>
        <w:tab/>
        <w:tab/>
        <w:t xml:space="preserve">September 2026</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42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Ratified by governing body 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tab/>
        <w:tab/>
        <w:t xml:space="preserve">ADD DATE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0"/>
        </w:rPr>
        <w:t xml:space="preserve">CONTENTS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42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bm5paqxoh9v8">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Updates from Child Protection and Safeguarding Policy 2024</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 xml:space="preserve">3</w:t>
        <w:tab/>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om6ykdvyu9p3">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Principles for Child Protection and Safeguarding Children</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 xml:space="preserve">            </w:t>
        <w:tab/>
        <w:tab/>
        <w:t xml:space="preserve">5</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aidkzyo1a6be">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Scope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ab/>
        <w:t xml:space="preserve">5</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jhv16o4ztu0q">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Key definition and concepts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 xml:space="preserve">5</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m63irhoshtyn">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Equality &amp; Diversity</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 xml:space="preserve">6</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lsd84kd9yzwh">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Safeguarding and promoting welfare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 xml:space="preserve">    </w:t>
        <w:tab/>
        <w:tab/>
        <w:t xml:space="preserve">6</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qmwmeopuhzh7">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Our Role: Responding to a disclosure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 xml:space="preserve">6</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ff"/>
          <w:sz w:val="22"/>
          <w:szCs w:val="22"/>
          <w:u w:val="none"/>
          <w:shd w:fill="auto" w:val="clear"/>
          <w:vertAlign w:val="baseline"/>
        </w:rPr>
      </w:pPr>
      <w:hyperlink w:anchor="bookmark=id.opd268iyb6hd">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Record keeping</w:t>
          <w:tab/>
        </w:r>
      </w:hyperlink>
      <w:r w:rsidDel="00000000" w:rsidR="00000000" w:rsidRPr="00000000">
        <w:rPr>
          <w:rFonts w:ascii="Calibri" w:cs="Calibri" w:eastAsia="Calibri" w:hAnsi="Calibri"/>
          <w:b w:val="1"/>
          <w:bCs w:val="1"/>
          <w:i w:val="0"/>
          <w:iCs w:val="0"/>
          <w:smallCaps w:val="0"/>
          <w:strike w:val="0"/>
          <w:color w:val="0000ff"/>
          <w:sz w:val="22"/>
          <w:szCs w:val="22"/>
          <w:u w:val="none"/>
          <w:shd w:fill="auto" w:val="clear"/>
          <w:vertAlign w:val="baseline"/>
          <w:rtl w:val="0"/>
        </w:rPr>
        <w:tab/>
        <w:tab/>
        <w:tab/>
        <w:tab/>
        <w:tab/>
        <w:tab/>
        <w:tab/>
        <w:tab/>
        <w:tab/>
        <w:tab/>
        <w:tab/>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hrt57b2ps81r">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Prevention</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 xml:space="preserve">9</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um434ffeapma">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Early Help</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 xml:space="preserve">9</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jxaq7a397ctq">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Types of Abuse and Neglect</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tab/>
        <w:tab/>
        <w:tab/>
        <w:tab/>
        <w:tab/>
        <w:tab/>
        <w:tab/>
        <w:tab/>
        <w:tab/>
        <w:tab/>
        <w:t xml:space="preserve">10</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81mruylzac8c">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Neglect</w:t>
          <w:tab/>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 xml:space="preserve">11</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99kvtvk46xxr">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Indicators of Abuse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 xml:space="preserve">11</w:t>
      </w:r>
    </w:p>
    <w:p w:rsidR="00000000" w:rsidDel="00000000" w:rsidP="00000000" w:rsidRDefault="00000000" w:rsidRPr="00000000" w14:paraId="0000003D">
      <w:pPr>
        <w:spacing w:after="0" w:lineRule="auto"/>
        <w:rPr>
          <w:b w:val="1"/>
          <w:bCs w:val="1"/>
        </w:rPr>
      </w:pPr>
      <w:hyperlink w:anchor="bookmark=id.1vvv1nwjhu1z">
        <w:r w:rsidDel="00000000" w:rsidR="00000000" w:rsidRPr="00000000">
          <w:rPr>
            <w:b w:val="1"/>
            <w:bCs w:val="1"/>
            <w:color w:val="0000ff"/>
            <w:u w:val="single"/>
            <w:rtl w:val="0"/>
          </w:rPr>
          <w:t xml:space="preserve">Guidance for specific safeguarding circumstances</w:t>
        </w:r>
      </w:hyperlink>
      <w:r w:rsidDel="00000000" w:rsidR="00000000" w:rsidRPr="00000000">
        <w:rPr>
          <w:b w:val="1"/>
          <w:bCs w:val="1"/>
          <w:color w:val="000000"/>
          <w:rtl w:val="0"/>
        </w:rPr>
        <w:tab/>
        <w:tab/>
        <w:tab/>
        <w:tab/>
        <w:tab/>
        <w:tab/>
        <w:tab/>
        <w:t xml:space="preserve">11</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3dc9ygvitb97">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Domestic Abuse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 xml:space="preserve">11</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bript0hz3vbk">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Operation Encompass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 xml:space="preserve">12</w:t>
        <w:tab/>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bookmark=id.wvc2p3ljmhb1">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Consent issues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 xml:space="preserve">12</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tgf4dms3gk6w">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Relationships and sex education</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tab/>
        <w:tab/>
        <w:tab/>
        <w:tab/>
        <w:tab/>
        <w:tab/>
        <w:tab/>
        <w:tab/>
        <w:tab/>
        <w:t xml:space="preserve">12</w:t>
        <w:tab/>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ey3uvmrgqzlu">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Child on child</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 xml:space="preserve">12</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vv6zg7f3qpxo">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Sexually Harmful Behaviour, violence and harassment</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 xml:space="preserve">13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7d9r6kq1h7ou">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Online Safety - Including sharing of nude and semi-nude images</w:t>
        </w:r>
      </w:hyperlink>
      <w:r w:rsidDel="00000000" w:rsidR="00000000" w:rsidRPr="00000000">
        <w:rPr>
          <w:rFonts w:ascii="Calibri" w:cs="Calibri" w:eastAsia="Calibri" w:hAnsi="Calibri"/>
          <w:b w:val="1"/>
          <w:bCs w:val="1"/>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 xml:space="preserve">15</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g148f076sbbx">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Harm Outside the Home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 xml:space="preserve">16</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o6db7qurxg09">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Child Criminal exploitation/county lines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 xml:space="preserve">16</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ff"/>
          <w:sz w:val="22"/>
          <w:szCs w:val="22"/>
          <w:u w:val="none"/>
          <w:shd w:fill="auto" w:val="clear"/>
          <w:vertAlign w:val="baseline"/>
        </w:rPr>
      </w:pPr>
      <w:hyperlink w:anchor="bookmark=id.ltf2rg62xrdy">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Child sexual exploitation</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 xml:space="preserve">16</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cw59n61qh4l1">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Serious Violent crime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tab/>
        <w:tab/>
        <w:tab/>
        <w:tab/>
        <w:tab/>
        <w:tab/>
        <w:tab/>
        <w:tab/>
        <w:tab/>
        <w:tab/>
        <w:tab/>
        <w:t xml:space="preserve">17</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3xvfpyay8ror">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Hazing/Initiation</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 xml:space="preserve">17</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ofkriqcxn6fp">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Community Safety and liaising with the police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 xml:space="preserve">18</w:t>
        <w:tab/>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j4ynf3jm6eq4">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Honour based Abuse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 xml:space="preserve">   </w:t>
        <w:tab/>
        <w:tab/>
        <w:t xml:space="preserve">18</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pzspbktyhlqd">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FGM</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ab/>
        <w:t xml:space="preserve">18</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xm3nium57cx">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Radicalisation, Extremism and Prevent Duty</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 xml:space="preserve">19</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lcg1g4eprvo9">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Children with Family Members in Prison</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 xml:space="preserve">19</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a1c94n7nyaj5">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Homelessness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 xml:space="preserve">20</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wcllvbiolky7">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Mental Health</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ab/>
        <w:t xml:space="preserve">20</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kbci6lne8jvf">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Attendance and Children who are missing from Education</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 xml:space="preserve">21</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46zxsf5bwt8y">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Late/Non collection of a child</w:t>
        </w:r>
      </w:hyperlink>
      <w:hyperlink w:anchor="bookmark=id.46zxsf5bwt8y">
        <w:r w:rsidDel="00000000" w:rsidR="00000000" w:rsidRPr="00000000">
          <w:rPr>
            <w:rFonts w:ascii="Calibri" w:cs="Calibri" w:eastAsia="Calibri" w:hAnsi="Calibri"/>
            <w:b w:val="1"/>
            <w:bCs w:val="1"/>
            <w:i w:val="0"/>
            <w:iCs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 xml:space="preserve"> </w:t>
        <w:tab/>
        <w:tab/>
        <w:tab/>
        <w:tab/>
        <w:tab/>
        <w:t xml:space="preserve">21</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6sugpcuvodnk" w:id="0"/>
      <w:bookmarkEnd w:id="0"/>
      <w:hyperlink w:anchor="bookmark=id.7fuxevy2idrs">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Looked After Children: The Designated Teacher, Virtual Head</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tab/>
        <w:tab/>
        <w:tab/>
        <w:tab/>
        <w:tab/>
        <w:tab/>
        <w:t xml:space="preserve">22</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7e0xnwpab13l">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Private Fostering</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 xml:space="preserve">22</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d2z4mueyh1q6">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Special Education Needs and Disability</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tab/>
        <w:tab/>
        <w:tab/>
        <w:tab/>
        <w:tab/>
        <w:tab/>
        <w:t xml:space="preserve">   </w:t>
        <w:tab/>
        <w:tab/>
        <w:tab/>
        <w:t xml:space="preserve">22</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ff0000"/>
          <w:sz w:val="22"/>
          <w:szCs w:val="22"/>
          <w:u w:val="none"/>
          <w:shd w:fill="auto" w:val="clear"/>
          <w:vertAlign w:val="baseline"/>
        </w:rPr>
      </w:pPr>
      <w:hyperlink w:anchor="bookmark=id.t2b2cr2nqzy5">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The Voice of the child and Daily Lived Experience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tab/>
        <w:tab/>
        <w:tab/>
        <w:tab/>
        <w:tab/>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23</w:t>
      </w:r>
      <w:r w:rsidDel="00000000" w:rsidR="00000000" w:rsidRPr="00000000">
        <w:rPr>
          <w:rFonts w:ascii="Calibri" w:cs="Calibri" w:eastAsia="Calibri" w:hAnsi="Calibri"/>
          <w:b w:val="1"/>
          <w:bCs w:val="1"/>
          <w:i w:val="0"/>
          <w:iCs w:val="0"/>
          <w:smallCaps w:val="0"/>
          <w:strike w:val="0"/>
          <w:color w:val="ff0000"/>
          <w:sz w:val="22"/>
          <w:szCs w:val="22"/>
          <w:u w:val="none"/>
          <w:shd w:fill="auto" w:val="clear"/>
          <w:vertAlign w:val="baseline"/>
          <w:rtl w:val="0"/>
        </w:rPr>
        <w:tab/>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r1zuprhh05iw">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Early Years Foundation Stage</w:t>
        </w:r>
      </w:hyperlink>
      <w:r w:rsidDel="00000000" w:rsidR="00000000" w:rsidRPr="00000000">
        <w:rPr>
          <w:rFonts w:ascii="Calibri" w:cs="Calibri" w:eastAsia="Calibri" w:hAnsi="Calibri"/>
          <w:b w:val="1"/>
          <w:bCs w:val="1"/>
          <w:i w:val="0"/>
          <w:iCs w:val="0"/>
          <w:smallCaps w:val="0"/>
          <w:strike w:val="0"/>
          <w:color w:val="ff0000"/>
          <w:sz w:val="22"/>
          <w:szCs w:val="22"/>
          <w:u w:val="none"/>
          <w:shd w:fill="auto" w:val="clear"/>
          <w:vertAlign w:val="baseline"/>
          <w:rtl w:val="0"/>
        </w:rPr>
        <w:tab/>
        <w:tab/>
      </w:r>
      <w:r w:rsidDel="00000000" w:rsidR="00000000" w:rsidRPr="00000000">
        <w:rPr>
          <w:rFonts w:ascii="Calibri" w:cs="Calibri" w:eastAsia="Calibri" w:hAnsi="Calibri"/>
          <w:b w:val="1"/>
          <w:bCs w:val="1"/>
          <w:i w:val="0"/>
          <w:iCs w:val="0"/>
          <w:smallCaps w:val="0"/>
          <w:strike w:val="0"/>
          <w:color w:val="0000ff"/>
          <w:sz w:val="22"/>
          <w:szCs w:val="22"/>
          <w:u w:val="none"/>
          <w:shd w:fill="auto" w:val="clear"/>
          <w:vertAlign w:val="baseline"/>
          <w:rtl w:val="0"/>
        </w:rPr>
        <w:tab/>
        <w:tab/>
        <w:tab/>
        <w:tab/>
        <w:tab/>
        <w:tab/>
        <w:tab/>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4palvk5efuhz" w:id="1"/>
      <w:bookmarkEnd w:id="1"/>
      <w:hyperlink w:anchor="bookmark=id.w7na9avo91pm">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Whistleblowing</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tab/>
        <w:tab/>
        <w:tab/>
        <w:tab/>
        <w:tab/>
        <w:tab/>
        <w:tab/>
        <w:tab/>
        <w:tab/>
        <w:tab/>
        <w:tab/>
        <w:t xml:space="preserve">23</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9w16i6o3weym">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Resolving Differences and Escalation Process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bCs w:val="1"/>
          <w:i w:val="0"/>
          <w:iCs w:val="0"/>
          <w:smallCaps w:val="0"/>
          <w:strike w:val="0"/>
          <w:color w:val="ff0000"/>
          <w:sz w:val="22"/>
          <w:szCs w:val="22"/>
          <w:u w:val="none"/>
          <w:shd w:fill="auto" w:val="clear"/>
          <w:vertAlign w:val="baseline"/>
          <w:rtl w:val="0"/>
        </w:rPr>
        <w:tab/>
        <w:tab/>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 xml:space="preserve">24</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ke84hvjh609k">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Managing Allegations against those who work with children and young people</w:t>
          <w:tab/>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 xml:space="preserve">24</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81dakpjsab7b">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Safer Recruitment</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ab/>
        <w:tab/>
        <w:t xml:space="preserve">25</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m1cc2kaqugl">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Arrangements for individuals coming on to our premises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 xml:space="preserve">25</w:t>
        <w:tab/>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tk4gp4g5quix">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Useful Telephone Contact Numbers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ab/>
        <w:tab/>
        <w:tab/>
        <w:tab/>
        <w:tab/>
        <w:tab/>
        <w:tab/>
        <w:t xml:space="preserve">25</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m7fp9se2bpy4">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Summary of the Child Protection and Safeguarding Children Policy and</w:t>
        <w:tab/>
        <w:tab/>
        <w:tab/>
        <w:t xml:space="preserve">26</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Procedures for Teaching, Non-Teaching, Contractors, and Volunteers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ab/>
        <w:tab/>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7dzxlunegdqi">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2</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Summary Child Protection and Safeguarding Children Policy for Parents and Carers</w:t>
        <w:tab/>
        <w:t xml:space="preserve">28</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8zczw7vauj02">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3</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Role of Designated Safeguarding Lead</w:t>
        <w:tab/>
        <w:tab/>
        <w:tab/>
        <w:tab/>
        <w:tab/>
        <w:tab/>
        <w:tab/>
        <w:t xml:space="preserve">30</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wvhua6ohd13c">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4</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Guidance for safeguarding records</w:t>
        <w:tab/>
        <w:tab/>
        <w:tab/>
        <w:tab/>
        <w:tab/>
        <w:tab/>
        <w:tab/>
        <w:t xml:space="preserve">33</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ejv8g8zaeztb">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5</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Record of concern</w:t>
        <w:tab/>
        <w:tab/>
        <w:tab/>
        <w:tab/>
        <w:tab/>
        <w:tab/>
        <w:tab/>
        <w:tab/>
        <w:tab/>
        <w:t xml:space="preserve">34</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ln673i4zvyrb">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6</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Body map guidance</w:t>
        <w:tab/>
        <w:tab/>
        <w:tab/>
        <w:tab/>
        <w:tab/>
        <w:tab/>
        <w:tab/>
        <w:tab/>
        <w:tab/>
        <w:t xml:space="preserve">36</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y38r8o64him1">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7</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Home injury form</w:t>
        <w:tab/>
        <w:tab/>
        <w:tab/>
        <w:tab/>
        <w:tab/>
        <w:tab/>
        <w:tab/>
        <w:tab/>
        <w:tab/>
        <w:tab/>
        <w:t xml:space="preserve">41</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pteeuss3hc07">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8</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Information/front sheet for child protection file</w:t>
        <w:tab/>
        <w:tab/>
        <w:tab/>
        <w:tab/>
        <w:tab/>
        <w:tab/>
        <w:t xml:space="preserve">42</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a1dd8ypiy5p7">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9</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Chronology of significant events</w:t>
        <w:tab/>
        <w:tab/>
        <w:tab/>
        <w:tab/>
        <w:tab/>
        <w:tab/>
        <w:tab/>
        <w:tab/>
        <w:t xml:space="preserve">43</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9yqlimfeesbs">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10</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Transfer of safeguarding records</w:t>
        <w:tab/>
        <w:tab/>
        <w:tab/>
        <w:tab/>
        <w:tab/>
        <w:tab/>
        <w:tab/>
        <w:tab/>
        <w:t xml:space="preserve">44</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svslv9mg08ly">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11</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Managing Professional allegations – LADO (First Steps for Schools and Colleges)</w:t>
        <w:tab/>
        <w:tab/>
        <w:t xml:space="preserve">45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ueiuhqnjntmo">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12</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Managing professional allegations tracking form</w:t>
        <w:tab/>
        <w:tab/>
        <w:tab/>
        <w:tab/>
        <w:tab/>
        <w:t xml:space="preserve">46</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4l2v02nhguu4">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13</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The role of the Designated Teacher for CLA</w:t>
        <w:tab/>
        <w:tab/>
        <w:tab/>
        <w:tab/>
        <w:tab/>
        <w:tab/>
        <w:t xml:space="preserve">49</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ap2civcefrkw">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14</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Quick guide to making a referral</w:t>
        <w:tab/>
        <w:tab/>
        <w:tab/>
        <w:tab/>
        <w:tab/>
        <w:tab/>
        <w:tab/>
        <w:tab/>
        <w:t xml:space="preserve">50</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bcqkex7pkl7o">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15</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Encompass flowchart</w:t>
        <w:tab/>
        <w:tab/>
        <w:tab/>
        <w:tab/>
        <w:tab/>
        <w:tab/>
        <w:tab/>
        <w:tab/>
        <w:tab/>
        <w:t xml:space="preserve">51</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bxuldc1jrsrt">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16</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Sexually harmful behaviour, violence and harassment flowchart</w:t>
        <w:tab/>
        <w:tab/>
        <w:tab/>
        <w:t xml:space="preserve">              52</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xpnhrhi10sep">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17</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FGM flowchart</w:t>
        <w:tab/>
        <w:tab/>
        <w:tab/>
        <w:tab/>
        <w:tab/>
        <w:tab/>
        <w:tab/>
        <w:tab/>
        <w:tab/>
        <w:tab/>
        <w:t xml:space="preserve">53</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w:anchor="bookmark=id.scu4db2fy2o6">
        <w:r w:rsidDel="00000000" w:rsidR="00000000" w:rsidRPr="00000000">
          <w:rPr>
            <w:rFonts w:ascii="Calibri" w:cs="Calibri" w:eastAsia="Calibri" w:hAnsi="Calibri"/>
            <w:b w:val="1"/>
            <w:bCs w:val="1"/>
            <w:i w:val="0"/>
            <w:iCs w:val="0"/>
            <w:smallCaps w:val="0"/>
            <w:strike w:val="0"/>
            <w:color w:val="0000ff"/>
            <w:sz w:val="22"/>
            <w:szCs w:val="22"/>
            <w:u w:val="single"/>
            <w:shd w:fill="auto" w:val="clear"/>
            <w:vertAlign w:val="baseline"/>
            <w:rtl w:val="0"/>
          </w:rPr>
          <w:t xml:space="preserve">Appendix 18</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 Statement of Staff Commitment to the Safeguarding &amp; Child Protection Policy</w:t>
        <w:tab/>
        <w:tab/>
        <w:t xml:space="preserve">54</w:t>
        <w:tab/>
      </w:r>
    </w:p>
    <w:bookmarkStart w:colFirst="0" w:colLast="0" w:name="bookmark=id.bm5paqxoh9v8" w:id="2"/>
    <w:bookmarkEnd w:id="2"/>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Updates and amendments made from the Safeguarding and Child Protection Policy 2023-24</w:t>
      </w:r>
    </w:p>
    <w:tbl>
      <w:tblPr>
        <w:tblStyle w:val="Table2"/>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9"/>
        <w:gridCol w:w="7286"/>
        <w:tblGridChange w:id="0">
          <w:tblGrid>
            <w:gridCol w:w="3199"/>
            <w:gridCol w:w="7286"/>
          </w:tblGrid>
        </w:tblGridChange>
      </w:tblGrid>
      <w:tr>
        <w:trPr>
          <w:cantSplit w:val="0"/>
          <w:tblHeader w:val="0"/>
        </w:trPr>
        <w:tc>
          <w:tcPr>
            <w:shd w:fill="d9d9d9" w:val="clear"/>
          </w:tcPr>
          <w:p w:rsidR="00000000" w:rsidDel="00000000" w:rsidP="00000000" w:rsidRDefault="00000000" w:rsidRPr="00000000" w14:paraId="00000075">
            <w:pPr>
              <w:rPr/>
            </w:pPr>
            <w:r w:rsidDel="00000000" w:rsidR="00000000" w:rsidRPr="00000000">
              <w:rPr>
                <w:rtl w:val="0"/>
              </w:rPr>
              <w:t xml:space="preserve">Section</w:t>
            </w:r>
          </w:p>
        </w:tc>
        <w:tc>
          <w:tcPr>
            <w:shd w:fill="d9d9d9" w:val="clear"/>
          </w:tcPr>
          <w:p w:rsidR="00000000" w:rsidDel="00000000" w:rsidP="00000000" w:rsidRDefault="00000000" w:rsidRPr="00000000" w14:paraId="00000076">
            <w:pPr>
              <w:rPr/>
            </w:pPr>
            <w:r w:rsidDel="00000000" w:rsidR="00000000" w:rsidRPr="00000000">
              <w:rPr>
                <w:rtl w:val="0"/>
              </w:rPr>
              <w:t xml:space="preserve">Summary of change</w:t>
            </w:r>
          </w:p>
        </w:tc>
      </w:tr>
      <w:tr>
        <w:trPr>
          <w:cantSplit w:val="0"/>
          <w:tblHeader w:val="0"/>
        </w:trPr>
        <w:tc>
          <w:tcPr>
            <w:shd w:fill="auto" w:val="clear"/>
          </w:tcPr>
          <w:p w:rsidR="00000000" w:rsidDel="00000000" w:rsidP="00000000" w:rsidRDefault="00000000" w:rsidRPr="00000000" w14:paraId="00000077">
            <w:pPr>
              <w:rPr/>
            </w:pPr>
            <w:r w:rsidDel="00000000" w:rsidR="00000000" w:rsidRPr="00000000">
              <w:rPr>
                <w:rtl w:val="0"/>
              </w:rPr>
              <w:t xml:space="preserve">All </w:t>
            </w:r>
          </w:p>
        </w:tc>
        <w:tc>
          <w:tcPr>
            <w:shd w:fill="auto" w:val="clear"/>
          </w:tcPr>
          <w:p w:rsidR="00000000" w:rsidDel="00000000" w:rsidP="00000000" w:rsidRDefault="00000000" w:rsidRPr="00000000" w14:paraId="00000078">
            <w:pPr>
              <w:rPr/>
            </w:pPr>
            <w:r w:rsidDel="00000000" w:rsidR="00000000" w:rsidRPr="00000000">
              <w:rPr>
                <w:rtl w:val="0"/>
              </w:rPr>
              <w:t xml:space="preserve">Keeping Children Safe in Education has been updated throughout to 2025.</w:t>
            </w:r>
          </w:p>
        </w:tc>
      </w:tr>
      <w:tr>
        <w:trPr>
          <w:cantSplit w:val="0"/>
          <w:tblHeader w:val="0"/>
        </w:trPr>
        <w:tc>
          <w:tcPr>
            <w:shd w:fill="auto" w:val="clear"/>
          </w:tcPr>
          <w:p w:rsidR="00000000" w:rsidDel="00000000" w:rsidP="00000000" w:rsidRDefault="00000000" w:rsidRPr="00000000" w14:paraId="00000079">
            <w:pPr>
              <w:rPr/>
            </w:pPr>
            <w:r w:rsidDel="00000000" w:rsidR="00000000" w:rsidRPr="00000000">
              <w:rPr>
                <w:rtl w:val="0"/>
              </w:rPr>
              <w:t xml:space="preserve">All</w:t>
            </w:r>
          </w:p>
        </w:tc>
        <w:tc>
          <w:tcPr>
            <w:shd w:fill="auto" w:val="clear"/>
          </w:tcPr>
          <w:p w:rsidR="00000000" w:rsidDel="00000000" w:rsidP="00000000" w:rsidRDefault="00000000" w:rsidRPr="00000000" w14:paraId="0000007A">
            <w:pPr>
              <w:rPr/>
            </w:pPr>
            <w:r w:rsidDel="00000000" w:rsidR="00000000" w:rsidRPr="00000000">
              <w:rPr>
                <w:rtl w:val="0"/>
              </w:rPr>
              <w:t xml:space="preserve">Minor rewording</w:t>
            </w:r>
          </w:p>
          <w:p w:rsidR="00000000" w:rsidDel="00000000" w:rsidP="00000000" w:rsidRDefault="00000000" w:rsidRPr="00000000" w14:paraId="0000007B">
            <w:pPr>
              <w:rPr/>
            </w:pPr>
            <w:r w:rsidDel="00000000" w:rsidR="00000000" w:rsidRPr="00000000">
              <w:rPr>
                <w:rtl w:val="0"/>
              </w:rPr>
              <w:t xml:space="preserve">Link removed to Stop Abuse Together (link no longer works)</w:t>
            </w:r>
          </w:p>
          <w:p w:rsidR="00000000" w:rsidDel="00000000" w:rsidP="00000000" w:rsidRDefault="00000000" w:rsidRPr="00000000" w14:paraId="0000007C">
            <w:pPr>
              <w:rPr/>
            </w:pPr>
            <w:r w:rsidDel="00000000" w:rsidR="00000000" w:rsidRPr="00000000">
              <w:rPr>
                <w:rtl w:val="0"/>
              </w:rPr>
              <w:t xml:space="preserve">Links to appendix put within the document for ease</w:t>
            </w:r>
          </w:p>
        </w:tc>
      </w:tr>
      <w:tr>
        <w:trPr>
          <w:cantSplit w:val="0"/>
          <w:tblHeader w:val="0"/>
        </w:trPr>
        <w:tc>
          <w:tcPr>
            <w:shd w:fill="auto" w:val="clear"/>
          </w:tcPr>
          <w:p w:rsidR="00000000" w:rsidDel="00000000" w:rsidP="00000000" w:rsidRDefault="00000000" w:rsidRPr="00000000" w14:paraId="0000007D">
            <w:pPr>
              <w:rPr/>
            </w:pPr>
            <w:r w:rsidDel="00000000" w:rsidR="00000000" w:rsidRPr="00000000">
              <w:rPr>
                <w:rtl w:val="0"/>
              </w:rPr>
              <w:t xml:space="preserve">Scope</w:t>
            </w:r>
          </w:p>
        </w:tc>
        <w:tc>
          <w:tcPr>
            <w:shd w:fill="auto" w:val="clear"/>
          </w:tcPr>
          <w:p w:rsidR="00000000" w:rsidDel="00000000" w:rsidP="00000000" w:rsidRDefault="00000000" w:rsidRPr="00000000" w14:paraId="0000007E">
            <w:pPr>
              <w:rPr/>
            </w:pPr>
            <w:r w:rsidDel="00000000" w:rsidR="00000000" w:rsidRPr="00000000">
              <w:rPr>
                <w:rtl w:val="0"/>
              </w:rPr>
              <w:t xml:space="preserve">Explanation of the IFD has been expanded upon</w:t>
            </w:r>
          </w:p>
        </w:tc>
      </w:tr>
      <w:tr>
        <w:trPr>
          <w:cantSplit w:val="0"/>
          <w:tblHeader w:val="0"/>
        </w:trPr>
        <w:tc>
          <w:tcPr>
            <w:shd w:fill="auto" w:val="clear"/>
          </w:tcPr>
          <w:p w:rsidR="00000000" w:rsidDel="00000000" w:rsidP="00000000" w:rsidRDefault="00000000" w:rsidRPr="00000000" w14:paraId="0000007F">
            <w:pPr>
              <w:rPr/>
            </w:pPr>
            <w:r w:rsidDel="00000000" w:rsidR="00000000" w:rsidRPr="00000000">
              <w:rPr>
                <w:rtl w:val="0"/>
              </w:rPr>
              <w:t xml:space="preserve">Equality and diversity</w:t>
            </w:r>
          </w:p>
        </w:tc>
        <w:tc>
          <w:tcPr>
            <w:shd w:fill="auto" w:val="clear"/>
          </w:tcPr>
          <w:p w:rsidR="00000000" w:rsidDel="00000000" w:rsidP="00000000" w:rsidRDefault="00000000" w:rsidRPr="00000000" w14:paraId="00000080">
            <w:pPr>
              <w:rPr/>
            </w:pPr>
            <w:r w:rsidDel="00000000" w:rsidR="00000000" w:rsidRPr="00000000">
              <w:rPr>
                <w:rtl w:val="0"/>
              </w:rPr>
              <w:t xml:space="preserve">Minor re wording</w:t>
            </w:r>
          </w:p>
        </w:tc>
      </w:tr>
      <w:tr>
        <w:trPr>
          <w:cantSplit w:val="0"/>
          <w:tblHeader w:val="0"/>
        </w:trPr>
        <w:tc>
          <w:tcPr>
            <w:shd w:fill="auto" w:val="clear"/>
          </w:tcPr>
          <w:p w:rsidR="00000000" w:rsidDel="00000000" w:rsidP="00000000" w:rsidRDefault="00000000" w:rsidRPr="00000000" w14:paraId="00000081">
            <w:pPr>
              <w:rPr/>
            </w:pPr>
            <w:r w:rsidDel="00000000" w:rsidR="00000000" w:rsidRPr="00000000">
              <w:rPr>
                <w:rtl w:val="0"/>
              </w:rPr>
              <w:t xml:space="preserve">Sexual abuse</w:t>
            </w:r>
          </w:p>
        </w:tc>
        <w:tc>
          <w:tcPr>
            <w:shd w:fill="auto" w:val="clear"/>
          </w:tcPr>
          <w:p w:rsidR="00000000" w:rsidDel="00000000" w:rsidP="00000000" w:rsidRDefault="00000000" w:rsidRPr="00000000" w14:paraId="00000082">
            <w:pPr>
              <w:rPr/>
            </w:pPr>
            <w:r w:rsidDel="00000000" w:rsidR="00000000" w:rsidRPr="00000000">
              <w:rPr>
                <w:rtl w:val="0"/>
              </w:rPr>
              <w:t xml:space="preserve">Added reference   </w:t>
            </w:r>
            <w:hyperlink r:id="rId9">
              <w:r w:rsidDel="00000000" w:rsidR="00000000" w:rsidRPr="00000000">
                <w:rPr>
                  <w:color w:val="0000ff"/>
                  <w:u w:val="single"/>
                  <w:rtl w:val="0"/>
                </w:rPr>
                <w:t xml:space="preserve">Resources for education settings | CSA Centre</w:t>
              </w:r>
            </w:hyperlink>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3">
            <w:pPr>
              <w:rPr/>
            </w:pPr>
            <w:r w:rsidDel="00000000" w:rsidR="00000000" w:rsidRPr="00000000">
              <w:rPr>
                <w:rtl w:val="0"/>
              </w:rPr>
              <w:t xml:space="preserve">Record Keeping</w:t>
            </w:r>
          </w:p>
        </w:tc>
        <w:tc>
          <w:tcPr>
            <w:shd w:fill="auto" w:val="clear"/>
          </w:tcPr>
          <w:p w:rsidR="00000000" w:rsidDel="00000000" w:rsidP="00000000" w:rsidRDefault="00000000" w:rsidRPr="00000000" w14:paraId="00000084">
            <w:pPr>
              <w:rPr/>
            </w:pPr>
            <w:r w:rsidDel="00000000" w:rsidR="00000000" w:rsidRPr="00000000">
              <w:rPr>
                <w:rtl w:val="0"/>
              </w:rPr>
              <w:t xml:space="preserve">Retention periods expanded upon for CLA children</w:t>
            </w:r>
          </w:p>
        </w:tc>
      </w:tr>
      <w:tr>
        <w:trPr>
          <w:cantSplit w:val="0"/>
          <w:tblHeader w:val="0"/>
        </w:trPr>
        <w:tc>
          <w:tcPr>
            <w:shd w:fill="auto" w:val="clear"/>
          </w:tcPr>
          <w:p w:rsidR="00000000" w:rsidDel="00000000" w:rsidP="00000000" w:rsidRDefault="00000000" w:rsidRPr="00000000" w14:paraId="00000085">
            <w:pPr>
              <w:rPr/>
            </w:pPr>
            <w:r w:rsidDel="00000000" w:rsidR="00000000" w:rsidRPr="00000000">
              <w:rPr>
                <w:rtl w:val="0"/>
              </w:rPr>
              <w:t xml:space="preserve">Responding to a disclosure</w:t>
            </w:r>
          </w:p>
        </w:tc>
        <w:tc>
          <w:tcPr>
            <w:shd w:fill="auto" w:val="clear"/>
          </w:tcPr>
          <w:p w:rsidR="00000000" w:rsidDel="00000000" w:rsidP="00000000" w:rsidRDefault="00000000" w:rsidRPr="00000000" w14:paraId="00000086">
            <w:pPr>
              <w:rPr/>
            </w:pPr>
            <w:r w:rsidDel="00000000" w:rsidR="00000000" w:rsidRPr="00000000">
              <w:rPr>
                <w:rtl w:val="0"/>
              </w:rPr>
              <w:t xml:space="preserve">Added bullet point about asking direct questions following </w:t>
            </w:r>
            <w:hyperlink r:id="rId10">
              <w:r w:rsidDel="00000000" w:rsidR="00000000" w:rsidRPr="00000000">
                <w:rPr>
                  <w:color w:val="0000ff"/>
                  <w:u w:val="single"/>
                  <w:rtl w:val="0"/>
                </w:rPr>
                <w:t xml:space="preserve">The Child Safeguarding Practice Review Panel - I wanted them all to notice</w:t>
              </w:r>
            </w:hyperlink>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7">
            <w:pPr>
              <w:rPr/>
            </w:pPr>
            <w:r w:rsidDel="00000000" w:rsidR="00000000" w:rsidRPr="00000000">
              <w:rPr>
                <w:rtl w:val="0"/>
              </w:rPr>
              <w:t xml:space="preserve">Safeguarding and promoting welfare</w:t>
            </w:r>
          </w:p>
        </w:tc>
        <w:tc>
          <w:tcPr>
            <w:shd w:fill="auto" w:val="clear"/>
          </w:tcPr>
          <w:p w:rsidR="00000000" w:rsidDel="00000000" w:rsidP="00000000" w:rsidRDefault="00000000" w:rsidRPr="00000000" w14:paraId="00000088">
            <w:pPr>
              <w:rPr/>
            </w:pPr>
            <w:r w:rsidDel="00000000" w:rsidR="00000000" w:rsidRPr="00000000">
              <w:rPr>
                <w:rtl w:val="0"/>
              </w:rPr>
              <w:t xml:space="preserve">Added link to statutory policies and list taken out. DFE link added.</w:t>
            </w:r>
          </w:p>
        </w:tc>
      </w:tr>
      <w:tr>
        <w:trPr>
          <w:cantSplit w:val="0"/>
          <w:tblHeader w:val="0"/>
        </w:trPr>
        <w:tc>
          <w:tcPr>
            <w:shd w:fill="auto" w:val="clear"/>
          </w:tcPr>
          <w:p w:rsidR="00000000" w:rsidDel="00000000" w:rsidP="00000000" w:rsidRDefault="00000000" w:rsidRPr="00000000" w14:paraId="00000089">
            <w:pPr>
              <w:rPr/>
            </w:pPr>
            <w:r w:rsidDel="00000000" w:rsidR="00000000" w:rsidRPr="00000000">
              <w:rPr>
                <w:rtl w:val="0"/>
              </w:rPr>
              <w:t xml:space="preserve">Early Help</w:t>
            </w:r>
          </w:p>
        </w:tc>
        <w:tc>
          <w:tcPr>
            <w:shd w:fill="auto" w:val="cle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Added new portal link. Removed the email to submit Early help paper work to Bolton ISA. This will now be done through the portal. </w:t>
            </w:r>
          </w:p>
        </w:tc>
      </w:tr>
      <w:tr>
        <w:trPr>
          <w:cantSplit w:val="0"/>
          <w:tblHeader w:val="0"/>
        </w:trPr>
        <w:tc>
          <w:tcPr>
            <w:shd w:fill="auto" w:val="clear"/>
          </w:tcPr>
          <w:p w:rsidR="00000000" w:rsidDel="00000000" w:rsidP="00000000" w:rsidRDefault="00000000" w:rsidRPr="00000000" w14:paraId="0000008B">
            <w:pPr>
              <w:rPr/>
            </w:pPr>
            <w:r w:rsidDel="00000000" w:rsidR="00000000" w:rsidRPr="00000000">
              <w:rPr>
                <w:rtl w:val="0"/>
              </w:rPr>
              <w:t xml:space="preserve">Operation Encompass</w:t>
            </w:r>
          </w:p>
        </w:tc>
        <w:tc>
          <w:tcPr>
            <w:shd w:fill="auto" w:val="cle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Added the requirement to undertake Operation Encompass key adult training.</w:t>
            </w:r>
          </w:p>
        </w:tc>
      </w:tr>
      <w:tr>
        <w:trPr>
          <w:cantSplit w:val="0"/>
          <w:tblHeader w:val="0"/>
        </w:trPr>
        <w:tc>
          <w:tcPr>
            <w:shd w:fill="auto" w:val="clear"/>
          </w:tcPr>
          <w:p w:rsidR="00000000" w:rsidDel="00000000" w:rsidP="00000000" w:rsidRDefault="00000000" w:rsidRPr="00000000" w14:paraId="0000008D">
            <w:pPr>
              <w:rPr/>
            </w:pPr>
            <w:r w:rsidDel="00000000" w:rsidR="00000000" w:rsidRPr="00000000">
              <w:rPr>
                <w:rtl w:val="0"/>
              </w:rPr>
              <w:t xml:space="preserve">Sexually harmful behaviour and Harassment</w:t>
            </w:r>
          </w:p>
        </w:tc>
        <w:tc>
          <w:tcPr>
            <w:shd w:fill="auto" w:val="clea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culture section - updated NSPCC link.</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0">
            <w:pPr>
              <w:rPr/>
            </w:pPr>
            <w:r w:rsidDel="00000000" w:rsidR="00000000" w:rsidRPr="00000000">
              <w:rPr>
                <w:rtl w:val="0"/>
              </w:rPr>
              <w:t xml:space="preserve">Online safety </w:t>
            </w:r>
          </w:p>
        </w:tc>
        <w:tc>
          <w:tcPr>
            <w:shd w:fill="auto" w:val="cle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Education settings advised to add to their mobile and smart technology policy information relating to the use of Apple air tags or similar tracking devices. Added link to </w:t>
            </w:r>
            <w:hyperlink r:id="rId1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Generative AI: product safety expectations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recommend that your AI policy is referenced in this section. Misinformation, disinformation and conspiracy theories included as harmful online content.</w:t>
            </w:r>
          </w:p>
        </w:tc>
      </w:tr>
      <w:tr>
        <w:trPr>
          <w:cantSplit w:val="0"/>
          <w:tblHeader w:val="0"/>
        </w:trPr>
        <w:tc>
          <w:tcPr>
            <w:shd w:fill="auto" w:val="clear"/>
          </w:tcPr>
          <w:p w:rsidR="00000000" w:rsidDel="00000000" w:rsidP="00000000" w:rsidRDefault="00000000" w:rsidRPr="00000000" w14:paraId="00000092">
            <w:pPr>
              <w:rPr/>
            </w:pPr>
            <w:r w:rsidDel="00000000" w:rsidR="00000000" w:rsidRPr="00000000">
              <w:rPr>
                <w:rtl w:val="0"/>
              </w:rPr>
              <w:t xml:space="preserve">Information and Managing the Child Protection file</w:t>
            </w:r>
          </w:p>
        </w:tc>
        <w:tc>
          <w:tcPr>
            <w:shd w:fill="auto" w:val="clear"/>
          </w:tcPr>
          <w:p w:rsidR="00000000" w:rsidDel="00000000" w:rsidP="00000000" w:rsidRDefault="00000000" w:rsidRPr="00000000" w14:paraId="000000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ensure that it is clear that consent is not the only legal basis to share information sentence added -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Under GDPR UK article 6 ‘Legal obligation and / or public task’ and Article 9 ‘substantial public interest conditions’ we will share information in order to safeguard children.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4">
            <w:pPr>
              <w:rPr/>
            </w:pPr>
            <w:r w:rsidDel="00000000" w:rsidR="00000000" w:rsidRPr="00000000">
              <w:rPr>
                <w:rtl w:val="0"/>
              </w:rPr>
              <w:t xml:space="preserve">Serious violent crime</w:t>
            </w:r>
          </w:p>
        </w:tc>
        <w:tc>
          <w:tcPr>
            <w:shd w:fill="auto" w:val="cle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Added information about the GM Violence Reduction unit and their resources such as the knife crime protocol for schools and colleges. </w:t>
            </w:r>
            <w:hyperlink r:id="rId1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Greater Manchester Violence Reduction Unit</w:t>
              </w:r>
            </w:hyperlink>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6">
            <w:pPr>
              <w:rPr/>
            </w:pPr>
            <w:r w:rsidDel="00000000" w:rsidR="00000000" w:rsidRPr="00000000">
              <w:rPr>
                <w:rtl w:val="0"/>
              </w:rPr>
              <w:t xml:space="preserve">FGM</w:t>
            </w:r>
          </w:p>
        </w:tc>
        <w:tc>
          <w:tcPr>
            <w:shd w:fill="auto" w:val="cle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Sentence removed due to being a repeat of information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Training link updated</w:t>
            </w:r>
          </w:p>
        </w:tc>
      </w:tr>
      <w:tr>
        <w:trPr>
          <w:cantSplit w:val="0"/>
          <w:tblHeader w:val="0"/>
        </w:trPr>
        <w:tc>
          <w:tcPr>
            <w:shd w:fill="auto" w:val="clear"/>
          </w:tcPr>
          <w:p w:rsidR="00000000" w:rsidDel="00000000" w:rsidP="00000000" w:rsidRDefault="00000000" w:rsidRPr="00000000" w14:paraId="00000099">
            <w:pPr>
              <w:rPr/>
            </w:pPr>
            <w:r w:rsidDel="00000000" w:rsidR="00000000" w:rsidRPr="00000000">
              <w:rPr>
                <w:rtl w:val="0"/>
              </w:rPr>
              <w:t xml:space="preserve">Community Safety </w:t>
            </w:r>
          </w:p>
        </w:tc>
        <w:tc>
          <w:tcPr>
            <w:shd w:fill="auto" w:val="cle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School safe form removed due to policy being in public domain. Form can be accessed from the extranet.</w:t>
            </w:r>
          </w:p>
        </w:tc>
      </w:tr>
      <w:tr>
        <w:trPr>
          <w:cantSplit w:val="0"/>
          <w:tblHeader w:val="0"/>
        </w:trPr>
        <w:tc>
          <w:tcPr>
            <w:shd w:fill="auto" w:val="clear"/>
          </w:tcPr>
          <w:p w:rsidR="00000000" w:rsidDel="00000000" w:rsidP="00000000" w:rsidRDefault="00000000" w:rsidRPr="00000000" w14:paraId="0000009B">
            <w:pPr>
              <w:rPr/>
            </w:pPr>
            <w:r w:rsidDel="00000000" w:rsidR="00000000" w:rsidRPr="00000000">
              <w:rPr>
                <w:rtl w:val="0"/>
              </w:rPr>
              <w:t xml:space="preserve">Harm outside the Home</w:t>
            </w:r>
          </w:p>
        </w:tc>
        <w:tc>
          <w:tcPr>
            <w:shd w:fill="auto" w:val="clear"/>
          </w:tcPr>
          <w:p w:rsidR="00000000" w:rsidDel="00000000" w:rsidP="00000000" w:rsidRDefault="00000000" w:rsidRPr="00000000" w14:paraId="0000009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Expanded description of criminal exploitation/county lines.</w:t>
            </w:r>
          </w:p>
          <w:p w:rsidR="00000000" w:rsidDel="00000000" w:rsidP="00000000" w:rsidRDefault="00000000" w:rsidRPr="00000000" w14:paraId="0000009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PACE UK link removed as no longer exists.</w:t>
            </w:r>
          </w:p>
          <w:p w:rsidR="00000000" w:rsidDel="00000000" w:rsidP="00000000" w:rsidRDefault="00000000" w:rsidRPr="00000000" w14:paraId="0000009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Added </w:t>
            </w:r>
            <w:hyperlink r:id="rId1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Preventing Child Sexual Exploitation | The Children's Society</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Police intel form removed due to policy being in public domain. Form can be accessed from the extranet.</w:t>
            </w:r>
          </w:p>
        </w:tc>
      </w:tr>
      <w:tr>
        <w:trPr>
          <w:cantSplit w:val="0"/>
          <w:tblHeader w:val="0"/>
        </w:trPr>
        <w:tc>
          <w:tcPr>
            <w:shd w:fill="auto" w:val="clear"/>
          </w:tcPr>
          <w:p w:rsidR="00000000" w:rsidDel="00000000" w:rsidP="00000000" w:rsidRDefault="00000000" w:rsidRPr="00000000" w14:paraId="000000A0">
            <w:pPr>
              <w:rPr/>
            </w:pPr>
            <w:r w:rsidDel="00000000" w:rsidR="00000000" w:rsidRPr="00000000">
              <w:rPr>
                <w:rtl w:val="0"/>
              </w:rPr>
              <w:t xml:space="preserve">Serious violence</w:t>
            </w:r>
          </w:p>
        </w:tc>
        <w:tc>
          <w:tcPr>
            <w:shd w:fill="auto" w:val="clear"/>
          </w:tcPr>
          <w:p w:rsidR="00000000" w:rsidDel="00000000" w:rsidP="00000000" w:rsidRDefault="00000000" w:rsidRPr="00000000" w14:paraId="000000A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Removed – ‘If you are part of safer schools or one of the 7 schools with a police offer – add here’, due to now being one police schools’ engagement officer for all schools.</w:t>
            </w:r>
          </w:p>
        </w:tc>
      </w:tr>
      <w:tr>
        <w:trPr>
          <w:cantSplit w:val="0"/>
          <w:tblHeader w:val="0"/>
        </w:trPr>
        <w:tc>
          <w:tcPr>
            <w:shd w:fill="auto" w:val="clear"/>
          </w:tcPr>
          <w:p w:rsidR="00000000" w:rsidDel="00000000" w:rsidP="00000000" w:rsidRDefault="00000000" w:rsidRPr="00000000" w14:paraId="000000A2">
            <w:pPr>
              <w:rPr/>
            </w:pPr>
            <w:r w:rsidDel="00000000" w:rsidR="00000000" w:rsidRPr="00000000">
              <w:rPr>
                <w:rtl w:val="0"/>
              </w:rPr>
              <w:t xml:space="preserve">Radicalisation and Prevent Duty </w:t>
            </w:r>
          </w:p>
        </w:tc>
        <w:tc>
          <w:tcPr>
            <w:shd w:fill="auto" w:val="clear"/>
          </w:tcPr>
          <w:p w:rsidR="00000000" w:rsidDel="00000000" w:rsidP="00000000" w:rsidRDefault="00000000" w:rsidRPr="00000000" w14:paraId="000000A3">
            <w:pPr>
              <w:rPr/>
            </w:pPr>
            <w:r w:rsidDel="00000000" w:rsidR="00000000" w:rsidRPr="00000000">
              <w:rPr>
                <w:rtl w:val="0"/>
              </w:rPr>
              <w:t xml:space="preserve">Prevent statement updated. Combined training sentences and updated.</w:t>
            </w:r>
          </w:p>
        </w:tc>
      </w:tr>
      <w:tr>
        <w:trPr>
          <w:cantSplit w:val="0"/>
          <w:tblHeader w:val="0"/>
        </w:trPr>
        <w:tc>
          <w:tcPr>
            <w:shd w:fill="auto" w:val="clear"/>
          </w:tcPr>
          <w:p w:rsidR="00000000" w:rsidDel="00000000" w:rsidP="00000000" w:rsidRDefault="00000000" w:rsidRPr="00000000" w14:paraId="000000A4">
            <w:pPr>
              <w:rPr/>
            </w:pPr>
            <w:r w:rsidDel="00000000" w:rsidR="00000000" w:rsidRPr="00000000">
              <w:rPr>
                <w:rtl w:val="0"/>
              </w:rPr>
              <w:t xml:space="preserve">Children with family members in prison</w:t>
            </w:r>
          </w:p>
        </w:tc>
        <w:tc>
          <w:tcPr>
            <w:shd w:fill="auto" w:val="clear"/>
          </w:tcPr>
          <w:p w:rsidR="00000000" w:rsidDel="00000000" w:rsidP="00000000" w:rsidRDefault="00000000" w:rsidRPr="00000000" w14:paraId="000000A5">
            <w:pPr>
              <w:rPr/>
            </w:pPr>
            <w:r w:rsidDel="00000000" w:rsidR="00000000" w:rsidRPr="00000000">
              <w:rPr>
                <w:rtl w:val="0"/>
              </w:rPr>
              <w:t xml:space="preserve">Link updated</w:t>
            </w:r>
          </w:p>
        </w:tc>
      </w:tr>
      <w:tr>
        <w:trPr>
          <w:cantSplit w:val="0"/>
          <w:tblHeader w:val="0"/>
        </w:trPr>
        <w:tc>
          <w:tcPr>
            <w:shd w:fill="auto" w:val="clear"/>
          </w:tcPr>
          <w:p w:rsidR="00000000" w:rsidDel="00000000" w:rsidP="00000000" w:rsidRDefault="00000000" w:rsidRPr="00000000" w14:paraId="000000A6">
            <w:pPr>
              <w:rPr/>
            </w:pPr>
            <w:r w:rsidDel="00000000" w:rsidR="00000000" w:rsidRPr="00000000">
              <w:rPr>
                <w:rtl w:val="0"/>
              </w:rPr>
              <w:t xml:space="preserve">Attendance and children missing education</w:t>
            </w:r>
          </w:p>
        </w:tc>
        <w:tc>
          <w:tcPr>
            <w:shd w:fill="auto" w:val="clear"/>
          </w:tcPr>
          <w:p w:rsidR="00000000" w:rsidDel="00000000" w:rsidP="00000000" w:rsidRDefault="00000000" w:rsidRPr="00000000" w14:paraId="000000A7">
            <w:pPr>
              <w:rPr/>
            </w:pPr>
            <w:r w:rsidDel="00000000" w:rsidR="00000000" w:rsidRPr="00000000">
              <w:rPr>
                <w:rtl w:val="0"/>
              </w:rPr>
              <w:t xml:space="preserve">Added that a request for 1</w:t>
            </w:r>
            <w:r w:rsidDel="00000000" w:rsidR="00000000" w:rsidRPr="00000000">
              <w:rPr>
                <w:vertAlign w:val="superscript"/>
                <w:rtl w:val="0"/>
              </w:rPr>
              <w:t xml:space="preserve">st</w:t>
            </w:r>
            <w:r w:rsidDel="00000000" w:rsidR="00000000" w:rsidRPr="00000000">
              <w:rPr>
                <w:rtl w:val="0"/>
              </w:rPr>
              <w:t xml:space="preserve"> day visit by the Early Intervention Service is now via a portal.</w:t>
            </w:r>
          </w:p>
          <w:p w:rsidR="00000000" w:rsidDel="00000000" w:rsidP="00000000" w:rsidRDefault="00000000" w:rsidRPr="00000000" w14:paraId="000000A8">
            <w:pPr>
              <w:rPr/>
            </w:pPr>
            <w:r w:rsidDel="00000000" w:rsidR="00000000" w:rsidRPr="00000000">
              <w:rPr>
                <w:rtl w:val="0"/>
              </w:rPr>
              <w:t xml:space="preserve">Updated statutory guidance – Working Together to Improve School Attendance.</w:t>
            </w:r>
          </w:p>
        </w:tc>
      </w:tr>
      <w:tr>
        <w:trPr>
          <w:cantSplit w:val="0"/>
          <w:tblHeader w:val="0"/>
        </w:trPr>
        <w:tc>
          <w:tcPr>
            <w:shd w:fill="auto" w:val="clear"/>
          </w:tcPr>
          <w:p w:rsidR="00000000" w:rsidDel="00000000" w:rsidP="00000000" w:rsidRDefault="00000000" w:rsidRPr="00000000" w14:paraId="000000A9">
            <w:pPr>
              <w:rPr/>
            </w:pPr>
            <w:r w:rsidDel="00000000" w:rsidR="00000000" w:rsidRPr="00000000">
              <w:rPr>
                <w:rtl w:val="0"/>
              </w:rPr>
              <w:t xml:space="preserve">Children Missing from school site</w:t>
            </w:r>
          </w:p>
        </w:tc>
        <w:tc>
          <w:tcPr>
            <w:shd w:fill="auto" w:val="clear"/>
          </w:tcPr>
          <w:p w:rsidR="00000000" w:rsidDel="00000000" w:rsidP="00000000" w:rsidRDefault="00000000" w:rsidRPr="00000000" w14:paraId="000000AA">
            <w:pPr>
              <w:rPr/>
            </w:pPr>
            <w:r w:rsidDel="00000000" w:rsidR="00000000" w:rsidRPr="00000000">
              <w:rPr>
                <w:rtl w:val="0"/>
              </w:rPr>
              <w:t xml:space="preserve">Removed embedded document and instead referred to accessing this on the extranet.</w:t>
            </w:r>
          </w:p>
          <w:p w:rsidR="00000000" w:rsidDel="00000000" w:rsidP="00000000" w:rsidRDefault="00000000" w:rsidRPr="00000000" w14:paraId="000000AB">
            <w:pPr>
              <w:rPr/>
            </w:pPr>
            <w:r w:rsidDel="00000000" w:rsidR="00000000" w:rsidRPr="00000000">
              <w:rPr>
                <w:rtl w:val="0"/>
              </w:rPr>
              <w:t xml:space="preserve">Added reference to Boltons new missing protocol</w:t>
            </w:r>
          </w:p>
        </w:tc>
      </w:tr>
      <w:tr>
        <w:trPr>
          <w:cantSplit w:val="0"/>
          <w:tblHeader w:val="0"/>
        </w:trPr>
        <w:tc>
          <w:tcPr>
            <w:shd w:fill="auto" w:val="clear"/>
          </w:tcPr>
          <w:p w:rsidR="00000000" w:rsidDel="00000000" w:rsidP="00000000" w:rsidRDefault="00000000" w:rsidRPr="00000000" w14:paraId="000000AC">
            <w:pPr>
              <w:rPr/>
            </w:pPr>
            <w:r w:rsidDel="00000000" w:rsidR="00000000" w:rsidRPr="00000000">
              <w:rPr>
                <w:rtl w:val="0"/>
              </w:rPr>
              <w:t xml:space="preserve">Mental Health</w:t>
            </w:r>
          </w:p>
        </w:tc>
        <w:tc>
          <w:tcPr>
            <w:shd w:fill="auto" w:val="clear"/>
          </w:tcPr>
          <w:p w:rsidR="00000000" w:rsidDel="00000000" w:rsidP="00000000" w:rsidRDefault="00000000" w:rsidRPr="00000000" w14:paraId="000000AD">
            <w:pPr>
              <w:rPr>
                <w:rFonts w:ascii="Calibri" w:cs="Calibri" w:eastAsia="Calibri" w:hAnsi="Calibri"/>
              </w:rPr>
            </w:pPr>
            <w:r w:rsidDel="00000000" w:rsidR="00000000" w:rsidRPr="00000000">
              <w:rPr>
                <w:rFonts w:ascii="Calibri" w:cs="Calibri" w:eastAsia="Calibri" w:hAnsi="Calibri"/>
                <w:rtl w:val="0"/>
              </w:rPr>
              <w:t xml:space="preserve">Removed reference to </w:t>
            </w:r>
            <w:hyperlink r:id="rId14">
              <w:r w:rsidDel="00000000" w:rsidR="00000000" w:rsidRPr="00000000">
                <w:rPr>
                  <w:rFonts w:ascii="Calibri" w:cs="Calibri" w:eastAsia="Calibri" w:hAnsi="Calibri"/>
                  <w:color w:val="0000ff"/>
                  <w:u w:val="single"/>
                  <w:rtl w:val="0"/>
                </w:rPr>
                <w:t xml:space="preserve">Education Recovery Support</w:t>
              </w:r>
            </w:hyperlink>
            <w:r w:rsidDel="00000000" w:rsidR="00000000" w:rsidRPr="00000000">
              <w:rPr>
                <w:rFonts w:ascii="Calibri" w:cs="Calibri" w:eastAsia="Calibri" w:hAnsi="Calibri"/>
                <w:rtl w:val="0"/>
              </w:rPr>
              <w:t xml:space="preserve"> following the COVID Pandemic.</w:t>
            </w:r>
          </w:p>
          <w:p w:rsidR="00000000" w:rsidDel="00000000" w:rsidP="00000000" w:rsidRDefault="00000000" w:rsidRPr="00000000" w14:paraId="000000AE">
            <w:pPr>
              <w:rPr/>
            </w:pPr>
            <w:r w:rsidDel="00000000" w:rsidR="00000000" w:rsidRPr="00000000">
              <w:rPr>
                <w:rtl w:val="0"/>
              </w:rPr>
              <w:t xml:space="preserve">Removed the suicide and self-harm pathway and directed to the professional’s area on Be Kind To My Mind where the document is stored to ensure correct version is being used.</w:t>
            </w:r>
          </w:p>
        </w:tc>
      </w:tr>
      <w:tr>
        <w:trPr>
          <w:cantSplit w:val="0"/>
          <w:tblHeader w:val="0"/>
        </w:trPr>
        <w:tc>
          <w:tcPr>
            <w:shd w:fill="auto" w:val="clear"/>
          </w:tcPr>
          <w:p w:rsidR="00000000" w:rsidDel="00000000" w:rsidP="00000000" w:rsidRDefault="00000000" w:rsidRPr="00000000" w14:paraId="000000AF">
            <w:pPr>
              <w:rPr/>
            </w:pPr>
            <w:r w:rsidDel="00000000" w:rsidR="00000000" w:rsidRPr="00000000">
              <w:rPr>
                <w:rtl w:val="0"/>
              </w:rPr>
              <w:t xml:space="preserve">Looked After Children and Virtual School</w:t>
            </w:r>
          </w:p>
        </w:tc>
        <w:tc>
          <w:tcPr>
            <w:shd w:fill="auto" w:val="clear"/>
          </w:tcPr>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Removed he/her and changed to they.</w:t>
            </w:r>
          </w:p>
          <w:p w:rsidR="00000000" w:rsidDel="00000000" w:rsidP="00000000" w:rsidRDefault="00000000" w:rsidRPr="00000000" w14:paraId="000000B1">
            <w:pPr>
              <w:rPr>
                <w:rFonts w:ascii="Calibri" w:cs="Calibri" w:eastAsia="Calibri" w:hAnsi="Calibri"/>
              </w:rPr>
            </w:pPr>
            <w:r w:rsidDel="00000000" w:rsidR="00000000" w:rsidRPr="00000000">
              <w:rPr>
                <w:rFonts w:ascii="Calibri" w:cs="Calibri" w:eastAsia="Calibri" w:hAnsi="Calibri"/>
                <w:rtl w:val="0"/>
              </w:rPr>
              <w:t xml:space="preserve">Slight change in wording in the Virtual School paragraph </w:t>
            </w:r>
          </w:p>
        </w:tc>
      </w:tr>
      <w:tr>
        <w:trPr>
          <w:cantSplit w:val="0"/>
          <w:tblHeader w:val="0"/>
        </w:trPr>
        <w:tc>
          <w:tcPr>
            <w:shd w:fill="auto" w:val="clear"/>
          </w:tcPr>
          <w:p w:rsidR="00000000" w:rsidDel="00000000" w:rsidP="00000000" w:rsidRDefault="00000000" w:rsidRPr="00000000" w14:paraId="000000B2">
            <w:pPr>
              <w:rPr/>
            </w:pPr>
            <w:r w:rsidDel="00000000" w:rsidR="00000000" w:rsidRPr="00000000">
              <w:rPr>
                <w:rtl w:val="0"/>
              </w:rPr>
              <w:t xml:space="preserve">Behaviour and Safeguarding</w:t>
            </w:r>
          </w:p>
        </w:tc>
        <w:tc>
          <w:tcPr>
            <w:shd w:fill="auto" w:val="clear"/>
          </w:tcPr>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Alternative provision sentence updated</w:t>
            </w:r>
          </w:p>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Added reference to Boltons Inclusive practice handbook</w:t>
            </w:r>
          </w:p>
        </w:tc>
      </w:tr>
      <w:tr>
        <w:trPr>
          <w:cantSplit w:val="0"/>
          <w:tblHeader w:val="0"/>
        </w:trPr>
        <w:tc>
          <w:tcPr>
            <w:shd w:fill="auto" w:val="clear"/>
          </w:tcPr>
          <w:p w:rsidR="00000000" w:rsidDel="00000000" w:rsidP="00000000" w:rsidRDefault="00000000" w:rsidRPr="00000000" w14:paraId="000000B5">
            <w:pPr>
              <w:rPr/>
            </w:pPr>
            <w:r w:rsidDel="00000000" w:rsidR="00000000" w:rsidRPr="00000000">
              <w:rPr>
                <w:rtl w:val="0"/>
              </w:rPr>
              <w:t xml:space="preserve">Managing allegation against those that work with children and young people</w:t>
            </w:r>
          </w:p>
        </w:tc>
        <w:tc>
          <w:tcPr>
            <w:shd w:fill="auto" w:val="clear"/>
          </w:tcPr>
          <w:p w:rsidR="00000000" w:rsidDel="00000000" w:rsidP="00000000" w:rsidRDefault="00000000" w:rsidRPr="00000000" w14:paraId="000000B6">
            <w:pPr>
              <w:rPr/>
            </w:pPr>
            <w:r w:rsidDel="00000000" w:rsidR="00000000" w:rsidRPr="00000000">
              <w:rPr>
                <w:rtl w:val="0"/>
              </w:rPr>
              <w:t xml:space="preserve">Updated new LADO procedures. Removed LADO contact details and replaced with the Portal.</w:t>
            </w:r>
          </w:p>
          <w:p w:rsidR="00000000" w:rsidDel="00000000" w:rsidP="00000000" w:rsidRDefault="00000000" w:rsidRPr="00000000" w14:paraId="000000B7">
            <w:pPr>
              <w:rPr/>
            </w:pPr>
            <w:r w:rsidDel="00000000" w:rsidR="00000000" w:rsidRPr="00000000">
              <w:rPr>
                <w:rtl w:val="0"/>
              </w:rPr>
              <w:t xml:space="preserve">Updated First Steps procedures</w:t>
            </w:r>
          </w:p>
        </w:tc>
      </w:tr>
      <w:tr>
        <w:trPr>
          <w:cantSplit w:val="0"/>
          <w:tblHeader w:val="0"/>
        </w:trPr>
        <w:tc>
          <w:tcPr>
            <w:shd w:fill="auto" w:val="clear"/>
          </w:tcPr>
          <w:p w:rsidR="00000000" w:rsidDel="00000000" w:rsidP="00000000" w:rsidRDefault="00000000" w:rsidRPr="00000000" w14:paraId="000000B8">
            <w:pPr>
              <w:rPr/>
            </w:pPr>
            <w:r w:rsidDel="00000000" w:rsidR="00000000" w:rsidRPr="00000000">
              <w:rPr>
                <w:rtl w:val="0"/>
              </w:rPr>
              <w:t xml:space="preserve">Early Years Foundation stage</w:t>
            </w:r>
          </w:p>
        </w:tc>
        <w:tc>
          <w:tcPr>
            <w:shd w:fill="auto" w:val="clear"/>
          </w:tcPr>
          <w:p w:rsidR="00000000" w:rsidDel="00000000" w:rsidP="00000000" w:rsidRDefault="00000000" w:rsidRPr="00000000" w14:paraId="000000B9">
            <w:pPr>
              <w:rPr/>
            </w:pPr>
            <w:r w:rsidDel="00000000" w:rsidR="00000000" w:rsidRPr="00000000">
              <w:rPr>
                <w:rtl w:val="0"/>
              </w:rPr>
              <w:t xml:space="preserve">New section added for settings who have a nursery or reception.</w:t>
            </w:r>
          </w:p>
        </w:tc>
      </w:tr>
      <w:tr>
        <w:trPr>
          <w:cantSplit w:val="0"/>
          <w:tblHeader w:val="0"/>
        </w:trPr>
        <w:tc>
          <w:tcPr>
            <w:shd w:fill="auto" w:val="clear"/>
          </w:tcPr>
          <w:p w:rsidR="00000000" w:rsidDel="00000000" w:rsidP="00000000" w:rsidRDefault="00000000" w:rsidRPr="00000000" w14:paraId="000000BA">
            <w:pPr>
              <w:rPr/>
            </w:pPr>
            <w:r w:rsidDel="00000000" w:rsidR="00000000" w:rsidRPr="00000000">
              <w:rPr>
                <w:rtl w:val="0"/>
              </w:rPr>
              <w:t xml:space="preserve">Contact numbers</w:t>
            </w:r>
          </w:p>
        </w:tc>
        <w:tc>
          <w:tcPr>
            <w:shd w:fill="auto" w:val="clear"/>
          </w:tcPr>
          <w:p w:rsidR="00000000" w:rsidDel="00000000" w:rsidP="00000000" w:rsidRDefault="00000000" w:rsidRPr="00000000" w14:paraId="000000BB">
            <w:pPr>
              <w:rPr/>
            </w:pPr>
            <w:r w:rsidDel="00000000" w:rsidR="00000000" w:rsidRPr="00000000">
              <w:rPr>
                <w:rtl w:val="0"/>
              </w:rPr>
              <w:t xml:space="preserve">Updated with generic email addresses</w:t>
            </w:r>
          </w:p>
        </w:tc>
      </w:tr>
      <w:tr>
        <w:trPr>
          <w:cantSplit w:val="0"/>
          <w:tblHeader w:val="0"/>
        </w:trPr>
        <w:tc>
          <w:tcPr>
            <w:shd w:fill="auto" w:val="clear"/>
          </w:tcPr>
          <w:p w:rsidR="00000000" w:rsidDel="00000000" w:rsidP="00000000" w:rsidRDefault="00000000" w:rsidRPr="00000000" w14:paraId="000000BC">
            <w:pPr>
              <w:rPr>
                <w:color w:val="000000"/>
              </w:rPr>
            </w:pPr>
            <w:hyperlink w:anchor="bookmark=id.m7fp9se2bpy4">
              <w:r w:rsidDel="00000000" w:rsidR="00000000" w:rsidRPr="00000000">
                <w:rPr>
                  <w:color w:val="0000ff"/>
                  <w:u w:val="single"/>
                  <w:rtl w:val="0"/>
                </w:rPr>
                <w:t xml:space="preserve">Appendix 1</w:t>
              </w:r>
            </w:hyperlink>
            <w:r w:rsidDel="00000000" w:rsidR="00000000" w:rsidRPr="00000000">
              <w:rPr>
                <w:rtl w:val="0"/>
              </w:rPr>
            </w:r>
          </w:p>
        </w:tc>
        <w:tc>
          <w:tcPr>
            <w:shd w:fill="auto" w:val="clear"/>
          </w:tcPr>
          <w:p w:rsidR="00000000" w:rsidDel="00000000" w:rsidP="00000000" w:rsidRDefault="00000000" w:rsidRPr="00000000" w14:paraId="000000BD">
            <w:pPr>
              <w:rPr>
                <w:color w:val="000000"/>
              </w:rPr>
            </w:pPr>
            <w:r w:rsidDel="00000000" w:rsidR="00000000" w:rsidRPr="00000000">
              <w:rPr>
                <w:color w:val="000000"/>
                <w:rtl w:val="0"/>
              </w:rPr>
              <w:t xml:space="preserve">Added reference to the body map </w:t>
            </w:r>
          </w:p>
          <w:p w:rsidR="00000000" w:rsidDel="00000000" w:rsidP="00000000" w:rsidRDefault="00000000" w:rsidRPr="00000000" w14:paraId="000000BE">
            <w:pPr>
              <w:rPr>
                <w:color w:val="000000"/>
              </w:rPr>
            </w:pPr>
            <w:r w:rsidDel="00000000" w:rsidR="00000000" w:rsidRPr="00000000">
              <w:rPr>
                <w:color w:val="000000"/>
                <w:rtl w:val="0"/>
              </w:rPr>
              <w:t xml:space="preserve">Added links to types of abuse and what to do if you are worried a child is being abused</w:t>
            </w:r>
          </w:p>
        </w:tc>
      </w:tr>
      <w:tr>
        <w:trPr>
          <w:cantSplit w:val="0"/>
          <w:tblHeader w:val="0"/>
        </w:trPr>
        <w:tc>
          <w:tcPr>
            <w:shd w:fill="auto" w:val="clear"/>
          </w:tcPr>
          <w:p w:rsidR="00000000" w:rsidDel="00000000" w:rsidP="00000000" w:rsidRDefault="00000000" w:rsidRPr="00000000" w14:paraId="000000BF">
            <w:pPr>
              <w:rPr>
                <w:color w:val="ff0000"/>
              </w:rPr>
            </w:pPr>
            <w:hyperlink w:anchor="bookmark=id.7dzxlunegdqi">
              <w:r w:rsidDel="00000000" w:rsidR="00000000" w:rsidRPr="00000000">
                <w:rPr>
                  <w:color w:val="0000ff"/>
                  <w:u w:val="single"/>
                  <w:rtl w:val="0"/>
                </w:rPr>
                <w:t xml:space="preserve">Appendix 2</w:t>
              </w:r>
            </w:hyperlink>
            <w:r w:rsidDel="00000000" w:rsidR="00000000" w:rsidRPr="00000000">
              <w:rPr>
                <w:color w:val="000000"/>
                <w:rtl w:val="0"/>
              </w:rPr>
              <w:t xml:space="preserve"> parents’ version of the policy</w:t>
            </w:r>
            <w:r w:rsidDel="00000000" w:rsidR="00000000" w:rsidRPr="00000000">
              <w:rPr>
                <w:rtl w:val="0"/>
              </w:rPr>
            </w:r>
          </w:p>
        </w:tc>
        <w:tc>
          <w:tcPr>
            <w:shd w:fill="auto" w:val="clear"/>
          </w:tcPr>
          <w:p w:rsidR="00000000" w:rsidDel="00000000" w:rsidP="00000000" w:rsidRDefault="00000000" w:rsidRPr="00000000" w14:paraId="000000C0">
            <w:pPr>
              <w:rPr>
                <w:color w:val="ff0000"/>
              </w:rPr>
            </w:pPr>
            <w:r w:rsidDel="00000000" w:rsidR="00000000" w:rsidRPr="00000000">
              <w:rPr>
                <w:color w:val="000000"/>
                <w:rtl w:val="0"/>
              </w:rPr>
              <w:t xml:space="preserve">Clearer wording regarding information sharing and links updated/added.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1">
            <w:pPr>
              <w:rPr>
                <w:color w:val="000000"/>
              </w:rPr>
            </w:pPr>
            <w:hyperlink w:anchor="bookmark=id.wvhua6ohd13c">
              <w:r w:rsidDel="00000000" w:rsidR="00000000" w:rsidRPr="00000000">
                <w:rPr>
                  <w:color w:val="0000ff"/>
                  <w:u w:val="single"/>
                  <w:rtl w:val="0"/>
                </w:rPr>
                <w:t xml:space="preserve">Appendix 4</w:t>
              </w:r>
            </w:hyperlink>
            <w:r w:rsidDel="00000000" w:rsidR="00000000" w:rsidRPr="00000000">
              <w:rPr>
                <w:color w:val="000000"/>
                <w:rtl w:val="0"/>
              </w:rPr>
              <w:t xml:space="preserve"> Guidance for safeguarding records</w:t>
            </w:r>
          </w:p>
        </w:tc>
        <w:tc>
          <w:tcPr>
            <w:shd w:fill="auto" w:val="clear"/>
          </w:tcPr>
          <w:p w:rsidR="00000000" w:rsidDel="00000000" w:rsidP="00000000" w:rsidRDefault="00000000" w:rsidRPr="00000000" w14:paraId="000000C2">
            <w:pPr>
              <w:rPr/>
            </w:pPr>
            <w:r w:rsidDel="00000000" w:rsidR="00000000" w:rsidRPr="00000000">
              <w:rPr>
                <w:rtl w:val="0"/>
              </w:rPr>
              <w:t xml:space="preserve">Added bullet point to record direct work and check ins.</w:t>
            </w:r>
          </w:p>
        </w:tc>
      </w:tr>
      <w:tr>
        <w:trPr>
          <w:cantSplit w:val="0"/>
          <w:tblHeader w:val="0"/>
        </w:trPr>
        <w:tc>
          <w:tcPr>
            <w:shd w:fill="auto" w:val="clear"/>
          </w:tcPr>
          <w:p w:rsidR="00000000" w:rsidDel="00000000" w:rsidP="00000000" w:rsidRDefault="00000000" w:rsidRPr="00000000" w14:paraId="000000C3">
            <w:pPr>
              <w:rPr>
                <w:color w:val="000000"/>
              </w:rPr>
            </w:pPr>
            <w:hyperlink w:anchor="bookmark=id.ln673i4zvyrb">
              <w:r w:rsidDel="00000000" w:rsidR="00000000" w:rsidRPr="00000000">
                <w:rPr>
                  <w:color w:val="0000ff"/>
                  <w:u w:val="single"/>
                  <w:rtl w:val="0"/>
                </w:rPr>
                <w:t xml:space="preserve">Appendix 6</w:t>
              </w:r>
            </w:hyperlink>
            <w:r w:rsidDel="00000000" w:rsidR="00000000" w:rsidRPr="00000000">
              <w:rPr>
                <w:rtl w:val="0"/>
              </w:rPr>
            </w:r>
          </w:p>
        </w:tc>
        <w:tc>
          <w:tcPr>
            <w:shd w:fill="auto" w:val="clear"/>
          </w:tcPr>
          <w:p w:rsidR="00000000" w:rsidDel="00000000" w:rsidP="00000000" w:rsidRDefault="00000000" w:rsidRPr="00000000" w14:paraId="000000C4">
            <w:pPr>
              <w:rPr/>
            </w:pPr>
            <w:r w:rsidDel="00000000" w:rsidR="00000000" w:rsidRPr="00000000">
              <w:rPr>
                <w:rtl w:val="0"/>
              </w:rPr>
              <w:t xml:space="preserve">Added not to take photos of injuries</w:t>
            </w:r>
          </w:p>
        </w:tc>
      </w:tr>
      <w:tr>
        <w:trPr>
          <w:cantSplit w:val="0"/>
          <w:tblHeader w:val="0"/>
        </w:trPr>
        <w:tc>
          <w:tcPr>
            <w:shd w:fill="auto" w:val="clear"/>
          </w:tcPr>
          <w:p w:rsidR="00000000" w:rsidDel="00000000" w:rsidP="00000000" w:rsidRDefault="00000000" w:rsidRPr="00000000" w14:paraId="000000C5">
            <w:pPr>
              <w:rPr>
                <w:color w:val="000000"/>
              </w:rPr>
            </w:pPr>
            <w:hyperlink w:anchor="bookmark=id.ueiuhqnjntmo">
              <w:r w:rsidDel="00000000" w:rsidR="00000000" w:rsidRPr="00000000">
                <w:rPr>
                  <w:color w:val="0000ff"/>
                  <w:u w:val="single"/>
                  <w:rtl w:val="0"/>
                </w:rPr>
                <w:t xml:space="preserve">Appendix 12</w:t>
              </w:r>
            </w:hyperlink>
            <w:r w:rsidDel="00000000" w:rsidR="00000000" w:rsidRPr="00000000">
              <w:rPr>
                <w:color w:val="000000"/>
                <w:rtl w:val="0"/>
              </w:rPr>
              <w:t xml:space="preserve"> staff allegations record form</w:t>
            </w:r>
          </w:p>
        </w:tc>
        <w:tc>
          <w:tcPr>
            <w:shd w:fill="auto" w:val="clear"/>
          </w:tcPr>
          <w:p w:rsidR="00000000" w:rsidDel="00000000" w:rsidP="00000000" w:rsidRDefault="00000000" w:rsidRPr="00000000" w14:paraId="000000C6">
            <w:pPr>
              <w:rPr/>
            </w:pPr>
            <w:r w:rsidDel="00000000" w:rsidR="00000000" w:rsidRPr="00000000">
              <w:rPr>
                <w:rtl w:val="0"/>
              </w:rPr>
              <w:t xml:space="preserve">Form updated</w:t>
            </w:r>
          </w:p>
        </w:tc>
      </w:tr>
      <w:tr>
        <w:trPr>
          <w:cantSplit w:val="0"/>
          <w:tblHeader w:val="0"/>
        </w:trPr>
        <w:tc>
          <w:tcPr>
            <w:shd w:fill="auto" w:val="clear"/>
          </w:tcPr>
          <w:p w:rsidR="00000000" w:rsidDel="00000000" w:rsidP="00000000" w:rsidRDefault="00000000" w:rsidRPr="00000000" w14:paraId="000000C7">
            <w:pPr>
              <w:rPr>
                <w:color w:val="000000"/>
              </w:rPr>
            </w:pPr>
            <w:hyperlink w:anchor="bookmark=id.ap2civcefrkw">
              <w:r w:rsidDel="00000000" w:rsidR="00000000" w:rsidRPr="00000000">
                <w:rPr>
                  <w:color w:val="0000ff"/>
                  <w:u w:val="single"/>
                  <w:rtl w:val="0"/>
                </w:rPr>
                <w:t xml:space="preserve">Appendix 14</w:t>
              </w:r>
            </w:hyperlink>
            <w:r w:rsidDel="00000000" w:rsidR="00000000" w:rsidRPr="00000000">
              <w:rPr>
                <w:color w:val="000000"/>
                <w:rtl w:val="0"/>
              </w:rPr>
              <w:t xml:space="preserve"> </w:t>
            </w:r>
          </w:p>
        </w:tc>
        <w:tc>
          <w:tcPr>
            <w:shd w:fill="auto" w:val="clear"/>
          </w:tcPr>
          <w:p w:rsidR="00000000" w:rsidDel="00000000" w:rsidP="00000000" w:rsidRDefault="00000000" w:rsidRPr="00000000" w14:paraId="000000C8">
            <w:pPr>
              <w:rPr/>
            </w:pPr>
            <w:r w:rsidDel="00000000" w:rsidR="00000000" w:rsidRPr="00000000">
              <w:rPr>
                <w:rtl w:val="0"/>
              </w:rPr>
              <w:t xml:space="preserve">Form updated </w:t>
            </w:r>
          </w:p>
          <w:p w:rsidR="00000000" w:rsidDel="00000000" w:rsidP="00000000" w:rsidRDefault="00000000" w:rsidRPr="00000000" w14:paraId="000000C9">
            <w:pPr>
              <w:rPr/>
            </w:pPr>
            <w:r w:rsidDel="00000000" w:rsidR="00000000" w:rsidRPr="00000000">
              <w:rPr>
                <w:rtl w:val="0"/>
              </w:rPr>
              <w:t xml:space="preserve">Removed the Bolton ISA email, </w:t>
            </w:r>
          </w:p>
          <w:p w:rsidR="00000000" w:rsidDel="00000000" w:rsidP="00000000" w:rsidRDefault="00000000" w:rsidRPr="00000000" w14:paraId="000000CA">
            <w:pPr>
              <w:rPr/>
            </w:pPr>
            <w:r w:rsidDel="00000000" w:rsidR="00000000" w:rsidRPr="00000000">
              <w:rPr>
                <w:rtl w:val="0"/>
              </w:rPr>
              <w:t xml:space="preserve">Added reference to new ‘making a good referral’ document. </w:t>
            </w:r>
          </w:p>
        </w:tc>
      </w:tr>
      <w:tr>
        <w:trPr>
          <w:cantSplit w:val="0"/>
          <w:tblHeader w:val="0"/>
        </w:trPr>
        <w:tc>
          <w:tcPr>
            <w:shd w:fill="auto" w:val="clear"/>
          </w:tcPr>
          <w:p w:rsidR="00000000" w:rsidDel="00000000" w:rsidP="00000000" w:rsidRDefault="00000000" w:rsidRPr="00000000" w14:paraId="000000CB">
            <w:pPr>
              <w:rPr>
                <w:color w:val="000000"/>
              </w:rPr>
            </w:pPr>
            <w:hyperlink w:anchor="bookmark=id.bcqkex7pkl7o">
              <w:r w:rsidDel="00000000" w:rsidR="00000000" w:rsidRPr="00000000">
                <w:rPr>
                  <w:color w:val="0000ff"/>
                  <w:u w:val="single"/>
                  <w:rtl w:val="0"/>
                </w:rPr>
                <w:t xml:space="preserve">Appendix 15</w:t>
              </w:r>
            </w:hyperlink>
            <w:r w:rsidDel="00000000" w:rsidR="00000000" w:rsidRPr="00000000">
              <w:rPr>
                <w:rtl w:val="0"/>
              </w:rPr>
            </w:r>
          </w:p>
        </w:tc>
        <w:tc>
          <w:tcPr>
            <w:shd w:fill="auto" w:val="clear"/>
          </w:tcPr>
          <w:p w:rsidR="00000000" w:rsidDel="00000000" w:rsidP="00000000" w:rsidRDefault="00000000" w:rsidRPr="00000000" w14:paraId="000000CC">
            <w:pPr>
              <w:rPr/>
            </w:pPr>
            <w:r w:rsidDel="00000000" w:rsidR="00000000" w:rsidRPr="00000000">
              <w:rPr>
                <w:rtl w:val="0"/>
              </w:rPr>
              <w:t xml:space="preserve">Updated flowchart</w:t>
            </w:r>
          </w:p>
        </w:tc>
      </w:tr>
    </w:tbl>
    <w:bookmarkStart w:colFirst="0" w:colLast="0" w:name="bookmark=id.om6ykdvyu9p3" w:id="3"/>
    <w:bookmarkEnd w:id="3"/>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Principles for Child Protection and Safeguarding Children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5nkz3cahesm2" w:id="4"/>
    <w:bookmarkEnd w:id="4"/>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PURPOSE AND PRINCIPLES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 Matthew’s C of E Primary School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we strive to ensure that all students remain safe and free from harm, and we are committed to playing a full and active part in the multi-Agency response to Child Protection concerns. We recognise that we are an important part of the wider safeguarding system for children and young people.  The purpose of this document is to ensure that all our staff are aware of the arrangements that we</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in place for safeguarding and promoting the welfare and safety of our students.  It provides guidance to help staff who may have concerns about the safety or welfare of a child or young person and sets out our position in relation to all aspects of the Safeguarding and Child Protection process.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bookmarkStart w:colFirst="0" w:colLast="0" w:name="bookmark=id.aidkzyo1a6be" w:id="5"/>
    <w:bookmarkEnd w:id="5"/>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SCOPE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Policy reflects current statutory guidance:</w:t>
      </w:r>
      <w:r w:rsidDel="00000000" w:rsidR="00000000" w:rsidRPr="00000000">
        <w:rPr>
          <w:rtl w:val="0"/>
        </w:rPr>
      </w:r>
    </w:p>
    <w:p w:rsidR="00000000" w:rsidDel="00000000" w:rsidP="00000000" w:rsidRDefault="00000000" w:rsidRPr="00000000" w14:paraId="000000D5">
      <w:pPr>
        <w:spacing w:after="0" w:line="240" w:lineRule="auto"/>
        <w:rPr/>
      </w:pPr>
      <w:r w:rsidDel="00000000" w:rsidR="00000000" w:rsidRPr="00000000">
        <w:rPr>
          <w:rtl w:val="0"/>
        </w:rPr>
        <w:t xml:space="preserve">Section 175 of the </w:t>
      </w:r>
      <w:hyperlink r:id="rId15">
        <w:r w:rsidDel="00000000" w:rsidR="00000000" w:rsidRPr="00000000">
          <w:rPr>
            <w:color w:val="0000ff"/>
            <w:u w:val="single"/>
            <w:rtl w:val="0"/>
          </w:rPr>
          <w:t xml:space="preserve">Education Act 2002</w:t>
        </w:r>
      </w:hyperlink>
      <w:r w:rsidDel="00000000" w:rsidR="00000000" w:rsidRPr="00000000">
        <w:rPr>
          <w:rtl w:val="0"/>
        </w:rPr>
        <w:t xml:space="preserve">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w:t>
      </w:r>
      <w:hyperlink r:id="rId16">
        <w:r w:rsidDel="00000000" w:rsidR="00000000" w:rsidRPr="00000000">
          <w:rPr>
            <w:color w:val="0000ff"/>
            <w:u w:val="single"/>
            <w:rtl w:val="0"/>
          </w:rPr>
          <w:t xml:space="preserve">Independent School Standards</w:t>
        </w:r>
      </w:hyperlink>
      <w:r w:rsidDel="00000000" w:rsidR="00000000" w:rsidRPr="00000000">
        <w:rPr>
          <w:rtl w:val="0"/>
        </w:rPr>
        <w:t xml:space="preserve">) (England) Regulations 2019 require proprietors of independent schools (including academies and city technology colleges) to have arrangements to safeguard and promote the welfare of children who are </w:t>
      </w:r>
      <w:r w:rsidDel="00000000" w:rsidR="00000000" w:rsidRPr="00000000">
        <w:rPr>
          <w:rFonts w:ascii="Calibri" w:cs="Calibri" w:eastAsia="Calibri" w:hAnsi="Calibri"/>
          <w:color w:val="000000"/>
          <w:rtl w:val="0"/>
        </w:rPr>
        <w:t xml:space="preserve">students</w:t>
      </w:r>
      <w:r w:rsidDel="00000000" w:rsidR="00000000" w:rsidRPr="00000000">
        <w:rPr>
          <w:rtl w:val="0"/>
        </w:rPr>
        <w:t xml:space="preserve"> at the school. </w:t>
      </w:r>
    </w:p>
    <w:p w:rsidR="00000000" w:rsidDel="00000000" w:rsidP="00000000" w:rsidRDefault="00000000" w:rsidRPr="00000000" w14:paraId="000000D6">
      <w:pPr>
        <w:spacing w:after="0" w:line="240" w:lineRule="auto"/>
        <w:rPr/>
      </w:pPr>
      <w:hyperlink r:id="rId17">
        <w:r w:rsidDel="00000000" w:rsidR="00000000" w:rsidRPr="00000000">
          <w:rPr>
            <w:color w:val="0000ff"/>
            <w:u w:val="single"/>
            <w:rtl w:val="0"/>
          </w:rPr>
          <w:t xml:space="preserve">Working Together to Safeguard Children 2023</w:t>
        </w:r>
      </w:hyperlink>
      <w:r w:rsidDel="00000000" w:rsidR="00000000" w:rsidRPr="00000000">
        <w:rPr>
          <w:rtl w:val="0"/>
        </w:rPr>
        <w:t xml:space="preserve"> applies to all organisations and agencies who have functions relating to children.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r:id="rId1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Keeping Children Safe in Education 2025</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is Statutory guidance for schools and colleges and was issued under Section 175 of the Education Act 2002, the Education (Independent School Standards) Regulations 2014 and the Education (Non-Maintained Special Schools) (England) Regulations 2011. This contains information regarding what schools and colleges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should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and sets out the legal duties with which they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must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comply.</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policy and its procedures do not form part of the contract of employment; however, they apply to all full and part time employees, including those employed on temporary or fixed-term contracts. Volunteers, supply staff and contractors who offer their services. A shortened version is available for staff (see </w:t>
      </w:r>
      <w:hyperlink w:anchor="bookmark=id.m7fp9se2bpy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1</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parents/carers (see </w:t>
      </w:r>
      <w:hyperlink w:anchor="bookmark=id.7dzxlunegdqi">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2</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All staff are asked to sign to say they have read and understood the policy (see </w:t>
      </w:r>
      <w:hyperlink w:anchor="bookmark=id.scu4db2fy2o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18</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Integrated Front Door is the point of contact for enquiries and referrals relating to children and young people made by professionals, families and the public. The IFD is a team of multi-agency professionals including Child Protection social workers, Early Help Access Point workers, Health, Police and other partner agencies. These agencies work together to provide advice and guidance to jointly triage referrals made in respect of children and navigate them to the correct service.</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Policy is publicly available on our website and will be reviewed annually. It will be amended as required; this may be before the annual review date.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jhv16o4ztu0q" w:id="6"/>
    <w:bookmarkEnd w:id="6"/>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KEY DEFINITIONS AND CONCEPTS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Children Act 1989 and 2004, states a child is anyone who has not reached their 18</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birthday. The commitment to safeguarding and promote the welfare of children however will extend to all children and young people who visit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 Matthew’s C of E Primary School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as well as our own students.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m63irhoshtyn" w:id="7"/>
    <w:bookmarkEnd w:id="7"/>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EQUALITY AND DIVERSITY</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understand that promoting equality and diversity and tackling discrimination is essential in safeguarding our students.  We hold separate policies and procedures to address issues such as bullying, harassment and discrimination. We are committed to the Protected Characteristics under the Equality Act 2010:</w:t>
      </w:r>
    </w:p>
    <w:p w:rsidR="00000000" w:rsidDel="00000000" w:rsidP="00000000" w:rsidRDefault="00000000" w:rsidRPr="00000000" w14:paraId="000000E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45" w:before="45"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not unlawfully discriminate against students with protected characteristics. </w:t>
      </w:r>
    </w:p>
    <w:p w:rsidR="00000000" w:rsidDel="00000000" w:rsidP="00000000" w:rsidRDefault="00000000" w:rsidRPr="00000000" w14:paraId="000000E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45" w:before="45"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consider how to support students with protected characteristics.</w:t>
      </w:r>
    </w:p>
    <w:p w:rsidR="00000000" w:rsidDel="00000000" w:rsidP="00000000" w:rsidRDefault="00000000" w:rsidRPr="00000000" w14:paraId="000000E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45" w:before="45"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take positive action, where proportionate, to deal with the disadvantages these students face.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Equality Act 2010 can be accessed </w:t>
      </w:r>
      <w:hyperlink r:id="rId1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bookmarkStart w:colFirst="0" w:colLast="0" w:name="bookmark=id.lsd84kd9yzwh" w:id="8"/>
    <w:bookmarkEnd w:id="8"/>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SAFEGUARDING AND PROMOTING WELFARE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 single professional can have a full picture of a child or young person’s needs and circumstances. If children, young people and families are to receive the right help at the right time,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everyone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who comes into contact with them has a role to play in identifying concerns, sharing information and taking prompt action. To fulfil this responsibility effectively, all staff will make sure their approach is child centred. This means that they will always consider what is in the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best interests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of the child. We recognise that Student’s at alterative provision and those missing education are potentially at greater risk of harm.</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Department for Education (DfE) ‘Keeping Children Safe in Education’ (September 2025), states safeguarding and promoting the welfare of children is defined for the purposes of this guidance as: </w:t>
      </w:r>
    </w:p>
    <w:p w:rsidR="00000000" w:rsidDel="00000000" w:rsidP="00000000" w:rsidRDefault="00000000" w:rsidRPr="00000000" w14:paraId="000000E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Providing help and support to meet the needs of children as soon as problems emerge</w:t>
      </w:r>
    </w:p>
    <w:p w:rsidR="00000000" w:rsidDel="00000000" w:rsidP="00000000" w:rsidRDefault="00000000" w:rsidRPr="00000000" w14:paraId="000000E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protecting children from maltreatment, whether that is within or outside the home, including online </w:t>
      </w:r>
    </w:p>
    <w:p w:rsidR="00000000" w:rsidDel="00000000" w:rsidP="00000000" w:rsidRDefault="00000000" w:rsidRPr="00000000" w14:paraId="000000E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preventing the impairment of children’s mental and physical health or development </w:t>
      </w:r>
    </w:p>
    <w:p w:rsidR="00000000" w:rsidDel="00000000" w:rsidP="00000000" w:rsidRDefault="00000000" w:rsidRPr="00000000" w14:paraId="000000F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ensuring that children grow up in circumstances consistent with the provision of safe and effective care </w:t>
      </w:r>
    </w:p>
    <w:p w:rsidR="00000000" w:rsidDel="00000000" w:rsidP="00000000" w:rsidRDefault="00000000" w:rsidRPr="00000000" w14:paraId="000000F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taking action to enable all children to have the best outcomes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have statutory policies in place that link to safeguarding and promoting the welfare of our students. The list can be found here:  </w:t>
      </w:r>
      <w:hyperlink r:id="rId2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Statutory policies for maintained schools</w:t>
        </w:r>
      </w:hyperlink>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Details of procedures are contained in our standalone policies and can be accessed via our website. </w:t>
      </w: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also refer to a number of additional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safeguarding guidance documents which the DfE issue </w:t>
      </w:r>
      <w:hyperlink r:id="rId2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Department for Education</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fhla9ki24zht" w:id="9"/>
    <w:bookmarkEnd w:id="9"/>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 Protection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welfare of our students is paramount. They have an absolute right to a childhood free from abuse, neglect, or exploitation.  Child Protection is part of safeguarding and promoting the welfare of children and refers to the activity that is undertaken to protect children who are suffering or are at risk of suffering significant harm.</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tw1b87iwzrbj" w:id="10"/>
    <w:bookmarkEnd w:id="10"/>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Significant Harm</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“Harm” is the “ill treatment or the impairment of the health or development of the child” (Section 31, </w:t>
      </w:r>
      <w:hyperlink r:id="rId22">
        <w:r w:rsidDel="00000000" w:rsidR="00000000" w:rsidRPr="00000000">
          <w:rPr>
            <w:rFonts w:ascii="Calibri" w:cs="Calibri" w:eastAsia="Calibri" w:hAnsi="Calibri"/>
            <w:b w:val="0"/>
            <w:bCs w:val="0"/>
            <w:i w:val="0"/>
            <w:iCs w:val="0"/>
            <w:smallCaps w:val="0"/>
            <w:strike w:val="0"/>
            <w:color w:val="0000ff"/>
            <w:sz w:val="22"/>
            <w:szCs w:val="22"/>
            <w:highlight w:val="white"/>
            <w:u w:val="single"/>
            <w:vertAlign w:val="baseline"/>
            <w:rtl w:val="0"/>
          </w:rPr>
          <w:t xml:space="preserve">Children Act 1989</w:t>
        </w:r>
      </w:hyperlink>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Harm can be determined “significant” by “comparing a child’s health and development with what might be reasonably expected of a similar child”.</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Although there are no absolute criteria for determining whether harm is “significant”, Bolton Local Authority social care, police, education and health agencies work with family members to assess the child, and a decision is made based on their professional judgement using gathered evidence.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qmwmeopuhzh7" w:id="11"/>
    <w:bookmarkEnd w:id="11"/>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zabwzwidi0y5" w:id="12"/>
      <w:bookmarkEnd w:id="12"/>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OUR ROLE</w:t>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Designated Safeguarding Lead (and deputies) have a number of responsibilities (See </w:t>
      </w:r>
      <w:hyperlink w:anchor="bookmark=id.8zczw7vauj0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3</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staff have a responsibility to provide a safe environment in which children and young people can learn.</w:t>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Everyone who comes into contact with children, young people and their families have a role to play in safeguarding. Staff are particularly important as they are in a position to identify concerns early and provide help for children and young people to prevent concerns from escalating.</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bookmarkStart w:colFirst="0" w:colLast="0" w:name="_heading=h.eavclapsqj02" w:id="13"/>
      <w:bookmarkEnd w:id="1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members of staff have a responsibility to be mindful of issues related to children and young people’s safety and welfare and 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duty</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report and refer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any concerns however “minor” they appear to be. (NB It is NOT, however the role of our staff to investigate those concerns).</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work in partnership with parents and parents have a right to be informed in respect of any concerns about their child's welfare, or any action taken to safeguard and promote the child's welfare, providing this does not compromise the child's safety. </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 are best protected when professionals work effectively together and share responsibility for protective action.</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Where there are possible concerns about a child's safety, unconditional confidentiality cannot be guaranteed and should not be offered. When a child is subject to Child Protection Plan, appropriate information about the child and their circumstances will only be shared on a "need to know" basis.</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have in place robust systems that deter possible abusers and will effectively manage any allegations or concerns about abuse if they arise. The staff member who has a concern about a child’s welfare should follow the referral processes as detailed in this policy.</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support and work with social workers and other agencies following any referral.</w:t>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children make allegations about abuse or neglect, they will always be listened to, have their comments taken seriously and, where appropriate, the allegations will be investigated thoroughly by a social worker and the police.</w:t>
      </w:r>
    </w:p>
    <w:p w:rsidR="00000000" w:rsidDel="00000000" w:rsidP="00000000" w:rsidRDefault="00000000" w:rsidRPr="00000000" w14:paraId="000001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staff are prepared to identify children who may benefit from early help. Staff may be required to support other agencies and professionals in early help processes. </w:t>
      </w:r>
    </w:p>
    <w:p w:rsidR="00000000" w:rsidDel="00000000" w:rsidP="00000000" w:rsidRDefault="00000000" w:rsidRPr="00000000" w14:paraId="000001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hyperlink r:id="rId2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The Teachers’ Standards 2011</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state that teachers, including Headteachers, should safeguard children’s wellbeing and maintain public trust in the teaching profession as part of their professional duties.</w:t>
      </w:r>
    </w:p>
    <w:p w:rsidR="00000000" w:rsidDel="00000000" w:rsidP="00000000" w:rsidRDefault="00000000" w:rsidRPr="00000000" w14:paraId="0000010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tl w:val="0"/>
        </w:rPr>
      </w:r>
    </w:p>
    <w:bookmarkStart w:colFirst="0" w:colLast="0" w:name="bookmark=id.opd268iyb6hd" w:id="14"/>
    <w:bookmarkEnd w:id="14"/>
    <w:p w:rsidR="00000000" w:rsidDel="00000000" w:rsidP="00000000" w:rsidRDefault="00000000" w:rsidRPr="00000000" w14:paraId="0000010A">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Record keeping</w:t>
      </w:r>
    </w:p>
    <w:p w:rsidR="00000000" w:rsidDel="00000000" w:rsidP="00000000" w:rsidRDefault="00000000" w:rsidRPr="00000000" w14:paraId="0000010B">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Fonts w:ascii="Calibri" w:cs="Calibri" w:eastAsia="Calibri" w:hAnsi="Calibri"/>
          <w:rtl w:val="0"/>
        </w:rPr>
        <w:t xml:space="preserve">Records are kept updated and stored securely.  Records are only accessed by those who need to and when file content is shared, this is done in line with </w:t>
      </w:r>
      <w:hyperlink r:id="rId24">
        <w:r w:rsidDel="00000000" w:rsidR="00000000" w:rsidRPr="00000000">
          <w:rPr>
            <w:rFonts w:ascii="Calibri" w:cs="Calibri" w:eastAsia="Calibri" w:hAnsi="Calibri"/>
            <w:color w:val="0000ff"/>
            <w:u w:val="single"/>
            <w:rtl w:val="0"/>
          </w:rPr>
          <w:t xml:space="preserve">Information Sharing Guidance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0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concerns, discussions and decisions made, and the reasons for those decisions, are recorded in writing or using </w:t>
      </w:r>
      <w:r w:rsidDel="00000000" w:rsidR="00000000" w:rsidRPr="00000000">
        <w:rPr>
          <w:rFonts w:ascii="Calibri" w:cs="Calibri" w:eastAsia="Calibri" w:hAnsi="Calibri"/>
          <w:b w:val="1"/>
          <w:bCs w:val="1"/>
          <w:rtl w:val="0"/>
        </w:rPr>
        <w:t xml:space="preserve">CPOMS</w:t>
      </w:r>
      <w:r w:rsidDel="00000000" w:rsidR="00000000" w:rsidRPr="00000000">
        <w:rPr>
          <w:rFonts w:ascii="Calibri" w:cs="Calibri" w:eastAsia="Calibri" w:hAnsi="Calibri"/>
          <w:rtl w:val="0"/>
        </w:rPr>
        <w:t xml:space="preserve">, which is an electronic recording base. If in doubt about recording requirements, staff should discuss with the Designated Safeguarding Lead (or deputy) and read guidance in </w:t>
      </w:r>
      <w:hyperlink w:anchor="bookmark=id.wvhua6ohd13c">
        <w:r w:rsidDel="00000000" w:rsidR="00000000" w:rsidRPr="00000000">
          <w:rPr>
            <w:rFonts w:ascii="Calibri" w:cs="Calibri" w:eastAsia="Calibri" w:hAnsi="Calibri"/>
            <w:color w:val="0000ff"/>
            <w:u w:val="single"/>
            <w:rtl w:val="0"/>
          </w:rPr>
          <w:t xml:space="preserve">appendix 4</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Fonts w:ascii="Calibri" w:cs="Calibri" w:eastAsia="Calibri" w:hAnsi="Calibri"/>
          <w:rtl w:val="0"/>
        </w:rPr>
        <w:t xml:space="preserve">The Designated Safeguarding Lead has oversight of record keeping and is responsible for picking up any patterns and themes.</w:t>
      </w:r>
    </w:p>
    <w:p w:rsidR="00000000" w:rsidDel="00000000" w:rsidP="00000000" w:rsidRDefault="00000000" w:rsidRPr="00000000" w14:paraId="0000010F">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0">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color w:val="ff0000"/>
        </w:rPr>
      </w:pPr>
      <w:r w:rsidDel="00000000" w:rsidR="00000000" w:rsidRPr="00000000">
        <w:rPr>
          <w:rFonts w:ascii="Calibri" w:cs="Calibri" w:eastAsia="Calibri" w:hAnsi="Calibri"/>
          <w:rtl w:val="0"/>
        </w:rPr>
        <w:t xml:space="preserve">The Designated Safeguarding Lead is responsible for transferring Child Protection files to the new school or college within five days of an in-year transfer or within the first five days of term.  They are transferred separately from the main file and a receipt should be obtained. </w:t>
      </w:r>
      <w:r w:rsidDel="00000000" w:rsidR="00000000" w:rsidRPr="00000000">
        <w:rPr>
          <w:rFonts w:ascii="Calibri" w:cs="Calibri" w:eastAsia="Calibri" w:hAnsi="Calibri"/>
          <w:color w:val="000000"/>
          <w:rtl w:val="0"/>
        </w:rPr>
        <w:t xml:space="preserve">The ‘Transferring of Safeguarding Information form’ (</w:t>
      </w:r>
      <w:hyperlink w:anchor="bookmark=id.9yqlimfeesbs">
        <w:r w:rsidDel="00000000" w:rsidR="00000000" w:rsidRPr="00000000">
          <w:rPr>
            <w:rFonts w:ascii="Calibri" w:cs="Calibri" w:eastAsia="Calibri" w:hAnsi="Calibri"/>
            <w:color w:val="0000ff"/>
            <w:u w:val="single"/>
            <w:rtl w:val="0"/>
          </w:rPr>
          <w:t xml:space="preserve">appendix 10</w:t>
        </w:r>
      </w:hyperlink>
      <w:r w:rsidDel="00000000" w:rsidR="00000000" w:rsidRPr="00000000">
        <w:rPr>
          <w:rFonts w:ascii="Calibri" w:cs="Calibri" w:eastAsia="Calibri" w:hAnsi="Calibri"/>
          <w:color w:val="000000"/>
          <w:rtl w:val="0"/>
        </w:rPr>
        <w:t xml:space="preserve">) can be used as a check list and as receipt. </w:t>
      </w:r>
      <w:r w:rsidDel="00000000" w:rsidR="00000000" w:rsidRPr="00000000">
        <w:rPr>
          <w:rtl w:val="0"/>
        </w:rPr>
      </w:r>
    </w:p>
    <w:p w:rsidR="00000000" w:rsidDel="00000000" w:rsidP="00000000" w:rsidRDefault="00000000" w:rsidRPr="00000000" w14:paraId="00000111">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1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color w:val="000000"/>
        </w:rPr>
      </w:pPr>
      <w:bookmarkStart w:colFirst="0" w:colLast="0" w:name="_heading=h.a2h1vlszs77k" w:id="15"/>
      <w:bookmarkEnd w:id="15"/>
      <w:r w:rsidDel="00000000" w:rsidR="00000000" w:rsidRPr="00000000">
        <w:rPr>
          <w:rFonts w:ascii="Calibri" w:cs="Calibri" w:eastAsia="Calibri" w:hAnsi="Calibri"/>
          <w:color w:val="000000"/>
          <w:rtl w:val="0"/>
        </w:rPr>
        <w:t xml:space="preserve">Child Protection records will be retained by the child’s last setting until they reach their 25</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birthday </w:t>
      </w:r>
      <w:r w:rsidDel="00000000" w:rsidR="00000000" w:rsidRPr="00000000">
        <w:rPr>
          <w:rFonts w:ascii="Calibri" w:cs="Calibri" w:eastAsia="Calibri" w:hAnsi="Calibri"/>
          <w:rtl w:val="0"/>
        </w:rPr>
        <w:t xml:space="preserve">and 75 years if a child was ever Looked After. </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What staff need to know:</w:t>
      </w:r>
    </w:p>
    <w:p w:rsidR="00000000" w:rsidDel="00000000" w:rsidP="00000000" w:rsidRDefault="00000000" w:rsidRPr="00000000" w14:paraId="00000115">
      <w:pPr>
        <w:pBdr>
          <w:top w:color="000000" w:space="0" w:sz="0" w:val="none"/>
          <w:left w:color="000000" w:space="0" w:sz="0" w:val="none"/>
          <w:bottom w:color="000000" w:space="0" w:sz="0" w:val="none"/>
          <w:right w:color="000000" w:space="0" w:sz="0" w:val="none"/>
          <w:between w:color="000000" w:space="0" w:sz="0" w:val="none"/>
        </w:pBdr>
        <w:spacing w:after="216" w:line="240" w:lineRule="auto"/>
        <w:rPr/>
      </w:pPr>
      <w:r w:rsidDel="00000000" w:rsidR="00000000" w:rsidRPr="00000000">
        <w:rPr>
          <w:rFonts w:ascii="Calibri" w:cs="Calibri" w:eastAsia="Calibri" w:hAnsi="Calibri"/>
          <w:b w:val="1"/>
          <w:bCs w:val="1"/>
          <w:rtl w:val="0"/>
        </w:rPr>
        <w:t xml:space="preserve">All </w:t>
      </w:r>
      <w:r w:rsidDel="00000000" w:rsidR="00000000" w:rsidRPr="00000000">
        <w:rPr>
          <w:rFonts w:ascii="Calibri" w:cs="Calibri" w:eastAsia="Calibri" w:hAnsi="Calibri"/>
          <w:rtl w:val="0"/>
        </w:rPr>
        <w:t xml:space="preserve">staff are aware of our systems that support safeguarding, and these are explained to them as part of staff induction and staff are provided with this policy along with the following</w:t>
      </w:r>
      <w:r w:rsidDel="00000000" w:rsidR="00000000" w:rsidRPr="00000000">
        <w:rPr>
          <w:rtl w:val="0"/>
        </w:rPr>
        <w:t xml:space="preserve">:</w:t>
      </w:r>
    </w:p>
    <w:p w:rsidR="00000000" w:rsidDel="00000000" w:rsidP="00000000" w:rsidRDefault="00000000" w:rsidRPr="00000000" w14:paraId="00000116">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Keeping Children Safe in Education (2025) or a condensed part one where we think it is more appropriate for our staff not working directly with children.</w:t>
      </w:r>
    </w:p>
    <w:p w:rsidR="00000000" w:rsidDel="00000000" w:rsidP="00000000" w:rsidRDefault="00000000" w:rsidRPr="00000000" w14:paraId="00000117">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St Matthew’s C of E Primary School Staff Handbook</w:t>
      </w:r>
    </w:p>
    <w:p w:rsidR="00000000" w:rsidDel="00000000" w:rsidP="00000000" w:rsidRDefault="00000000" w:rsidRPr="00000000" w14:paraId="00000118">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identity of the Designated Safeguarding Lead and deputies. </w:t>
      </w:r>
    </w:p>
    <w:p w:rsidR="00000000" w:rsidDel="00000000" w:rsidP="00000000" w:rsidRDefault="00000000" w:rsidRPr="00000000" w14:paraId="00000119">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Pack including links to training modules to be completed online</w:t>
      </w:r>
    </w:p>
    <w:p w:rsidR="00000000" w:rsidDel="00000000" w:rsidP="00000000" w:rsidRDefault="00000000" w:rsidRPr="00000000" w14:paraId="0000011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rFonts w:ascii="Calibri" w:cs="Calibri" w:eastAsia="Calibri" w:hAnsi="Calibri"/>
          <w:b w:val="0"/>
          <w:bCs w:val="0"/>
          <w:i w:val="0"/>
          <w:iCs w:val="0"/>
          <w:smallCaps w:val="0"/>
          <w:strike w:val="0"/>
          <w:color w:val="000000"/>
          <w:sz w:val="22"/>
          <w:szCs w:val="22"/>
          <w:highlight w:val="green"/>
          <w:u w:val="none"/>
          <w:vertAlign w:val="baseline"/>
        </w:rPr>
      </w:pP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b w:val="1"/>
          <w:bCs w:val="1"/>
          <w:rtl w:val="0"/>
        </w:rPr>
        <w:t xml:space="preserve">All</w:t>
      </w:r>
      <w:r w:rsidDel="00000000" w:rsidR="00000000" w:rsidRPr="00000000">
        <w:rPr>
          <w:rtl w:val="0"/>
        </w:rPr>
        <w:t xml:space="preserve"> our staff receive appropriate safeguarding and child protection training at induction along with online safety training and information including an understanding of the expectations, applicable roles and responsibilities in relation to filtering and monitoring. This is regularly updated. In addition, all staff receive safeguarding and child protection updates (for example, via email, newsletters, and staff meetings), as required, but at least annually, to provide them with relevant skills and knowledge to safeguard children effectively.</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our staff are aware of the early help process and understand their role in it. This includes identifying emerging concerns, liaising with the Designated Safeguarding Lead, sharing information with other professionals to support early identification and assessment and, in some cases acting as the lead professional.</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staff are aware of the process for making referrals to children’s social care (see flowchart- </w:t>
      </w:r>
      <w:hyperlink w:anchor="bookmark=id.ap2civcefrkw">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14</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staff know what to do if a child tells them he/she is being abused or neglected. Staff know how to manage the requirement to maintain an appropriate level of confidentiality whilst at the same time liaising with relevant professionals such as the Designated Safeguarding Lead and children’s social care. Staff will not promise confidentiality about an allegation.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staff are advised to maintain an attitude of</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‘it could happen here’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When concerned about the welfare of a child, staff members will always act in the best interests of the child.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a child or young person is in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immediate danger or is at risk of harm</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either during working hours, outside of these hours or during an out of school/college activity a referral will be made to The Integrated Front Door or the out of hours team immediately. To avoid any delay, anybody can make a referral, however our DSL should always be notified. If the student’s situation does not appear to be improving the staff member with concerns should press for re-consideration. Concerns should always lead to help for the student.</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5thy7yo9wrj" w:id="16"/>
    <w:bookmarkEnd w:id="16"/>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Responding to a disclosure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recognised that a student may seek out an individual teacher/adult to share information specifically about abuse or neglect, or they may talk spontaneously, individually or in a group when staff or volunteers are present.</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these situations, our staff are required to:</w:t>
      </w:r>
    </w:p>
    <w:p w:rsidR="00000000" w:rsidDel="00000000" w:rsidP="00000000" w:rsidRDefault="00000000" w:rsidRPr="00000000" w14:paraId="0000012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 safe space for all students including LGBTQ+ students to enable them to speak out or share concerns with a member of staff.</w:t>
      </w:r>
    </w:p>
    <w:p w:rsidR="00000000" w:rsidDel="00000000" w:rsidP="00000000" w:rsidRDefault="00000000" w:rsidRPr="00000000" w14:paraId="0000012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Listen to the student and allow them to freely recall significant events without asking leading questions.</w:t>
      </w:r>
    </w:p>
    <w:p w:rsidR="00000000" w:rsidDel="00000000" w:rsidP="00000000" w:rsidRDefault="00000000" w:rsidRPr="00000000" w14:paraId="0000012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Ask direct questions such as do you feel safe? Is there anything that has been worrying you?. The questions that have been asked and the responses will be recorded.</w:t>
      </w:r>
    </w:p>
    <w:p w:rsidR="00000000" w:rsidDel="00000000" w:rsidP="00000000" w:rsidRDefault="00000000" w:rsidRPr="00000000" w14:paraId="0000012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Reassure the student but tell them that a record of the information given will be made. Record the information, include date, time and others present. Record the student’s demeanour as well as what is said. Record rationale for decision making.</w:t>
      </w:r>
    </w:p>
    <w:p w:rsidR="00000000" w:rsidDel="00000000" w:rsidP="00000000" w:rsidRDefault="00000000" w:rsidRPr="00000000" w14:paraId="0000012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Never promise that they will not tell anyone else about a report of abuse. </w:t>
      </w:r>
    </w:p>
    <w:p w:rsidR="00000000" w:rsidDel="00000000" w:rsidP="00000000" w:rsidRDefault="00000000" w:rsidRPr="00000000" w14:paraId="0000012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that help may be required to keep them safe, but do not ask the student to repeat their account of events to anyone else until further advice is sought. </w:t>
      </w:r>
    </w:p>
    <w:p w:rsidR="00000000" w:rsidDel="00000000" w:rsidP="00000000" w:rsidRDefault="00000000" w:rsidRPr="00000000" w14:paraId="0000012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Recognise it may only be the first incident reported, rather than representative of a singular incident and that trauma can impact memory, so they may not be able to recall all details or timeline of abuse.</w:t>
      </w:r>
    </w:p>
    <w:p w:rsidR="00000000" w:rsidDel="00000000" w:rsidP="00000000" w:rsidRDefault="00000000" w:rsidRPr="00000000" w14:paraId="0000012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in mind that certain students may face additional barriers to telling someone because of their disability, gender, ethnicity and/or sexual orientation.</w:t>
      </w:r>
    </w:p>
    <w:p w:rsidR="00000000" w:rsidDel="00000000" w:rsidP="00000000" w:rsidRDefault="00000000" w:rsidRPr="00000000" w14:paraId="0000012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8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Reflect back, using the child's language, when hearing a report.</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individual who receives the information will be expected to pass it on as a matter of urgency to the Designated</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Safeguarding Lead and record the information.</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recognise that students may not feel ready or know how to tell someone they are being abused, neglected,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xqoj0b7jkpyo" w:id="17"/>
    <w:bookmarkEnd w:id="17"/>
    <w:p w:rsidR="00000000" w:rsidDel="00000000" w:rsidP="00000000" w:rsidRDefault="00000000" w:rsidRPr="00000000" w14:paraId="0000013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Procedures and Guidelines for Child Protection and Safeguarding Children</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hrt57b2ps81r" w:id="18"/>
    <w:bookmarkEnd w:id="18"/>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dx4di0q85xb7" w:id="19"/>
      <w:bookmarkEnd w:id="19"/>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PREVENTION</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take seriously our duty of care, and we are proactive in seeking to prevent our students becoming the victims of abuse, neglect, or exploitation. We do this in several ways:</w:t>
      </w:r>
    </w:p>
    <w:p w:rsidR="00000000" w:rsidDel="00000000" w:rsidP="00000000" w:rsidRDefault="00000000" w:rsidRPr="00000000" w14:paraId="0000013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Through the creation of an open culture which respects all individuals' rights and tackles bullying and discrimination of all kinds. </w:t>
      </w:r>
    </w:p>
    <w:p w:rsidR="00000000" w:rsidDel="00000000" w:rsidP="00000000" w:rsidRDefault="00000000" w:rsidRPr="00000000" w14:paraId="0000013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By identifying members of staff who have overall responsibility for safeguarding and child protection matters.</w:t>
      </w:r>
    </w:p>
    <w:p w:rsidR="00000000" w:rsidDel="00000000" w:rsidP="00000000" w:rsidRDefault="00000000" w:rsidRPr="00000000" w14:paraId="0000013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By promoting British values and offering Relationships Education, Relationships and Sex Education (RSE) and Health Education curriculum to address the issue of child protection in the wider context of safeguarding </w:t>
      </w:r>
      <w:hyperlink r:id="rId2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Relationships Education, Relationships and Sex Education and Health Education guidance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By ensuring our Designated Safeguarding Lead receives training and acts as a source of advice and support to other staff.</w:t>
      </w:r>
    </w:p>
    <w:p w:rsidR="00000000" w:rsidDel="00000000" w:rsidP="00000000" w:rsidRDefault="00000000" w:rsidRPr="00000000" w14:paraId="0000013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By informing students of their rights to be free from harm and encouraging them to talk to staff if they have any concerns.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76"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um434ffeapma" w:id="20"/>
    <w:bookmarkEnd w:id="20"/>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f1ty20y664r1" w:id="21"/>
      <w:bookmarkEnd w:id="21"/>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EARLY HELP</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Early Help means </w:t>
      </w:r>
      <w:r w:rsidDel="00000000" w:rsidR="00000000" w:rsidRPr="00000000">
        <w:rPr>
          <w:rFonts w:ascii="Calibri" w:cs="Calibri" w:eastAsia="Calibri" w:hAnsi="Calibri"/>
          <w:b w:val="0"/>
          <w:bCs w:val="0"/>
          <w:i w:val="0"/>
          <w:iCs w:val="0"/>
          <w:smallCaps w:val="0"/>
          <w:strike w:val="0"/>
          <w:color w:val="242424"/>
          <w:sz w:val="22"/>
          <w:szCs w:val="22"/>
          <w:u w:val="none"/>
          <w:shd w:fill="auto" w:val="clear"/>
          <w:vertAlign w:val="baseline"/>
          <w:rtl w:val="0"/>
        </w:rPr>
        <w:t xml:space="preserve">providing help and support to meet the needs of families as soon as problems emerge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F">
      <w:pPr>
        <w:rPr>
          <w:rFonts w:ascii="Calibri" w:cs="Calibri" w:eastAsia="Calibri" w:hAnsi="Calibri"/>
        </w:rPr>
      </w:pPr>
      <w:r w:rsidDel="00000000" w:rsidR="00000000" w:rsidRPr="00000000">
        <w:rPr>
          <w:rFonts w:ascii="Calibri" w:cs="Calibri" w:eastAsia="Calibri" w:hAnsi="Calibri"/>
          <w:color w:val="000000"/>
          <w:rtl w:val="0"/>
        </w:rPr>
        <w:t xml:space="preserve">In Bolton we refer to Bolton’s </w:t>
      </w:r>
      <w:hyperlink r:id="rId26">
        <w:r w:rsidDel="00000000" w:rsidR="00000000" w:rsidRPr="00000000">
          <w:rPr>
            <w:rFonts w:ascii="Calibri" w:cs="Calibri" w:eastAsia="Calibri" w:hAnsi="Calibri"/>
            <w:color w:val="548dd4"/>
            <w:u w:val="single"/>
            <w:rtl w:val="0"/>
          </w:rPr>
          <w:t xml:space="preserve">Framework for action</w:t>
        </w:r>
      </w:hyperlink>
      <w:r w:rsidDel="00000000" w:rsidR="00000000" w:rsidRPr="00000000">
        <w:rPr>
          <w:rFonts w:ascii="Calibri" w:cs="Calibri" w:eastAsia="Calibri" w:hAnsi="Calibri"/>
          <w:color w:val="548dd4"/>
          <w:u w:val="single"/>
          <w:rtl w:val="0"/>
        </w:rPr>
        <w:t xml:space="preserve"> </w:t>
      </w:r>
      <w:r w:rsidDel="00000000" w:rsidR="00000000" w:rsidRPr="00000000">
        <w:rPr>
          <w:rFonts w:ascii="Calibri" w:cs="Calibri" w:eastAsia="Calibri" w:hAnsi="Calibri"/>
          <w:color w:val="000000"/>
          <w:rtl w:val="0"/>
        </w:rPr>
        <w:t xml:space="preserve">which provides guidance on how Early Help will facilitate high quality, collaborative working that is holistic and supportive. </w:t>
      </w:r>
      <w:r w:rsidDel="00000000" w:rsidR="00000000" w:rsidRPr="00000000">
        <w:rPr>
          <w:rFonts w:ascii="Calibri" w:cs="Calibri" w:eastAsia="Calibri" w:hAnsi="Calibri"/>
          <w:rtl w:val="0"/>
        </w:rPr>
        <w:t xml:space="preserve">Early Help support is available to children of all ages to improve a family’s resilience and outcomes or reduces the chance of a problem getting worse.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For Early Help to be effective, we work closely with families and partner agencies to:  </w:t>
      </w:r>
    </w:p>
    <w:p w:rsidR="00000000" w:rsidDel="00000000" w:rsidP="00000000" w:rsidRDefault="00000000" w:rsidRPr="00000000" w14:paraId="000001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Identify children, young people and families who would benefit from support.</w:t>
      </w:r>
    </w:p>
    <w:p w:rsidR="00000000" w:rsidDel="00000000" w:rsidP="00000000" w:rsidRDefault="00000000" w:rsidRPr="00000000" w14:paraId="000001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Undertake an assessment of need that considers the whole family.</w:t>
      </w:r>
    </w:p>
    <w:p w:rsidR="00000000" w:rsidDel="00000000" w:rsidP="00000000" w:rsidRDefault="00000000" w:rsidRPr="00000000" w14:paraId="0000014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services to address those needs.</w:t>
      </w:r>
    </w:p>
    <w:p w:rsidR="00000000" w:rsidDel="00000000" w:rsidP="00000000" w:rsidRDefault="00000000" w:rsidRPr="00000000" w14:paraId="0000014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Calibri" w:cs="Calibri" w:eastAsia="Calibri" w:hAnsi="Calibri"/>
          <w:b w:val="1"/>
          <w:bCs w:val="1"/>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Review progress to ensure that positive change has happened.</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5"/>
        <w:gridCol w:w="3485"/>
        <w:gridCol w:w="3486"/>
        <w:tblGridChange w:id="0">
          <w:tblGrid>
            <w:gridCol w:w="3485"/>
            <w:gridCol w:w="3485"/>
            <w:gridCol w:w="3486"/>
          </w:tblGrid>
        </w:tblGridChange>
      </w:tblGrid>
      <w:tr>
        <w:trPr>
          <w:cantSplit w:val="0"/>
          <w:tblHeader w:val="0"/>
        </w:trPr>
        <w:tc>
          <w:tcPr>
            <w:gridSpan w:val="3"/>
            <w:shd w:fill="92d050" w:val="clear"/>
          </w:tcPr>
          <w:p w:rsidR="00000000" w:rsidDel="00000000" w:rsidP="00000000" w:rsidRDefault="00000000" w:rsidRPr="00000000" w14:paraId="000001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3510"/>
                <w:tab w:val="center" w:leader="none" w:pos="5120"/>
              </w:tabs>
              <w:spacing w:after="20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actors which may indicate a student may benefit from Early Help (not exhaustive)</w:t>
            </w: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14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Misusing drugs or alcohol</w:t>
            </w:r>
          </w:p>
        </w:tc>
        <w:tc>
          <w:tcPr>
            <w:shd w:fill="ebf1dd" w:val="clear"/>
          </w:tcPr>
          <w:p w:rsidR="00000000" w:rsidDel="00000000" w:rsidP="00000000" w:rsidRDefault="00000000" w:rsidRPr="00000000" w14:paraId="0000014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Young carers</w:t>
            </w:r>
          </w:p>
        </w:tc>
        <w:tc>
          <w:tcPr>
            <w:shd w:fill="ebf1dd" w:val="clear"/>
          </w:tcPr>
          <w:p w:rsidR="00000000" w:rsidDel="00000000" w:rsidP="00000000" w:rsidRDefault="00000000" w:rsidRPr="00000000" w14:paraId="0000014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Frequently missing</w:t>
            </w:r>
          </w:p>
        </w:tc>
      </w:tr>
      <w:tr>
        <w:trPr>
          <w:cantSplit w:val="0"/>
          <w:tblHeader w:val="0"/>
        </w:trPr>
        <w:tc>
          <w:tcPr>
            <w:shd w:fill="ebf1dd" w:val="clear"/>
          </w:tcPr>
          <w:p w:rsidR="00000000" w:rsidDel="00000000" w:rsidP="00000000" w:rsidRDefault="00000000" w:rsidRPr="00000000" w14:paraId="0000014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Family circumstances such as parental drug, alcohol, mental health and domestic abuse</w:t>
            </w:r>
          </w:p>
        </w:tc>
        <w:tc>
          <w:tcPr>
            <w:shd w:fill="ebf1dd" w:val="clear"/>
          </w:tcPr>
          <w:p w:rsidR="00000000" w:rsidDel="00000000" w:rsidP="00000000" w:rsidRDefault="00000000" w:rsidRPr="00000000" w14:paraId="0000014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viewing problematic and/or inappropriate online content or developing inappropriate relationships online.</w:t>
            </w:r>
          </w:p>
        </w:tc>
        <w:tc>
          <w:tcPr>
            <w:shd w:fill="ebf1dd" w:val="clear"/>
          </w:tcPr>
          <w:p w:rsidR="00000000" w:rsidDel="00000000" w:rsidP="00000000" w:rsidRDefault="00000000" w:rsidRPr="00000000" w14:paraId="0000014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Anti-social behaviour, criminality, gangs/Organised Crime Group (OCG), County lines, including knife crime</w:t>
            </w:r>
          </w:p>
        </w:tc>
      </w:tr>
      <w:tr>
        <w:trPr>
          <w:cantSplit w:val="0"/>
          <w:tblHeader w:val="0"/>
        </w:trPr>
        <w:tc>
          <w:tcPr>
            <w:shd w:fill="ebf1dd" w:val="clear"/>
          </w:tcPr>
          <w:p w:rsidR="00000000" w:rsidDel="00000000" w:rsidP="00000000" w:rsidRDefault="00000000" w:rsidRPr="00000000" w14:paraId="0000014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Mental ill health</w:t>
            </w:r>
          </w:p>
        </w:tc>
        <w:tc>
          <w:tcPr>
            <w:shd w:fill="ebf1dd" w:val="clear"/>
          </w:tcPr>
          <w:p w:rsidR="00000000" w:rsidDel="00000000" w:rsidP="00000000" w:rsidRDefault="00000000" w:rsidRPr="00000000" w14:paraId="0000015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Missing education, persistently absent or not in receipt of full-time education</w:t>
            </w:r>
          </w:p>
        </w:tc>
        <w:tc>
          <w:tcPr>
            <w:shd w:fill="ebf1dd" w:val="clear"/>
          </w:tcPr>
          <w:p w:rsidR="00000000" w:rsidDel="00000000" w:rsidP="00000000" w:rsidRDefault="00000000" w:rsidRPr="00000000" w14:paraId="0000015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Returned to family from care or stepped down from social care involvement </w:t>
            </w:r>
          </w:p>
        </w:tc>
      </w:tr>
      <w:tr>
        <w:trPr>
          <w:cantSplit w:val="0"/>
          <w:tblHeader w:val="0"/>
        </w:trPr>
        <w:tc>
          <w:tcPr>
            <w:shd w:fill="ebf1dd" w:val="clear"/>
          </w:tcPr>
          <w:p w:rsidR="00000000" w:rsidDel="00000000" w:rsidP="00000000" w:rsidRDefault="00000000" w:rsidRPr="00000000" w14:paraId="0000015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 risk or being radicalised or exploited</w:t>
            </w:r>
          </w:p>
        </w:tc>
        <w:tc>
          <w:tcPr>
            <w:shd w:fill="ebf1dd" w:val="clear"/>
          </w:tcPr>
          <w:p w:rsidR="00000000" w:rsidDel="00000000" w:rsidP="00000000" w:rsidRDefault="00000000" w:rsidRPr="00000000" w14:paraId="0000015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Suspensions and at risk of, or has been permanently exclusion</w:t>
            </w:r>
          </w:p>
        </w:tc>
        <w:tc>
          <w:tcPr>
            <w:shd w:fill="ebf1dd" w:val="clear"/>
          </w:tcPr>
          <w:p w:rsidR="00000000" w:rsidDel="00000000" w:rsidP="00000000" w:rsidRDefault="00000000" w:rsidRPr="00000000" w14:paraId="0000015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 risk of modern slavery trafficking or exploitation</w:t>
            </w:r>
          </w:p>
        </w:tc>
      </w:tr>
      <w:tr>
        <w:trPr>
          <w:cantSplit w:val="0"/>
          <w:tblHeader w:val="0"/>
        </w:trPr>
        <w:tc>
          <w:tcPr>
            <w:shd w:fill="ebf1dd" w:val="clear"/>
          </w:tcPr>
          <w:p w:rsidR="00000000" w:rsidDel="00000000" w:rsidP="00000000" w:rsidRDefault="00000000" w:rsidRPr="00000000" w14:paraId="0000015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family member in prison or parental offending</w:t>
            </w:r>
          </w:p>
        </w:tc>
        <w:tc>
          <w:tcPr>
            <w:shd w:fill="ebf1dd" w:val="clear"/>
          </w:tcPr>
          <w:p w:rsidR="00000000" w:rsidDel="00000000" w:rsidP="00000000" w:rsidRDefault="00000000" w:rsidRPr="00000000" w14:paraId="0000015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Medical conditions, disabled or special educational needs</w:t>
            </w:r>
          </w:p>
        </w:tc>
        <w:tc>
          <w:tcPr>
            <w:shd w:fill="ebf1dd" w:val="clear"/>
          </w:tcPr>
          <w:p w:rsidR="00000000" w:rsidDel="00000000" w:rsidP="00000000" w:rsidRDefault="00000000" w:rsidRPr="00000000" w14:paraId="0000015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Honour based abuse such as FGM or forced marriage</w:t>
            </w:r>
          </w:p>
        </w:tc>
      </w:tr>
      <w:tr>
        <w:trPr>
          <w:cantSplit w:val="0"/>
          <w:tblHeader w:val="0"/>
        </w:trPr>
        <w:tc>
          <w:tcPr>
            <w:shd w:fill="ebf1dd" w:val="clear"/>
          </w:tcPr>
          <w:p w:rsidR="00000000" w:rsidDel="00000000" w:rsidP="00000000" w:rsidRDefault="00000000" w:rsidRPr="00000000" w14:paraId="000001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Bereavement</w:t>
            </w:r>
          </w:p>
        </w:tc>
        <w:tc>
          <w:tcPr>
            <w:shd w:fill="ebf1dd" w:val="clear"/>
          </w:tcPr>
          <w:p w:rsidR="00000000" w:rsidDel="00000000" w:rsidP="00000000" w:rsidRDefault="00000000" w:rsidRPr="00000000" w14:paraId="000001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ebf1dd" w:val="clear"/>
          </w:tcPr>
          <w:p w:rsidR="00000000" w:rsidDel="00000000" w:rsidP="00000000" w:rsidRDefault="00000000" w:rsidRPr="00000000" w14:paraId="000001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being privately fostered</w:t>
            </w:r>
          </w:p>
        </w:tc>
      </w:tr>
    </w:tb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rPr/>
      </w:pPr>
      <w:r w:rsidDel="00000000" w:rsidR="00000000" w:rsidRPr="00000000">
        <w:rPr>
          <w:color w:val="000000"/>
          <w:rtl w:val="0"/>
        </w:rPr>
        <w:t xml:space="preserve">We are committed to Early Help and the identification of unmet needs and vulnerabilities of our students.   Our staff are aware of the Early Help process and understand their role in identifying emerging problems, sharing information with other agencies and for some staff acting as the lead professional in undertaking Early Help Assessments and co-ordinating support.  We support the wellbeing of children, young people, and families by tackling emerging needs at the earliest opportunity and prevent them from getting worse.  We recognise that the </w:t>
      </w:r>
      <w:r w:rsidDel="00000000" w:rsidR="00000000" w:rsidRPr="00000000">
        <w:rPr>
          <w:rFonts w:ascii="Calibri" w:cs="Calibri" w:eastAsia="Calibri" w:hAnsi="Calibri"/>
          <w:color w:val="000000"/>
          <w:rtl w:val="0"/>
        </w:rPr>
        <w:t xml:space="preserve">needs of different family members impact on each other and we ensure that specific needs </w:t>
      </w:r>
      <w:r w:rsidDel="00000000" w:rsidR="00000000" w:rsidRPr="00000000">
        <w:rPr>
          <w:rtl w:val="0"/>
        </w:rPr>
        <w:t xml:space="preserve">such as disabilities, those whose first language isn’t English, fathers or male carers, and parents who identify as LGBTQ</w:t>
      </w:r>
      <w:r w:rsidDel="00000000" w:rsidR="00000000" w:rsidRPr="00000000">
        <w:rPr>
          <w:rFonts w:ascii="Calibri" w:cs="Calibri" w:eastAsia="Calibri" w:hAnsi="Calibri"/>
          <w:color w:val="000000"/>
          <w:rtl w:val="0"/>
        </w:rPr>
        <w:t xml:space="preserve"> are considered.</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5D">
      <w:pPr>
        <w:pBdr>
          <w:top w:color="000000" w:space="0" w:sz="0" w:val="none"/>
          <w:left w:color="000000" w:space="0" w:sz="0" w:val="none"/>
          <w:bottom w:color="000000" w:space="0" w:sz="0" w:val="none"/>
          <w:right w:color="000000" w:space="0" w:sz="0" w:val="none"/>
          <w:between w:color="000000" w:space="0" w:sz="0" w:val="none"/>
        </w:pBdr>
        <w:shd w:fill="ffffff" w:val="clear"/>
        <w:spacing w:after="280" w:before="280" w:line="240" w:lineRule="auto"/>
        <w:rPr>
          <w:rFonts w:ascii="Calibri" w:cs="Calibri" w:eastAsia="Calibri" w:hAnsi="Calibri"/>
          <w:color w:val="10191c"/>
        </w:rPr>
      </w:pPr>
      <w:r w:rsidDel="00000000" w:rsidR="00000000" w:rsidRPr="00000000">
        <w:rPr>
          <w:rFonts w:ascii="Calibri" w:cs="Calibri" w:eastAsia="Calibri" w:hAnsi="Calibri"/>
          <w:color w:val="10191c"/>
          <w:rtl w:val="0"/>
        </w:rPr>
        <w:t xml:space="preserve">Where Early Help is no longer effective, and concerns are escalating a consultation with the Early Help Access point will take place to determine if a referral to Targeted Early Help services or statutory services is required.</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ebf1dd"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iu1awpqgsqc2" w:id="22"/>
      <w:bookmarkEnd w:id="2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Bolton’s Integrated Front Door aligns Children’s Social Care and Early Help. Contact details- 01204 331500 Option 1 Early Help access point, Option 2 Children’s Social Care, Option 3 Professional Consultation Line.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ebf1dd"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Early help Assessment and review form can be found here: </w:t>
      </w:r>
      <w:hyperlink r:id="rId2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Childrens Portal</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with guidance also available </w:t>
      </w:r>
      <w:hyperlink r:id="rId2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Quick Start Guide - Partner Early Help Assessment</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ebf1dd"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 refer to the Targeted Early Help service an online referral form can be found </w:t>
      </w:r>
      <w:hyperlink r:id="rId29">
        <w:r w:rsidDel="00000000" w:rsidR="00000000" w:rsidRPr="00000000">
          <w:rPr>
            <w:rFonts w:ascii="Calibri" w:cs="Calibri" w:eastAsia="Calibri" w:hAnsi="Calibri"/>
            <w:b w:val="0"/>
            <w:bCs w:val="0"/>
            <w:i w:val="0"/>
            <w:iCs w:val="0"/>
            <w:smallCaps w:val="0"/>
            <w:strike w:val="0"/>
            <w:color w:val="548dd4"/>
            <w:sz w:val="22"/>
            <w:szCs w:val="22"/>
            <w:u w:val="single"/>
            <w:shd w:fill="auto" w:val="clear"/>
            <w:vertAlign w:val="baseline"/>
            <w:rtl w:val="0"/>
          </w:rPr>
          <w:t xml:space="preserve">here</w:t>
        </w:r>
      </w:hyperlink>
      <w:r w:rsidDel="00000000" w:rsidR="00000000" w:rsidRPr="00000000">
        <w:rPr>
          <w:rtl w:val="0"/>
        </w:rPr>
      </w:r>
    </w:p>
    <w:bookmarkStart w:colFirst="0" w:colLast="0" w:name="bookmark=id.jxaq7a397ctq" w:id="23"/>
    <w:bookmarkEnd w:id="23"/>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TYPES OF ABUSE AND NEGLECT</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1"/>
          <w:iCs w:val="1"/>
          <w:smallCaps w:val="0"/>
          <w:strike w:val="0"/>
          <w:color w:val="ff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Abuse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 form of maltreatment of a child. Anybody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Types of abuse may overlap</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Physical abuse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More information on Fabricated or Induced Illness can be accessed </w:t>
      </w:r>
      <w:hyperlink r:id="rId3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Emotional abuse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the persistent emotional maltreatment of a child such as to cause severe and adverse effects on the child’s emotional development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It may involve: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Conveying to a child that they are worthless or unloved, inadequate, or valued only insofar as they meet the needs of another person. </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Not giving the child opportunities to express their views, deliberately silencing them or ‘making fun’ of what they say or how they communicate. </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may involve seeing or hearing the ill-treatment of another, domestic abuse, bullying (including cyberbullying), causing children frequently to feel frightened or in danger, or the exploitation or corruption of children. </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Sexual abuse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involves forcing or enticing a child or young person to take part in sexual activities, not necessarily involving a high level of violence, whether or not the child is aware of what is happening.</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activity may involve physical contact, including assault by penetration (for example rape or oral sex) or non-penetrative acts such as masturbation, kissing, rubbing and touching outside of clothing.  </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Sexual abuse is not solely perpetrated by adult males. Women can also commit acts of sexual abuse, as can other children.</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are aware of and access </w:t>
      </w:r>
      <w:hyperlink r:id="rId3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Resources for education settings | CSA Centre</w:t>
        </w:r>
      </w:hyperlink>
      <w:r w:rsidDel="00000000" w:rsidR="00000000" w:rsidRPr="00000000">
        <w:rPr>
          <w:rtl w:val="0"/>
        </w:rPr>
      </w:r>
    </w:p>
    <w:bookmarkStart w:colFirst="0" w:colLast="0" w:name="bookmark=id.81mruylzac8c" w:id="24"/>
    <w:bookmarkEnd w:id="24"/>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Neglect: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neglect is the persistent failure to meet a child’s basic physical and/or psychological needs, likely to result in the serious impairment of the child’s health or development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Neglect may involve a parent or carer failing to:</w:t>
      </w:r>
    </w:p>
    <w:p w:rsidR="00000000" w:rsidDel="00000000" w:rsidP="00000000" w:rsidRDefault="00000000" w:rsidRPr="00000000" w14:paraId="000001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Protect a child from physical and emotional harm or danger.</w:t>
      </w:r>
    </w:p>
    <w:p w:rsidR="00000000" w:rsidDel="00000000" w:rsidP="00000000" w:rsidRDefault="00000000" w:rsidRPr="00000000" w14:paraId="000001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adequate food, clothing and shelter including exclusion from home. </w:t>
      </w:r>
    </w:p>
    <w:p w:rsidR="00000000" w:rsidDel="00000000" w:rsidP="00000000" w:rsidRDefault="00000000" w:rsidRPr="00000000" w14:paraId="000001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adequate supervision (including the use of inadequate caregivers or children being left unattended or abandoned at home.</w:t>
      </w:r>
    </w:p>
    <w:p w:rsidR="00000000" w:rsidDel="00000000" w:rsidP="00000000" w:rsidRDefault="00000000" w:rsidRPr="00000000" w14:paraId="0000017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access to appropriate medical care, treatment, and/or education. </w:t>
      </w:r>
    </w:p>
    <w:p w:rsidR="00000000" w:rsidDel="00000000" w:rsidP="00000000" w:rsidRDefault="00000000" w:rsidRPr="00000000" w14:paraId="0000017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may also include neglect of, or unresponsiveness to, a child’s basic physical and emotional needs.</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refer to Boltons </w:t>
      </w:r>
      <w:hyperlink r:id="rId3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Neglect Practice Guidance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bookmarkStart w:colFirst="0" w:colLast="0" w:name="bookmark=id.99kvtvk46xxr" w:id="25"/>
    <w:bookmarkEnd w:id="25"/>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INDICATORS OF ABUSE AND NEGELCT</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staff will look out for any of the following indicators and take the appropriate action. The student may:</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Show unexplained or suspicious injuries such as bruising, cuts or burns, particularly if situated on a part of the body not normally prone to such injuries.</w:t>
      </w:r>
    </w:p>
    <w:p w:rsidR="00000000" w:rsidDel="00000000" w:rsidP="00000000" w:rsidRDefault="00000000" w:rsidRPr="00000000" w14:paraId="000001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an injury for which the explanation seems inconsistent.</w:t>
      </w:r>
    </w:p>
    <w:p w:rsidR="00000000" w:rsidDel="00000000" w:rsidP="00000000" w:rsidRDefault="00000000" w:rsidRPr="00000000" w14:paraId="0000018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what appears to be an abusive act in which they were involved – verbally or in written form such as an essay or drawing.</w:t>
      </w:r>
    </w:p>
    <w:p w:rsidR="00000000" w:rsidDel="00000000" w:rsidP="00000000" w:rsidRDefault="00000000" w:rsidRPr="00000000" w14:paraId="000001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Show unexplained changes in behaviour - e.g., becoming very quiet, withdrawn, or displaying sudden outbursts of temper or hysteria. </w:t>
      </w:r>
    </w:p>
    <w:p w:rsidR="00000000" w:rsidDel="00000000" w:rsidP="00000000" w:rsidRDefault="00000000" w:rsidRPr="00000000" w14:paraId="0000018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Academic work may suddenly deteriorate.</w:t>
      </w:r>
    </w:p>
    <w:p w:rsidR="00000000" w:rsidDel="00000000" w:rsidP="00000000" w:rsidRDefault="00000000" w:rsidRPr="00000000" w14:paraId="0000018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Demonstrate age-inappropriate sexual awareness.</w:t>
      </w:r>
    </w:p>
    <w:p w:rsidR="00000000" w:rsidDel="00000000" w:rsidP="00000000" w:rsidRDefault="00000000" w:rsidRPr="00000000" w14:paraId="000001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Engage in sexually explicit behaviour.</w:t>
      </w:r>
    </w:p>
    <w:p w:rsidR="00000000" w:rsidDel="00000000" w:rsidP="00000000" w:rsidRDefault="00000000" w:rsidRPr="00000000" w14:paraId="000001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 distrustful of adults.</w:t>
      </w:r>
    </w:p>
    <w:p w:rsidR="00000000" w:rsidDel="00000000" w:rsidP="00000000" w:rsidRDefault="00000000" w:rsidRPr="00000000" w14:paraId="000001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difficulty in making friends, changes in friendship groups or be prevented from socialising with other children.</w:t>
      </w:r>
    </w:p>
    <w:p w:rsidR="00000000" w:rsidDel="00000000" w:rsidP="00000000" w:rsidRDefault="00000000" w:rsidRPr="00000000" w14:paraId="000001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Showing signs of distress, depression, self-injury, suicidal tendencies.</w:t>
      </w:r>
    </w:p>
    <w:p w:rsidR="00000000" w:rsidDel="00000000" w:rsidP="00000000" w:rsidRDefault="00000000" w:rsidRPr="00000000" w14:paraId="0000018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Not being taken to medical appointments.</w:t>
      </w:r>
    </w:p>
    <w:p w:rsidR="00000000" w:rsidDel="00000000" w:rsidP="00000000" w:rsidRDefault="00000000" w:rsidRPr="00000000" w14:paraId="0000018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Lose weight for no apparent reason.</w:t>
      </w:r>
    </w:p>
    <w:p w:rsidR="00000000" w:rsidDel="00000000" w:rsidP="00000000" w:rsidRDefault="00000000" w:rsidRPr="00000000" w14:paraId="0000018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Become increasingly dirty or unkempt, with inadequate or damaged clothing.</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above list is not exhaustive and the presence of one or more of the indicators will not be proof that abuse is taking place. It is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responsibility of members of staff to decide that abuse is occurring, but it is their responsibility to act on any concerns by speaking to the DSL.</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1vvv1nwjhu1z" w:id="26"/>
    <w:bookmarkEnd w:id="26"/>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GUIDANCE FOR SPECIFIC SAFEGUARDING CIRCUMSTANCES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staff have an awareness of specific safeguarding areas. Expert and professional organisations are best placed to provide up-to-date guidance and practical support on specific safeguarding issues. For example, NSPCC offers information for schools and colleges on the TES </w:t>
      </w:r>
      <w:hyperlink r:id="rId3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website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also on its own website </w:t>
      </w:r>
      <w:hyperlink r:id="rId3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www.nspcc.org.uk</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highlight w:val="cyan"/>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access broad government guidance on a range of safeguarding issues via the GOV.UK </w:t>
      </w:r>
      <w:hyperlink r:id="rId3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website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Bolton Safeguarding Partnership </w:t>
      </w:r>
      <w:hyperlink r:id="rId3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website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Greater Manchester </w:t>
      </w:r>
      <w:hyperlink r:id="rId3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Procedures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bookmarkStart w:colFirst="0" w:colLast="0" w:name="bookmark=id.3dc9ygvitb97" w:id="27"/>
    <w:bookmarkEnd w:id="27"/>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wzztxklo2ygp" w:id="28"/>
      <w:bookmarkEnd w:id="28"/>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DOMESTIC ABUSE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Domestic violence and abuse is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Any incident or pattern of incidents of controlling, coercive, threatening behaviour, violence or abuse between those aged 16 or over who are or have intimate partners or family members regardless of gender or sexuality.  The abuse can include, but is not limited to:</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*Psychological *Physical *Sexual *Financial *Emotional</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Exposure to domestic abuse and/or violence can have a serious, long lasting emotional and psychological impact on children and young people through seeing, hearing, or experiencing the effects of it within in their home life and/or in their own intimate relationships.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qzss8zqmobch" w:id="29"/>
      <w:bookmarkEnd w:id="2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Domestic Abuse Act came into force in 2021 and support can be found </w:t>
      </w:r>
      <w:hyperlink r:id="rId3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Bolton’s Domestic Abuse Handbook will be referred to and can be accessed </w:t>
      </w:r>
      <w:hyperlink r:id="rId3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we are concerned about domestic abuse, we will take action. This could be contacting support services such as </w:t>
      </w:r>
      <w:hyperlink r:id="rId4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Endeavour</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4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Fortalice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Police or the Integrated Front Door. An Early Help assessment will be considered in cases with no social care involvement.</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bookmarkStart w:colFirst="0" w:colLast="0" w:name="bookmark=id.bript0hz3vbk" w:id="30"/>
    <w:bookmarkEnd w:id="30"/>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OPERATION ENCOMPASS</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Encompass is a partnership between the Police, Local Authority and Education. Working together to safeguard children, the Police will inform us </w:t>
      </w:r>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after a domestic abuse incident where there are children related to either of the adult parties involved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This enables us to take appropriate steps to safeguard and support students during what could be a difficult day. In its simplest form, they are given some leeway, comfort, support and interventions where appropriate. If Social Care are not working with the family, Early Help will be considered to offer a holistic package of support to students and their family.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highlight w:val="white"/>
          <w:u w:val="none"/>
          <w:vertAlign w:val="baseline"/>
        </w:rPr>
      </w:pPr>
      <w:bookmarkStart w:colFirst="0" w:colLast="0" w:name="_heading=h.tlzxvv9xn5bg" w:id="31"/>
      <w:bookmarkEnd w:id="31"/>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Operation Encompass Key Adult training has been accessed by the DSL/DDSL. We can also gain free advice and support from the OE Teachers' National Helpline on 0204 513 9990. Resources are available through the Operation Encompass </w:t>
      </w:r>
      <w:hyperlink r:id="rId42">
        <w:r w:rsidDel="00000000" w:rsidR="00000000" w:rsidRPr="00000000">
          <w:rPr>
            <w:rFonts w:ascii="Calibri" w:cs="Calibri" w:eastAsia="Calibri" w:hAnsi="Calibri"/>
            <w:b w:val="0"/>
            <w:bCs w:val="0"/>
            <w:i w:val="0"/>
            <w:iCs w:val="0"/>
            <w:smallCaps w:val="0"/>
            <w:strike w:val="0"/>
            <w:color w:val="0000ff"/>
            <w:sz w:val="22"/>
            <w:szCs w:val="22"/>
            <w:highlight w:val="white"/>
            <w:u w:val="single"/>
            <w:vertAlign w:val="baseline"/>
            <w:rtl w:val="0"/>
          </w:rPr>
          <w:t xml:space="preserve">website</w:t>
        </w:r>
      </w:hyperlink>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 See flow chart </w:t>
      </w:r>
      <w:hyperlink w:anchor="bookmark=id.bcqkex7pkl7o">
        <w:r w:rsidDel="00000000" w:rsidR="00000000" w:rsidRPr="00000000">
          <w:rPr>
            <w:rFonts w:ascii="Calibri" w:cs="Calibri" w:eastAsia="Calibri" w:hAnsi="Calibri"/>
            <w:b w:val="0"/>
            <w:bCs w:val="0"/>
            <w:i w:val="0"/>
            <w:iCs w:val="0"/>
            <w:smallCaps w:val="0"/>
            <w:strike w:val="0"/>
            <w:color w:val="0000ff"/>
            <w:sz w:val="22"/>
            <w:szCs w:val="22"/>
            <w:highlight w:val="white"/>
            <w:u w:val="single"/>
            <w:vertAlign w:val="baseline"/>
            <w:rtl w:val="0"/>
          </w:rPr>
          <w:t xml:space="preserve">appendix 15</w:t>
        </w:r>
      </w:hyperlink>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wvc2p3ljmhb1" w:id="32"/>
    <w:bookmarkEnd w:id="32"/>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CONSENT</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a young person is under the age of 13 years old, under the Sexual Offences Act 2003 they cannot legally consent to any form of sexual activity.  Therefore, a referral to The Integrated Front Door will be made in all such cases.</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w:t>
      </w:r>
      <w:hyperlink r:id="rId4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Sexual Offences Act 2003</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The Integrated Front Door or the police is not mandatory in such cases, careful consideration (including whether the children are Gillick Competent (using </w:t>
      </w:r>
      <w:hyperlink r:id="rId4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Fraser competent Guidelines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must be given and explore any difference of age, maturity, functioning and experiences and also an awareness of the potential consequences of their act.  The Designated Safeguarding Lead may seek guidance from The Safeguarding in Education Team and or the Integrated Front Door in such cases.</w:t>
      </w:r>
    </w:p>
    <w:bookmarkStart w:colFirst="0" w:colLast="0" w:name="bookmark=id.tgf4dms3gk6w" w:id="33"/>
    <w:bookmarkEnd w:id="33"/>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RELATIONSHIP AND SEX EDUCATION</w:t>
      </w:r>
    </w:p>
    <w:p w:rsidR="00000000" w:rsidDel="00000000" w:rsidP="00000000" w:rsidRDefault="00000000" w:rsidRPr="00000000" w14:paraId="000001A7">
      <w:pPr>
        <w:rPr>
          <w:color w:val="0000ff"/>
          <w:u w:val="single"/>
        </w:rPr>
      </w:pPr>
      <w:r w:rsidDel="00000000" w:rsidR="00000000" w:rsidRPr="00000000">
        <w:rPr>
          <w:rFonts w:ascii="Calibri" w:cs="Calibri" w:eastAsia="Calibri" w:hAnsi="Calibri"/>
          <w:color w:val="000000"/>
          <w:rtl w:val="0"/>
        </w:rPr>
        <w:t xml:space="preserve">It is </w:t>
      </w:r>
      <w:hyperlink r:id="rId45">
        <w:r w:rsidDel="00000000" w:rsidR="00000000" w:rsidRPr="00000000">
          <w:rPr>
            <w:rFonts w:ascii="Calibri" w:cs="Calibri" w:eastAsia="Calibri" w:hAnsi="Calibri"/>
            <w:color w:val="000000"/>
            <w:u w:val="none"/>
            <w:rtl w:val="0"/>
          </w:rPr>
          <w:t xml:space="preserve">compulsory to teach relationships education</w:t>
        </w:r>
      </w:hyperlink>
      <w:r w:rsidDel="00000000" w:rsidR="00000000" w:rsidRPr="00000000">
        <w:rPr>
          <w:rFonts w:ascii="Calibri" w:cs="Calibri" w:eastAsia="Calibri" w:hAnsi="Calibri"/>
          <w:color w:val="000000"/>
          <w:rtl w:val="0"/>
        </w:rPr>
        <w:t xml:space="preserve"> in primary schools, and relationships and sex education in secondary schools. This area of work will support our students with a variety of issues that will reduce them being at risk of harm and promote them having better life chances. Our teachers are on hand and prepared to handle any safeguarding issues that may arise during these lessons and will report any concerns that are identified to the Designated Safeguarding Lead without delay. </w:t>
      </w:r>
      <w:r w:rsidDel="00000000" w:rsidR="00000000" w:rsidRPr="00000000">
        <w:rPr>
          <w:rtl w:val="0"/>
        </w:rPr>
      </w:r>
    </w:p>
    <w:bookmarkStart w:colFirst="0" w:colLast="0" w:name="bookmark=id.ey3uvmrgqzlu" w:id="34"/>
    <w:bookmarkEnd w:id="34"/>
    <w:bookmarkStart w:colFirst="0" w:colLast="0" w:name="bookmark=id.j028vpsvbvm2" w:id="35"/>
    <w:bookmarkEnd w:id="35"/>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 ON CHILD ABUSE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are aware of the harm caused by bullying and will follow our anti-bullying procedures where needed. However, there will be occasions when a student’s behaviour warrants a response under child protection rather than anti-bullying procedures. </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 can abuse other children. This is generally referred to as child-on-child abuse and can take many forms. This can include (but is not limited to): </w:t>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bullying (including cyberbullying).</w:t>
      </w:r>
    </w:p>
    <w:p w:rsidR="00000000" w:rsidDel="00000000" w:rsidP="00000000" w:rsidRDefault="00000000" w:rsidRPr="00000000" w14:paraId="000001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physical abuse such as hitting, kicking, shaking, biting, hair pulling, or otherwise causing physical harm.</w:t>
      </w:r>
    </w:p>
    <w:p w:rsidR="00000000" w:rsidDel="00000000" w:rsidP="00000000" w:rsidRDefault="00000000" w:rsidRPr="00000000" w14:paraId="000001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sexual violence such as rape, assault by penetration and sexual assault.</w:t>
      </w:r>
    </w:p>
    <w:p w:rsidR="00000000" w:rsidDel="00000000" w:rsidP="00000000" w:rsidRDefault="00000000" w:rsidRPr="00000000" w14:paraId="000001A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1A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up skirting, which typically involves taking a picture under a person’s clothing without them knowing, with the intention of viewing their genitals or buttocks to obtain sexual gratification, or cause the victim humiliation, distress, or harm.</w:t>
      </w:r>
    </w:p>
    <w:p w:rsidR="00000000" w:rsidDel="00000000" w:rsidP="00000000" w:rsidRDefault="00000000" w:rsidRPr="00000000" w14:paraId="000001B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0" w:line="240" w:lineRule="auto"/>
        <w:ind w:left="714"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Sharing of Nudes and Semi Nudes (also known as youth produced imagery)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GDS Transport" w:cs="GDS Transport" w:eastAsia="GDS Transport" w:hAnsi="GDS Transport"/>
          <w:b w:val="0"/>
          <w:bCs w:val="0"/>
          <w:i w:val="0"/>
          <w:iCs w:val="0"/>
          <w:smallCaps w:val="0"/>
          <w:strike w:val="0"/>
          <w:color w:val="0b0c0c"/>
          <w:sz w:val="22"/>
          <w:szCs w:val="22"/>
          <w:u w:val="none"/>
          <w:shd w:fill="auto" w:val="clear"/>
          <w:vertAlign w:val="baseline"/>
        </w:rPr>
      </w:pPr>
      <w:r w:rsidDel="00000000" w:rsidR="00000000" w:rsidRPr="00000000">
        <w:rPr>
          <w:rFonts w:ascii="GDS Transport" w:cs="GDS Transport" w:eastAsia="GDS Transport" w:hAnsi="GDS Transport"/>
          <w:b w:val="0"/>
          <w:bCs w:val="0"/>
          <w:i w:val="0"/>
          <w:iCs w:val="0"/>
          <w:smallCaps w:val="0"/>
          <w:strike w:val="0"/>
          <w:color w:val="0b0c0c"/>
          <w:sz w:val="22"/>
          <w:szCs w:val="22"/>
          <w:u w:val="none"/>
          <w:shd w:fill="auto" w:val="clear"/>
          <w:vertAlign w:val="baseline"/>
          <w:rtl w:val="0"/>
        </w:rPr>
        <w:t xml:space="preserve">Child on Child abuse will never be accepted or dismissed as ‘children being children.’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GDS Transport" w:cs="GDS Transport" w:eastAsia="GDS Transport" w:hAnsi="GDS Transport"/>
          <w:b w:val="0"/>
          <w:bCs w:val="0"/>
          <w:i w:val="0"/>
          <w:iCs w:val="0"/>
          <w:smallCaps w:val="0"/>
          <w:strike w:val="0"/>
          <w:color w:val="000000"/>
          <w:sz w:val="22"/>
          <w:szCs w:val="22"/>
          <w:u w:val="none"/>
          <w:shd w:fill="auto" w:val="clear"/>
          <w:vertAlign w:val="baseline"/>
        </w:rPr>
      </w:pPr>
      <w:r w:rsidDel="00000000" w:rsidR="00000000" w:rsidRPr="00000000">
        <w:rPr>
          <w:rFonts w:ascii="GDS Transport" w:cs="GDS Transport" w:eastAsia="GDS Transport" w:hAnsi="GDS Transport"/>
          <w:b w:val="0"/>
          <w:bCs w:val="0"/>
          <w:i w:val="0"/>
          <w:iCs w:val="0"/>
          <w:smallCaps w:val="0"/>
          <w:strike w:val="0"/>
          <w:color w:val="000000"/>
          <w:sz w:val="22"/>
          <w:szCs w:val="22"/>
          <w:u w:val="none"/>
          <w:shd w:fill="auto" w:val="clear"/>
          <w:vertAlign w:val="baseline"/>
          <w:rtl w:val="0"/>
        </w:rPr>
        <w:t xml:space="preserve">Our PSHE curriculum aims to prevent child on child abuse and opportunities are provided for students to report any concerns. However, </w:t>
      </w:r>
      <w:r w:rsidDel="00000000" w:rsidR="00000000" w:rsidRPr="00000000">
        <w:rPr>
          <w:rFonts w:ascii="GDS Transport" w:cs="GDS Transport" w:eastAsia="GDS Transport" w:hAnsi="GDS Transport"/>
          <w:b w:val="0"/>
          <w:bCs w:val="0"/>
          <w:i w:val="0"/>
          <w:iCs w:val="0"/>
          <w:smallCaps w:val="0"/>
          <w:strike w:val="0"/>
          <w:color w:val="0b0c0c"/>
          <w:sz w:val="22"/>
          <w:szCs w:val="22"/>
          <w:u w:val="none"/>
          <w:shd w:fill="auto" w:val="clear"/>
          <w:vertAlign w:val="baseline"/>
          <w:rtl w:val="0"/>
        </w:rPr>
        <w:t xml:space="preserve">should we identify child on child abuse and identify risk of significant harm, we will refer to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Integrated Front Door </w:t>
      </w:r>
      <w:r w:rsidDel="00000000" w:rsidR="00000000" w:rsidRPr="00000000">
        <w:rPr>
          <w:rFonts w:ascii="GDS Transport" w:cs="GDS Transport" w:eastAsia="GDS Transport" w:hAnsi="GDS Transport"/>
          <w:b w:val="0"/>
          <w:bCs w:val="0"/>
          <w:i w:val="0"/>
          <w:iCs w:val="0"/>
          <w:smallCaps w:val="0"/>
          <w:strike w:val="0"/>
          <w:color w:val="0b0c0c"/>
          <w:sz w:val="22"/>
          <w:szCs w:val="22"/>
          <w:u w:val="none"/>
          <w:shd w:fill="auto" w:val="clear"/>
          <w:vertAlign w:val="baseline"/>
          <w:rtl w:val="0"/>
        </w:rPr>
        <w:t xml:space="preserve">and the police to make sure that the children and young people affected get the help and protection they need. Should the case not require Social Care intervention Early Help will be offered.</w:t>
      </w:r>
      <w:r w:rsidDel="00000000" w:rsidR="00000000" w:rsidRPr="00000000">
        <w:rPr>
          <w:rtl w:val="0"/>
        </w:rPr>
      </w:r>
    </w:p>
    <w:bookmarkStart w:colFirst="0" w:colLast="0" w:name="bookmark=id.vv6zg7f3qpxo" w:id="36"/>
    <w:bookmarkEnd w:id="36"/>
    <w:p w:rsidR="00000000" w:rsidDel="00000000" w:rsidP="00000000" w:rsidRDefault="00000000" w:rsidRPr="00000000" w14:paraId="000001B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bookmarkStart w:colFirst="0" w:colLast="0" w:name="_heading=h.nqnb7ccvlzaz" w:id="37"/>
      <w:bookmarkEnd w:id="37"/>
      <w:r w:rsidDel="00000000" w:rsidR="00000000" w:rsidRPr="00000000">
        <w:rPr>
          <w:b w:val="1"/>
          <w:bCs w:val="1"/>
          <w:color w:val="000000"/>
          <w:rtl w:val="0"/>
        </w:rPr>
        <w:t xml:space="preserve">SEXUALLY HARMFUL BEHAVIOUR,</w:t>
      </w:r>
      <w:r w:rsidDel="00000000" w:rsidR="00000000" w:rsidRPr="00000000">
        <w:rPr>
          <w:rFonts w:ascii="Calibri" w:cs="Calibri" w:eastAsia="Calibri" w:hAnsi="Calibri"/>
          <w:b w:val="1"/>
          <w:bCs w:val="1"/>
          <w:rtl w:val="0"/>
        </w:rPr>
        <w:t xml:space="preserve"> VIOLENCE AND HARASSMENT </w:t>
      </w:r>
    </w:p>
    <w:p w:rsidR="00000000" w:rsidDel="00000000" w:rsidP="00000000" w:rsidRDefault="00000000" w:rsidRPr="00000000" w14:paraId="000001B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Sexual violence and harassment can occur between two children of </w:t>
      </w:r>
      <w:r w:rsidDel="00000000" w:rsidR="00000000" w:rsidRPr="00000000">
        <w:rPr>
          <w:rFonts w:ascii="Calibri" w:cs="Calibri" w:eastAsia="Calibri" w:hAnsi="Calibri"/>
          <w:b w:val="1"/>
          <w:bCs w:val="1"/>
          <w:i w:val="1"/>
          <w:iCs w:val="1"/>
          <w:rtl w:val="0"/>
        </w:rPr>
        <w:t xml:space="preserve">any </w:t>
      </w:r>
      <w:r w:rsidDel="00000000" w:rsidR="00000000" w:rsidRPr="00000000">
        <w:rPr>
          <w:rFonts w:ascii="Calibri" w:cs="Calibri" w:eastAsia="Calibri" w:hAnsi="Calibri"/>
          <w:i w:val="1"/>
          <w:iCs w:val="1"/>
          <w:rtl w:val="0"/>
        </w:rPr>
        <w:t xml:space="preserve">age and sex. It can also occur through a group of children sexually assaulting or sexually harassing a single child or group of children. Children and young people who are victims of sexual violence and harassment will likely find the experience stressful and distressing. This will, likely, adversely affect their educational attainment. </w:t>
      </w:r>
    </w:p>
    <w:p w:rsidR="00000000" w:rsidDel="00000000" w:rsidP="00000000" w:rsidRDefault="00000000" w:rsidRPr="00000000" w14:paraId="000001B5">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1B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Sexual violence and sexual harassment exist on a continuum and may overlap, they can occur online and offline (both physical and verbal). Some groups are potentially more at risk. Evidence shows girls, children with SEND and LGBTQ+ children are at greater risk. </w:t>
      </w:r>
    </w:p>
    <w:p w:rsidR="00000000" w:rsidDel="00000000" w:rsidP="00000000" w:rsidRDefault="00000000" w:rsidRPr="00000000" w14:paraId="000001B7">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B8">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What is Sexual violence and sexual harassment? </w:t>
      </w:r>
    </w:p>
    <w:bookmarkStart w:colFirst="0" w:colLast="0" w:name="bookmark=id.tq4khba1oc8k" w:id="38"/>
    <w:bookmarkEnd w:id="38"/>
    <w:p w:rsidR="00000000" w:rsidDel="00000000" w:rsidP="00000000" w:rsidRDefault="00000000" w:rsidRPr="00000000" w14:paraId="000001B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Sexual violence </w:t>
      </w:r>
    </w:p>
    <w:p w:rsidR="00000000" w:rsidDel="00000000" w:rsidP="00000000" w:rsidRDefault="00000000" w:rsidRPr="00000000" w14:paraId="000001BA">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Fonts w:ascii="Calibri" w:cs="Calibri" w:eastAsia="Calibri" w:hAnsi="Calibri"/>
          <w:rtl w:val="0"/>
        </w:rPr>
        <w:t xml:space="preserve">When referring to sexual violence we are referring to sexual offences under the Sexual Offences Act 2003 as described below: </w:t>
      </w:r>
    </w:p>
    <w:p w:rsidR="00000000" w:rsidDel="00000000" w:rsidP="00000000" w:rsidRDefault="00000000" w:rsidRPr="00000000" w14:paraId="000001BB">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b w:val="1"/>
          <w:bCs w:val="1"/>
          <w:i w:val="1"/>
          <w:iCs w:val="1"/>
          <w:rtl w:val="0"/>
        </w:rPr>
        <w:t xml:space="preserve">Rape: </w:t>
      </w:r>
      <w:r w:rsidDel="00000000" w:rsidR="00000000" w:rsidRPr="00000000">
        <w:rPr>
          <w:rFonts w:ascii="Calibri" w:cs="Calibri" w:eastAsia="Calibri" w:hAnsi="Calibri"/>
          <w:i w:val="1"/>
          <w:iCs w:val="1"/>
          <w:rtl w:val="0"/>
        </w:rPr>
        <w:t xml:space="preserve">A person (A) commits an offence of rape if: he intentionally penetrates the vagina, anus, or mouth of another person (B) with his penis, B does not consent to the penetration and A does not reasonably believe that B consents. </w:t>
      </w:r>
    </w:p>
    <w:p w:rsidR="00000000" w:rsidDel="00000000" w:rsidP="00000000" w:rsidRDefault="00000000" w:rsidRPr="00000000" w14:paraId="000001B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b w:val="1"/>
          <w:bCs w:val="1"/>
          <w:i w:val="1"/>
          <w:iCs w:val="1"/>
          <w:rtl w:val="0"/>
        </w:rPr>
        <w:t xml:space="preserve">Assault by Penetration: </w:t>
      </w:r>
      <w:r w:rsidDel="00000000" w:rsidR="00000000" w:rsidRPr="00000000">
        <w:rPr>
          <w:rFonts w:ascii="Calibri" w:cs="Calibri" w:eastAsia="Calibri" w:hAnsi="Calibri"/>
          <w:i w:val="1"/>
          <w:iCs w:val="1"/>
          <w:rtl w:val="0"/>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rsidR="00000000" w:rsidDel="00000000" w:rsidP="00000000" w:rsidRDefault="00000000" w:rsidRPr="00000000" w14:paraId="000001BE">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b w:val="1"/>
          <w:bCs w:val="1"/>
          <w:i w:val="1"/>
          <w:iCs w:val="1"/>
          <w:rtl w:val="0"/>
        </w:rPr>
        <w:t xml:space="preserve">Sexual Assault: </w:t>
      </w:r>
      <w:r w:rsidDel="00000000" w:rsidR="00000000" w:rsidRPr="00000000">
        <w:rPr>
          <w:rFonts w:ascii="Calibri" w:cs="Calibri" w:eastAsia="Calibri" w:hAnsi="Calibri"/>
          <w:i w:val="1"/>
          <w:iCs w:val="1"/>
          <w:rtl w:val="0"/>
        </w:rPr>
        <w:t xml:space="preserve">A person (A) commits an offence of sexual assault if: s/he intentionally touches another person (B), the touching is sexual, B does not consent to the touching and A does not reasonably believe that B consents.</w:t>
      </w:r>
    </w:p>
    <w:p w:rsidR="00000000" w:rsidDel="00000000" w:rsidP="00000000" w:rsidRDefault="00000000" w:rsidRPr="00000000" w14:paraId="000001BF">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Sexual harassment </w:t>
      </w:r>
    </w:p>
    <w:p w:rsidR="00000000" w:rsidDel="00000000" w:rsidP="00000000" w:rsidRDefault="00000000" w:rsidRPr="00000000" w14:paraId="000001C0">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When referring to sexual harassment we mean ‘unwanted conduct of a sexual nature’ that can occur online and offline.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rsidR="00000000" w:rsidDel="00000000" w:rsidP="00000000" w:rsidRDefault="00000000" w:rsidRPr="00000000" w14:paraId="000001C1">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Fonts w:ascii="Calibri" w:cs="Calibri" w:eastAsia="Calibri" w:hAnsi="Calibri"/>
          <w:rtl w:val="0"/>
        </w:rPr>
        <w:t xml:space="preserve">Whilst not intended to be an exhaustive list, sexually harmful behaviour and harassment can include: </w:t>
      </w:r>
    </w:p>
    <w:p w:rsidR="00000000" w:rsidDel="00000000" w:rsidP="00000000" w:rsidRDefault="00000000" w:rsidRPr="00000000" w14:paraId="000001C3">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unwanted sexual comments and messages, including social media, such as telling sexual stories, making lewd comments, making sexual remarks about clothes and appearance, and calling someone sexualised names. </w:t>
      </w:r>
    </w:p>
    <w:p w:rsidR="00000000" w:rsidDel="00000000" w:rsidP="00000000" w:rsidRDefault="00000000" w:rsidRPr="00000000" w14:paraId="000001C4">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sexual “jokes” or taunting. </w:t>
      </w:r>
    </w:p>
    <w:p w:rsidR="00000000" w:rsidDel="00000000" w:rsidP="00000000" w:rsidRDefault="00000000" w:rsidRPr="00000000" w14:paraId="000001C5">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physical behaviour, such as deliberately brushing against someone, interfering with someone’s clothes (we consider if this crosses a line into sexual violence, we will talk to and consider the experience of the victim) and displaying pictures, photos or drawings of a sexual nature.</w:t>
      </w:r>
    </w:p>
    <w:p w:rsidR="00000000" w:rsidDel="00000000" w:rsidP="00000000" w:rsidRDefault="00000000" w:rsidRPr="00000000" w14:paraId="000001C6">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online sexual harassment. </w:t>
      </w:r>
    </w:p>
    <w:p w:rsidR="00000000" w:rsidDel="00000000" w:rsidP="00000000" w:rsidRDefault="00000000" w:rsidRPr="00000000" w14:paraId="000001C7">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abuse in intimate personal relationships between peers.</w:t>
      </w:r>
    </w:p>
    <w:p w:rsidR="00000000" w:rsidDel="00000000" w:rsidP="00000000" w:rsidRDefault="00000000" w:rsidRPr="00000000" w14:paraId="000001C8">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non-consensual sharing of sexual images and videos. </w:t>
      </w:r>
    </w:p>
    <w:p w:rsidR="00000000" w:rsidDel="00000000" w:rsidP="00000000" w:rsidRDefault="00000000" w:rsidRPr="00000000" w14:paraId="000001C9">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sexualised online bullying. </w:t>
      </w:r>
    </w:p>
    <w:p w:rsidR="00000000" w:rsidDel="00000000" w:rsidP="00000000" w:rsidRDefault="00000000" w:rsidRPr="00000000" w14:paraId="000001CA">
      <w:pPr>
        <w:keepNext w:val="0"/>
        <w:keepLines w:val="0"/>
        <w:pageBreakBefore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42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sexual exploitation; coercion and threats </w:t>
      </w:r>
    </w:p>
    <w:p w:rsidR="00000000" w:rsidDel="00000000" w:rsidP="00000000" w:rsidRDefault="00000000" w:rsidRPr="00000000" w14:paraId="000001CB">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bookmarkStart w:colFirst="0" w:colLast="0" w:name="_heading=h.owxylyb0qv6w" w:id="39"/>
      <w:bookmarkEnd w:id="39"/>
      <w:r w:rsidDel="00000000" w:rsidR="00000000" w:rsidRPr="00000000">
        <w:rPr>
          <w:rFonts w:ascii="Calibri" w:cs="Calibri" w:eastAsia="Calibri" w:hAnsi="Calibri"/>
          <w:b w:val="1"/>
          <w:bCs w:val="1"/>
          <w:rtl w:val="0"/>
        </w:rPr>
        <w:t xml:space="preserve">(Also see </w:t>
      </w:r>
      <w:hyperlink w:anchor="bookmark=id.wvc2p3ljmhb1">
        <w:r w:rsidDel="00000000" w:rsidR="00000000" w:rsidRPr="00000000">
          <w:rPr>
            <w:rFonts w:ascii="Calibri" w:cs="Calibri" w:eastAsia="Calibri" w:hAnsi="Calibri"/>
            <w:b w:val="1"/>
            <w:bCs w:val="1"/>
            <w:color w:val="0000ff"/>
            <w:u w:val="single"/>
            <w:rtl w:val="0"/>
          </w:rPr>
          <w:t xml:space="preserve">consent</w:t>
        </w:r>
      </w:hyperlink>
      <w:r w:rsidDel="00000000" w:rsidR="00000000" w:rsidRPr="00000000">
        <w:rPr>
          <w:rFonts w:ascii="Calibri" w:cs="Calibri" w:eastAsia="Calibri" w:hAnsi="Calibri"/>
          <w:b w:val="1"/>
          <w:bCs w:val="1"/>
          <w:rtl w:val="0"/>
        </w:rPr>
        <w:t xml:space="preserve"> section)</w:t>
      </w:r>
    </w:p>
    <w:p w:rsidR="00000000" w:rsidDel="00000000" w:rsidP="00000000" w:rsidRDefault="00000000" w:rsidRPr="00000000" w14:paraId="000001C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tl w:val="0"/>
        </w:rPr>
      </w:r>
    </w:p>
    <w:bookmarkStart w:colFirst="0" w:colLast="0" w:name="bookmark=id.sk09nq19kl0s" w:id="40"/>
    <w:bookmarkEnd w:id="40"/>
    <w:p w:rsidR="00000000" w:rsidDel="00000000" w:rsidP="00000000" w:rsidRDefault="00000000" w:rsidRPr="00000000" w14:paraId="000001CD">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Our culture</w:t>
      </w:r>
    </w:p>
    <w:p w:rsidR="00000000" w:rsidDel="00000000" w:rsidP="00000000" w:rsidRDefault="00000000" w:rsidRPr="00000000" w14:paraId="000001C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b0c0c"/>
          <w:sz w:val="22"/>
          <w:szCs w:val="22"/>
          <w:highlight w:val="white"/>
          <w:u w:val="none"/>
          <w:vertAlign w:val="baseline"/>
        </w:rPr>
      </w:pPr>
      <w:r w:rsidDel="00000000" w:rsidR="00000000" w:rsidRPr="00000000">
        <w:rPr>
          <w:rFonts w:ascii="Calibri" w:cs="Calibri" w:eastAsia="Calibri" w:hAnsi="Calibri"/>
          <w:b w:val="0"/>
          <w:bCs w:val="0"/>
          <w:i w:val="0"/>
          <w:iCs w:val="0"/>
          <w:smallCaps w:val="0"/>
          <w:strike w:val="0"/>
          <w:color w:val="0b0c0c"/>
          <w:sz w:val="22"/>
          <w:szCs w:val="22"/>
          <w:highlight w:val="white"/>
          <w:u w:val="none"/>
          <w:vertAlign w:val="baseline"/>
          <w:rtl w:val="0"/>
        </w:rPr>
        <w:t xml:space="preserve">We have created a culture where sexual harassment and online sexual abuse are not tolerated. We identify issues and intervene early to better protect our students.</w:t>
      </w:r>
    </w:p>
    <w:p w:rsidR="00000000" w:rsidDel="00000000" w:rsidP="00000000" w:rsidRDefault="00000000" w:rsidRPr="00000000" w14:paraId="000001CF">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make clear that sexual violence and sexual harassment is not acceptable.</w:t>
      </w:r>
    </w:p>
    <w:p w:rsidR="00000000" w:rsidDel="00000000" w:rsidP="00000000" w:rsidRDefault="00000000" w:rsidRPr="00000000" w14:paraId="000001D0">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do not tolerate or dismiss sexual violence or sexual harassment as “banter”, “part of growing up”, “just having a laugh”. </w:t>
      </w:r>
    </w:p>
    <w:p w:rsidR="00000000" w:rsidDel="00000000" w:rsidP="00000000" w:rsidRDefault="00000000" w:rsidRPr="00000000" w14:paraId="000001D1">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challenge behaviours (potentially criminal in nature), such as grabbing bottoms, breasts and genitalia, flicking bras, sexist language and lifting up skirts.</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do not rely on students making disclosures, we actively look out for any indicators such as a change in behaviour or emotional wellbeing. We will openly ask outright if they have been harmed or threatened.</w:t>
      </w:r>
    </w:p>
    <w:p w:rsidR="00000000" w:rsidDel="00000000" w:rsidP="00000000" w:rsidRDefault="00000000" w:rsidRPr="00000000" w14:paraId="000001D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make clear to our students the ways they can report and who they can go to. </w:t>
      </w:r>
    </w:p>
    <w:p w:rsidR="00000000" w:rsidDel="00000000" w:rsidP="00000000" w:rsidRDefault="00000000" w:rsidRPr="00000000" w14:paraId="000001D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Every class room has a ‘worry box’ available to children so that they can write down any concerns they have and ask for help.</w:t>
      </w:r>
    </w:p>
    <w:p w:rsidR="00000000" w:rsidDel="00000000" w:rsidP="00000000" w:rsidRDefault="00000000" w:rsidRPr="00000000" w14:paraId="000001D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are committed to preventing and responding to any sexually harmful behaviours at the earliest opportunity. </w:t>
      </w:r>
    </w:p>
    <w:p w:rsidR="00000000" w:rsidDel="00000000" w:rsidP="00000000" w:rsidRDefault="00000000" w:rsidRPr="00000000" w14:paraId="000001D6">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Our PSHE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‘nudes’.</w:t>
      </w:r>
    </w:p>
    <w:p w:rsidR="00000000" w:rsidDel="00000000" w:rsidP="00000000" w:rsidRDefault="00000000" w:rsidRPr="00000000" w14:paraId="000001D7">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follow guidance within Keeping Children Safe in Education (2025, part 5), Greater Manchester Procedures </w:t>
      </w:r>
      <w:hyperlink r:id="rId4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Ferrier and Co guidance </w:t>
      </w:r>
      <w:hyperlink r:id="rId4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promote the </w:t>
      </w:r>
      <w:hyperlink r:id="rId4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Dedicated helpline for victims of abuse in schools | NSPCC</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are aware that being subject to harassment, violence and or abuse, may breach children’s rights, as set out in the Human Rights.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ensure our staff receive training to ensure that they are able to:</w:t>
      </w:r>
    </w:p>
    <w:p w:rsidR="00000000" w:rsidDel="00000000" w:rsidP="00000000" w:rsidRDefault="00000000" w:rsidRPr="00000000" w14:paraId="000001DC">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better understand the definitions of sexual harassment and sexual violence, including online sexual abuse.</w:t>
      </w:r>
    </w:p>
    <w:p w:rsidR="00000000" w:rsidDel="00000000" w:rsidP="00000000" w:rsidRDefault="00000000" w:rsidRPr="00000000" w14:paraId="000001DD">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identify early signs of child-on-child sexual abuse.</w:t>
      </w:r>
    </w:p>
    <w:p w:rsidR="00000000" w:rsidDel="00000000" w:rsidP="00000000" w:rsidRDefault="00000000" w:rsidRPr="00000000" w14:paraId="000001DE">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consistently uphold standards in their responses to sexual harassment and online sexual abuse.</w:t>
      </w:r>
    </w:p>
    <w:p w:rsidR="00000000" w:rsidDel="00000000" w:rsidP="00000000" w:rsidRDefault="00000000" w:rsidRPr="00000000" w14:paraId="000001DF">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Engage students in sensitive conversations.</w:t>
      </w:r>
    </w:p>
    <w:p w:rsidR="00000000" w:rsidDel="00000000" w:rsidP="00000000" w:rsidRDefault="00000000" w:rsidRPr="00000000" w14:paraId="000001E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firstLine="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 also our Anti Bullying and Behaviour policies.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l0rqk4n7upaw" w:id="41"/>
    <w:bookmarkEnd w:id="41"/>
    <w:p w:rsidR="00000000" w:rsidDel="00000000" w:rsidP="00000000" w:rsidRDefault="00000000" w:rsidRPr="00000000" w14:paraId="000001E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b0c0c"/>
          <w:sz w:val="22"/>
          <w:szCs w:val="22"/>
          <w:u w:val="none"/>
          <w:shd w:fill="auto" w:val="clear"/>
          <w:vertAlign w:val="baseline"/>
          <w:rtl w:val="0"/>
        </w:rPr>
        <w:t xml:space="preserve">How we respond to sexual violence or sexual harassment</w:t>
      </w: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 </w:t>
      </w:r>
    </w:p>
    <w:p w:rsidR="00000000" w:rsidDel="00000000" w:rsidP="00000000" w:rsidRDefault="00000000" w:rsidRPr="00000000" w14:paraId="000001E4">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Advice support and guidance may be sought from the Safeguarding Education Team, Social Care and the Police. </w:t>
      </w:r>
    </w:p>
    <w:p w:rsidR="00000000" w:rsidDel="00000000" w:rsidP="00000000" w:rsidRDefault="00000000" w:rsidRPr="00000000" w14:paraId="000001E5">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For all cases where a child has been significantly harmed, Children's Social Care and the Police will be contacted. </w:t>
      </w:r>
    </w:p>
    <w:p w:rsidR="00000000" w:rsidDel="00000000" w:rsidP="00000000" w:rsidRDefault="00000000" w:rsidRPr="00000000" w14:paraId="000001E6">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put measures in place to safeguard children without delay for example the introduction of a safety and support plan ensuring victim and those accused are kept a reasonable distance apart on school premises including at before and after-school activities.</w:t>
      </w:r>
    </w:p>
    <w:p w:rsidR="00000000" w:rsidDel="00000000" w:rsidP="00000000" w:rsidRDefault="00000000" w:rsidRPr="00000000" w14:paraId="000001E7">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balance the victims wishes against our duty to protect them and other students. If the referral is against the wishes of the victim, this will be handled extremely sensitively, and the reasons provided to the victim and support offered.</w:t>
      </w:r>
    </w:p>
    <w:p w:rsidR="00000000" w:rsidDel="00000000" w:rsidP="00000000" w:rsidRDefault="00000000" w:rsidRPr="00000000" w14:paraId="000001E8">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If Social Care do not become involved, support will be offered through the Early Help process.</w:t>
      </w:r>
    </w:p>
    <w:p w:rsidR="00000000" w:rsidDel="00000000" w:rsidP="00000000" w:rsidRDefault="00000000" w:rsidRPr="00000000" w14:paraId="000001E9">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listen and reassure all victims that they are being taken seriously and that they will be supported and kept safe.</w:t>
      </w:r>
    </w:p>
    <w:p w:rsidR="00000000" w:rsidDel="00000000" w:rsidP="00000000" w:rsidRDefault="00000000" w:rsidRPr="00000000" w14:paraId="000001EA">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will never give the impression that the student is creating a problem by reporting sexual violence or harassment.  A victim will never be made to feel ashamed for making a report.</w:t>
      </w:r>
    </w:p>
    <w:p w:rsidR="00000000" w:rsidDel="00000000" w:rsidP="00000000" w:rsidRDefault="00000000" w:rsidRPr="00000000" w14:paraId="000001EB">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listen to the report but do not ask any leading questions nor speak to those accused until advice is sought.</w:t>
      </w:r>
    </w:p>
    <w:p w:rsidR="00000000" w:rsidDel="00000000" w:rsidP="00000000" w:rsidRDefault="00000000" w:rsidRPr="00000000" w14:paraId="000001EC">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Our behaviour policy will be followed including applying sanctions when appropriate, to reinforce a culture where sexual abuse, violence, harassment and online sexual abuse are not tolerated.</w:t>
      </w:r>
    </w:p>
    <w:p w:rsidR="00000000" w:rsidDel="00000000" w:rsidP="00000000" w:rsidRDefault="00000000" w:rsidRPr="00000000" w14:paraId="000001ED">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The accused student will also be provided with support.</w:t>
      </w:r>
    </w:p>
    <w:p w:rsidR="00000000" w:rsidDel="00000000" w:rsidP="00000000" w:rsidRDefault="00000000" w:rsidRPr="00000000" w14:paraId="000001EE">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signpost victims to support such as </w:t>
      </w:r>
      <w:hyperlink r:id="rId49">
        <w:r w:rsidDel="00000000" w:rsidR="00000000" w:rsidRPr="00000000">
          <w:rPr>
            <w:rFonts w:ascii="Calibri" w:cs="Calibri" w:eastAsia="Calibri" w:hAnsi="Calibri"/>
            <w:b w:val="0"/>
            <w:bCs w:val="0"/>
            <w:i w:val="0"/>
            <w:iCs w:val="0"/>
            <w:smallCaps w:val="0"/>
            <w:strike w:val="0"/>
            <w:color w:val="0070c0"/>
            <w:sz w:val="22"/>
            <w:szCs w:val="22"/>
            <w:u w:val="none"/>
            <w:shd w:fill="auto" w:val="clear"/>
            <w:vertAlign w:val="baseline"/>
            <w:rtl w:val="0"/>
          </w:rPr>
          <w:t xml:space="preserve">Help after rape and sexual assault - NHS (www.nhs.uk)</w:t>
        </w:r>
      </w:hyperlink>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 where appropriate. </w:t>
      </w:r>
    </w:p>
    <w:p w:rsidR="00000000" w:rsidDel="00000000" w:rsidP="00000000" w:rsidRDefault="00000000" w:rsidRPr="00000000" w14:paraId="000001EF">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We put measures in place to support all students involved with their emotional wellbeing. </w:t>
      </w:r>
    </w:p>
    <w:p w:rsidR="00000000" w:rsidDel="00000000" w:rsidP="00000000" w:rsidRDefault="00000000" w:rsidRPr="00000000" w14:paraId="000001F0">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All incidents will be recorded to ensure our DSL has oversight to identify patterns and intervene early. </w:t>
      </w:r>
    </w:p>
    <w:p w:rsidR="00000000" w:rsidDel="00000000" w:rsidP="00000000" w:rsidRDefault="00000000" w:rsidRPr="00000000" w14:paraId="000001F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 flow chart </w:t>
      </w:r>
      <w:hyperlink w:anchor="bookmark=id.bxuldc1jrsrt">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16</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With reports of rape and assault by penetration, whilst the facts are being established alongside the Integrated Front Door and the Police, those accused will be removed from any classes they share with the victim. We will also carefully consider how best to keep the victim and those accused a reasonable distance apart on our premises (including during any before or after school-based activities) and on transport to and from the school, where appropriate. These actions are in the best interests of all children involved and should not be perceived to be a judgement on the guilt of those accused. For other reports of sexual violence and sexual harassment, the proximity of the victim and those accused regarding shared classes, sharing school premises and school transport, will be considered immediately. We will gain details of any bail conditions and put measures in place to ensure these are adhered to. </w:t>
      </w:r>
      <w:r w:rsidDel="00000000" w:rsidR="00000000" w:rsidRPr="00000000">
        <w:rPr>
          <w:rtl w:val="0"/>
        </w:rPr>
      </w:r>
    </w:p>
    <w:bookmarkStart w:colFirst="0" w:colLast="0" w:name="bookmark=id.7d9r6kq1h7ou" w:id="42"/>
    <w:bookmarkEnd w:id="42"/>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318l28k1mdg6" w:id="43"/>
      <w:bookmarkEnd w:id="43"/>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ONLINE SAFETY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online safety policy explains how we keep students safe online. Cyber-bullying, via texts and emails, will be treated as seriously as any other type of bullying and will be managed through our anti-bullying and behaviour policies.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recognise that whilst working online it is essential that students are safeguarded from potentially harmful and inappropriate online material, this may also include misinformation, disinformation and conspiracy theories. We follow the advice in </w:t>
      </w:r>
      <w:hyperlink r:id="rId5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DFE Filtering and Monitoring Standards</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5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Cyber Security Standards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w:t>
      </w:r>
      <w:hyperlink r:id="rId5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Generative AI: product safety expectations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As such, we have robust security in place such as appropriate filters and monitoring systems. This includes both our network and devices. Staff are aware of these systems, can manage them effectively and will escalate any concerns immediately to the DSL.  Our systems are reviewed annually. During any contact, interventions, and assessments we will always consider online risks to the student. We ensure that students are taught how to keep safe online, through teaching and learning opportunities, as part of providing a broad and balanced curriculum. Harmful and inappropriate content is blocked without unreasonably impacting teaching and learning. We involve parents and carers in this learning. 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school (if anyone) their child will be interacting with online. If students are learning remotely we refer to government guidance </w:t>
      </w:r>
      <w:hyperlink r:id="rId5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6">
      <w:pPr>
        <w:widowControl w:val="0"/>
        <w:spacing w:after="0" w:lineRule="auto"/>
        <w:rPr/>
      </w:pPr>
      <w:r w:rsidDel="00000000" w:rsidR="00000000" w:rsidRPr="00000000">
        <w:rPr>
          <w:rtl w:val="0"/>
        </w:rPr>
        <w:t xml:space="preserve">Should we have any concerns we will: </w:t>
      </w:r>
    </w:p>
    <w:p w:rsidR="00000000" w:rsidDel="00000000" w:rsidP="00000000" w:rsidRDefault="00000000" w:rsidRPr="00000000" w14:paraId="000001F7">
      <w:pPr>
        <w:keepNext w:val="0"/>
        <w:keepLines w:val="0"/>
        <w:pageBreakBefore w:val="0"/>
        <w:widowControl w:val="0"/>
        <w:numPr>
          <w:ilvl w:val="0"/>
          <w:numId w:val="3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09" w:right="0" w:hanging="360"/>
        <w:jc w:val="left"/>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Refer to the Department of Education guidance on </w:t>
      </w:r>
      <w:hyperlink r:id="rId5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Teaching on line safety in schools</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(2023), </w:t>
      </w:r>
      <w:hyperlink r:id="rId5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Greater Manchester Procedures</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and </w:t>
      </w:r>
      <w:hyperlink r:id="rId5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UK Council for child internet safety</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(UKCCIS).</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45" w:line="240"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Report to </w:t>
      </w:r>
      <w:hyperlink r:id="rId5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CEOP</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 law enforcement agency that keeps children and young people safe from sexual exploitation and abuse- </w:t>
      </w:r>
      <w:hyperlink r:id="rId5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Reporting link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or Tel 0800 1111</w:t>
      </w:r>
    </w:p>
    <w:p w:rsidR="00000000" w:rsidDel="00000000" w:rsidP="00000000" w:rsidRDefault="00000000" w:rsidRPr="00000000" w14:paraId="000001F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45" w:line="240"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access resources from </w:t>
      </w:r>
      <w:hyperlink r:id="rId5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UK safer Internet</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to keep students safe online. We will also encourage our students/parents/carers to anonymously report online child sexual abuse imagery and videos to the safer internet </w:t>
      </w:r>
      <w:hyperlink r:id="rId6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Hotline</w:t>
        </w:r>
      </w:hyperlink>
      <w:r w:rsidDel="00000000" w:rsidR="00000000" w:rsidRPr="00000000">
        <w:rPr>
          <w:rFonts w:ascii="Calibri" w:cs="Calibri" w:eastAsia="Calibri" w:hAnsi="Calibri"/>
          <w:b w:val="0"/>
          <w:bCs w:val="0"/>
          <w:i w:val="0"/>
          <w:iCs w:val="0"/>
          <w:smallCaps w:val="0"/>
          <w:strike w:val="0"/>
          <w:color w:val="366091"/>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280" w:before="45" w:line="240" w:lineRule="auto"/>
        <w:ind w:left="70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Report any harmful content to - </w:t>
      </w:r>
      <w:hyperlink r:id="rId6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www.reportharmfulcontent.com</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lubrpfu4vmx3" w:id="44"/>
      <w:bookmarkEnd w:id="44"/>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Published Generative AI: product safety expectations to support schools to use generative artificial intelligence safely and explains how filtering and monitoring requirements apply to the use of generative AI in education.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Sharing of Nudes and Semi Nudes (also known as youth produced imagery)</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Sharing of nudes and semi nudes refers specifically to sharing nude and semi-nude images and/or videos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will refer to the Government guidance in relation to </w:t>
      </w:r>
      <w:hyperlink r:id="rId6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Sharing nude and semi nudes: advice for education settings 2024</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F">
      <w:pPr>
        <w:rPr>
          <w:highlight w:val="green"/>
        </w:rPr>
      </w:pPr>
      <w:r w:rsidDel="00000000" w:rsidR="00000000" w:rsidRPr="00000000">
        <w:rPr>
          <w:rtl w:val="0"/>
        </w:rPr>
        <w:t xml:space="preserve">We also utilise resources through the SWGFL </w:t>
      </w:r>
      <w:hyperlink r:id="rId63">
        <w:r w:rsidDel="00000000" w:rsidR="00000000" w:rsidRPr="00000000">
          <w:rPr>
            <w:color w:val="0000ff"/>
            <w:u w:val="single"/>
            <w:rtl w:val="0"/>
          </w:rPr>
          <w:t xml:space="preserve">So You Got Naked Online</w:t>
        </w:r>
      </w:hyperlink>
      <w:r w:rsidDel="00000000" w:rsidR="00000000" w:rsidRPr="00000000">
        <w:rPr>
          <w:rtl w:val="0"/>
        </w:rPr>
        <w:t xml:space="preserve"> and promote the </w:t>
      </w:r>
      <w:hyperlink r:id="rId64">
        <w:r w:rsidDel="00000000" w:rsidR="00000000" w:rsidRPr="00000000">
          <w:rPr>
            <w:color w:val="0000ff"/>
            <w:u w:val="single"/>
            <w:rtl w:val="0"/>
          </w:rPr>
          <w:t xml:space="preserve">Report Remove tool</w:t>
        </w:r>
      </w:hyperlink>
      <w:r w:rsidDel="00000000" w:rsidR="00000000" w:rsidRPr="00000000">
        <w:rPr>
          <w:rtl w:val="0"/>
        </w:rPr>
        <w:t xml:space="preserve"> whereby children, young people and adults can report nude images of them that are circulating social media and ensure they are taken down.</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Our mobile phone policy can be found on the electronic system in All Staff – Policies agreed. </w:t>
      </w:r>
    </w:p>
    <w:bookmarkStart w:colFirst="0" w:colLast="0" w:name="bookmark=id.g148f076sbbx" w:id="45"/>
    <w:bookmarkEnd w:id="45"/>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HARM OUTSIDE THE HOME</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Harm outside the home refers to understanding, and responding to, young people’s experiences of significant harm beyond their families. It recognises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o6db7qurxg09" w:id="46"/>
    <w:bookmarkEnd w:id="46"/>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xwznq2kdk731" w:id="47"/>
      <w:bookmarkEnd w:id="47"/>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 Criminal Exploitation /county lines</w:t>
      </w:r>
      <w:r w:rsidDel="00000000" w:rsidR="00000000" w:rsidRPr="00000000">
        <w:rPr>
          <w:rtl w:val="0"/>
        </w:rPr>
      </w:r>
    </w:p>
    <w:p w:rsidR="00000000" w:rsidDel="00000000" w:rsidP="00000000" w:rsidRDefault="00000000" w:rsidRPr="00000000" w14:paraId="00000205">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Child Criminal Exploitation (CCE) is a geographical widespread form of harm that is a typical feature of county lines criminal activity, drug networks or gangs (street gangs or organised crime gangs) who groom and exploit children and young people to carry drugs and money from urban areas to suburban and rural areas, market, and seaside/coastal towns via dedicated phone line or ‘deal lines’.  This can included children being trafficked away from their home area, staying in accommodation to sell and manufacture drugs these can include: - Airbnb’s and short term, private rental properties, budget hotels or the home of a drug user /vulnerable person that has been taken over by a criminal gang – this may be referred to as ‘cuckooing’. </w:t>
      </w:r>
    </w:p>
    <w:p w:rsidR="00000000" w:rsidDel="00000000" w:rsidP="00000000" w:rsidRDefault="00000000" w:rsidRPr="00000000" w14:paraId="0000020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Key to identifying potential involvement in county lines are missing episodes when the victim may have been trafficked for the transporting of drugs. </w:t>
      </w:r>
    </w:p>
    <w:p w:rsidR="00000000" w:rsidDel="00000000" w:rsidP="00000000" w:rsidRDefault="00000000" w:rsidRPr="00000000" w14:paraId="00000207">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color w:val="000000"/>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GDS Transport" w:cs="GDS Transport" w:eastAsia="GDS Transport" w:hAnsi="GDS Transport"/>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we have any concerns regarding exploitation we will refer to guidance provided by the </w:t>
      </w:r>
      <w:hyperlink r:id="rId6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Home Office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Greater Manchester </w:t>
      </w:r>
      <w:hyperlink r:id="rId6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procedures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along with </w:t>
      </w:r>
      <w:hyperlink r:id="rId6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Multi agency practice principles for responding to exploitation and extra familial harm</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We will record the concerns and if we believe the threshold is met for statutory intervention refer to The Integrated Front Door.</w:t>
      </w:r>
      <w:r w:rsidDel="00000000" w:rsidR="00000000" w:rsidRPr="00000000">
        <w:rPr>
          <w:rFonts w:ascii="GDS Transport" w:cs="GDS Transport" w:eastAsia="GDS Transport" w:hAnsi="GDS Transport"/>
          <w:b w:val="0"/>
          <w:bCs w:val="0"/>
          <w:i w:val="0"/>
          <w:iCs w:val="0"/>
          <w:smallCaps w:val="0"/>
          <w:strike w:val="0"/>
          <w:color w:val="0b0c0c"/>
          <w:sz w:val="22"/>
          <w:szCs w:val="22"/>
          <w:u w:val="none"/>
          <w:shd w:fill="auto" w:val="clear"/>
          <w:vertAlign w:val="baseline"/>
          <w:rtl w:val="0"/>
        </w:rPr>
        <w:t xml:space="preserve"> Should Social Care intervention not be required Early Help will be offered.</w:t>
      </w:r>
    </w:p>
    <w:p w:rsidR="00000000" w:rsidDel="00000000" w:rsidP="00000000" w:rsidRDefault="00000000" w:rsidRPr="00000000" w14:paraId="0000020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Fonts w:ascii="Calibri" w:cs="Calibri" w:eastAsia="Calibri" w:hAnsi="Calibri"/>
          <w:rtl w:val="0"/>
        </w:rPr>
        <w:t xml:space="preserve">The Designated Safeguarding Lead (and any deputies) is aware of the National Referral Mechanism and will consider if a notification is required through the Integrated Front Door. Like other forms of abuse and exploitation, CCE can: </w:t>
      </w:r>
    </w:p>
    <w:p w:rsidR="00000000" w:rsidDel="00000000" w:rsidP="00000000" w:rsidRDefault="00000000" w:rsidRPr="00000000" w14:paraId="000002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09" w:hanging="283"/>
        <w:rPr>
          <w:rFonts w:ascii="Calibri" w:cs="Calibri" w:eastAsia="Calibri" w:hAnsi="Calibri"/>
        </w:rPr>
      </w:pPr>
      <w:r w:rsidDel="00000000" w:rsidR="00000000" w:rsidRPr="00000000">
        <w:rPr>
          <w:rFonts w:ascii="Calibri" w:cs="Calibri" w:eastAsia="Calibri" w:hAnsi="Calibri"/>
          <w:rtl w:val="0"/>
        </w:rPr>
        <w:t xml:space="preserve">• affect any child or young person (male or female) under the age of 18 years. </w:t>
      </w:r>
    </w:p>
    <w:p w:rsidR="00000000" w:rsidDel="00000000" w:rsidP="00000000" w:rsidRDefault="00000000" w:rsidRPr="00000000" w14:paraId="000002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09" w:hanging="283"/>
        <w:rPr>
          <w:rFonts w:ascii="Calibri" w:cs="Calibri" w:eastAsia="Calibri" w:hAnsi="Calibri"/>
        </w:rPr>
      </w:pPr>
      <w:r w:rsidDel="00000000" w:rsidR="00000000" w:rsidRPr="00000000">
        <w:rPr>
          <w:rFonts w:ascii="Calibri" w:cs="Calibri" w:eastAsia="Calibri" w:hAnsi="Calibri"/>
          <w:rtl w:val="0"/>
        </w:rPr>
        <w:t xml:space="preserve">• affect any vulnerable adult over the age of 18 years. </w:t>
      </w:r>
    </w:p>
    <w:p w:rsidR="00000000" w:rsidDel="00000000" w:rsidP="00000000" w:rsidRDefault="00000000" w:rsidRPr="00000000" w14:paraId="000002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09" w:hanging="283"/>
        <w:rPr>
          <w:rFonts w:ascii="Calibri" w:cs="Calibri" w:eastAsia="Calibri" w:hAnsi="Calibri"/>
        </w:rPr>
      </w:pPr>
      <w:r w:rsidDel="00000000" w:rsidR="00000000" w:rsidRPr="00000000">
        <w:rPr>
          <w:rFonts w:ascii="Calibri" w:cs="Calibri" w:eastAsia="Calibri" w:hAnsi="Calibri"/>
          <w:rtl w:val="0"/>
        </w:rPr>
        <w:t xml:space="preserve">• still be exploitation even if the activity appears consensual. </w:t>
      </w:r>
    </w:p>
    <w:p w:rsidR="00000000" w:rsidDel="00000000" w:rsidP="00000000" w:rsidRDefault="00000000" w:rsidRPr="00000000" w14:paraId="000002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09" w:hanging="283"/>
        <w:rPr>
          <w:rFonts w:ascii="Calibri" w:cs="Calibri" w:eastAsia="Calibri" w:hAnsi="Calibri"/>
        </w:rPr>
      </w:pPr>
      <w:r w:rsidDel="00000000" w:rsidR="00000000" w:rsidRPr="00000000">
        <w:rPr>
          <w:rFonts w:ascii="Calibri" w:cs="Calibri" w:eastAsia="Calibri" w:hAnsi="Calibri"/>
          <w:rtl w:val="0"/>
        </w:rPr>
        <w:t xml:space="preserve">•  involve force and/or enticement-based methods of compliance and is often accompanied by violence or threats</w:t>
      </w:r>
    </w:p>
    <w:p w:rsidR="00000000" w:rsidDel="00000000" w:rsidP="00000000" w:rsidRDefault="00000000" w:rsidRPr="00000000" w14:paraId="0000020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09" w:hanging="283"/>
        <w:rPr>
          <w:rFonts w:ascii="Calibri" w:cs="Calibri" w:eastAsia="Calibri" w:hAnsi="Calibri"/>
        </w:rPr>
      </w:pPr>
      <w:r w:rsidDel="00000000" w:rsidR="00000000" w:rsidRPr="00000000">
        <w:rPr>
          <w:rFonts w:ascii="Calibri" w:cs="Calibri" w:eastAsia="Calibri" w:hAnsi="Calibri"/>
          <w:rtl w:val="0"/>
        </w:rPr>
        <w:t xml:space="preserve">    of violence. </w:t>
      </w:r>
    </w:p>
    <w:p w:rsidR="00000000" w:rsidDel="00000000" w:rsidP="00000000" w:rsidRDefault="00000000" w:rsidRPr="00000000" w14:paraId="0000020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09" w:hanging="283"/>
        <w:rPr>
          <w:rFonts w:ascii="Calibri" w:cs="Calibri" w:eastAsia="Calibri" w:hAnsi="Calibri"/>
        </w:rPr>
      </w:pPr>
      <w:r w:rsidDel="00000000" w:rsidR="00000000" w:rsidRPr="00000000">
        <w:rPr>
          <w:rFonts w:ascii="Calibri" w:cs="Calibri" w:eastAsia="Calibri" w:hAnsi="Calibri"/>
          <w:rtl w:val="0"/>
        </w:rPr>
        <w:t xml:space="preserve">•  be perpetrated by individuals or groups, males or females, and young people or adults; and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is typified by some form of power imbalance in favour of those perpetrating the exploitation.</w:t>
      </w:r>
      <w:bookmarkStart w:colFirst="0" w:colLast="0" w:name="bookmark=id.ltf2rg62xrdy" w:id="48"/>
      <w:bookmarkEnd w:id="48"/>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 Sexual Exploitation (CSE)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definition of Child Sexual Exploitation is as follows:</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Technology is widely used by perpetrators as a method of grooming and coercing victims, often through social networking sites.  More information about Child Sexual Exploitation is available on the </w:t>
      </w:r>
      <w:hyperlink r:id="rId6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Bolton Safeguarding Children Partnership</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 website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6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Greater Manchester Procedures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w:t>
      </w:r>
      <w:hyperlink r:id="rId7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Preventing Child Sexual Exploitation | The Children's Society</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staff are also aware of the Department for Education’s </w:t>
      </w:r>
      <w:hyperlink r:id="rId7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Child sexual exploitation: guide for practitioners</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we have any concerns regarding exploitation we will refer to guidance provided by the </w:t>
      </w:r>
      <w:hyperlink r:id="rId7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Home Office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Greater Manchester </w:t>
      </w:r>
      <w:hyperlink r:id="rId7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procedures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along with </w:t>
      </w:r>
      <w:hyperlink r:id="rId7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Multi agency practice principles for responding to exploitation and extra familial harm</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We will record the concerns and if we believe the threshold is met for statutory intervention refer to The Integrated Front Door.</w:t>
      </w: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 Should Social Care intervention not be required Early Help will be offered.</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also complete the Police Partner Agency form (gained from the extranet) to share any information we have in relation to child exploitation (criminal or sexual).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work in partnership with the Complex Safeguarding Team, If the student becomes allocated to a Complex Safeguarding Support Worker or Social worker within the team.</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share appropriate information as requested by the CEAM (Child Exploitation and Missing) panel via the Local Authority Safeguarding Education Team.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cw59n61qh4l1" w:id="49"/>
    <w:bookmarkEnd w:id="49"/>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Serious Violent Crime</w:t>
      </w:r>
    </w:p>
    <w:p w:rsidR="00000000" w:rsidDel="00000000" w:rsidP="00000000" w:rsidRDefault="00000000" w:rsidRPr="00000000" w14:paraId="0000021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staff are aware of indicators, which may signal that children and young people are at risk from or involved in serious violent crime.  They may include increased absence from school, a change in friendships or relationships with older individuals or groups, a significant change in wellbeing or signs of assault and unexplained injuries, attention deficit, involvement in drugs and alcohol, changes to income and poverty.  Unexplained gifts or new possessions could also indicate that children and young people have been approached by, or are involved with, individuals associated with criminal networks or gangs.</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ensure that we carry out </w:t>
      </w:r>
      <w:r w:rsidDel="00000000" w:rsidR="00000000" w:rsidRPr="00000000">
        <w:rPr>
          <w:rFonts w:ascii="Calibri" w:cs="Calibri" w:eastAsia="Calibri" w:hAnsi="Calibri"/>
          <w:b w:val="1"/>
          <w:bCs w:val="1"/>
          <w:i w:val="0"/>
          <w:iCs w:val="0"/>
          <w:smallCaps w:val="0"/>
          <w:strike w:val="0"/>
          <w:color w:val="000000"/>
          <w:sz w:val="22"/>
          <w:szCs w:val="22"/>
          <w:highlight w:val="white"/>
          <w:u w:val="none"/>
          <w:vertAlign w:val="baseline"/>
          <w:rtl w:val="0"/>
        </w:rPr>
        <w:t xml:space="preserve">‘justified, proportionate and reasonable’ </w:t>
      </w:r>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searches in our school where appropriate following the guidance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on </w:t>
      </w:r>
      <w:hyperlink r:id="rId7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Searching, Screening and Confiscation</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available from the DFE.  Guidance on gangs and youth violence can be found </w:t>
      </w:r>
      <w:hyperlink r:id="rId7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More information can be found in our behaviour policy. </w:t>
      </w:r>
    </w:p>
    <w:p w:rsidR="00000000" w:rsidDel="00000000" w:rsidP="00000000" w:rsidRDefault="00000000" w:rsidRPr="00000000" w14:paraId="000002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work in partnership with Police, Social Care, Early Help and other key partners to identify timely intervention for our students at risk of exploitation and violent crime. We utilise </w:t>
      </w:r>
      <w:hyperlink r:id="rId7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Education Resources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from Greater Manchester Violence Reduction Unit and will consult the </w:t>
      </w:r>
      <w:hyperlink r:id="rId7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NPCC- When to call the police</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Intelligence will be shared with the police using the intel form above (see exploitation section).</w:t>
      </w:r>
    </w:p>
    <w:bookmarkStart w:colFirst="0" w:colLast="0" w:name="bookmark=id.3xvfpyay8ror" w:id="50"/>
    <w:bookmarkEnd w:id="50"/>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g0sd4srdypnn" w:id="51"/>
      <w:bookmarkEnd w:id="51"/>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Hazing/Initiation</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Hazing or initiation ceremonies refers to the practice of rituals, challenges, and other activities involving harassment,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abuse or humiliation used as a way of initiating a person into a group.</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Hazing is seen in many different types of social groups, including gangs, sports teams, and school groups. The initiation can range from relatively minor pranks to patterns of behaviour that rise to the level of abuse or criminal misconduct. Hazing may include physical or psychological abuse. It may also include nudity or sexual assault.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staff are alert to such behaviour and will act in line with our behaviour policy. We will consider if the police and The Integrated Front Door need contacting or if Early help support should be offered.</w:t>
      </w:r>
      <w:bookmarkStart w:colFirst="0" w:colLast="0" w:name="bookmark=id.wuratdsz4rpr" w:id="52"/>
      <w:bookmarkEnd w:id="52"/>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Modern day slavery &amp; Trafficking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Modern Slavery is a term used to describe anyone, including children who are exploited for criminal gain. The impact can be devastating for the victims. Modern Slavery comprises slavery, servitude, forced and compulsory labour and human trafficking.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More information and the guidance we follow can be found </w:t>
      </w:r>
      <w:hyperlink r:id="rId7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bookmarkStart w:colFirst="0" w:colLast="0" w:name="bookmark=id.orm1bmu53lj" w:id="53"/>
    <w:bookmarkEnd w:id="53"/>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ofkriqcxn6fp" w:id="54"/>
    <w:bookmarkEnd w:id="54"/>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7s9z2e4qadc7" w:id="55"/>
      <w:bookmarkEnd w:id="55"/>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COMMUNITY SAFETY AND LIAISING WITH THE POLICE</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ondo" w:cs="Tondo" w:eastAsia="Tondo" w:hAnsi="Tondo"/>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emergencies we will ring 999. </w:t>
      </w:r>
      <w:hyperlink r:id="rId80">
        <w:r w:rsidDel="00000000" w:rsidR="00000000" w:rsidRPr="00000000">
          <w:rPr>
            <w:rFonts w:ascii="Tondo" w:cs="Tondo" w:eastAsia="Tondo" w:hAnsi="Tondo"/>
            <w:b w:val="0"/>
            <w:bCs w:val="0"/>
            <w:i w:val="0"/>
            <w:iCs w:val="0"/>
            <w:smallCaps w:val="0"/>
            <w:strike w:val="0"/>
            <w:color w:val="0000ff"/>
            <w:sz w:val="22"/>
            <w:szCs w:val="22"/>
            <w:u w:val="single"/>
            <w:shd w:fill="auto" w:val="clear"/>
            <w:vertAlign w:val="baseline"/>
            <w:rtl w:val="0"/>
          </w:rPr>
          <w:t xml:space="preserve">NPCC- When to call the police</w:t>
        </w:r>
      </w:hyperlink>
      <w:r w:rsidDel="00000000" w:rsidR="00000000" w:rsidRPr="00000000">
        <w:rPr>
          <w:rFonts w:ascii="Tondo" w:cs="Tondo" w:eastAsia="Tondo" w:hAnsi="Tondo"/>
          <w:b w:val="0"/>
          <w:bCs w:val="0"/>
          <w:i w:val="0"/>
          <w:iCs w:val="0"/>
          <w:smallCaps w:val="0"/>
          <w:strike w:val="0"/>
          <w:color w:val="000000"/>
          <w:sz w:val="22"/>
          <w:szCs w:val="22"/>
          <w:u w:val="none"/>
          <w:shd w:fill="auto" w:val="clear"/>
          <w:vertAlign w:val="baseline"/>
          <w:rtl w:val="0"/>
        </w:rPr>
        <w:t xml:space="preserve"> supports us to understand when we should consider calling the police and what to expect when we contact the police.</w:t>
      </w:r>
    </w:p>
    <w:p w:rsidR="00000000" w:rsidDel="00000000" w:rsidP="00000000" w:rsidRDefault="00000000" w:rsidRPr="00000000" w14:paraId="0000022E">
      <w:pPr>
        <w:spacing w:after="280" w:before="280" w:line="240" w:lineRule="auto"/>
        <w:rPr/>
      </w:pPr>
      <w:bookmarkStart w:colFirst="0" w:colLast="0" w:name="_heading=h.57kiqcowtt45" w:id="56"/>
      <w:bookmarkEnd w:id="56"/>
      <w:r w:rsidDel="00000000" w:rsidR="00000000" w:rsidRPr="00000000">
        <w:rPr>
          <w:rtl w:val="0"/>
        </w:rPr>
        <w:t xml:space="preserve">Community safety incidents in the vicinity, such as people loitering and unknown adults talking to students, will be reported to the police and a school safe incident report (gained from the extranet) completed and uploaded to the Extranet to share with other education settings. </w:t>
      </w:r>
    </w:p>
    <w:bookmarkStart w:colFirst="0" w:colLast="0" w:name="bookmark=id.j4ynf3jm6eq4" w:id="57"/>
    <w:bookmarkEnd w:id="57"/>
    <w:p w:rsidR="00000000" w:rsidDel="00000000" w:rsidP="00000000" w:rsidRDefault="00000000" w:rsidRPr="00000000" w14:paraId="0000022F">
      <w:pPr>
        <w:spacing w:after="0" w:lineRule="auto"/>
        <w:rPr>
          <w:b w:val="1"/>
          <w:bCs w:val="1"/>
        </w:rPr>
      </w:pPr>
      <w:r w:rsidDel="00000000" w:rsidR="00000000" w:rsidRPr="00000000">
        <w:rPr>
          <w:b w:val="1"/>
          <w:bCs w:val="1"/>
          <w:rtl w:val="0"/>
        </w:rPr>
        <w:t xml:space="preserve">HONOUR BASED ABUSE (Including Female Genital Mutilation and Forced Marriage)</w:t>
      </w:r>
    </w:p>
    <w:p w:rsidR="00000000" w:rsidDel="00000000" w:rsidP="00000000" w:rsidRDefault="00000000" w:rsidRPr="00000000" w14:paraId="00000230">
      <w:pPr>
        <w:spacing w:after="0" w:lineRule="auto"/>
        <w:rPr>
          <w:b w:val="1"/>
          <w:bCs w:val="1"/>
        </w:rPr>
      </w:pPr>
      <w:r w:rsidDel="00000000" w:rsidR="00000000" w:rsidRPr="00000000">
        <w:rPr>
          <w:i w:val="1"/>
          <w:iCs w:val="1"/>
          <w:rtl w:val="0"/>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Del="00000000" w:rsidR="00000000" w:rsidRPr="00000000">
        <w:rPr>
          <w:rtl w:val="0"/>
        </w:rPr>
        <w:t xml:space="preserve">It is important that we are aware of this dynamic and additional risk factor when deciding what action to take.  All forms of so-called Honour based abuse (regardless of the motivation) will be handled and escalated as appropriate.</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GDS Transport" w:cs="GDS Transport" w:eastAsia="GDS Transport" w:hAnsi="GDS Transport"/>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our staff have concerns about HBA they will speak to the Designated Safeguarding Lead (DSL) who will refer to The Integrated Front Door.</w:t>
      </w:r>
      <w:r w:rsidDel="00000000" w:rsidR="00000000" w:rsidRPr="00000000">
        <w:rPr>
          <w:rFonts w:ascii="GDS Transport" w:cs="GDS Transport" w:eastAsia="GDS Transport" w:hAnsi="GDS Transport"/>
          <w:b w:val="0"/>
          <w:bCs w:val="0"/>
          <w:i w:val="0"/>
          <w:iCs w:val="0"/>
          <w:smallCaps w:val="0"/>
          <w:strike w:val="0"/>
          <w:color w:val="0b0c0c"/>
          <w:sz w:val="22"/>
          <w:szCs w:val="22"/>
          <w:u w:val="none"/>
          <w:shd w:fill="auto" w:val="clear"/>
          <w:vertAlign w:val="baseline"/>
          <w:rtl w:val="0"/>
        </w:rPr>
        <w:t xml:space="preserve"> Should Social Care intervention not be required Early Help will be offered.</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Information on Breast Ironing and Forced Marriage is available here:</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8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Forced Marriage</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and</w:t>
      </w:r>
      <w:r w:rsidDel="00000000" w:rsidR="00000000" w:rsidRPr="00000000">
        <w:rPr>
          <w:rFonts w:ascii="Calibri" w:cs="Calibri" w:eastAsia="Calibri" w:hAnsi="Calibri"/>
          <w:b w:val="0"/>
          <w:bCs w:val="0"/>
          <w:i w:val="0"/>
          <w:iCs w:val="0"/>
          <w:smallCaps w:val="0"/>
          <w:strike w:val="0"/>
          <w:color w:val="0000ff"/>
          <w:sz w:val="22"/>
          <w:szCs w:val="22"/>
          <w:u w:val="none"/>
          <w:shd w:fill="auto" w:val="clear"/>
          <w:vertAlign w:val="baseline"/>
          <w:rtl w:val="0"/>
        </w:rPr>
        <w:t xml:space="preserve"> </w:t>
      </w:r>
      <w:hyperlink r:id="rId8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Breast Ironing</w:t>
        </w:r>
      </w:hyperlink>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pzspbktyhlqd" w:id="58"/>
    <w:bookmarkEnd w:id="58"/>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FEMALE GENITAL MUTILATION (FGM)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FGM comprises all procedures involving partial or total removal of the external female genitalia or other injury to the female genital organs. It is illegal in the UK and a form of child abuse with long-lasting harmful consequences.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Indicators of risk:</w:t>
      </w:r>
    </w:p>
    <w:p w:rsidR="00000000" w:rsidDel="00000000" w:rsidP="00000000" w:rsidRDefault="00000000" w:rsidRPr="00000000" w14:paraId="0000023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Victims are likely to come from a community that is known to practice FGM.</w:t>
      </w:r>
    </w:p>
    <w:p w:rsidR="00000000" w:rsidDel="00000000" w:rsidP="00000000" w:rsidRDefault="00000000" w:rsidRPr="00000000" w14:paraId="0000023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Any girl born to a woman who has been subjected to FGM.</w:t>
      </w:r>
    </w:p>
    <w:p w:rsidR="00000000" w:rsidDel="00000000" w:rsidP="00000000" w:rsidRDefault="00000000" w:rsidRPr="00000000" w14:paraId="0000023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Any girl who has a sister who has undergone FGM.</w:t>
      </w:r>
    </w:p>
    <w:p w:rsidR="00000000" w:rsidDel="00000000" w:rsidP="00000000" w:rsidRDefault="00000000" w:rsidRPr="00000000" w14:paraId="0000023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Girls taken abroad at start of school holidays.</w:t>
      </w:r>
    </w:p>
    <w:p w:rsidR="00000000" w:rsidDel="00000000" w:rsidP="00000000" w:rsidRDefault="00000000" w:rsidRPr="00000000" w14:paraId="0000023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Parents state that they or a relative will take the child out of the country for a prolonged period.</w:t>
      </w:r>
    </w:p>
    <w:p w:rsidR="00000000" w:rsidDel="00000000" w:rsidP="00000000" w:rsidRDefault="00000000" w:rsidRPr="00000000" w14:paraId="0000023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professional hears reference to FGM in conversation e.g., a child may tell other children about it.</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Indicators of FGM:</w:t>
      </w:r>
    </w:p>
    <w:p w:rsidR="00000000" w:rsidDel="00000000" w:rsidP="00000000" w:rsidRDefault="00000000" w:rsidRPr="00000000" w14:paraId="0000024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Girl may have difficulty walking, sitting or standing.</w:t>
      </w:r>
    </w:p>
    <w:p w:rsidR="00000000" w:rsidDel="00000000" w:rsidP="00000000" w:rsidRDefault="00000000" w:rsidRPr="00000000" w14:paraId="0000024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May spend longer in the bathroom or toilet owing to difficulties in urinating.</w:t>
      </w:r>
    </w:p>
    <w:p w:rsidR="00000000" w:rsidDel="00000000" w:rsidP="00000000" w:rsidRDefault="00000000" w:rsidRPr="00000000" w14:paraId="0000024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Recurrent urinary tract infections or complaints of abdominal pain.</w:t>
      </w:r>
    </w:p>
    <w:p w:rsidR="00000000" w:rsidDel="00000000" w:rsidP="00000000" w:rsidRDefault="00000000" w:rsidRPr="00000000" w14:paraId="0000024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Spending longer periods away from the classroom.</w:t>
      </w:r>
    </w:p>
    <w:p w:rsidR="00000000" w:rsidDel="00000000" w:rsidP="00000000" w:rsidRDefault="00000000" w:rsidRPr="00000000" w14:paraId="0000024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Refusing to participate in P.E. regularly without a medical note.</w:t>
      </w:r>
    </w:p>
    <w:p w:rsidR="00000000" w:rsidDel="00000000" w:rsidP="00000000" w:rsidRDefault="00000000" w:rsidRPr="00000000" w14:paraId="0000024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Prolonged absence from school with noticeable behaviour changes on return.</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FGM Mandatory Reporting Duty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Section 5B of the Female Genital Mutilation Act 2003 (as inserted by section 74 of the Serious Crime Act 2015) places a statutory duty upon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teachers,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color="ffffff" w:space="3" w:sz="6" w:val="single"/>
          <w:right w:space="0" w:sz="0" w:val="nil"/>
          <w:between w:space="0" w:sz="0" w:val="nil"/>
        </w:pBdr>
        <w:shd w:fill="auto" w:val="clear"/>
        <w:spacing w:after="0" w:before="6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staff who are concerned about FGM will speak to the Designated Safeguarding Lead who will contact The Integrated Front Door. See flow chart in </w:t>
      </w:r>
      <w:hyperlink w:anchor="bookmark=id.xpnhrhi10sep">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17</w:t>
        </w:r>
      </w:hyperlink>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6"/>
        </w:numPr>
        <w:pBdr>
          <w:top w:space="0" w:sz="0" w:val="nil"/>
          <w:left w:space="0" w:sz="0" w:val="nil"/>
          <w:bottom w:color="ffffff" w:space="3" w:sz="6" w:val="single"/>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Online E- Learning training on FGM is available </w:t>
      </w:r>
      <w:hyperlink r:id="rId8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D">
      <w:pPr>
        <w:keepNext w:val="0"/>
        <w:keepLines w:val="0"/>
        <w:pageBreakBefore w:val="0"/>
        <w:widowControl w:val="1"/>
        <w:numPr>
          <w:ilvl w:val="0"/>
          <w:numId w:val="6"/>
        </w:numPr>
        <w:pBdr>
          <w:top w:space="0" w:sz="0" w:val="nil"/>
          <w:left w:space="0" w:sz="0" w:val="nil"/>
          <w:bottom w:color="ffffff" w:space="3" w:sz="6" w:val="single"/>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Multi agency statutory guidance on FGM 2020 can be found </w:t>
      </w:r>
      <w:hyperlink r:id="rId84">
        <w:r w:rsidDel="00000000" w:rsidR="00000000" w:rsidRPr="00000000">
          <w:rPr>
            <w:rFonts w:ascii="Calibri" w:cs="Calibri" w:eastAsia="Calibri" w:hAnsi="Calibri"/>
            <w:b w:val="1"/>
            <w:bCs w:val="1"/>
            <w:i w:val="0"/>
            <w:iCs w:val="0"/>
            <w:smallCaps w:val="0"/>
            <w:strike w:val="0"/>
            <w:color w:val="548dd4"/>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color="ffffff" w:space="3" w:sz="6" w:val="single"/>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color="ffffff" w:space="3" w:sz="6" w:val="single"/>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xm3nium57cx" w:id="59"/>
    <w:bookmarkEnd w:id="59"/>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8v3k4ivvrv2h" w:id="60"/>
      <w:bookmarkEnd w:id="60"/>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RADICALISATION AND EXTREMISM</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staff are alert to changes in children and young people’s behaviour which could indicate that they may be in need of help or protection.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2k2t84jbqnp8" w:id="61"/>
      <w:bookmarkEnd w:id="61"/>
      <w:r w:rsidDel="00000000" w:rsidR="00000000" w:rsidRPr="00000000">
        <w:rPr>
          <w:rtl w:val="0"/>
        </w:rPr>
      </w:r>
    </w:p>
    <w:bookmarkStart w:colFirst="0" w:colLast="0" w:name="bookmark=id.j2j6vqkuyvmy" w:id="62"/>
    <w:bookmarkEnd w:id="62"/>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Prevent</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All schools and colleges are subject to a duty under section 26 of the Counter- Terrorism and Security Act 2015, in the exercise of their functions, to have “due regard to the need to prevent people from becoming terrorists or supporting terrorism”. This duty is known as the Prevent duty.</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Prevent </w:t>
      </w:r>
      <w:hyperlink r:id="rId8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Guidance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(2023) summarises the requirements for education.</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understand the risks affecting children and young people and understand how to identify individual students who may be susceptible to radicalisation and what to do to support them. We will assess the risk of children being drawn into terrorism, including support for extremist ideas such as Islamist extremism, Extreme Right Wing and Online Extremism.</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part of this Duty our Designated Safeguarding Lead will: </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undertake Prevent awareness training along with Channel awareness and making </w:t>
      </w: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 referral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8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advice and support to other members of staff on protecting children and young people from the risk of radicalisation.</w:t>
      </w:r>
    </w:p>
    <w:p w:rsidR="00000000" w:rsidDel="00000000" w:rsidP="00000000" w:rsidRDefault="00000000" w:rsidRPr="00000000" w14:paraId="0000026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that children and young people are safe from terrorist and extremist material when accessing the internet with us and ensuring that suitable filtering are in place.</w:t>
      </w:r>
    </w:p>
    <w:p w:rsidR="00000000" w:rsidDel="00000000" w:rsidP="00000000" w:rsidRDefault="00000000" w:rsidRPr="00000000" w14:paraId="0000026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that the Prevent duty for Education is fully met as part of a risk assessed approach.</w:t>
      </w:r>
    </w:p>
    <w:p w:rsidR="00000000" w:rsidDel="00000000" w:rsidP="00000000" w:rsidRDefault="00000000" w:rsidRPr="00000000" w14:paraId="0000026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staff have accessed training and are clear on the definition of Extremism, Radicalisation and Terrorism (KCSIE, 2025 p. 157)</w:t>
      </w:r>
    </w:p>
    <w:p w:rsidR="00000000" w:rsidDel="00000000" w:rsidP="00000000" w:rsidRDefault="00000000" w:rsidRPr="00000000" w14:paraId="00000263">
      <w:pPr>
        <w:widowControl w:val="0"/>
        <w:spacing w:after="240" w:before="240" w:lineRule="auto"/>
        <w:rPr>
          <w:rFonts w:ascii="Calibri" w:cs="Calibri" w:eastAsia="Calibri" w:hAnsi="Calibri"/>
          <w:sz w:val="32"/>
          <w:szCs w:val="32"/>
        </w:rPr>
      </w:pPr>
      <w:r w:rsidDel="00000000" w:rsidR="00000000" w:rsidRPr="00000000">
        <w:rPr>
          <w:color w:val="000000"/>
          <w:rtl w:val="0"/>
        </w:rPr>
        <w:t xml:space="preserve">We refer to </w:t>
      </w:r>
      <w:hyperlink r:id="rId87">
        <w:r w:rsidDel="00000000" w:rsidR="00000000" w:rsidRPr="00000000">
          <w:rPr>
            <w:color w:val="0000ff"/>
            <w:u w:val="single"/>
            <w:rtl w:val="0"/>
          </w:rPr>
          <w:t xml:space="preserve">Managing risk of radicalisation</w:t>
        </w:r>
      </w:hyperlink>
      <w:r w:rsidDel="00000000" w:rsidR="00000000" w:rsidRPr="00000000">
        <w:rPr>
          <w:color w:val="000000"/>
          <w:rtl w:val="0"/>
        </w:rPr>
        <w:t xml:space="preserve"> and </w:t>
      </w:r>
      <w:r w:rsidDel="00000000" w:rsidR="00000000" w:rsidRPr="00000000">
        <w:rPr>
          <w:rtl w:val="0"/>
        </w:rPr>
        <w:t xml:space="preserve">utilise the ‘Educate Against Hate’ </w:t>
      </w:r>
      <w:hyperlink r:id="rId88">
        <w:r w:rsidDel="00000000" w:rsidR="00000000" w:rsidRPr="00000000">
          <w:rPr>
            <w:color w:val="0000ff"/>
            <w:u w:val="single"/>
            <w:rtl w:val="0"/>
          </w:rPr>
          <w:t xml:space="preserve">website</w:t>
        </w:r>
      </w:hyperlink>
      <w:r w:rsidDel="00000000" w:rsidR="00000000" w:rsidRPr="00000000">
        <w:rPr>
          <w:rtl w:val="0"/>
        </w:rPr>
        <w:t xml:space="preserve"> which provides us with information, tools and resources to recognise and address extremism and radicalisation. </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Support and guidance will be gained from Bolton Councils </w:t>
      </w:r>
      <w:hyperlink r:id="rId8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Safeguarding Against Harmful Radicalisation handbook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w:t>
      </w:r>
      <w:hyperlink r:id="rId90">
        <w:r w:rsidDel="00000000" w:rsidR="00000000" w:rsidRPr="00000000">
          <w:rPr>
            <w:rFonts w:ascii="Calibri" w:cs="Calibri" w:eastAsia="Calibri" w:hAnsi="Calibri"/>
            <w:b w:val="0"/>
            <w:bCs w:val="0"/>
            <w:i w:val="0"/>
            <w:iCs w:val="0"/>
            <w:smallCaps w:val="0"/>
            <w:strike w:val="0"/>
            <w:color w:val="0000ff"/>
            <w:sz w:val="22"/>
            <w:szCs w:val="22"/>
            <w:highlight w:val="white"/>
            <w:u w:val="single"/>
            <w:vertAlign w:val="baseline"/>
            <w:rtl w:val="0"/>
          </w:rPr>
          <w:t xml:space="preserve">community.safety.services@bolton.gov.uk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bookmarkStart w:colFirst="0" w:colLast="0" w:name="bookmark=id.rgrhs3660www" w:id="63"/>
    <w:bookmarkEnd w:id="63"/>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Channel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p>
    <w:p w:rsidR="00000000" w:rsidDel="00000000" w:rsidP="00000000" w:rsidRDefault="00000000" w:rsidRPr="00000000" w14:paraId="00000268">
      <w:pPr>
        <w:spacing w:after="240" w:before="240" w:lineRule="auto"/>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Channel awareness guidance will be accessed from the home office </w:t>
      </w:r>
      <w:hyperlink r:id="rId91">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color w:val="222222"/>
          <w:rtl w:val="0"/>
        </w:rPr>
        <w:t xml:space="preserve"> along with The</w:t>
      </w:r>
      <w:r w:rsidDel="00000000" w:rsidR="00000000" w:rsidRPr="00000000">
        <w:rPr>
          <w:rtl w:val="0"/>
        </w:rPr>
        <w:t xml:space="preserve"> Home Office </w:t>
      </w:r>
      <w:hyperlink r:id="rId92">
        <w:r w:rsidDel="00000000" w:rsidR="00000000" w:rsidRPr="00000000">
          <w:rPr>
            <w:color w:val="0000ff"/>
            <w:u w:val="single"/>
            <w:rtl w:val="0"/>
          </w:rPr>
          <w:t xml:space="preserve">Prevent and Channel Fact Sheet</w:t>
        </w:r>
      </w:hyperlink>
      <w:r w:rsidDel="00000000" w:rsidR="00000000" w:rsidRPr="00000000">
        <w:rPr>
          <w:color w:val="0000ff"/>
          <w:u w:val="single"/>
          <w:rtl w:val="0"/>
        </w:rPr>
        <w:t xml:space="preserve"> </w:t>
      </w:r>
      <w:r w:rsidDel="00000000" w:rsidR="00000000" w:rsidRPr="00000000">
        <w:rPr>
          <w:rtl w:val="0"/>
        </w:rPr>
      </w:r>
    </w:p>
    <w:p w:rsidR="00000000" w:rsidDel="00000000" w:rsidP="00000000" w:rsidRDefault="00000000" w:rsidRPr="00000000" w14:paraId="00000269">
      <w:pPr>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If</w:t>
      </w:r>
      <w:r w:rsidDel="00000000" w:rsidR="00000000" w:rsidRPr="00000000">
        <w:rPr>
          <w:rFonts w:ascii="Calibri" w:cs="Calibri" w:eastAsia="Calibri" w:hAnsi="Calibri"/>
          <w:color w:val="000000"/>
          <w:rtl w:val="0"/>
        </w:rPr>
        <w:t xml:space="preserve"> our </w:t>
      </w:r>
      <w:r w:rsidDel="00000000" w:rsidR="00000000" w:rsidRPr="00000000">
        <w:rPr>
          <w:rFonts w:ascii="Calibri" w:cs="Calibri" w:eastAsia="Calibri" w:hAnsi="Calibri"/>
          <w:rtl w:val="0"/>
        </w:rPr>
        <w:t xml:space="preserve">staff have any concerns about an individual, a channel referral form will be completed. Support may be accessed through the </w:t>
      </w:r>
      <w:r w:rsidDel="00000000" w:rsidR="00000000" w:rsidRPr="00000000">
        <w:rPr>
          <w:rtl w:val="0"/>
        </w:rPr>
        <w:t xml:space="preserve">Channel Coordinator Tel: 0161 227 3543 Mobile: 07980968857 </w:t>
      </w:r>
      <w:r w:rsidDel="00000000" w:rsidR="00000000" w:rsidRPr="00000000">
        <w:rPr>
          <w:rFonts w:ascii="Calibri" w:cs="Calibri" w:eastAsia="Calibri" w:hAnsi="Calibri"/>
          <w:rtl w:val="0"/>
        </w:rPr>
        <w:t xml:space="preserve">or Counter </w:t>
      </w:r>
      <w:hyperlink r:id="rId93">
        <w:r w:rsidDel="00000000" w:rsidR="00000000" w:rsidRPr="00000000">
          <w:rPr>
            <w:rFonts w:ascii="Calibri" w:cs="Calibri" w:eastAsia="Calibri" w:hAnsi="Calibri"/>
            <w:color w:val="0000ff"/>
            <w:u w:val="single"/>
            <w:rtl w:val="0"/>
          </w:rPr>
          <w:t xml:space="preserve">Counter Terrorism Policing</w:t>
        </w:r>
      </w:hyperlink>
      <w:r w:rsidDel="00000000" w:rsidR="00000000" w:rsidRPr="00000000">
        <w:rPr>
          <w:rFonts w:ascii="Calibri" w:cs="Calibri" w:eastAsia="Calibri" w:hAnsi="Calibri"/>
          <w:rtl w:val="0"/>
        </w:rPr>
        <w:t xml:space="preserve"> </w:t>
      </w:r>
      <w:r w:rsidDel="00000000" w:rsidR="00000000" w:rsidRPr="00000000">
        <w:rPr>
          <w:rtl w:val="0"/>
        </w:rPr>
        <w:t xml:space="preserve">. Bolton’s Channel Panel referrals go to: </w:t>
      </w:r>
      <w:hyperlink r:id="rId94">
        <w:r w:rsidDel="00000000" w:rsidR="00000000" w:rsidRPr="00000000">
          <w:rPr>
            <w:color w:val="0000ff"/>
            <w:u w:val="single"/>
            <w:rtl w:val="0"/>
          </w:rPr>
          <w:t xml:space="preserve">Channel.project@gmp.pnn.police.uk</w:t>
        </w:r>
      </w:hyperlink>
      <w:r w:rsidDel="00000000" w:rsidR="00000000" w:rsidRPr="00000000">
        <w:rPr>
          <w:b w:val="1"/>
          <w:bCs w:val="1"/>
          <w:u w:val="single"/>
          <w:rtl w:val="0"/>
        </w:rPr>
        <w:t xml:space="preserve"> </w:t>
      </w:r>
      <w:r w:rsidDel="00000000" w:rsidR="00000000" w:rsidRPr="00000000">
        <w:rPr>
          <w:b w:val="1"/>
          <w:bCs w:val="1"/>
          <w:rtl w:val="0"/>
        </w:rPr>
        <w:t xml:space="preserve">OR </w:t>
      </w:r>
      <w:r w:rsidDel="00000000" w:rsidR="00000000" w:rsidRPr="00000000">
        <w:rPr>
          <w:rtl w:val="0"/>
        </w:rPr>
        <w:t xml:space="preserve"> </w:t>
      </w:r>
      <w:hyperlink r:id="rId95">
        <w:r w:rsidDel="00000000" w:rsidR="00000000" w:rsidRPr="00000000">
          <w:rPr>
            <w:color w:val="0000ff"/>
            <w:u w:val="single"/>
            <w:rtl w:val="0"/>
          </w:rPr>
          <w:t xml:space="preserve">gmchannel@manchester.gov.uk</w:t>
        </w:r>
      </w:hyperlink>
      <w:bookmarkStart w:colFirst="0" w:colLast="0" w:name="bookmark=id.4c13nsc567qh" w:id="64"/>
      <w:bookmarkEnd w:id="64"/>
      <w:r w:rsidDel="00000000" w:rsidR="00000000" w:rsidRPr="00000000">
        <w:rPr>
          <w:rtl w:val="0"/>
        </w:rPr>
      </w:r>
    </w:p>
    <w:p w:rsidR="00000000" w:rsidDel="00000000" w:rsidP="00000000" w:rsidRDefault="00000000" w:rsidRPr="00000000" w14:paraId="0000026A">
      <w:pPr>
        <w:spacing w:after="0" w:line="240" w:lineRule="auto"/>
        <w:rPr/>
      </w:pPr>
      <w:r w:rsidDel="00000000" w:rsidR="00000000" w:rsidRPr="00000000">
        <w:rPr>
          <w:rtl w:val="0"/>
        </w:rPr>
      </w:r>
    </w:p>
    <w:bookmarkStart w:colFirst="0" w:colLast="0" w:name="bookmark=id.lcg1g4eprvo9" w:id="65"/>
    <w:bookmarkEnd w:id="65"/>
    <w:p w:rsidR="00000000" w:rsidDel="00000000" w:rsidP="00000000" w:rsidRDefault="00000000" w:rsidRPr="00000000" w14:paraId="0000026B">
      <w:pPr>
        <w:spacing w:after="0" w:line="240" w:lineRule="auto"/>
        <w:rPr>
          <w:b w:val="1"/>
          <w:bCs w:val="1"/>
        </w:rPr>
      </w:pPr>
      <w:r w:rsidDel="00000000" w:rsidR="00000000" w:rsidRPr="00000000">
        <w:rPr>
          <w:b w:val="1"/>
          <w:bCs w:val="1"/>
          <w:rtl w:val="0"/>
        </w:rPr>
        <w:t xml:space="preserve">CHILDREN WITH FAMILY MEMBERS IN PRISON</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Approximately 200,000 children have a parent sent to prison each year. These children are at risk of poor outcomes including poverty, stigma, isolation, and poor mental health.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National Intervention for Children with Parents in Custody (</w:t>
      </w:r>
      <w:hyperlink r:id="rId9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NICCO</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provides information designed to support our staff working with offenders’ children, to help mitigate negative consequences for those children and young people. Further information can be found </w:t>
      </w:r>
      <w:hyperlink r:id="rId9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We will always consider if any student with a family member in prison would benefit from Early Help interventions.  </w:t>
      </w:r>
    </w:p>
    <w:p w:rsidR="00000000" w:rsidDel="00000000" w:rsidP="00000000" w:rsidRDefault="00000000" w:rsidRPr="00000000" w14:paraId="0000026E">
      <w:pPr>
        <w:pBdr>
          <w:top w:color="000000" w:space="0" w:sz="0" w:val="none"/>
          <w:left w:color="000000" w:space="0" w:sz="0" w:val="none"/>
          <w:bottom w:color="000000" w:space="0" w:sz="0" w:val="none"/>
          <w:right w:color="000000" w:space="0" w:sz="0" w:val="none"/>
          <w:between w:color="000000" w:space="0" w:sz="0" w:val="none"/>
        </w:pBdr>
        <w:spacing w:after="0" w:line="240" w:lineRule="auto"/>
        <w:jc w:val="both"/>
        <w:rPr>
          <w:rFonts w:ascii="Calibri" w:cs="Calibri" w:eastAsia="Calibri" w:hAnsi="Calibri"/>
          <w:b w:val="1"/>
          <w:bCs w:val="1"/>
        </w:rPr>
      </w:pPr>
      <w:r w:rsidDel="00000000" w:rsidR="00000000" w:rsidRPr="00000000">
        <w:rPr>
          <w:rtl w:val="0"/>
        </w:rPr>
      </w:r>
    </w:p>
    <w:bookmarkStart w:colFirst="0" w:colLast="0" w:name="bookmark=id.a1c94n7nyaj5" w:id="66"/>
    <w:bookmarkEnd w:id="66"/>
    <w:p w:rsidR="00000000" w:rsidDel="00000000" w:rsidP="00000000" w:rsidRDefault="00000000" w:rsidRPr="00000000" w14:paraId="0000026F">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HOMELESSNESS</w:t>
      </w:r>
    </w:p>
    <w:p w:rsidR="00000000" w:rsidDel="00000000" w:rsidP="00000000" w:rsidRDefault="00000000" w:rsidRPr="00000000" w14:paraId="00000270">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Being homeless or being at risk of becoming homeless presents a real risk to a child’s welfare. </w:t>
      </w:r>
    </w:p>
    <w:p w:rsidR="00000000" w:rsidDel="00000000" w:rsidP="00000000" w:rsidRDefault="00000000" w:rsidRPr="00000000" w14:paraId="00000271">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Indicators that a family may be at risk of homelessness include household debt, rent arrears, domestic abuse and anti-social behaviour, as well as the family being asked to leave a property. </w:t>
      </w:r>
      <w:r w:rsidDel="00000000" w:rsidR="00000000" w:rsidRPr="00000000">
        <w:rPr>
          <w:rFonts w:ascii="Calibri" w:cs="Calibri" w:eastAsia="Calibri" w:hAnsi="Calibri"/>
          <w:rtl w:val="0"/>
        </w:rPr>
        <w:t xml:space="preserve">Referrals and or discussion with housing will take place as appropriate however this does not, and will not, replace a referral into The Integrated Front Door.</w:t>
      </w:r>
      <w:r w:rsidDel="00000000" w:rsidR="00000000" w:rsidRPr="00000000">
        <w:rPr>
          <w:rtl w:val="0"/>
        </w:rPr>
      </w:r>
    </w:p>
    <w:p w:rsidR="00000000" w:rsidDel="00000000" w:rsidP="00000000" w:rsidRDefault="00000000" w:rsidRPr="00000000" w14:paraId="00000272">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Calibri" w:cs="Calibri" w:eastAsia="Calibri" w:hAnsi="Calibri"/>
        </w:rPr>
      </w:pPr>
      <w:r w:rsidDel="00000000" w:rsidR="00000000" w:rsidRPr="00000000">
        <w:rPr>
          <w:rFonts w:ascii="Calibri" w:cs="Calibri" w:eastAsia="Calibri" w:hAnsi="Calibri"/>
          <w:i w:val="1"/>
          <w:iCs w:val="1"/>
          <w:rtl w:val="0"/>
        </w:rPr>
        <w:t xml:space="preserve">The Homelessness Reduction Act 2017 places a legal duty that everyone who is homeless or at risk of homelessness will have access to meaningful help. The duties shift focus to early help and encourage families at risk to seek support as soon as possible, before they are facing a homelessness crisis</w:t>
      </w:r>
      <w:r w:rsidDel="00000000" w:rsidR="00000000" w:rsidRPr="00000000">
        <w:rPr>
          <w:rFonts w:ascii="Calibri" w:cs="Calibri" w:eastAsia="Calibri" w:hAnsi="Calibri"/>
          <w:rtl w:val="0"/>
        </w:rPr>
        <w:t xml:space="preserve">. </w:t>
      </w:r>
    </w:p>
    <w:p w:rsidR="00000000" w:rsidDel="00000000" w:rsidP="00000000" w:rsidRDefault="00000000" w:rsidRPr="00000000" w14:paraId="0000027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wcllvbiolky7" w:id="67"/>
    <w:bookmarkEnd w:id="67"/>
    <w:p w:rsidR="00000000" w:rsidDel="00000000" w:rsidP="00000000" w:rsidRDefault="00000000" w:rsidRPr="00000000" w14:paraId="0000027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epd93ectn4i6" w:id="68"/>
      <w:bookmarkEnd w:id="68"/>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MENTAL HEALTH</w:t>
      </w:r>
    </w:p>
    <w:p w:rsidR="00000000" w:rsidDel="00000000" w:rsidP="00000000" w:rsidRDefault="00000000" w:rsidRPr="00000000" w14:paraId="0000027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are aware that mental health difficulties can, in some cases, be an indicator that a child or young person has suffered or is at risk of suffering abuse, neglect or exploitation. </w:t>
      </w:r>
    </w:p>
    <w:p w:rsidR="00000000" w:rsidDel="00000000" w:rsidP="00000000" w:rsidRDefault="00000000" w:rsidRPr="00000000" w14:paraId="0000027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Only appropriately trained professionals should attempt to make a mental health diagnosis. Our staff, however, are well placed to observe children and young people day-to-day and identify those whose behaviour suggests that they may be experiencing a mental health difficulty or may be at risk of developing one. </w:t>
      </w:r>
    </w:p>
    <w:p w:rsidR="00000000" w:rsidDel="00000000" w:rsidP="00000000" w:rsidRDefault="00000000" w:rsidRPr="00000000" w14:paraId="0000027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Where children and young people have suffered abuse and neglect, or other potentially traumatic adverse childhood experiences (known as </w:t>
      </w:r>
      <w:hyperlink r:id="rId9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ACE’s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this can have a lasting impact throughout childhood, adolescence and into adulthood. It is important that our staff are aware how experiences, can impact on behaviour and education. </w:t>
      </w:r>
    </w:p>
    <w:p w:rsidR="00000000" w:rsidDel="00000000" w:rsidP="00000000" w:rsidRDefault="00000000" w:rsidRPr="00000000" w14:paraId="0000027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promote positive emotional wellbeing in a number of ways, these include building resilience, promoting healthy lifestyles and recognising what a healthy relationship is. </w:t>
      </w:r>
    </w:p>
    <w:p w:rsidR="00000000" w:rsidDel="00000000" w:rsidP="00000000" w:rsidRDefault="00000000" w:rsidRPr="00000000" w14:paraId="0000027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Children and young people requiring mental health support.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recognise that we have an important role to play in supporting the mental health and wellbeing of our students. </w:t>
      </w:r>
    </w:p>
    <w:p w:rsidR="00000000" w:rsidDel="00000000" w:rsidP="00000000" w:rsidRDefault="00000000" w:rsidRPr="00000000" w14:paraId="000002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5opmtncblkmd" w:id="69"/>
      <w:bookmarkEnd w:id="6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have specific staff who are trained to identify possible mental health difficulties and are aware of support services available. We signpost to: Bolton’ s The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Be Kind to My Mind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9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Website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and refer to Bolton’s Suicide and Self harm pathway located in the professionals area of the website. </w:t>
      </w:r>
    </w:p>
    <w:p w:rsidR="00000000" w:rsidDel="00000000" w:rsidP="00000000" w:rsidRDefault="00000000" w:rsidRPr="00000000" w14:paraId="0000027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Where a student requires support with their mental health/ emotional wellbeing we will:</w:t>
      </w:r>
    </w:p>
    <w:p w:rsidR="00000000" w:rsidDel="00000000" w:rsidP="00000000" w:rsidRDefault="00000000" w:rsidRPr="00000000" w14:paraId="0000027E">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Phone 999 in an emergency and follow the pathway above.</w:t>
      </w:r>
    </w:p>
    <w:p w:rsidR="00000000" w:rsidDel="00000000" w:rsidP="00000000" w:rsidRDefault="00000000" w:rsidRPr="00000000" w14:paraId="0000027F">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Contact the student’s parent/carer and advise if medical attention is needed.</w:t>
      </w:r>
    </w:p>
    <w:p w:rsidR="00000000" w:rsidDel="00000000" w:rsidP="00000000" w:rsidRDefault="00000000" w:rsidRPr="00000000" w14:paraId="00000280">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Consider if a referral is required to The Integrated Front Door and/or CAMHS.</w:t>
      </w:r>
    </w:p>
    <w:p w:rsidR="00000000" w:rsidDel="00000000" w:rsidP="00000000" w:rsidRDefault="00000000" w:rsidRPr="00000000" w14:paraId="00000281">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Complete an Early Help assessment and support the student/family by using the Early Help process.</w:t>
      </w:r>
    </w:p>
    <w:p w:rsidR="00000000" w:rsidDel="00000000" w:rsidP="00000000" w:rsidRDefault="00000000" w:rsidRPr="00000000" w14:paraId="00000282">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Consider if a safety plan is required to help protect the student and others. </w:t>
      </w:r>
    </w:p>
    <w:p w:rsidR="00000000" w:rsidDel="00000000" w:rsidP="00000000" w:rsidRDefault="00000000" w:rsidRPr="00000000" w14:paraId="00000283">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Access a range of advice and support from specialist mental health services to help us to identify what extra support can be provided.</w:t>
      </w:r>
    </w:p>
    <w:p w:rsidR="00000000" w:rsidDel="00000000" w:rsidP="00000000" w:rsidRDefault="00000000" w:rsidRPr="00000000" w14:paraId="0000028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93"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More information is available at </w:t>
      </w:r>
      <w:hyperlink r:id="rId10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mental health and behaviour in school’s guidance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Resources are also available </w:t>
      </w:r>
      <w:hyperlink r:id="rId10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Here at St Matthew’s C of E Primary School, we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offer nurture time with a specialised teaching assistant, Miss Nicole Rostron, to a small group of individual students who have been identified by the pastoral team.    </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a23mcmxb3l4n" w:id="70"/>
      <w:bookmarkEnd w:id="70"/>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Behaviour and safeguarding</w:t>
      </w:r>
    </w:p>
    <w:p w:rsidR="00000000" w:rsidDel="00000000" w:rsidP="00000000" w:rsidRDefault="00000000" w:rsidRPr="00000000" w14:paraId="0000028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are aware that a student’s behaviour may be communicating that they could have suffered from abuse, neglect and exploitation.  The behaviour that is being displayed could be ‘distressed behaviour’.</w:t>
      </w:r>
    </w:p>
    <w:p w:rsidR="00000000" w:rsidDel="00000000" w:rsidP="00000000" w:rsidRDefault="00000000" w:rsidRPr="00000000" w14:paraId="0000028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we have serious concerns about a student’s behaviour, we will follow our behaviour policy and will also consider whether a multi-agency assessment such as an early help assessment or statutory assessment is required (see guidance </w:t>
      </w:r>
      <w:hyperlink r:id="rId10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Working Together to Safeguard Children</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rPr>
          <w:rFonts w:ascii="Calibri" w:cs="Calibri" w:eastAsia="Calibri" w:hAnsi="Calibri"/>
        </w:rPr>
      </w:pPr>
      <w:r w:rsidDel="00000000" w:rsidR="00000000" w:rsidRPr="00000000">
        <w:rPr>
          <w:rFonts w:ascii="Calibri" w:cs="Calibri" w:eastAsia="Calibri" w:hAnsi="Calibri"/>
          <w:rtl w:val="0"/>
        </w:rPr>
        <w:t xml:space="preserve">Where a student is placed in an alternative provision, we continue to be responsible for the safeguarding of that student. We know where the student is based during school hours and will take steps to gain written information to ensure the provision is a safe environment. We regularly review the provision to ensure this is meeting the child’s pastoral and educational needs.</w:t>
      </w:r>
    </w:p>
    <w:p w:rsidR="00000000" w:rsidDel="00000000" w:rsidP="00000000" w:rsidRDefault="00000000" w:rsidRPr="00000000" w14:paraId="0000028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follow Boltons Inclusive Practice Handbook (found on the Extranet) and refer to the DfE Behaviour Guidance (2024) </w:t>
      </w:r>
      <w:hyperlink r:id="rId10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Behaviour in schools</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t>
      </w:r>
    </w:p>
    <w:p w:rsidR="00000000" w:rsidDel="00000000" w:rsidP="00000000" w:rsidRDefault="00000000" w:rsidRPr="00000000" w14:paraId="000002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1mghs0vkx9ot" w:id="71"/>
      <w:bookmarkEnd w:id="7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more information see our behaviour policy</w:t>
      </w:r>
    </w:p>
    <w:p w:rsidR="00000000" w:rsidDel="00000000" w:rsidP="00000000" w:rsidRDefault="00000000" w:rsidRPr="00000000" w14:paraId="0000029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kbci6lne8jvf" w:id="72"/>
    <w:bookmarkEnd w:id="72"/>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wq8131jkbz4h" w:id="73"/>
      <w:bookmarkEnd w:id="73"/>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ATTENDANCE AND CHILDREN WHO ARE MISSING EDUCATION</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Children being absent from education for prolonged periods and/or on repeat occasions can act as a vital warning sign to a range of safeguarding issues.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important we response to persistently and severely absent students to explore and identify the barriers and ensure support is put in place.</w:t>
      </w:r>
      <w:r w:rsidDel="00000000" w:rsidR="00000000" w:rsidRPr="00000000">
        <w:rPr>
          <w:rtl w:val="0"/>
        </w:rPr>
      </w:r>
    </w:p>
    <w:p w:rsidR="00000000" w:rsidDel="00000000" w:rsidP="00000000" w:rsidRDefault="00000000" w:rsidRPr="00000000" w14:paraId="00000293">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law requires us to have an admission register and an attendance register. All students must be placed on both registers. We</w:t>
      </w:r>
      <w:r w:rsidDel="00000000" w:rsidR="00000000" w:rsidRPr="00000000">
        <w:rPr>
          <w:rFonts w:ascii="Calibri" w:cs="Calibri" w:eastAsia="Calibri" w:hAnsi="Calibri"/>
          <w:b w:val="1"/>
          <w:bCs w:val="1"/>
          <w:color w:val="000000"/>
          <w:rtl w:val="0"/>
        </w:rPr>
        <w:t xml:space="preserve"> </w:t>
      </w:r>
      <w:r w:rsidDel="00000000" w:rsidR="00000000" w:rsidRPr="00000000">
        <w:rPr>
          <w:rFonts w:ascii="Calibri" w:cs="Calibri" w:eastAsia="Calibri" w:hAnsi="Calibri"/>
          <w:color w:val="000000"/>
          <w:rtl w:val="0"/>
        </w:rPr>
        <w:t xml:space="preserve">follow LA </w:t>
      </w:r>
      <w:hyperlink r:id="rId104">
        <w:r w:rsidDel="00000000" w:rsidR="00000000" w:rsidRPr="00000000">
          <w:rPr>
            <w:rFonts w:ascii="Calibri" w:cs="Calibri" w:eastAsia="Calibri" w:hAnsi="Calibri"/>
            <w:color w:val="000000"/>
            <w:u w:val="single"/>
            <w:rtl w:val="0"/>
          </w:rPr>
          <w:t xml:space="preserve">Guidance for schools on removing a pupil from the school roll</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94">
      <w:pPr>
        <w:rPr>
          <w:rFonts w:ascii="Calibri" w:cs="Calibri" w:eastAsia="Calibri" w:hAnsi="Calibri"/>
          <w:color w:val="000000"/>
        </w:rPr>
      </w:pPr>
      <w:r w:rsidDel="00000000" w:rsidR="00000000" w:rsidRPr="00000000">
        <w:rPr>
          <w:rFonts w:ascii="Calibri" w:cs="Calibri" w:eastAsia="Calibri" w:hAnsi="Calibri"/>
          <w:color w:val="000000"/>
          <w:rtl w:val="0"/>
        </w:rPr>
        <w:t xml:space="preserve">We complete the web-based form</w:t>
      </w:r>
      <w:r w:rsidDel="00000000" w:rsidR="00000000" w:rsidRPr="00000000">
        <w:rPr>
          <w:rFonts w:ascii="Calibri" w:cs="Calibri" w:eastAsia="Calibri" w:hAnsi="Calibri"/>
          <w:b w:val="1"/>
          <w:bCs w:val="1"/>
          <w:color w:val="000000"/>
          <w:rtl w:val="0"/>
        </w:rPr>
        <w:t xml:space="preserve"> </w:t>
      </w:r>
      <w:r w:rsidDel="00000000" w:rsidR="00000000" w:rsidRPr="00000000">
        <w:rPr>
          <w:rFonts w:ascii="Calibri" w:cs="Calibri" w:eastAsia="Calibri" w:hAnsi="Calibri"/>
          <w:color w:val="000000"/>
          <w:rtl w:val="0"/>
        </w:rPr>
        <w:t xml:space="preserve">as soon as one of the grounds for deletion has been met and not later than the date on which the pupils’ name is deleted from the register - </w:t>
      </w:r>
      <w:hyperlink r:id="rId105">
        <w:r w:rsidDel="00000000" w:rsidR="00000000" w:rsidRPr="00000000">
          <w:rPr>
            <w:rFonts w:ascii="Calibri" w:cs="Calibri" w:eastAsia="Calibri" w:hAnsi="Calibri"/>
            <w:color w:val="000000"/>
            <w:u w:val="single"/>
            <w:rtl w:val="0"/>
          </w:rPr>
          <w:t xml:space="preserve">http://www.bolton.gov.uk/schoolsadminremove</w:t>
        </w:r>
      </w:hyperlink>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child is believed to have left Bolton with no forwarding address of travel evidence complete the attached CME 1A form and send it back to </w:t>
      </w:r>
      <w:hyperlink r:id="rId106">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onrollgonemissing@bolton.gov.uk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child remains on role until reasonable checks have been carried out to ascertain the where abouts under 9(1)(i) School Attendance(Pupil Registration)(England) Regulations 2024 (one of the 15 grounds must apply). Any other related CME enquires are e mailed to: </w:t>
      </w:r>
      <w:hyperlink r:id="rId107">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childrenmissingeducation@bolton.gov.uk</w:t>
        </w:r>
      </w:hyperlink>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3cpb4bneunw4" w:id="74"/>
      <w:bookmarkEnd w:id="74"/>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any student who is absent and has a child protection plan in place or is looked after but placed at home, we will submit the online form to the Early Intervention Service on the first day of absence before 10:30am.  </w:t>
      </w:r>
      <w:hyperlink r:id="rId108">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School User Guides – Bolton Council</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Early Intervention Service duty team will then conduct a home visit.</w:t>
      </w:r>
    </w:p>
    <w:p w:rsidR="00000000" w:rsidDel="00000000" w:rsidP="00000000" w:rsidRDefault="00000000" w:rsidRPr="00000000" w14:paraId="000002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a student has persistent or severe absence, all avenues of support will be facilitated through the Early Help process, but if severe absence for unauthorised reasons continues, this may constitute neglect. We will consider any potential safeguarding factors and will consider if a referral to the Integrated Front Door is required. </w:t>
      </w:r>
    </w:p>
    <w:p w:rsidR="00000000" w:rsidDel="00000000" w:rsidP="00000000" w:rsidRDefault="00000000" w:rsidRPr="00000000" w14:paraId="0000029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also adhere to the DfE  statutory guidance </w:t>
      </w:r>
      <w:hyperlink r:id="rId109">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Working together to improve school attendance - GOV.UK</w:t>
        </w:r>
      </w:hyperlink>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*Also see our attendance policy.</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CHILDREN GOING MISSING FROM SCHOOL SITE</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a child leaves the school site without permission or the child cannot be located the Headteacher or member of SLT will be informed and parents contacted. All efforts will be made to locate the child. The risks will be assessed, such as age and vulnerability of the child and any associated risks i.e. self-harm or exploitation and if appropriate the police will be contacted.  We will follow the procedures outlined in the School’s Missing Guidance and Boltons Missing protocol (accessed from the extranet).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cz428dt9afsm" w:id="75"/>
      <w:bookmarkEnd w:id="75"/>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LATE COLLECTION OR NON-COLLECTION OF A CHILD AT THE END OF THE SCHOOL DAY</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a parent/carer does not arrive to collect a child, efforts to contact the parent/carer and all other emergency contacts will be made.  If a child has a social worker social care will be contacted.  If all efforts have been exhausted, where possible we will make a home visit, if this is unsuccessful then the police will be contacted.  Depending on the reason for the late/non collection we will monitor the situation and if this re-occurs Early Help or a referral to the Integrated Front Door will be considered.</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7fuxevy2idrs" w:id="76"/>
    <w:bookmarkEnd w:id="76"/>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uhb1vr4oytzw" w:id="77"/>
      <w:bookmarkEnd w:id="77"/>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LOOKED AFTER CHILDREN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 the Children Act (1989), a child is looked after if they:</w:t>
      </w:r>
    </w:p>
    <w:p w:rsidR="00000000" w:rsidDel="00000000" w:rsidP="00000000" w:rsidRDefault="00000000" w:rsidRPr="00000000" w14:paraId="000002A3">
      <w:pPr>
        <w:keepNext w:val="0"/>
        <w:keepLines w:val="0"/>
        <w:pageBreakBefore w:val="0"/>
        <w:widowControl w:val="1"/>
        <w:numPr>
          <w:ilvl w:val="0"/>
          <w:numId w:val="3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are provided with accommodation, for a continuous period of more than 24 hours, [Children Act 1989, Section 20 and 21] </w:t>
      </w:r>
    </w:p>
    <w:p w:rsidR="00000000" w:rsidDel="00000000" w:rsidP="00000000" w:rsidRDefault="00000000" w:rsidRPr="00000000" w14:paraId="000002A4">
      <w:pPr>
        <w:keepNext w:val="0"/>
        <w:keepLines w:val="0"/>
        <w:pageBreakBefore w:val="0"/>
        <w:widowControl w:val="1"/>
        <w:numPr>
          <w:ilvl w:val="0"/>
          <w:numId w:val="3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subject to a care order [Children Act 1989, Part IV] </w:t>
      </w:r>
    </w:p>
    <w:p w:rsidR="00000000" w:rsidDel="00000000" w:rsidP="00000000" w:rsidRDefault="00000000" w:rsidRPr="00000000" w14:paraId="000002A5">
      <w:pPr>
        <w:keepNext w:val="0"/>
        <w:keepLines w:val="0"/>
        <w:pageBreakBefore w:val="0"/>
        <w:widowControl w:val="1"/>
        <w:numPr>
          <w:ilvl w:val="0"/>
          <w:numId w:val="3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subject to a placement order.</w:t>
      </w: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ensure that appropriate staff have the information they need in relation to a student’s looked after legal status and support contact arrangements with birth parents or those with parental responsibility. We shall also have information about the student’s care arrangements and the levels of authority delegated to the carer by the Local Authority looking after them.</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8r78fvowvuvc" w:id="78"/>
    <w:bookmarkEnd w:id="78"/>
    <w:p w:rsidR="00000000" w:rsidDel="00000000" w:rsidP="00000000" w:rsidRDefault="00000000" w:rsidRPr="00000000" w14:paraId="000002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Designated Teacher</w:t>
      </w:r>
    </w:p>
    <w:p w:rsidR="00000000" w:rsidDel="00000000" w:rsidP="00000000" w:rsidRDefault="00000000" w:rsidRPr="00000000" w14:paraId="000002A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Designated Teacher is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Mrs Claire Boyd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they will work with the local authority to promote the educational achievement of our registered students who are looked after. With the commencement of sections 4 to 6 of the Children and Social Work Act 2017, our Designated Teacher has responsibility for promoting the educational achievement of children who have left care through adoption, special guardianship, or child arrangement orders.</w:t>
      </w:r>
    </w:p>
    <w:p w:rsidR="00000000" w:rsidDel="00000000" w:rsidP="00000000" w:rsidRDefault="00000000" w:rsidRPr="00000000" w14:paraId="000002A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Designated Teacher chairs and leads on how the Personal Education Plan (PEP) is developed and used to make sure the child’s progress towards education targets is monitored.</w:t>
      </w:r>
    </w:p>
    <w:p w:rsidR="00000000" w:rsidDel="00000000" w:rsidP="00000000" w:rsidRDefault="00000000" w:rsidRPr="00000000" w14:paraId="000002A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further information on the role of the Designated Teacher please see </w:t>
      </w:r>
      <w:hyperlink w:anchor="bookmark=id.4l2v02nhguu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13</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the following</w:t>
      </w:r>
      <w:r w:rsidDel="00000000" w:rsidR="00000000" w:rsidRPr="00000000">
        <w:rPr>
          <w:rFonts w:ascii="Calibri" w:cs="Calibri" w:eastAsia="Calibri" w:hAnsi="Calibri"/>
          <w:b w:val="0"/>
          <w:bCs w:val="0"/>
          <w:i w:val="0"/>
          <w:iCs w:val="0"/>
          <w:smallCaps w:val="0"/>
          <w:strike w:val="0"/>
          <w:color w:val="00b0f0"/>
          <w:sz w:val="22"/>
          <w:szCs w:val="22"/>
          <w:u w:val="none"/>
          <w:shd w:fill="auto" w:val="clear"/>
          <w:vertAlign w:val="baseline"/>
          <w:rtl w:val="0"/>
        </w:rPr>
        <w:t xml:space="preserve"> </w:t>
      </w:r>
      <w:hyperlink r:id="rId11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link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bookmarkStart w:colFirst="0" w:colLast="0" w:name="bookmark=id.a4ecbujmklw0" w:id="79"/>
    <w:bookmarkEnd w:id="79"/>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Virtual School</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Virtual School in Bolton is led by the Virtual School Head Lindsay Nelson. The Virtual School exists to support and challenge all those involved in the education of Looked After Children. The Virtual School team will work in partnership with the child or young person’s educational setting to ensure that they are supported to fulfil their potential at all stages of their education. </w:t>
      </w:r>
    </w:p>
    <w:p w:rsidR="00000000" w:rsidDel="00000000" w:rsidP="00000000" w:rsidRDefault="00000000" w:rsidRPr="00000000" w14:paraId="000002B1">
      <w:pPr>
        <w:rPr>
          <w:rFonts w:ascii="Calibri" w:cs="Calibri" w:eastAsia="Calibri" w:hAnsi="Calibri"/>
        </w:rPr>
      </w:pPr>
      <w:r w:rsidDel="00000000" w:rsidR="00000000" w:rsidRPr="00000000">
        <w:rPr>
          <w:rFonts w:ascii="Calibri" w:cs="Calibri" w:eastAsia="Calibri" w:hAnsi="Calibri"/>
          <w:rtl w:val="0"/>
        </w:rPr>
        <w:t xml:space="preserve">The team will ensure that they are receiving a suitable education, wherever they are living, and monitor their attendance, attainment and progress.</w:t>
      </w:r>
    </w:p>
    <w:p w:rsidR="00000000" w:rsidDel="00000000" w:rsidP="00000000" w:rsidRDefault="00000000" w:rsidRPr="00000000" w14:paraId="000002B2">
      <w:pPr>
        <w:rPr>
          <w:rFonts w:ascii="Calibri" w:cs="Calibri" w:eastAsia="Calibri" w:hAnsi="Calibri"/>
        </w:rPr>
      </w:pPr>
      <w:r w:rsidDel="00000000" w:rsidR="00000000" w:rsidRPr="00000000">
        <w:rPr>
          <w:rFonts w:ascii="Calibri" w:cs="Calibri" w:eastAsia="Calibri" w:hAnsi="Calibri"/>
          <w:rtl w:val="0"/>
        </w:rPr>
        <w:t xml:space="preserve">The Designated Teacher works with the Virtual School to ensure that the Looked After Children in their education setting have an accurate and reflective Personal Education Plan (PEP) which gives an overview of their learning and monitors their attainment and progress. Pupil Premium Plus is closely monitored to ensure that it is being utilised to support the needs identified in the PEP.</w:t>
      </w:r>
    </w:p>
    <w:p w:rsidR="00000000" w:rsidDel="00000000" w:rsidP="00000000" w:rsidRDefault="00000000" w:rsidRPr="00000000" w14:paraId="000002B3">
      <w:pPr>
        <w:rPr>
          <w:rFonts w:ascii="Calibri" w:cs="Calibri" w:eastAsia="Calibri" w:hAnsi="Calibri"/>
        </w:rPr>
      </w:pPr>
      <w:r w:rsidDel="00000000" w:rsidR="00000000" w:rsidRPr="00000000">
        <w:rPr>
          <w:rFonts w:ascii="Calibri" w:cs="Calibri" w:eastAsia="Calibri" w:hAnsi="Calibri"/>
          <w:rtl w:val="0"/>
        </w:rPr>
        <w:t xml:space="preserve">The Virtual School also have a statutory duty to promote the education of Previously Looked After Children. The service will provide information advice and guidance to education establishments and their families. </w:t>
      </w:r>
    </w:p>
    <w:p w:rsidR="00000000" w:rsidDel="00000000" w:rsidP="00000000" w:rsidRDefault="00000000" w:rsidRPr="00000000" w14:paraId="000002B4">
      <w:pPr>
        <w:rPr>
          <w:rFonts w:ascii="Calibri" w:cs="Calibri" w:eastAsia="Calibri" w:hAnsi="Calibri"/>
        </w:rPr>
      </w:pPr>
      <w:r w:rsidDel="00000000" w:rsidR="00000000" w:rsidRPr="00000000">
        <w:rPr>
          <w:rFonts w:ascii="Calibri" w:cs="Calibri" w:eastAsia="Calibri" w:hAnsi="Calibri"/>
          <w:rtl w:val="0"/>
        </w:rPr>
        <w:t xml:space="preserve">In addition to this the Virtual School also has a non-statutory responsibility to promote the educational outcomes including attendance, attainment and progress of children with a social worker and those living under kinship care arrangements.  More information on the Virtual School can be found </w:t>
      </w:r>
      <w:hyperlink r:id="rId111">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rtl w:val="0"/>
        </w:rPr>
        <w:t xml:space="preserve">.</w:t>
      </w:r>
    </w:p>
    <w:bookmarkStart w:colFirst="0" w:colLast="0" w:name="bookmark=id.7e0xnwpab13l" w:id="80"/>
    <w:bookmarkEnd w:id="80"/>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PRIVATE FOSTERING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0"/>
          <w:bCs w:val="0"/>
          <w:i w:val="0"/>
          <w:iCs w:val="0"/>
          <w:smallCaps w:val="0"/>
          <w:strike w:val="0"/>
          <w:color w:val="000000"/>
          <w:sz w:val="22"/>
          <w:szCs w:val="22"/>
          <w:highlight w:val="green"/>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By law the Local Authority must be notified when parents make arrangements for their child to be cared for by friends, neighbours or extended family for more than 28 days.  When parents make plans for their child to be cared for like this it is called a Private Fostering Arrangement. </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180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a member of staff believes a child may be privately fostered, they must inform the Designated Safeguarding Lead, who will contact the Integrated Front Door. More information can be found </w:t>
      </w:r>
      <w:hyperlink r:id="rId11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d2z4mueyh1q6" w:id="81"/>
    <w:bookmarkEnd w:id="81"/>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m62p2oizbl2a" w:id="82"/>
      <w:bookmarkEnd w:id="82"/>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SPECIAL EDUCTIONAL NEEDS AND DISABILITIES</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Students with special educational needs and disabilities (SEND) can face additional safeguarding challenges. We are aware that additional barriers can exist when recognising abuse and neglect in this group of students. We will ensure that:</w:t>
      </w:r>
    </w:p>
    <w:p w:rsidR="00000000" w:rsidDel="00000000" w:rsidP="00000000" w:rsidRDefault="00000000" w:rsidRPr="00000000" w14:paraId="000002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do not make assumptions that indicators of possible abuse such as behaviour, mood and injury relate to the student’s disability without further exploration.</w:t>
      </w:r>
    </w:p>
    <w:p w:rsidR="00000000" w:rsidDel="00000000" w:rsidP="00000000" w:rsidRDefault="00000000" w:rsidRPr="00000000" w14:paraId="000002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consider that students with SEN and disabilities may be disproportionally impacted by behaviours such as bullying, without outwardly showing any signs.</w:t>
      </w:r>
    </w:p>
    <w:p w:rsidR="00000000" w:rsidDel="00000000" w:rsidP="00000000" w:rsidRDefault="00000000" w:rsidRPr="00000000" w14:paraId="000002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Communication barriers do not prevent us from gaining the students views and we will be creative in overcoming any potential difficulties. </w:t>
      </w:r>
    </w:p>
    <w:p w:rsidR="00000000" w:rsidDel="00000000" w:rsidP="00000000" w:rsidRDefault="00000000" w:rsidRPr="00000000" w14:paraId="000002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SENCO will be liaised with when there are any reports of abuse for children with SEND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refer to guidance on </w:t>
      </w:r>
      <w:hyperlink r:id="rId11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Reducing the need for Restraint</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restrictive intervention in regards to supporting students with learning disabilities, autistic spectrum conditions and mental health difficulties who are at risk of intervention. We also signpost families to </w:t>
      </w:r>
      <w:hyperlink r:id="rId11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Bolton's SEND local Offer</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refer to </w:t>
      </w:r>
      <w:hyperlink r:id="rId11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SEND Code of Practice 0-25yrs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w:t>
      </w:r>
      <w:hyperlink r:id="rId11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Supporting Pupils with Medical Conditions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ffffff" w:val="clear"/>
        <w:spacing w:after="45" w:before="4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 our SEND policy.</w:t>
      </w:r>
    </w:p>
    <w:bookmarkStart w:colFirst="0" w:colLast="0" w:name="bookmark=id.7f1cmnt9vucr" w:id="83"/>
    <w:bookmarkEnd w:id="83"/>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t2b2cr2nqzy5" w:id="84"/>
    <w:bookmarkEnd w:id="84"/>
    <w:bookmarkStart w:colFirst="0" w:colLast="0" w:name="bookmark=id.6us0rigohx0l" w:id="85"/>
    <w:bookmarkEnd w:id="85"/>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CHILD’S VOICE AND DAILY LIVED EXPERIENCE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are proactive and take positive steps to inform students of their rights to safety and protection and the options available to express their fears or concerns. We have systems in place to ascertain our students wishes and feelings and understand their daily lived experiences.  Where there is a safeguarding concern, we seek the views of the student.  All our systems operate with the students’ best interests at heart. Tools and resources are available </w:t>
      </w:r>
      <w:hyperlink r:id="rId11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Students at St Matthew’s Primary School can report a concern to their class teacher or class teaching assistant. They can also put their concern in writing and post it into the worry box in their class room. These are checked weekly by the class team.</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r1zuprhh05iw" w:id="86"/>
    <w:bookmarkEnd w:id="86"/>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EARLY YEARS FOUNDATION STAGE (EYFS)</w:t>
      </w:r>
    </w:p>
    <w:p w:rsidR="00000000" w:rsidDel="00000000" w:rsidP="00000000" w:rsidRDefault="00000000" w:rsidRPr="00000000" w14:paraId="000002C9">
      <w:pPr>
        <w:rPr>
          <w:rFonts w:ascii="Calibri" w:cs="Calibri" w:eastAsia="Calibri" w:hAnsi="Calibri"/>
          <w:color w:val="000000"/>
        </w:rPr>
      </w:pPr>
      <w:r w:rsidDel="00000000" w:rsidR="00000000" w:rsidRPr="00000000">
        <w:rPr>
          <w:rFonts w:ascii="Calibri" w:cs="Calibri" w:eastAsia="Calibri" w:hAnsi="Calibri"/>
          <w:color w:val="000000"/>
          <w:rtl w:val="0"/>
        </w:rPr>
        <w:t xml:space="preserve">We implement the </w:t>
      </w:r>
      <w:hyperlink r:id="rId118">
        <w:r w:rsidDel="00000000" w:rsidR="00000000" w:rsidRPr="00000000">
          <w:rPr>
            <w:rFonts w:ascii="Calibri" w:cs="Calibri" w:eastAsia="Calibri" w:hAnsi="Calibri"/>
            <w:color w:val="0070c0"/>
            <w:u w:val="single"/>
            <w:rtl w:val="0"/>
          </w:rPr>
          <w:t xml:space="preserve">EYFS statutory framework for group and school-based providers</w:t>
        </w:r>
      </w:hyperlink>
      <w:r w:rsidDel="00000000" w:rsidR="00000000" w:rsidRPr="00000000">
        <w:rPr>
          <w:rFonts w:ascii="Calibri" w:cs="Calibri" w:eastAsia="Calibri" w:hAnsi="Calibri"/>
          <w:color w:val="000000"/>
          <w:rtl w:val="0"/>
        </w:rPr>
        <w:t xml:space="preserve">, including the amendments that came into force from September 2025. Whole school policies include consideration of our EYFS children. Separate documents and processes are in place for EYFS where they do not fit into whole school policies and procedures. </w:t>
      </w:r>
    </w:p>
    <w:p w:rsidR="00000000" w:rsidDel="00000000" w:rsidP="00000000" w:rsidRDefault="00000000" w:rsidRPr="00000000" w14:paraId="000002CA">
      <w:pPr>
        <w:rPr>
          <w:rFonts w:ascii="Calibri" w:cs="Calibri" w:eastAsia="Calibri" w:hAnsi="Calibri"/>
          <w:color w:val="000000"/>
        </w:rPr>
      </w:pPr>
      <w:r w:rsidDel="00000000" w:rsidR="00000000" w:rsidRPr="00000000">
        <w:rPr>
          <w:rFonts w:ascii="Calibri" w:cs="Calibri" w:eastAsia="Calibri" w:hAnsi="Calibri"/>
          <w:color w:val="000000"/>
          <w:rtl w:val="0"/>
        </w:rPr>
        <w:t xml:space="preserve">Examples of our safeguarding measures in the EYFS according to the above guidance include:</w:t>
      </w:r>
    </w:p>
    <w:p w:rsidR="00000000" w:rsidDel="00000000" w:rsidP="00000000" w:rsidRDefault="00000000" w:rsidRPr="00000000" w14:paraId="000002CB">
      <w:pPr>
        <w:keepNext w:val="0"/>
        <w:keepLines w:val="0"/>
        <w:pageBreakBefore w:val="0"/>
        <w:widowControl w:val="1"/>
        <w:numPr>
          <w:ilvl w:val="0"/>
          <w:numId w:val="4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Ratios of adults to children, including over lunchtime </w:t>
      </w:r>
    </w:p>
    <w:p w:rsidR="00000000" w:rsidDel="00000000" w:rsidP="00000000" w:rsidRDefault="00000000" w:rsidRPr="00000000" w14:paraId="000002CC">
      <w:pPr>
        <w:keepNext w:val="0"/>
        <w:keepLines w:val="0"/>
        <w:pageBreakBefore w:val="0"/>
        <w:widowControl w:val="1"/>
        <w:numPr>
          <w:ilvl w:val="0"/>
          <w:numId w:val="4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Eating and mealtimes being supervised with Paediatric first aid trained staff present to support safer eating</w:t>
      </w:r>
    </w:p>
    <w:p w:rsidR="00000000" w:rsidDel="00000000" w:rsidP="00000000" w:rsidRDefault="00000000" w:rsidRPr="00000000" w14:paraId="000002CD">
      <w:pPr>
        <w:keepNext w:val="0"/>
        <w:keepLines w:val="0"/>
        <w:pageBreakBefore w:val="0"/>
        <w:widowControl w:val="1"/>
        <w:numPr>
          <w:ilvl w:val="0"/>
          <w:numId w:val="4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staff having the necessary qualifications and training </w:t>
      </w:r>
    </w:p>
    <w:p w:rsidR="00000000" w:rsidDel="00000000" w:rsidP="00000000" w:rsidRDefault="00000000" w:rsidRPr="00000000" w14:paraId="000002CE">
      <w:pPr>
        <w:keepNext w:val="0"/>
        <w:keepLines w:val="0"/>
        <w:pageBreakBefore w:val="0"/>
        <w:widowControl w:val="1"/>
        <w:numPr>
          <w:ilvl w:val="0"/>
          <w:numId w:val="4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Considerations for ensuring the environment is safe and secure for the youngest children, with appropriate risk assessments in place.</w:t>
      </w:r>
    </w:p>
    <w:p w:rsidR="00000000" w:rsidDel="00000000" w:rsidP="00000000" w:rsidRDefault="00000000" w:rsidRPr="00000000" w14:paraId="000002CF">
      <w:pPr>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*Please note this list is not exhaustive, the relevant sections of the EYFS statutory framework safeguarding and welfare requirements are adhered to.</w:t>
      </w:r>
    </w:p>
    <w:bookmarkStart w:colFirst="0" w:colLast="0" w:name="bookmark=id.w7na9avo91pm" w:id="87"/>
    <w:bookmarkEnd w:id="87"/>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WHISTLEBLOWING </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and volunteers should feel able to raise concerns about poor or unsafe practice and potential failures in our safeguarding regime. Appropriate whistleblowing procedures, which are suitably reflected in staff training and staff behaviour policies, are in place for such concerns to be raised with our Senior Leadership Team. The Designated Safeguarding lead in the first instance.</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Our Whistleblowing policy enables staff to raise concerns or allegations in confidence and for a sensitive enquiry to take place. All concerns of poor practice or concerns about a child’s welfare brought about by the behaviour of colleagues should be reported to the Headteacher. Complaints about the Headteacher should be reported to the chair of governors.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can also refer to the NSPCC Whistleblowing Advice Line if:</w:t>
      </w:r>
    </w:p>
    <w:p w:rsidR="00000000" w:rsidDel="00000000" w:rsidP="00000000" w:rsidRDefault="00000000" w:rsidRPr="00000000" w14:paraId="000002D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They feel we don’t have clear safeguarding procedures to follow.</w:t>
      </w:r>
    </w:p>
    <w:p w:rsidR="00000000" w:rsidDel="00000000" w:rsidP="00000000" w:rsidRDefault="00000000" w:rsidRPr="00000000" w14:paraId="000002D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Their concern won't be dealt with properly or may be covered up.</w:t>
      </w:r>
    </w:p>
    <w:p w:rsidR="00000000" w:rsidDel="00000000" w:rsidP="00000000" w:rsidRDefault="00000000" w:rsidRPr="00000000" w14:paraId="000002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They have raised a concern, but it hasn't been acted upon.</w:t>
      </w:r>
    </w:p>
    <w:p w:rsidR="00000000" w:rsidDel="00000000" w:rsidP="00000000" w:rsidRDefault="00000000" w:rsidRPr="00000000" w14:paraId="000002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They are worried about being treated unfairly.</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can call about an incident that happened in the past, is happening now or they believe may happen in the future. Whistleblowing Advice Line Call </w:t>
      </w:r>
      <w:hyperlink r:id="rId11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0800 028 0285</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Email </w:t>
      </w:r>
      <w:hyperlink r:id="rId12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help@nspcc.org.uk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bookmarkStart w:colFirst="0" w:colLast="0" w:name="bookmark=id.9w16i6o3weym" w:id="88"/>
    <w:bookmarkEnd w:id="88"/>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RESOLVING DIFFERENCES AND ESCALATION PROCESS</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recognise that effective partnership working is a vital element in ensuring that children are safeguarded, and positive outcomes are achieved. However if we do need to challenge practice , we will follow </w:t>
      </w:r>
      <w:hyperlink r:id="rId121">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Bolton’s Challenge and Escalation processes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7izrncnjmjdb" w:id="89"/>
      <w:bookmarkEnd w:id="8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bookmarkStart w:colFirst="0" w:colLast="0" w:name="bookmark=id.ke84hvjh609k" w:id="90"/>
    <w:bookmarkEnd w:id="90"/>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c3hxjii5cn8x" w:id="91"/>
      <w:bookmarkEnd w:id="91"/>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MANAGING ALLEGATIONS AGAINST THOSE WHO WORK WITH CHILDREN</w:t>
      </w:r>
    </w:p>
    <w:p w:rsidR="00000000" w:rsidDel="00000000" w:rsidP="00000000" w:rsidRDefault="00000000" w:rsidRPr="00000000" w14:paraId="000002E0">
      <w:pPr>
        <w:spacing w:after="0" w:line="240" w:lineRule="auto"/>
        <w:rPr/>
      </w:pPr>
      <w:r w:rsidDel="00000000" w:rsidR="00000000" w:rsidRPr="00000000">
        <w:rPr>
          <w:rtl w:val="0"/>
        </w:rPr>
        <w:t xml:space="preserve">Bolton’s </w:t>
      </w:r>
      <w:hyperlink r:id="rId122">
        <w:r w:rsidDel="00000000" w:rsidR="00000000" w:rsidRPr="00000000">
          <w:rPr>
            <w:color w:val="0000ff"/>
            <w:u w:val="single"/>
            <w:rtl w:val="0"/>
          </w:rPr>
          <w:t xml:space="preserve">“First steps” flowchart</w:t>
        </w:r>
      </w:hyperlink>
      <w:r w:rsidDel="00000000" w:rsidR="00000000" w:rsidRPr="00000000">
        <w:rPr>
          <w:rtl w:val="0"/>
        </w:rPr>
        <w:t xml:space="preserve"> is displayed around our building and will be followed in the event that there is an allegation about a member of staff, supply teacher, volunteer or contractor </w:t>
      </w:r>
      <w:r w:rsidDel="00000000" w:rsidR="00000000" w:rsidRPr="00000000">
        <w:rPr>
          <w:color w:val="000000"/>
          <w:rtl w:val="0"/>
        </w:rPr>
        <w:t xml:space="preserve">(</w:t>
      </w:r>
      <w:hyperlink w:anchor="bookmark=id.svslv9mg08ly">
        <w:r w:rsidDel="00000000" w:rsidR="00000000" w:rsidRPr="00000000">
          <w:rPr>
            <w:color w:val="0000ff"/>
            <w:u w:val="single"/>
            <w:rtl w:val="0"/>
          </w:rPr>
          <w:t xml:space="preserve">appendix 11</w:t>
        </w:r>
      </w:hyperlink>
      <w:r w:rsidDel="00000000" w:rsidR="00000000" w:rsidRPr="00000000">
        <w:rPr>
          <w:color w:val="000000"/>
          <w:rtl w:val="0"/>
        </w:rPr>
        <w:t xml:space="preserve">).</w:t>
      </w:r>
      <w:r w:rsidDel="00000000" w:rsidR="00000000" w:rsidRPr="00000000">
        <w:rPr>
          <w:color w:val="ff0000"/>
          <w:rtl w:val="0"/>
        </w:rPr>
        <w:t xml:space="preserve">  </w:t>
      </w:r>
      <w:r w:rsidDel="00000000" w:rsidR="00000000" w:rsidRPr="00000000">
        <w:rPr>
          <w:rtl w:val="0"/>
        </w:rPr>
        <w:t xml:space="preserve">Allegations against staff will be reported to the Headteacher. Allegations against the Headteacher will be reported to the Chair of Governors. </w:t>
      </w:r>
    </w:p>
    <w:p w:rsidR="00000000" w:rsidDel="00000000" w:rsidP="00000000" w:rsidRDefault="00000000" w:rsidRPr="00000000" w14:paraId="000002E1">
      <w:pPr>
        <w:rPr>
          <w:color w:val="000000"/>
        </w:rPr>
      </w:pPr>
      <w:r w:rsidDel="00000000" w:rsidR="00000000" w:rsidRPr="00000000">
        <w:rPr>
          <w:rFonts w:ascii="Calibri" w:cs="Calibri" w:eastAsia="Calibri" w:hAnsi="Calibri"/>
          <w:rtl w:val="0"/>
        </w:rPr>
        <w:t xml:space="preserve">We will not wait to act if a student is at risk of significant harm, we will immediately contact the Police or</w:t>
      </w:r>
      <w:r w:rsidDel="00000000" w:rsidR="00000000" w:rsidRPr="00000000">
        <w:rPr>
          <w:rFonts w:ascii="Calibri" w:cs="Calibri" w:eastAsia="Calibri" w:hAnsi="Calibri"/>
          <w:color w:val="ff0000"/>
          <w:rtl w:val="0"/>
        </w:rPr>
        <w:t xml:space="preserve"> </w:t>
      </w:r>
      <w:hyperlink r:id="rId123">
        <w:r w:rsidDel="00000000" w:rsidR="00000000" w:rsidRPr="00000000">
          <w:rPr>
            <w:rFonts w:ascii="Calibri" w:cs="Calibri" w:eastAsia="Calibri" w:hAnsi="Calibri"/>
            <w:color w:val="0000ff"/>
            <w:u w:val="single"/>
            <w:rtl w:val="0"/>
          </w:rPr>
          <w:t xml:space="preserve">Integrated Front Door</w:t>
        </w:r>
      </w:hyperlink>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b w:val="1"/>
          <w:bCs w:val="1"/>
          <w:color w:val="ff0000"/>
          <w:rtl w:val="0"/>
        </w:rPr>
        <w:t xml:space="preserve"> </w:t>
      </w:r>
      <w:r w:rsidDel="00000000" w:rsidR="00000000" w:rsidRPr="00000000">
        <w:rPr>
          <w:rFonts w:ascii="Calibri" w:cs="Calibri" w:eastAsia="Calibri" w:hAnsi="Calibri"/>
          <w:color w:val="000000"/>
          <w:rtl w:val="0"/>
        </w:rPr>
        <w:t xml:space="preserve">We will also contact the Local Authority Designated Officer (LADO) </w:t>
      </w:r>
      <w:r w:rsidDel="00000000" w:rsidR="00000000" w:rsidRPr="00000000">
        <w:rPr>
          <w:rtl w:val="0"/>
        </w:rPr>
        <w:t xml:space="preserve">Lisa Kelly using the LADO portal </w:t>
      </w:r>
      <w:hyperlink r:id="rId124">
        <w:r w:rsidDel="00000000" w:rsidR="00000000" w:rsidRPr="00000000">
          <w:rPr>
            <w:color w:val="0000ff"/>
            <w:u w:val="single"/>
            <w:rtl w:val="0"/>
          </w:rPr>
          <w:t xml:space="preserve">Bolton Safeguarding Children LADO webpage</w:t>
        </w:r>
      </w:hyperlink>
      <w:r w:rsidDel="00000000" w:rsidR="00000000" w:rsidRPr="00000000">
        <w:rPr>
          <w:color w:val="000000"/>
          <w:u w:val="none"/>
          <w:rtl w:val="0"/>
        </w:rPr>
        <w:t xml:space="preserve"> and use guidance from </w:t>
      </w:r>
      <w:r w:rsidDel="00000000" w:rsidR="00000000" w:rsidRPr="00000000">
        <w:rPr>
          <w:color w:val="000000"/>
          <w:rtl w:val="0"/>
        </w:rPr>
        <w:t xml:space="preserve">The Safer Recruitment Consortium </w:t>
      </w:r>
      <w:hyperlink r:id="rId125">
        <w:r w:rsidDel="00000000" w:rsidR="00000000" w:rsidRPr="00000000">
          <w:rPr>
            <w:color w:val="0000ff"/>
            <w:u w:val="single"/>
            <w:rtl w:val="0"/>
          </w:rPr>
          <w:t xml:space="preserve">Guidance for Safer Working Practice</w:t>
        </w:r>
      </w:hyperlink>
      <w:r w:rsidDel="00000000" w:rsidR="00000000" w:rsidRPr="00000000">
        <w:rPr>
          <w:color w:val="000000"/>
          <w:rtl w:val="0"/>
        </w:rPr>
        <w:t xml:space="preserve"> .A tracking form will be used to record all allegations and actions taken (</w:t>
      </w:r>
      <w:hyperlink w:anchor="bookmark=id.ueiuhqnjntmo">
        <w:r w:rsidDel="00000000" w:rsidR="00000000" w:rsidRPr="00000000">
          <w:rPr>
            <w:color w:val="0000ff"/>
            <w:u w:val="single"/>
            <w:rtl w:val="0"/>
          </w:rPr>
          <w:t xml:space="preserve">appendix 12</w:t>
        </w:r>
      </w:hyperlink>
      <w:r w:rsidDel="00000000" w:rsidR="00000000" w:rsidRPr="00000000">
        <w:rPr>
          <w:color w:val="000000"/>
          <w:rtl w:val="0"/>
        </w:rPr>
        <w:t xml:space="preserve">).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Staff who are the subject of an allegation</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an allegation is made against a member of our team,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students are protected. Arrangements will also be made to support the member of staff against whom an allegation has been made.</w:t>
      </w: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Transferable risk </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Where a member of staff or volunteer is involved in an incident outside of work which did not involve children but could have an impact on their suitability to work with children, we will consider what triggered these actions and if there is any transferable risk to our students. </w:t>
      </w:r>
    </w:p>
    <w:p w:rsidR="00000000" w:rsidDel="00000000" w:rsidP="00000000" w:rsidRDefault="00000000" w:rsidRPr="00000000" w14:paraId="000002E7">
      <w:pPr>
        <w:spacing w:after="0" w:line="24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Low Level concerns</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promote an open and transparent culture in which all concerns about all adults working in or on behalf of St Matthew’s C of E Primary School (including supply teachers, volunteers, and contractors) are dealt with promptly and appropriately.</w:t>
      </w:r>
    </w:p>
    <w:p w:rsidR="00000000" w:rsidDel="00000000" w:rsidP="00000000" w:rsidRDefault="00000000" w:rsidRPr="00000000" w14:paraId="000002EA">
      <w:pPr>
        <w:rPr/>
      </w:pPr>
      <w:r w:rsidDel="00000000" w:rsidR="00000000" w:rsidRPr="00000000">
        <w:rPr>
          <w:rtl w:val="0"/>
        </w:rPr>
        <w:t xml:space="preserve">The term ‘low-level’ concern does not mean that it is insignificant. A low-level concern is any concern – no matter how small, and even if no more than causing a sense of unease or a ‘nagging doubt’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Low level concerns will be reported to the Headteacher, who will record the concern and identify if there has been any other concerns. The Headteacher will always be made aware and make the final decision on how to respond. Consultation will be made with the LADO if it is unclear if it is a low-level concern or the multiple concerns now may meet the harm threshold. Any repeated concerns or allegations which do not meet the harm threshold which have all be found to be false, unfounded, unsubstantiated, or malicious will not be included in any reference. Substantiated safeguarding allegations that meet the harm threshold will be included in references. See Part Four, section two of </w:t>
      </w:r>
      <w:hyperlink r:id="rId12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KCSiE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More information on managing allegations can be found </w:t>
      </w:r>
      <w:hyperlink r:id="rId12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b0c0c"/>
          <w:sz w:val="22"/>
          <w:szCs w:val="22"/>
          <w:u w:val="none"/>
          <w:shd w:fill="auto" w:val="clear"/>
          <w:vertAlign w:val="baseline"/>
          <w:rtl w:val="0"/>
        </w:rPr>
        <w:t xml:space="preserve">Also see our Staff Code of Conduct and Grievance Procedure policies</w:t>
      </w:r>
    </w:p>
    <w:bookmarkStart w:colFirst="0" w:colLast="0" w:name="bookmark=id.81dakpjsab7b" w:id="92"/>
    <w:bookmarkEnd w:id="92"/>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SAFER RECRUITMENT</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prevent people working at St Matthew’s C of E Primary School who pose a risk of harm by adhering to statutory responsibilities and using the </w:t>
      </w:r>
      <w:hyperlink r:id="rId12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Disclosure and Barring Service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take proportionate decisions on whether to ask for any checks beyond what is required and ensure volunteers are appropriately supervised. We have written recruitment and selection policies and procedures in place. We utilise information from </w:t>
      </w:r>
      <w:hyperlink r:id="rId12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The Safer Recruitment Consortium</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 particular  </w:t>
      </w:r>
      <w:hyperlink r:id="rId13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Guidance for Safer Working Practice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for those working in Education settings. </w:t>
      </w:r>
      <w:r w:rsidDel="00000000" w:rsidR="00000000" w:rsidRPr="00000000">
        <w:rPr>
          <w:rtl w:val="0"/>
        </w:rPr>
      </w:r>
    </w:p>
    <w:p w:rsidR="00000000" w:rsidDel="00000000" w:rsidP="00000000" w:rsidRDefault="00000000" w:rsidRPr="00000000" w14:paraId="000002F0">
      <w:pPr>
        <w:spacing w:after="0" w:line="240" w:lineRule="auto"/>
        <w:rPr/>
      </w:pPr>
      <w:r w:rsidDel="00000000" w:rsidR="00000000" w:rsidRPr="00000000">
        <w:rPr>
          <w:rtl w:val="0"/>
        </w:rPr>
        <w:t xml:space="preserve">At least one person who conducts the recruitment process and interview has completed safer recruitment training.</w:t>
      </w:r>
    </w:p>
    <w:p w:rsidR="00000000" w:rsidDel="00000000" w:rsidP="00000000" w:rsidRDefault="00000000" w:rsidRPr="00000000" w14:paraId="000002F1">
      <w:pPr>
        <w:spacing w:after="0" w:line="240" w:lineRule="auto"/>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fp6j89xs5rs3" w:id="94"/>
      <w:bookmarkEnd w:id="94"/>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Also see our Safeguarding, disclosure, and barring policy </w:t>
      </w:r>
      <w:bookmarkStart w:colFirst="0" w:colLast="0" w:name="bookmark=id.aefhvbe5s5f0" w:id="93"/>
      <w:bookmarkEnd w:id="93"/>
      <w:r w:rsidDel="00000000" w:rsidR="00000000" w:rsidRPr="00000000">
        <w:rPr>
          <w:rtl w:val="0"/>
        </w:rPr>
      </w:r>
    </w:p>
    <w:bookmarkStart w:colFirst="0" w:colLast="0" w:name="bookmark=id.m1cc2kaqugl" w:id="95"/>
    <w:bookmarkEnd w:id="95"/>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bookmarkStart w:colFirst="0" w:colLast="0" w:name="_heading=h.eov2umgbfzaj" w:id="96"/>
      <w:bookmarkEnd w:id="96"/>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ARRANGEMENTS FOR INDIVIDUALS COMING ONTO OUR PREMISES</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services or activities are provided, under the direct supervision or management of our staff, our arrangements for child protection will apply to those services /activity providers. An assessment of the education value, the age appropriateness of what is going to be delivered and whether relevant checks will be required.</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However, where services or activities are provided separately by another body, we seek assurance that the body concerned has appropriate safeguarding and child protection policies and procedures in place (including inspecting these as needed); and ensure that there are arrangements in place to liaise with us on these matters where appropriate.</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ensure safeguarding requirements are included in any transfer of control agreement (i.e., lease or hire agreement), as a condition of use and occupation of the premises; and that failure to comply with this would lead to termination of the agreement.</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See our Health and Safety Policy for more guidance on Visitors to School</w:t>
      </w:r>
    </w:p>
    <w:bookmarkStart w:colFirst="0" w:colLast="0" w:name="bookmark=id.tk4gp4g5quix" w:id="97"/>
    <w:bookmarkEnd w:id="97"/>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USEFUL LOCAL AUTHORITY CONTACT DETAILS</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Integrated Front door- Targeted Early Help and Children’s Social Care: </w:t>
        <w:tab/>
        <w:t xml:space="preserve">01204 331500</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Emergency Duty Team – Out of Hours:                </w:t>
        <w:tab/>
        <w:tab/>
        <w:t xml:space="preserve">01204 337777</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Children’s Child Protection Unit:      </w:t>
        <w:tab/>
        <w:tab/>
        <w:t xml:space="preserve">           area.cpc@bolton.gov.uk</w:t>
      </w:r>
    </w:p>
    <w:p w:rsidR="00000000" w:rsidDel="00000000" w:rsidP="00000000" w:rsidRDefault="00000000" w:rsidRPr="00000000" w14:paraId="000002FC">
      <w:pPr>
        <w:spacing w:after="0" w:line="259" w:lineRule="auto"/>
        <w:rPr>
          <w:rFonts w:ascii="Calibri" w:cs="Calibri" w:eastAsia="Calibri" w:hAnsi="Calibri"/>
          <w:b w:val="1"/>
          <w:bCs w:val="1"/>
          <w:color w:val="00b0f0"/>
        </w:rPr>
      </w:pPr>
      <w:r w:rsidDel="00000000" w:rsidR="00000000" w:rsidRPr="00000000">
        <w:rPr>
          <w:rFonts w:ascii="Calibri" w:cs="Calibri" w:eastAsia="Calibri" w:hAnsi="Calibri"/>
          <w:rtl w:val="0"/>
        </w:rPr>
        <w:t xml:space="preserve">Local Authority Designated Officer (LADO):   </w:t>
        <w:tab/>
        <w:t xml:space="preserve"> </w:t>
        <w:tab/>
        <w:t xml:space="preserve">      </w:t>
        <w:tab/>
        <w:tab/>
        <w:t xml:space="preserve">LADO@bolton.gov.uk</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Safeguarding in Education Team: </w:t>
        <w:tab/>
        <w:t xml:space="preserve">   </w:t>
        <w:tab/>
        <w:tab/>
      </w:r>
      <w:hyperlink r:id="rId13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SET@bolton.go</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v.uk</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Virtual School</w:t>
        <w:tab/>
        <w:tab/>
        <w:tab/>
        <w:tab/>
        <w:t xml:space="preserve">Virtual.school@bolton.gov.uk</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 Missing Education                                     </w:t>
        <w:tab/>
        <w:tab/>
        <w:t xml:space="preserve"> childrenmissingeducation@bolton.gov.uk    </w:t>
        <w:tab/>
        <w:tab/>
        <w:t xml:space="preserve">                </w:t>
      </w:r>
    </w:p>
    <w:p w:rsidR="00000000" w:rsidDel="00000000" w:rsidP="00000000" w:rsidRDefault="00000000" w:rsidRPr="00000000" w14:paraId="000003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hanging="360"/>
        <w:jc w:val="center"/>
        <w:rPr/>
      </w:pPr>
      <w:r w:rsidDel="00000000" w:rsidR="00000000" w:rsidRPr="00000000">
        <w:br w:type="page"/>
      </w:r>
      <w:r w:rsidDel="00000000" w:rsidR="00000000" w:rsidRPr="00000000">
        <w:rPr>
          <w:rtl w:val="0"/>
        </w:rPr>
      </w:r>
    </w:p>
    <w:bookmarkStart w:colFirst="0" w:colLast="0" w:name="bookmark=id.m7fp9se2bpy4" w:id="98"/>
    <w:bookmarkEnd w:id="98"/>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 Matthew’s C of E Primary School – Summary of the Safeguarding and Child Protection Policy. These procedures are for Teaching, Non-Teaching, Contractors, Supply Staff and Volunteers</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summary of this policy and procedures is shown below and a copy of this, including the categories of Abuse (from </w:t>
      </w:r>
      <w:hyperlink r:id="rId132">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Working Together To Safeguard Children 2023</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&amp; </w:t>
      </w:r>
      <w:hyperlink r:id="rId133">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Keeping Children Safe in Education 2025</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will be issued to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staff both permanent and temporary, and to any volunteers or contractors who work with the children.</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 teaching, non-teaching, volunteers, contractors, and staff engaged or employed by us have a duty to report and refer any concerns they may have to the Designated Safeguarding Lead who has overall responsibility for child protection matters. This is: Mrs Anna Lister (executive headteacher)</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deputies are: Mrs Claire Boyd, Mrs Emma Stryker, Miss Alison Worthington, Mrs Gemma Cottam and Miss Sara Pandor</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Definitions/categories of abuse are shown below; you are expected to familiarise yourself with them.  </w:t>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Physical Abuse (intentional act causing physical injury or trauma) Examples- </w:t>
            </w:r>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Physical injury of any form (hitting, biting, burning, shaking)</w:t>
            </w:r>
          </w:p>
          <w:p w:rsidR="00000000" w:rsidDel="00000000" w:rsidP="00000000" w:rsidRDefault="00000000" w:rsidRPr="00000000" w14:paraId="0000030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Giving drugs including alcohol</w:t>
            </w:r>
          </w:p>
          <w:p w:rsidR="00000000" w:rsidDel="00000000" w:rsidP="00000000" w:rsidRDefault="00000000" w:rsidRPr="00000000" w14:paraId="0000030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a parent or carer fabricates the symptoms of or deliberately induces illness.</w:t>
            </w:r>
          </w:p>
        </w:tc>
        <w:tc>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Sexual Abuse Examples- </w:t>
            </w:r>
          </w:p>
          <w:p w:rsidR="00000000" w:rsidDel="00000000" w:rsidP="00000000" w:rsidRDefault="00000000" w:rsidRPr="00000000" w14:paraId="0000030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Penetrative or non-penetrative acts by males or females</w:t>
            </w:r>
          </w:p>
          <w:p w:rsidR="00000000" w:rsidDel="00000000" w:rsidP="00000000" w:rsidRDefault="00000000" w:rsidRPr="00000000" w14:paraId="0000031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Showing of pornographic material</w:t>
            </w:r>
          </w:p>
          <w:p w:rsidR="00000000" w:rsidDel="00000000" w:rsidP="00000000" w:rsidRDefault="00000000" w:rsidRPr="00000000" w14:paraId="0000031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Includes online.</w:t>
            </w:r>
          </w:p>
          <w:p w:rsidR="00000000" w:rsidDel="00000000" w:rsidP="00000000" w:rsidRDefault="00000000" w:rsidRPr="00000000" w14:paraId="0000031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Emotional Abuse Examples- </w:t>
            </w: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Persistent lack of affection</w:t>
            </w:r>
          </w:p>
          <w:p w:rsidR="00000000" w:rsidDel="00000000" w:rsidP="00000000" w:rsidRDefault="00000000" w:rsidRPr="00000000" w14:paraId="0000031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Constant threatening behaviour</w:t>
            </w:r>
          </w:p>
          <w:p w:rsidR="00000000" w:rsidDel="00000000" w:rsidP="00000000" w:rsidRDefault="00000000" w:rsidRPr="00000000" w14:paraId="0000031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Constant overprotection</w:t>
            </w:r>
          </w:p>
          <w:p w:rsidR="00000000" w:rsidDel="00000000" w:rsidP="00000000" w:rsidRDefault="00000000" w:rsidRPr="00000000" w14:paraId="0000031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Unrealistic pressure to perform to high expectations.</w:t>
            </w:r>
          </w:p>
          <w:p w:rsidR="00000000" w:rsidDel="00000000" w:rsidP="00000000" w:rsidRDefault="00000000" w:rsidRPr="00000000" w14:paraId="0000031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Exposure to domestic abuse, the abuse can encompass but not limited to, psychological, physical, sexual, financial or emotional. Children may see or hear domestic abuse or suffer domestic abuse in their own intimate relationships.</w:t>
            </w:r>
          </w:p>
        </w:tc>
        <w:tc>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Neglect Examples-</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Persistent failure to meet basic needs.</w:t>
            </w:r>
          </w:p>
          <w:p w:rsidR="00000000" w:rsidDel="00000000" w:rsidP="00000000" w:rsidRDefault="00000000" w:rsidRPr="00000000" w14:paraId="0000031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Failure to protect from harm.</w:t>
            </w:r>
          </w:p>
          <w:p w:rsidR="00000000" w:rsidDel="00000000" w:rsidP="00000000" w:rsidRDefault="00000000" w:rsidRPr="00000000" w14:paraId="0000031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Failure to access medical treatment.</w:t>
            </w:r>
          </w:p>
          <w:p w:rsidR="00000000" w:rsidDel="00000000" w:rsidP="00000000" w:rsidRDefault="00000000" w:rsidRPr="00000000" w14:paraId="0000031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Inadequate supervision</w:t>
            </w:r>
          </w:p>
          <w:p w:rsidR="00000000" w:rsidDel="00000000" w:rsidP="00000000" w:rsidRDefault="00000000" w:rsidRPr="00000000" w14:paraId="0000031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Other</w:t>
            </w:r>
          </w:p>
          <w:p w:rsidR="00000000" w:rsidDel="00000000" w:rsidP="00000000" w:rsidRDefault="00000000" w:rsidRPr="00000000" w14:paraId="000003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3860"/>
                <w:tab w:val="left" w:leader="none" w:pos="5940"/>
                <w:tab w:val="left" w:leader="none" w:pos="6480"/>
              </w:tabs>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Harm outside the home- E.g. Exploitation sexual or Criminal including county lines, Online Safety, Grooming, Radicalisation/Extremism.</w:t>
            </w:r>
          </w:p>
          <w:p w:rsidR="00000000" w:rsidDel="00000000" w:rsidP="00000000" w:rsidRDefault="00000000" w:rsidRPr="00000000" w14:paraId="0000032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leader="none" w:pos="1440"/>
                <w:tab w:val="left" w:leader="none" w:pos="3860"/>
                <w:tab w:val="left" w:leader="none" w:pos="5940"/>
                <w:tab w:val="left" w:leader="none" w:pos="6480"/>
              </w:tabs>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Female Genital Mutilation</w:t>
            </w:r>
          </w:p>
          <w:p w:rsidR="00000000" w:rsidDel="00000000" w:rsidP="00000000" w:rsidRDefault="00000000" w:rsidRPr="00000000" w14:paraId="0000032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leader="none" w:pos="1440"/>
                <w:tab w:val="left" w:leader="none" w:pos="3860"/>
                <w:tab w:val="left" w:leader="none" w:pos="5940"/>
                <w:tab w:val="left" w:leader="none" w:pos="6480"/>
              </w:tabs>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Modern Day Slavery, Breast Ironing and Honour Based Abuse.</w:t>
            </w:r>
          </w:p>
          <w:p w:rsidR="00000000" w:rsidDel="00000000" w:rsidP="00000000" w:rsidRDefault="00000000" w:rsidRPr="00000000" w14:paraId="0000032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leader="none" w:pos="1440"/>
                <w:tab w:val="left" w:leader="none" w:pos="3860"/>
                <w:tab w:val="left" w:leader="none" w:pos="5940"/>
                <w:tab w:val="left" w:leader="none" w:pos="6480"/>
              </w:tabs>
              <w:spacing w:after="200" w:before="0" w:line="276" w:lineRule="auto"/>
              <w:ind w:left="567" w:right="0" w:hanging="283"/>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need to be fully aware of the dangers and risks associated with online communications. Consequently, they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MUST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ensure that they do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engage in inappropriate online communication of any kind with students.</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3860"/>
                <w:tab w:val="left" w:leader="none" w:pos="5940"/>
                <w:tab w:val="left" w:leader="none" w:pos="6480"/>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13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Types of Child Abuse &amp; How to Prevent Them | NSPCC</w:t>
              </w:r>
            </w:hyperlink>
            <w:r w:rsidDel="00000000" w:rsidR="00000000" w:rsidRPr="00000000">
              <w:rPr>
                <w:rtl w:val="0"/>
              </w:rPr>
            </w:r>
          </w:p>
        </w:tc>
      </w:tr>
    </w:tbl>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 student may seek out an individual teacher/adult to share information specifically about abuse, neglect and exploitation, or may talk spontaneously, individually or in a group when staff or volunteers are present.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Anyone hearing an allegation from a child that abuse has, or may have, occurred should:</w:t>
      </w: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5052"/>
        <w:tblGridChange w:id="0">
          <w:tblGrid>
            <w:gridCol w:w="3964"/>
            <w:gridCol w:w="5052"/>
          </w:tblGrid>
        </w:tblGridChange>
      </w:tblGrid>
      <w:tr>
        <w:trPr>
          <w:cantSplit w:val="0"/>
          <w:tblHeader w:val="0"/>
        </w:trPr>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Receive</w: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is said</w:t>
            </w:r>
          </w:p>
          <w:p w:rsidR="00000000" w:rsidDel="00000000" w:rsidP="00000000" w:rsidRDefault="00000000" w:rsidRPr="00000000" w14:paraId="0000033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Accept what you are told – you do not need to decide whether or not it is true</w:t>
            </w:r>
          </w:p>
          <w:p w:rsidR="00000000" w:rsidDel="00000000" w:rsidP="00000000" w:rsidRDefault="00000000" w:rsidRPr="00000000" w14:paraId="0000033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Listen without displaying shock or disbelief.</w:t>
            </w:r>
          </w:p>
          <w:p w:rsidR="00000000" w:rsidDel="00000000" w:rsidP="00000000" w:rsidRDefault="00000000" w:rsidRPr="00000000" w14:paraId="0000033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Reassure</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Reassure the student</w:t>
            </w:r>
          </w:p>
          <w:p w:rsidR="00000000" w:rsidDel="00000000" w:rsidP="00000000" w:rsidRDefault="00000000" w:rsidRPr="00000000" w14:paraId="0000033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Acknowledge their courage in telling you.</w:t>
            </w:r>
          </w:p>
          <w:p w:rsidR="00000000" w:rsidDel="00000000" w:rsidP="00000000" w:rsidRDefault="00000000" w:rsidRPr="00000000" w14:paraId="0000033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not promise confidentiality.</w:t>
            </w:r>
          </w:p>
          <w:p w:rsidR="00000000" w:rsidDel="00000000" w:rsidP="00000000" w:rsidRDefault="00000000" w:rsidRPr="00000000" w14:paraId="0000033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Remind them they are not to blame – avoid criticising those accused.</w:t>
            </w:r>
          </w:p>
          <w:p w:rsidR="00000000" w:rsidDel="00000000" w:rsidP="00000000" w:rsidRDefault="00000000" w:rsidRPr="00000000" w14:paraId="0000033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not promise that “everything will be alright now” (it might not be).</w:t>
            </w:r>
          </w:p>
        </w:tc>
      </w:tr>
      <w:tr>
        <w:trPr>
          <w:cantSplit w:val="0"/>
          <w:tblHeader w:val="0"/>
        </w:trPr>
        <w:tc>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React</w:t>
            </w: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Calmly, respond to the student but do not interrogate.</w:t>
            </w:r>
          </w:p>
          <w:p w:rsidR="00000000" w:rsidDel="00000000" w:rsidP="00000000" w:rsidRDefault="00000000" w:rsidRPr="00000000" w14:paraId="0000033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Avoid leading questions but ask open ended ones.</w:t>
            </w:r>
          </w:p>
          <w:p w:rsidR="00000000" w:rsidDel="00000000" w:rsidP="00000000" w:rsidRDefault="00000000" w:rsidRPr="00000000" w14:paraId="0000033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Clarify anything you do not understand.</w:t>
            </w:r>
          </w:p>
          <w:p w:rsidR="00000000" w:rsidDel="00000000" w:rsidP="00000000" w:rsidRDefault="00000000" w:rsidRPr="00000000" w14:paraId="0000033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what will happen next i.e., inform the Designated Safeguarding Lead.</w:t>
            </w:r>
          </w:p>
        </w:tc>
        <w:tc>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Record</w:t>
            </w: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Make notes as soon as possible – (during the conversation if you can) include what you said and what they said.</w:t>
            </w:r>
          </w:p>
          <w:p w:rsidR="00000000" w:rsidDel="00000000" w:rsidP="00000000" w:rsidRDefault="00000000" w:rsidRPr="00000000" w14:paraId="0000034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Include: Time, Date, Place, and the student’s own words – do NOT assume: Ask “Please tell me what that means”.</w:t>
            </w:r>
          </w:p>
          <w:p w:rsidR="00000000" w:rsidDel="00000000" w:rsidP="00000000" w:rsidRDefault="00000000" w:rsidRPr="00000000" w14:paraId="0000034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observable behaviour.</w:t>
            </w:r>
          </w:p>
          <w:p w:rsidR="00000000" w:rsidDel="00000000" w:rsidP="00000000" w:rsidRDefault="00000000" w:rsidRPr="00000000" w14:paraId="0000034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a body map</w:t>
            </w:r>
          </w:p>
          <w:p w:rsidR="00000000" w:rsidDel="00000000" w:rsidP="00000000" w:rsidRDefault="00000000" w:rsidRPr="00000000" w14:paraId="0000034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Upload original notes to our electronic system - CPOMS.</w:t>
            </w:r>
          </w:p>
          <w:p w:rsidR="00000000" w:rsidDel="00000000" w:rsidP="00000000" w:rsidRDefault="00000000" w:rsidRPr="00000000" w14:paraId="000003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Support</w:t>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Consider what support is needed for the student, you may need to give them a lot of your time.</w:t>
            </w:r>
          </w:p>
          <w:p w:rsidR="00000000" w:rsidDel="00000000" w:rsidP="00000000" w:rsidRDefault="00000000" w:rsidRPr="00000000" w14:paraId="0000034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you are supported; such conversations can be extremely stressful and time consuming.</w:t>
            </w:r>
          </w:p>
          <w:p w:rsidR="00000000" w:rsidDel="00000000" w:rsidP="00000000" w:rsidRDefault="00000000" w:rsidRPr="00000000" w14:paraId="000003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389"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Talk to your Designated Safeguarding Lead/Headteacher/Line Manager</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13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What to do if you are worried a child is being abused 2015</w:t>
              </w:r>
            </w:hyperlink>
            <w:r w:rsidDel="00000000" w:rsidR="00000000" w:rsidRPr="00000000">
              <w:rPr>
                <w:rtl w:val="0"/>
              </w:rPr>
            </w:r>
          </w:p>
        </w:tc>
      </w:tr>
    </w:tbl>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important that if the DSL/DDSL is unavailable, to reduce delay, staff refer directly to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Integrated Front Door to ensure the safety, welfare, and protection of the student Telephone- 01204 331500.</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must be acknowledged that some children may not feel ready or able to disclose abuse. They may not recognise that the abuse, neglect or exploitation that they are experiencing is harmful. They may be embarrassed or have vulnerabilities, such as disability or language barriers.  This will not prevent staff from having professional curiosity and they should always discuss with the DSL if there are concerns about a student.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aim to support students at the earliest opportunity and will utilise Early Help processes </w:t>
      </w:r>
      <w:hyperlink r:id="rId13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Where there are concerns regarding a staff member, volunteer, or contractor the Headteacher must be informed immediately.  </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rPr/>
      </w:pPr>
      <w:r w:rsidDel="00000000" w:rsidR="00000000" w:rsidRPr="00000000">
        <w:br w:type="page"/>
      </w:r>
      <w:r w:rsidDel="00000000" w:rsidR="00000000" w:rsidRPr="00000000">
        <w:rPr>
          <w:rtl w:val="0"/>
        </w:rPr>
      </w:r>
    </w:p>
    <w:bookmarkStart w:colFirst="0" w:colLast="0" w:name="bookmark=id.7dzxlunegdqi" w:id="99"/>
    <w:bookmarkEnd w:id="99"/>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89"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2</w:t>
      </w:r>
      <w:r w:rsidDel="00000000" w:rsidR="00000000" w:rsidRPr="00000000">
        <w:rPr>
          <w:rtl w:val="0"/>
        </w:rPr>
      </w:r>
    </w:p>
    <w:p w:rsidR="00000000" w:rsidDel="00000000" w:rsidP="00000000" w:rsidRDefault="00000000" w:rsidRPr="00000000" w14:paraId="0000035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 Matthew’s C of E Primary School – Child Protection and Safeguarding Policy for Parents and Carers</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strive to ensure that all our students remain safe and free from harm, and we are committed to playing a full and active part in the multi-agency approach to child protection concerns. Additionally, we have a legal duty to safeguard and promote the welfare of children and young people, and to have a child protection policy and procedures in place, which should be shared with you, to address concerns about the safety and protection of children and young people.</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Through our day-to-day contact with students, and direct work with families, our staff have a crucial role to play in noticing indicators of possible abuse, neglect, and exploitation.  Parents/carers should be aware therefore, that where it appears to a member of staff that a child or young person may have been abused, we are required, as part of the local child protection procedures to report this concern to Children’s Social Care (known as the Integrated Front Door) immediately. Therefore, to avoid any misunderstandings, parents/carers of students who sustain accidental injuries such as cuts/bruises/fractures should inform us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without delay</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explain the cause.</w:t>
      </w:r>
    </w:p>
    <w:tbl>
      <w:tblPr>
        <w:tblStyle w:val="Table6"/>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5528"/>
        <w:tblGridChange w:id="0">
          <w:tblGrid>
            <w:gridCol w:w="4957"/>
            <w:gridCol w:w="5528"/>
          </w:tblGrid>
        </w:tblGridChange>
      </w:tblGrid>
      <w:tr>
        <w:trPr>
          <w:cantSplit w:val="0"/>
          <w:tblHeader w:val="0"/>
        </w:trPr>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Principles</w:t>
            </w:r>
          </w:p>
          <w:p w:rsidR="00000000" w:rsidDel="00000000" w:rsidP="00000000" w:rsidRDefault="00000000" w:rsidRPr="00000000" w14:paraId="0000035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 and young people have a right to be safe.</w:t>
            </w:r>
          </w:p>
          <w:p w:rsidR="00000000" w:rsidDel="00000000" w:rsidP="00000000" w:rsidRDefault="00000000" w:rsidRPr="00000000" w14:paraId="0000036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Parents/carers have a right to be informed of any concerns.</w:t>
            </w:r>
          </w:p>
          <w:p w:rsidR="00000000" w:rsidDel="00000000" w:rsidP="00000000" w:rsidRDefault="00000000" w:rsidRPr="00000000" w14:paraId="0000036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 and young people are best protected when we work together with parents/carers.</w:t>
            </w:r>
          </w:p>
        </w:tc>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Partnership </w:t>
            </w:r>
          </w:p>
          <w:p w:rsidR="00000000" w:rsidDel="00000000" w:rsidP="00000000" w:rsidRDefault="00000000" w:rsidRPr="00000000" w14:paraId="0000036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Parents and carers are encouraged to speak to us if they have any concerns.</w:t>
            </w:r>
          </w:p>
          <w:p w:rsidR="00000000" w:rsidDel="00000000" w:rsidP="00000000" w:rsidRDefault="00000000" w:rsidRPr="00000000" w14:paraId="0000036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inform parents/carers of any concerns we have and will offer help and support as necessary. </w:t>
            </w:r>
          </w:p>
          <w:p w:rsidR="00000000" w:rsidDel="00000000" w:rsidP="00000000" w:rsidRDefault="00000000" w:rsidRPr="00000000" w14:paraId="0000036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involve parents/carers and actively encourage them to participate in any meetings regarding their child. </w:t>
            </w:r>
          </w:p>
          <w:p w:rsidR="00000000" w:rsidDel="00000000" w:rsidP="00000000" w:rsidRDefault="00000000" w:rsidRPr="00000000" w14:paraId="0000036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consult with other agencies when we have concerns that a child or young person may have been abused, neglected, or exploited. </w:t>
            </w:r>
          </w:p>
          <w:p w:rsidR="00000000" w:rsidDel="00000000" w:rsidP="00000000" w:rsidRDefault="00000000" w:rsidRPr="00000000" w14:paraId="0000036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it is practical and safe to do so, we will attempt to speak to you regarding sharing information, providing this does not put anyone at risk.</w:t>
            </w:r>
          </w:p>
        </w:tc>
      </w:tr>
      <w:tr>
        <w:trPr>
          <w:cantSplit w:val="0"/>
          <w:tblHeader w:val="0"/>
        </w:trPr>
        <w:tc>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Prevention</w:t>
            </w:r>
          </w:p>
          <w:p w:rsidR="00000000" w:rsidDel="00000000" w:rsidP="00000000" w:rsidRDefault="00000000" w:rsidRPr="00000000" w14:paraId="0000036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aim to offer help and support at the earliest opportunity as needs emerge (Early Help).</w:t>
            </w:r>
          </w:p>
          <w:p w:rsidR="00000000" w:rsidDel="00000000" w:rsidP="00000000" w:rsidRDefault="00000000" w:rsidRPr="00000000" w14:paraId="0000036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have a comprehensive PSHE curriculum that teaches our students about keeping safe.</w:t>
            </w:r>
          </w:p>
          <w:p w:rsidR="00000000" w:rsidDel="00000000" w:rsidP="00000000" w:rsidRDefault="00000000" w:rsidRPr="00000000" w14:paraId="0000036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take positive action to prevent children and young people from abuse, neglect, and exploitation through the development of an open culture that informs children and young people of their rights and encourages them to speak about any concerns. </w:t>
            </w:r>
          </w:p>
          <w:p w:rsidR="00000000" w:rsidDel="00000000" w:rsidP="00000000" w:rsidRDefault="00000000" w:rsidRPr="00000000" w14:paraId="0000036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provide parents/carers with information to help you to keep your child safe out of school.</w:t>
            </w:r>
          </w:p>
        </w:tc>
        <w:tc>
          <w:tcPr/>
          <w:p w:rsidR="00000000" w:rsidDel="00000000" w:rsidP="00000000" w:rsidRDefault="00000000" w:rsidRPr="00000000" w14:paraId="0000036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Responding to Concerns </w:t>
            </w:r>
          </w:p>
          <w:p w:rsidR="00000000" w:rsidDel="00000000" w:rsidP="00000000" w:rsidRDefault="00000000" w:rsidRPr="00000000" w14:paraId="0000036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listen to parents/carers who raise concerns about their child and offer support.</w:t>
            </w:r>
          </w:p>
          <w:p w:rsidR="00000000" w:rsidDel="00000000" w:rsidP="00000000" w:rsidRDefault="00000000" w:rsidRPr="00000000" w14:paraId="0000036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refer all allegations or concerns that a student has been, or is likely to be, abused, neglected, or exploited to The Integrated Front Door.</w:t>
            </w:r>
          </w:p>
          <w:p w:rsidR="00000000" w:rsidDel="00000000" w:rsidP="00000000" w:rsidRDefault="00000000" w:rsidRPr="00000000" w14:paraId="0000037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put support in place if we are aware of any concerns this may include completing an Early Help Assessment.</w:t>
            </w:r>
          </w:p>
        </w:tc>
      </w:tr>
    </w:tbl>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 on Child Abuse</w:t>
      </w:r>
    </w:p>
    <w:p w:rsidR="00000000" w:rsidDel="00000000" w:rsidP="00000000" w:rsidRDefault="00000000" w:rsidRPr="00000000" w14:paraId="000003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Physical and emotional abuse of children by other children will not be tolerated and will be dealt with. Parents/carers will be kept informed of actions taken.   Concerns that meet the significant harm threshold will be referred immediately to Children’s Social Care (The Integrated Front Door).</w:t>
      </w:r>
    </w:p>
    <w:p w:rsidR="00000000" w:rsidDel="00000000" w:rsidP="00000000" w:rsidRDefault="00000000" w:rsidRPr="00000000" w14:paraId="000003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Parents/carers or students can report abuse by contacting social care on 01204 335100 or report through the NSPCC </w:t>
      </w:r>
      <w:hyperlink r:id="rId13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Helpline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ensure students are believed and listened to and support is put in place. This may include a safety plan. Sanctions will be put in place for students accused where required.</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Emotional health and wellbeing</w:t>
      </w:r>
    </w:p>
    <w:p w:rsidR="00000000" w:rsidDel="00000000" w:rsidP="00000000" w:rsidRDefault="00000000" w:rsidRPr="00000000" w14:paraId="0000037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aim to support any students who experience any difficulties with their emotional health and wellbeing. Please speak to a member of staff for more details and support can be accessed at Be Kind to My Mind </w:t>
      </w:r>
      <w:hyperlink r:id="rId13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Domestic Abuse</w:t>
      </w:r>
    </w:p>
    <w:p w:rsidR="00000000" w:rsidDel="00000000" w:rsidP="00000000" w:rsidRDefault="00000000" w:rsidRPr="00000000" w14:paraId="0000037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part of Operation Encompass, we receive notifications from the police relating to domestic incidents </w:t>
      </w:r>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where there are children related to either of the adult parties involved.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aim is for us to offer advice and support. </w:t>
      </w:r>
    </w:p>
    <w:p w:rsidR="00000000" w:rsidDel="00000000" w:rsidP="00000000" w:rsidRDefault="00000000" w:rsidRPr="00000000" w14:paraId="0000037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Parents and carers are encouraged to speak to us about domestic abuse</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7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Services can be accessed at Fortalice 0800 2000247 and 01204 365677 and Endeavour 01204 394842.</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Online Safety </w:t>
      </w:r>
    </w:p>
    <w:p w:rsidR="00000000" w:rsidDel="00000000" w:rsidP="00000000" w:rsidRDefault="00000000" w:rsidRPr="00000000" w14:paraId="0000037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Children can be harmed and abused online and therefore we have measures in place to protect them. We also teach students how to keep safe online.</w:t>
      </w:r>
    </w:p>
    <w:p w:rsidR="00000000" w:rsidDel="00000000" w:rsidP="00000000" w:rsidRDefault="00000000" w:rsidRPr="00000000" w14:paraId="0000037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important that Parents/carers have adequate safety measures in place at home, that children receive consistent messages of how to keep safe online and that they are appropriately supervised. </w:t>
      </w:r>
      <w:hyperlink r:id="rId139">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Parents and Carers - UK Safer Internet Centre</w:t>
        </w:r>
      </w:hyperlink>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Child Protection Strategy Meetings and Conferences </w:t>
      </w:r>
    </w:p>
    <w:p w:rsidR="00000000" w:rsidDel="00000000" w:rsidP="00000000" w:rsidRDefault="00000000" w:rsidRPr="00000000" w14:paraId="000003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circumstances require, a member of our staff will attend strategy meetings and child protection conferences and will share information. This information will be shared with parents/carers beforehand where possible.  We will keep confidential child protection records separately from a student’s academic and other records. And these will be transferred to their future school/college.</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Confidentiality</w:t>
      </w:r>
    </w:p>
    <w:p w:rsidR="00000000" w:rsidDel="00000000" w:rsidP="00000000" w:rsidRDefault="00000000" w:rsidRPr="00000000" w14:paraId="000003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Information from any source, including parents, about possible child abuse cannot be kept confidential however this will only be shared with relevant appropriate professionals.</w:t>
      </w:r>
    </w:p>
    <w:p w:rsidR="00000000" w:rsidDel="00000000" w:rsidP="00000000" w:rsidRDefault="00000000" w:rsidRPr="00000000" w14:paraId="000003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Information and records about children who have a Child Protection Plan will be given only to those people who need it and will be kept strictly confidential by them.</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parents have any concerns, they should contact:</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designated safeguarding lead: Mrs Anna Lister, executive Headteacher,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 a deputy designated safeguarding lead: Miss Worthington, Mrs Boyd, Mrs Pandor, Miss Cottam or Mrs Stryker</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Signed:  ……………………………………………………</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Headteacher…………………………………………… Date: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rPr>
          <w:b w:val="1"/>
          <w:bCs w:val="1"/>
          <w:sz w:val="24"/>
          <w:szCs w:val="24"/>
        </w:rPr>
      </w:pPr>
      <w:r w:rsidDel="00000000" w:rsidR="00000000" w:rsidRPr="00000000">
        <w:br w:type="page"/>
      </w:r>
      <w:r w:rsidDel="00000000" w:rsidR="00000000" w:rsidRPr="00000000">
        <w:rPr>
          <w:rtl w:val="0"/>
        </w:rPr>
      </w:r>
    </w:p>
    <w:bookmarkStart w:colFirst="0" w:colLast="0" w:name="bookmark=id.8zczw7vauj02" w:id="100"/>
    <w:bookmarkEnd w:id="100"/>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3</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ROLE OF THE DESIGNATED SAFEGUARDING LEAD (DSL) See Annex C – </w:t>
      </w:r>
      <w:hyperlink r:id="rId140">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KCSIE</w:t>
        </w:r>
      </w:hyperlink>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2025</w:t>
      </w:r>
    </w:p>
    <w:p w:rsidR="00000000" w:rsidDel="00000000" w:rsidP="00000000" w:rsidRDefault="00000000" w:rsidRPr="00000000" w14:paraId="0000038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Designated Safeguarding Lead takes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lead responsibility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for safeguarding and child protection (including online safety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and understanding the filtering and monitoring systems and processes in place). The DSL is 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Senior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Leader,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and the role of the DSL is outlined in their job description. The DSL is given the additional time, funding, training, resources, and appropriate support they need to carry out the role effectively. </w:t>
      </w:r>
    </w:p>
    <w:p w:rsidR="00000000" w:rsidDel="00000000" w:rsidP="00000000" w:rsidRDefault="00000000" w:rsidRPr="00000000" w14:paraId="0000039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3860"/>
          <w:tab w:val="left" w:leader="none" w:pos="5940"/>
          <w:tab w:val="left" w:leader="none" w:pos="6480"/>
        </w:tabs>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Deputy Designated Safeguarding Leads (DDSL)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Miss Worthington, Mrs Boyd, Mrs Pandor, Miss Cottam or Mrs Stryker</w:t>
      </w:r>
    </w:p>
    <w:p w:rsidR="00000000" w:rsidDel="00000000" w:rsidP="00000000" w:rsidRDefault="00000000" w:rsidRPr="00000000" w14:paraId="000003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addition to the DSL, there are 5 Deputy Designated Safeguarding Leads. Any deputies are trained to the same standard as the DSL and their role is explicit in their job description. The activities of the DSL can be delegated to appropriately trained deputies, however, the ultimate lead responsibility for child protection, as set out above, cannot be delegated and so, remains with the DSL.</w:t>
      </w:r>
    </w:p>
    <w:p w:rsidR="00000000" w:rsidDel="00000000" w:rsidP="00000000" w:rsidRDefault="00000000" w:rsidRPr="00000000" w14:paraId="0000039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Availability </w:t>
      </w:r>
    </w:p>
    <w:p w:rsidR="00000000" w:rsidDel="00000000" w:rsidP="00000000" w:rsidRDefault="00000000" w:rsidRPr="00000000" w14:paraId="000003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During term time the DSL (or a deputy) will always be available (during opening hours) for staff to discuss any safeguarding concerns. If they are not available in person, they will be available via phone/online. Adequate and appropriate cover arrangements for any out of hours/out of term activities will be arranged by the DSL. </w:t>
      </w:r>
    </w:p>
    <w:p w:rsidR="00000000" w:rsidDel="00000000" w:rsidP="00000000" w:rsidRDefault="00000000" w:rsidRPr="00000000" w14:paraId="0000039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Manage referrals. </w:t>
      </w:r>
    </w:p>
    <w:p w:rsidR="00000000" w:rsidDel="00000000" w:rsidP="00000000" w:rsidRDefault="00000000" w:rsidRPr="00000000" w14:paraId="0000039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will refer (and support staff who refer): </w:t>
      </w:r>
    </w:p>
    <w:p w:rsidR="00000000" w:rsidDel="00000000" w:rsidP="00000000" w:rsidRDefault="00000000" w:rsidRPr="00000000" w14:paraId="0000039B">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suspected abuse, neglect and exploitation to children’s social care (The Integrated Front Door) </w:t>
      </w:r>
    </w:p>
    <w:p w:rsidR="00000000" w:rsidDel="00000000" w:rsidP="00000000" w:rsidRDefault="00000000" w:rsidRPr="00000000" w14:paraId="0000039C">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radicalisation/extremism concerns to the Channel panel </w:t>
      </w:r>
    </w:p>
    <w:p w:rsidR="00000000" w:rsidDel="00000000" w:rsidP="00000000" w:rsidRDefault="00000000" w:rsidRPr="00000000" w14:paraId="0000039D">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cases where a person is dismissed or has left due to risk/harm to a child to the Disclosure and Barring Service as required</w:t>
      </w:r>
    </w:p>
    <w:p w:rsidR="00000000" w:rsidDel="00000000" w:rsidP="00000000" w:rsidRDefault="00000000" w:rsidRPr="00000000" w14:paraId="0000039E">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cases where a crime may have been committed to the Police as required. </w:t>
      </w:r>
      <w:hyperlink r:id="rId14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NPCC - When to call the police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will be consulted. </w:t>
      </w:r>
    </w:p>
    <w:p w:rsidR="00000000" w:rsidDel="00000000" w:rsidP="00000000" w:rsidRDefault="00000000" w:rsidRPr="00000000" w14:paraId="0000039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Working with others </w:t>
      </w:r>
    </w:p>
    <w:p w:rsidR="00000000" w:rsidDel="00000000" w:rsidP="00000000" w:rsidRDefault="00000000" w:rsidRPr="00000000" w14:paraId="000003A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Designated Safeguarding Lead is expected to: </w:t>
      </w:r>
    </w:p>
    <w:p w:rsidR="00000000" w:rsidDel="00000000" w:rsidP="00000000" w:rsidRDefault="00000000" w:rsidRPr="00000000" w14:paraId="000003A2">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 as a source of support, advice and expertise for all staff. </w:t>
      </w:r>
    </w:p>
    <w:p w:rsidR="00000000" w:rsidDel="00000000" w:rsidP="00000000" w:rsidRDefault="00000000" w:rsidRPr="00000000" w14:paraId="000003A3">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 as a point of contact with the three statutory safeguarding partners (LA, Police and Health). </w:t>
      </w:r>
    </w:p>
    <w:p w:rsidR="00000000" w:rsidDel="00000000" w:rsidP="00000000" w:rsidRDefault="00000000" w:rsidRPr="00000000" w14:paraId="000003A4">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liaise with the Headteacher to inform them of issues- especially ongoing enquiries under section 47 of the Children Act 1989 and police investigations; This should include being aware of the requirement for children to have an Appropriate Adult.  Further information can be found in the Statutory guidance –</w:t>
      </w:r>
      <w:hyperlink r:id="rId142">
        <w:r w:rsidDel="00000000" w:rsidR="00000000" w:rsidRPr="00000000">
          <w:rPr>
            <w:rFonts w:ascii="Calibri" w:cs="Calibri" w:eastAsia="Calibri" w:hAnsi="Calibri"/>
            <w:b w:val="0"/>
            <w:bCs w:val="0"/>
            <w:i w:val="0"/>
            <w:iCs w:val="0"/>
            <w:smallCaps w:val="0"/>
            <w:strike w:val="0"/>
            <w:color w:val="0070c0"/>
            <w:sz w:val="22"/>
            <w:szCs w:val="22"/>
            <w:u w:val="none"/>
            <w:shd w:fill="auto" w:val="clear"/>
            <w:vertAlign w:val="baseline"/>
            <w:rtl w:val="0"/>
          </w:rPr>
          <w:t xml:space="preserve">PACE Code C 2019 - GOV.UK</w:t>
        </w:r>
      </w:hyperlink>
      <w:r w:rsidDel="00000000" w:rsidR="00000000" w:rsidRPr="00000000">
        <w:rPr>
          <w:rtl w:val="0"/>
        </w:rPr>
      </w:r>
    </w:p>
    <w:p w:rsidR="00000000" w:rsidDel="00000000" w:rsidP="00000000" w:rsidRDefault="00000000" w:rsidRPr="00000000" w14:paraId="000003A5">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required, liaise with the “case manager” (usually the headteacher/Principal) and the LADO at the local authority for child protection concerns in cases which concern a staff member. </w:t>
      </w:r>
    </w:p>
    <w:p w:rsidR="00000000" w:rsidDel="00000000" w:rsidP="00000000" w:rsidRDefault="00000000" w:rsidRPr="00000000" w14:paraId="000003A6">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liaise with staff (especially teachers, pastoral support staff, school nurses, IT staff, and SENCOs or the named person with oversight for SEN) on matters of safety and safeguarding and welfare (including online and digital safety): when deciding if to make a referral, so that children’s needs are considered holistically. </w:t>
      </w:r>
    </w:p>
    <w:p w:rsidR="00000000" w:rsidDel="00000000" w:rsidP="00000000" w:rsidRDefault="00000000" w:rsidRPr="00000000" w14:paraId="000003A7">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liaise with mental health services, where safeguarding concerns are linked to mental health. </w:t>
      </w:r>
    </w:p>
    <w:p w:rsidR="00000000" w:rsidDel="00000000" w:rsidP="00000000" w:rsidRDefault="00000000" w:rsidRPr="00000000" w14:paraId="000003A8">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promote supportive engagement with parents and/or carers in safeguarding and promoting the welfare of children, including where families may be facing challenging circumstances. </w:t>
      </w:r>
    </w:p>
    <w:p w:rsidR="00000000" w:rsidDel="00000000" w:rsidP="00000000" w:rsidRDefault="00000000" w:rsidRPr="00000000" w14:paraId="000003A9">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rsidR="00000000" w:rsidDel="00000000" w:rsidP="00000000" w:rsidRDefault="00000000" w:rsidRPr="00000000" w14:paraId="000003A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09"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Working with the Headteacher, the Designated Safeguarding Lead takes lead responsibility for: </w:t>
      </w:r>
    </w:p>
    <w:p w:rsidR="00000000" w:rsidDel="00000000" w:rsidP="00000000" w:rsidRDefault="00000000" w:rsidRPr="00000000" w14:paraId="000003AC">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ensuring that the school knows its cohort of students who currently need a social worker are, understanding their academic progress and attainment, and maintaining a culture of high aspirations for this cohort. </w:t>
      </w:r>
    </w:p>
    <w:p w:rsidR="00000000" w:rsidDel="00000000" w:rsidP="00000000" w:rsidRDefault="00000000" w:rsidRPr="00000000" w14:paraId="000003AD">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rsidR="00000000" w:rsidDel="00000000" w:rsidP="00000000" w:rsidRDefault="00000000" w:rsidRPr="00000000" w14:paraId="000003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Raising Awareness </w:t>
      </w:r>
    </w:p>
    <w:p w:rsidR="00000000" w:rsidDel="00000000" w:rsidP="00000000" w:rsidRDefault="00000000" w:rsidRPr="00000000" w14:paraId="000003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will: </w:t>
      </w:r>
    </w:p>
    <w:p w:rsidR="00000000" w:rsidDel="00000000" w:rsidP="00000000" w:rsidRDefault="00000000" w:rsidRPr="00000000" w14:paraId="000003B3">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child protection policies are known, understood, and used appropriately. Ensure that our child protection policy is reviewed annually (as a minimum) and the procedures and implementation are updated and reviewed regularly. Work with governing bodies /proprietors regarding this; and ensure the child protection policy is available publicly. Ensure parents are aware of the fact that referrals about suspected abuse, neglect or exploitation may be made and our role in this. </w:t>
      </w:r>
    </w:p>
    <w:p w:rsidR="00000000" w:rsidDel="00000000" w:rsidP="00000000" w:rsidRDefault="00000000" w:rsidRPr="00000000" w14:paraId="000003B4">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link with Bolton Safeguarding Children Partnership arrangements to make sure staff are aware of any training opportunities and the latest local policies/procedures on local safeguarding arrangements. </w:t>
      </w:r>
    </w:p>
    <w:p w:rsidR="00000000" w:rsidDel="00000000" w:rsidP="00000000" w:rsidRDefault="00000000" w:rsidRPr="00000000" w14:paraId="000003B5">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raise awareness of the lasting impact of adversity and trauma on education, behaviour, mental health and wellbeing, so that this is understood by senior leaders and staff and reflected in relevant policies (for example, mental health and behaviour). </w:t>
      </w:r>
    </w:p>
    <w:p w:rsidR="00000000" w:rsidDel="00000000" w:rsidP="00000000" w:rsidRDefault="00000000" w:rsidRPr="00000000" w14:paraId="000003B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Training, knowledge and skills </w:t>
      </w:r>
    </w:p>
    <w:p w:rsidR="00000000" w:rsidDel="00000000" w:rsidP="00000000" w:rsidRDefault="00000000" w:rsidRPr="00000000" w14:paraId="000003B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(and any deputies) will undergo training to provide them with the knowledge and skills required to carry out the role. This training will be updated at least every two years. The DSL also undertakes additional training. </w:t>
      </w:r>
    </w:p>
    <w:p w:rsidR="00000000" w:rsidDel="00000000" w:rsidP="00000000" w:rsidRDefault="00000000" w:rsidRPr="00000000" w14:paraId="000003B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DSL will ensure staff and their knowledge and skills will be continuously refreshed via newsletters, meetings, other DSLs, or simply taking time to read and digest safeguarding developments. </w:t>
      </w:r>
    </w:p>
    <w:p w:rsidR="00000000" w:rsidDel="00000000" w:rsidP="00000000" w:rsidRDefault="00000000" w:rsidRPr="00000000" w14:paraId="000003B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will:</w:t>
      </w:r>
    </w:p>
    <w:p w:rsidR="00000000" w:rsidDel="00000000" w:rsidP="00000000" w:rsidRDefault="00000000" w:rsidRPr="00000000" w14:paraId="000003BD">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 alert to the specific needs of children in need, those with special educational needs and young carers. </w:t>
      </w:r>
    </w:p>
    <w:p w:rsidR="00000000" w:rsidDel="00000000" w:rsidP="00000000" w:rsidRDefault="00000000" w:rsidRPr="00000000" w14:paraId="000003BE">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 the lasting impact that adversity and trauma can have, including on children’s behaviour, mental health and wellbeing, and what is needed in responding to this in promoting educational outcomes. </w:t>
      </w:r>
    </w:p>
    <w:p w:rsidR="00000000" w:rsidDel="00000000" w:rsidP="00000000" w:rsidRDefault="00000000" w:rsidRPr="00000000" w14:paraId="000003BF">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 and support with the requirements of the Prevent duty and be able to provide advice and support to staff on protecting children from the risk of radicalisation. </w:t>
      </w:r>
    </w:p>
    <w:p w:rsidR="00000000" w:rsidDel="00000000" w:rsidP="00000000" w:rsidRDefault="00000000" w:rsidRPr="00000000" w14:paraId="000003C0">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 the unique risks associated with online safety and be confident that they have the relevant knowledge and up to date capability required to keep children safe whilst they are online at school. </w:t>
      </w:r>
    </w:p>
    <w:p w:rsidR="00000000" w:rsidDel="00000000" w:rsidP="00000000" w:rsidRDefault="00000000" w:rsidRPr="00000000" w14:paraId="000003C1">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recognise the additional risks that children with SEN and disabilities (SEND) face online, for example, from online bullying, grooming and radicalisation and be confident they have the capability to support children with SEND to stay safe online.</w:t>
      </w:r>
    </w:p>
    <w:p w:rsidR="00000000" w:rsidDel="00000000" w:rsidP="00000000" w:rsidRDefault="00000000" w:rsidRPr="00000000" w14:paraId="000003C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Understanding processes and procedures </w:t>
      </w:r>
    </w:p>
    <w:p w:rsidR="00000000" w:rsidDel="00000000" w:rsidP="00000000" w:rsidRDefault="00000000" w:rsidRPr="00000000" w14:paraId="000003C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w:t>
      </w:r>
    </w:p>
    <w:p w:rsidR="00000000" w:rsidDel="00000000" w:rsidP="00000000" w:rsidRDefault="00000000" w:rsidRPr="00000000" w14:paraId="000003C5">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understands the assessment process for providing early help and statutory services, including the </w:t>
      </w:r>
      <w:hyperlink r:id="rId14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Framework For Action</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(Bolton’s Threshold document) and local authority children’s social care referral arrangements (The Integrated Front Door); </w:t>
      </w:r>
    </w:p>
    <w:p w:rsidR="00000000" w:rsidDel="00000000" w:rsidP="00000000" w:rsidRDefault="00000000" w:rsidRPr="00000000" w14:paraId="000003C6">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has a working knowledge of how a child protection case conference and a child protection review conference is conducted and be able to attend and contribute to these effectively when required to do so.</w:t>
      </w:r>
    </w:p>
    <w:p w:rsidR="00000000" w:rsidDel="00000000" w:rsidP="00000000" w:rsidRDefault="00000000" w:rsidRPr="00000000" w14:paraId="000003C7">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understands the importance of the role the Designated Safeguarding Lead has in providing information and support to children social care in order to safeguard and promote the welfare of children. </w:t>
      </w:r>
    </w:p>
    <w:p w:rsidR="00000000" w:rsidDel="00000000" w:rsidP="00000000" w:rsidRDefault="00000000" w:rsidRPr="00000000" w14:paraId="000003C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Providing support to staff </w:t>
      </w:r>
    </w:p>
    <w:p w:rsidR="00000000" w:rsidDel="00000000" w:rsidP="00000000" w:rsidRDefault="00000000" w:rsidRPr="00000000" w14:paraId="000003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will:</w:t>
      </w:r>
    </w:p>
    <w:p w:rsidR="00000000" w:rsidDel="00000000" w:rsidP="00000000" w:rsidRDefault="00000000" w:rsidRPr="00000000" w14:paraId="000003CB">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each member of staff has access to, and understands, our child protection policy and procedures, especially new and part time staff. </w:t>
      </w:r>
    </w:p>
    <w:p w:rsidR="00000000" w:rsidDel="00000000" w:rsidP="00000000" w:rsidRDefault="00000000" w:rsidRPr="00000000" w14:paraId="000003CC">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ensure that staff are supported during the referrals processes; and </w:t>
      </w:r>
    </w:p>
    <w:p w:rsidR="00000000" w:rsidDel="00000000" w:rsidP="00000000" w:rsidRDefault="00000000" w:rsidRPr="00000000" w14:paraId="000003CD">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support staff to consider how safeguarding, welfare and educational outcomes are linked, including to inform the provision of academic and pastoral support. </w:t>
      </w:r>
    </w:p>
    <w:p w:rsidR="00000000" w:rsidDel="00000000" w:rsidP="00000000" w:rsidRDefault="00000000" w:rsidRPr="00000000" w14:paraId="000003C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Information sharing and managing the child protection file. </w:t>
      </w:r>
    </w:p>
    <w:p w:rsidR="00000000" w:rsidDel="00000000" w:rsidP="00000000" w:rsidRDefault="00000000" w:rsidRPr="00000000" w14:paraId="000003D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Information sharing is vital in identifying and tackling all forms of abuse and neglect, and in promoting children’s welfare, including their educational outcomes. We have clear powers to share, hold and use information for these purposes.</w:t>
      </w:r>
    </w:p>
    <w:p w:rsidR="00000000" w:rsidDel="00000000" w:rsidP="00000000" w:rsidRDefault="00000000" w:rsidRPr="00000000" w14:paraId="000003D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 GDPR UK article 6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Legal obligation and / or public task’ and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Article 9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substantial public interest conditions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we will share information in order to safeguard children.</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is responsible for ensuring that child protection files are kept up to date and stored securely. They ensure the file is only accessed by those who need to see it and where the file or content within it is shared, this happens in line with information sharing advice as set out in </w:t>
      </w:r>
      <w:hyperlink r:id="rId144">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Keeping Children Safe in Education</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2025. </w:t>
      </w:r>
    </w:p>
    <w:p w:rsidR="00000000" w:rsidDel="00000000" w:rsidP="00000000" w:rsidRDefault="00000000" w:rsidRPr="00000000" w14:paraId="000003D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Where students leave, the DSL will ensure their child protection file is transferred to the new school as soon as possible, and within 5 days for an in-year transfer or within the first 5 days of the start of a new term. This will be transferred separately from the main student file, ensuring secure transit, and confirmation of receipt should be obtained. Receiving schools should ensure key staff such as Designated Safeguarding Leads and SENCOs, are aware as required.  </w:t>
      </w:r>
    </w:p>
    <w:p w:rsidR="00000000" w:rsidDel="00000000" w:rsidP="00000000" w:rsidRDefault="00000000" w:rsidRPr="00000000" w14:paraId="000003D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will also consider if it would be appropriate to share any additional information with the new school in advance of a student leaving in order to help them put in place the right support to safeguard the student and to help the student thrive in the school. For example, information that would allow the new school to continue supporting children who have had a social worker and been victims of abuse and have that support in place for when the child arrives. </w:t>
      </w:r>
    </w:p>
    <w:p w:rsidR="00000000" w:rsidDel="00000000" w:rsidP="00000000" w:rsidRDefault="00000000" w:rsidRPr="00000000" w14:paraId="000003D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Holding and sharing information </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w:t>
      </w:r>
    </w:p>
    <w:p w:rsidR="00000000" w:rsidDel="00000000" w:rsidP="00000000" w:rsidRDefault="00000000" w:rsidRPr="00000000" w14:paraId="000003DC">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understands the importance of information sharing, both within our setting, and with other schools on transfer including in-year and between primary and secondary education, and with the three statutory safeguarding partners, other agencies, organisations and practitioners. </w:t>
      </w:r>
    </w:p>
    <w:p w:rsidR="00000000" w:rsidDel="00000000" w:rsidP="00000000" w:rsidRDefault="00000000" w:rsidRPr="00000000" w14:paraId="000003DD">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understands relevant data protection legislation and regulations, especially the Data Protection Act 2018 and the General Data Protection Regulation. </w:t>
      </w:r>
    </w:p>
    <w:p w:rsidR="00000000" w:rsidDel="00000000" w:rsidP="00000000" w:rsidRDefault="00000000" w:rsidRPr="00000000" w14:paraId="000003DE">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keeps detailed, accurate, secure records of all concerns, discussions and decisions made including the rationale for those decisions. This will include instances where referrals were or were not made to another agency.</w:t>
      </w:r>
    </w:p>
    <w:p w:rsidR="00000000" w:rsidDel="00000000" w:rsidP="00000000" w:rsidRDefault="00000000" w:rsidRPr="00000000" w14:paraId="000003D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follow </w:t>
      </w:r>
      <w:hyperlink r:id="rId145">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ICO Guidelines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the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hyperlink r:id="rId14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Data protection toolkit for schools</w:t>
        </w:r>
      </w:hyperlink>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Data Protection Act 2018 and GDPR do not prevent, or limit, the sharing of information for the purposes of keeping children safe. Fears about sharing information will not be allowed to stand in the way of the need to promote the welfare and protect the safety of our students.   Staff have regard to and follow the Department for Education Guidance;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Information Sharing Advice for Safeguarding Practitioners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(2024)  </w:t>
      </w:r>
      <w:hyperlink r:id="rId147">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Safeguarding practitioners information sharing advice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Understanding the views of children </w:t>
      </w:r>
    </w:p>
    <w:p w:rsidR="00000000" w:rsidDel="00000000" w:rsidP="00000000" w:rsidRDefault="00000000" w:rsidRPr="00000000" w14:paraId="000003E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DSL will:</w:t>
      </w:r>
    </w:p>
    <w:p w:rsidR="00000000" w:rsidDel="00000000" w:rsidP="00000000" w:rsidRDefault="00000000" w:rsidRPr="00000000" w14:paraId="000003E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09"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encourage a culture of listening to students and taking account of their wishes and feelings, among all staff, and put in place any measures to protect them</w:t>
      </w:r>
    </w:p>
    <w:p w:rsidR="00000000" w:rsidDel="00000000" w:rsidP="00000000" w:rsidRDefault="00000000" w:rsidRPr="00000000" w14:paraId="000003E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understand the difficulties that students may have in approaching staff about their circumstances and consider how to build trusted relationships which facilitate communication.</w:t>
      </w:r>
    </w:p>
    <w:p w:rsidR="00000000" w:rsidDel="00000000" w:rsidP="00000000" w:rsidRDefault="00000000" w:rsidRPr="00000000" w14:paraId="000003E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wvhua6ohd13c" w:id="101"/>
    <w:bookmarkEnd w:id="101"/>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4</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GUIDANCE FOR SAFEGUARDING RECORDS</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What is a “welfare concern”? </w:t>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Concerns may arise in one or more of the following areas: </w:t>
      </w:r>
    </w:p>
    <w:p w:rsidR="00000000" w:rsidDel="00000000" w:rsidP="00000000" w:rsidRDefault="00000000" w:rsidRPr="00000000" w14:paraId="000003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student’s behaviour </w:t>
      </w:r>
    </w:p>
    <w:p w:rsidR="00000000" w:rsidDel="00000000" w:rsidP="00000000" w:rsidRDefault="00000000" w:rsidRPr="00000000" w14:paraId="000003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student has a physical injury. </w:t>
      </w:r>
    </w:p>
    <w:p w:rsidR="00000000" w:rsidDel="00000000" w:rsidP="00000000" w:rsidRDefault="00000000" w:rsidRPr="00000000" w14:paraId="000003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student makes a disclosure or allegation. </w:t>
      </w:r>
    </w:p>
    <w:p w:rsidR="00000000" w:rsidDel="00000000" w:rsidP="00000000" w:rsidRDefault="00000000" w:rsidRPr="00000000" w14:paraId="000003F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student’s physical presentation </w:t>
      </w:r>
    </w:p>
    <w:p w:rsidR="00000000" w:rsidDel="00000000" w:rsidP="00000000" w:rsidRDefault="00000000" w:rsidRPr="00000000" w14:paraId="000003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Information from or observation of behaviour from a parent/carer or any other person </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What to record </w:t>
      </w: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3"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and your details – avoid using initials. </w:t>
      </w:r>
    </w:p>
    <w:p w:rsidR="00000000" w:rsidDel="00000000" w:rsidP="00000000" w:rsidRDefault="00000000" w:rsidRPr="00000000" w14:paraId="000004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3"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incident / event / observation of concern described clearly and concisely. </w:t>
      </w:r>
    </w:p>
    <w:p w:rsidR="00000000" w:rsidDel="00000000" w:rsidP="00000000" w:rsidRDefault="00000000" w:rsidRPr="00000000" w14:paraId="000004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3"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Written using straightforward language and fact and opinion are differentiated. </w:t>
      </w:r>
    </w:p>
    <w:p w:rsidR="00000000" w:rsidDel="00000000" w:rsidP="00000000" w:rsidRDefault="00000000" w:rsidRPr="00000000" w14:paraId="000004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3"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recording a disclosure, the student’s own words are recorded and any questions asked are included.  </w:t>
      </w:r>
    </w:p>
    <w:p w:rsidR="00000000" w:rsidDel="00000000" w:rsidP="00000000" w:rsidRDefault="00000000" w:rsidRPr="00000000" w14:paraId="000004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3"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Physical marks and injuries are recorded on a body map where appropriate (See </w:t>
      </w:r>
      <w:hyperlink w:anchor="bookmark=id.ln673i4zvyrb">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Appendix 6)</w:t>
        </w:r>
      </w:hyperlink>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actions taken.</w:t>
      </w:r>
    </w:p>
    <w:p w:rsidR="00000000" w:rsidDel="00000000" w:rsidP="00000000" w:rsidRDefault="00000000" w:rsidRPr="00000000" w14:paraId="000004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Rationale for decision making.</w:t>
      </w:r>
    </w:p>
    <w:p w:rsidR="00000000" w:rsidDel="00000000" w:rsidP="00000000" w:rsidRDefault="00000000" w:rsidRPr="00000000" w14:paraId="000004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Scan in handwritten notes taken when a student makes a disclosure and body maps when there is a physical mark or injury and make reference to this in the chronology. </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How to record actions taken in response to staff concerns </w:t>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a welfare concern is recorded, it is important that this is checked to ensure sufficient detail has been recorded. If a body map has been completed or there are any other documents referred to in the record, ensure these are attached.</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is important that a record of the action taken in response to every welfare concern is documented. The level of detail of this record will clearly depend on the nature and seriousness of the concern but may include: </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Requests to staff for monitoring specific aspects of the student’s presentation, behaviour, attendance etc. </w:t>
      </w:r>
    </w:p>
    <w:p w:rsidR="00000000" w:rsidDel="00000000" w:rsidP="00000000" w:rsidRDefault="00000000" w:rsidRPr="00000000" w14:paraId="000004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Discussions and telephone calls (with colleagues, parents, student, Social Care and other agencies or services), including rationale, actions and outcomes. </w:t>
      </w:r>
    </w:p>
    <w:p w:rsidR="00000000" w:rsidDel="00000000" w:rsidP="00000000" w:rsidRDefault="00000000" w:rsidRPr="00000000" w14:paraId="000004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Professional consultations </w:t>
      </w:r>
    </w:p>
    <w:p w:rsidR="00000000" w:rsidDel="00000000" w:rsidP="00000000" w:rsidRDefault="00000000" w:rsidRPr="00000000" w14:paraId="000004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Letters sent and received</w:t>
      </w:r>
    </w:p>
    <w:p w:rsidR="00000000" w:rsidDel="00000000" w:rsidP="00000000" w:rsidRDefault="00000000" w:rsidRPr="00000000" w14:paraId="000004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Direct work e.g. Day in the life, 3 houses and any check-ins.</w:t>
      </w:r>
    </w:p>
    <w:p w:rsidR="00000000" w:rsidDel="00000000" w:rsidP="00000000" w:rsidRDefault="00000000" w:rsidRPr="00000000" w14:paraId="000004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Early Help Assessments and reviews </w:t>
      </w:r>
    </w:p>
    <w:p w:rsidR="00000000" w:rsidDel="00000000" w:rsidP="00000000" w:rsidRDefault="00000000" w:rsidRPr="00000000" w14:paraId="000004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Any referrals (both for external and education-based services)</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ejv8g8zaeztb" w:id="102"/>
    <w:bookmarkEnd w:id="102"/>
    <w:p w:rsidR="00000000" w:rsidDel="00000000" w:rsidP="00000000" w:rsidRDefault="00000000" w:rsidRPr="00000000" w14:paraId="00000416">
      <w:pPr>
        <w:rPr>
          <w:b w:val="1"/>
          <w:bCs w:val="1"/>
          <w:sz w:val="24"/>
          <w:szCs w:val="24"/>
        </w:rPr>
      </w:pPr>
      <w:r w:rsidDel="00000000" w:rsidR="00000000" w:rsidRPr="00000000">
        <w:rPr>
          <w:rtl w:val="0"/>
        </w:rPr>
      </w:r>
    </w:p>
    <w:p w:rsidR="00000000" w:rsidDel="00000000" w:rsidP="00000000" w:rsidRDefault="00000000" w:rsidRPr="00000000" w14:paraId="00000417">
      <w:pPr>
        <w:rPr>
          <w:b w:val="1"/>
          <w:bCs w:val="1"/>
          <w:sz w:val="24"/>
          <w:szCs w:val="24"/>
        </w:rPr>
      </w:pPr>
      <w:r w:rsidDel="00000000" w:rsidR="00000000" w:rsidRPr="00000000">
        <w:rPr>
          <w:rtl w:val="0"/>
        </w:rPr>
      </w:r>
    </w:p>
    <w:p w:rsidR="00000000" w:rsidDel="00000000" w:rsidP="00000000" w:rsidRDefault="00000000" w:rsidRPr="00000000" w14:paraId="00000418">
      <w:pPr>
        <w:rPr>
          <w:b w:val="1"/>
          <w:bCs w:val="1"/>
          <w:sz w:val="24"/>
          <w:szCs w:val="24"/>
        </w:rPr>
      </w:pPr>
      <w:r w:rsidDel="00000000" w:rsidR="00000000" w:rsidRPr="00000000">
        <w:rPr>
          <w:rtl w:val="0"/>
        </w:rPr>
      </w:r>
    </w:p>
    <w:p w:rsidR="00000000" w:rsidDel="00000000" w:rsidP="00000000" w:rsidRDefault="00000000" w:rsidRPr="00000000" w14:paraId="00000419">
      <w:pPr>
        <w:rPr>
          <w:b w:val="1"/>
          <w:bCs w:val="1"/>
          <w:sz w:val="24"/>
          <w:szCs w:val="24"/>
        </w:rPr>
      </w:pPr>
      <w:r w:rsidDel="00000000" w:rsidR="00000000" w:rsidRPr="00000000">
        <w:rPr>
          <w:rtl w:val="0"/>
        </w:rPr>
      </w:r>
    </w:p>
    <w:p w:rsidR="00000000" w:rsidDel="00000000" w:rsidP="00000000" w:rsidRDefault="00000000" w:rsidRPr="00000000" w14:paraId="0000041A">
      <w:pPr>
        <w:rPr>
          <w:b w:val="1"/>
          <w:bCs w:val="1"/>
          <w:sz w:val="24"/>
          <w:szCs w:val="24"/>
        </w:rPr>
      </w:pPr>
      <w:r w:rsidDel="00000000" w:rsidR="00000000" w:rsidRPr="00000000">
        <w:rPr>
          <w:rtl w:val="0"/>
        </w:rPr>
      </w:r>
    </w:p>
    <w:p w:rsidR="00000000" w:rsidDel="00000000" w:rsidP="00000000" w:rsidRDefault="00000000" w:rsidRPr="00000000" w14:paraId="0000041B">
      <w:pPr>
        <w:rPr>
          <w:b w:val="1"/>
          <w:bCs w:val="1"/>
          <w:sz w:val="24"/>
          <w:szCs w:val="24"/>
        </w:rPr>
      </w:pPr>
      <w:r w:rsidDel="00000000" w:rsidR="00000000" w:rsidRPr="00000000">
        <w:rPr>
          <w:rtl w:val="0"/>
        </w:rPr>
      </w:r>
    </w:p>
    <w:p w:rsidR="00000000" w:rsidDel="00000000" w:rsidP="00000000" w:rsidRDefault="00000000" w:rsidRPr="00000000" w14:paraId="0000041C">
      <w:pPr>
        <w:rPr>
          <w:b w:val="1"/>
          <w:bCs w:val="1"/>
          <w:sz w:val="24"/>
          <w:szCs w:val="24"/>
        </w:rPr>
      </w:pPr>
      <w:r w:rsidDel="00000000" w:rsidR="00000000" w:rsidRPr="00000000">
        <w:rPr>
          <w:rtl w:val="0"/>
        </w:rPr>
      </w:r>
    </w:p>
    <w:p w:rsidR="00000000" w:rsidDel="00000000" w:rsidP="00000000" w:rsidRDefault="00000000" w:rsidRPr="00000000" w14:paraId="0000041D">
      <w:pPr>
        <w:rPr>
          <w:b w:val="1"/>
          <w:bCs w:val="1"/>
          <w:sz w:val="24"/>
          <w:szCs w:val="24"/>
        </w:rPr>
      </w:pPr>
      <w:r w:rsidDel="00000000" w:rsidR="00000000" w:rsidRPr="00000000">
        <w:rPr>
          <w:b w:val="1"/>
          <w:bCs w:val="1"/>
          <w:sz w:val="24"/>
          <w:szCs w:val="24"/>
          <w:rtl w:val="0"/>
        </w:rPr>
        <w:t xml:space="preserve">APPENDIX 5 </w:t>
      </w:r>
      <w:r w:rsidDel="00000000" w:rsidR="00000000" w:rsidRPr="00000000">
        <w:rPr>
          <w:b w:val="1"/>
          <w:bCs w:val="1"/>
          <w:sz w:val="24"/>
          <w:szCs w:val="24"/>
          <w:highlight w:val="green"/>
          <w:rtl w:val="0"/>
        </w:rPr>
        <w:t xml:space="preserve">(NOT APPLICABLE FOR MAJORITY OF STAFF AS WE HAVE ELECTRONIC RECORDING SYSTEMS IN PLACE)</w:t>
      </w: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RECORD OF CONCERN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1 – for use by any member of staff/contractor who does not have access to CPOMS</w:t>
      </w:r>
      <w:r w:rsidDel="00000000" w:rsidR="00000000" w:rsidRPr="00000000">
        <w:rPr>
          <w:rtl w:val="0"/>
        </w:rPr>
      </w:r>
    </w:p>
    <w:tbl>
      <w:tblPr>
        <w:tblStyle w:val="Table7"/>
        <w:tblW w:w="9288.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288"/>
        <w:tblGridChange w:id="0">
          <w:tblGrid>
            <w:gridCol w:w="9288"/>
          </w:tblGrid>
        </w:tblGridChange>
      </w:tblGrid>
      <w:tr>
        <w:trPr>
          <w:cantSplit w:val="0"/>
          <w:tblHeader w:val="0"/>
        </w:trPr>
        <w:tc>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45" w:right="-22" w:hanging="524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Student’s Name:                                                     Date of Birth:                         Class/Yr:</w:t>
            </w:r>
          </w:p>
        </w:tc>
      </w:tr>
      <w:tr>
        <w:trPr>
          <w:cantSplit w:val="0"/>
          <w:tblHeader w:val="0"/>
        </w:trPr>
        <w:tc>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45" w:right="-22" w:hanging="524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&amp; Time of Incident:</w:t>
            </w:r>
          </w:p>
        </w:tc>
      </w:tr>
      <w:tr>
        <w:trPr>
          <w:cantSplit w:val="0"/>
          <w:trHeight w:val="240" w:hRule="atLeast"/>
          <w:tblHeader w:val="0"/>
        </w:trPr>
        <w:tc>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45" w:right="-22" w:hanging="524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and time concern recorded:</w:t>
            </w:r>
          </w:p>
        </w:tc>
      </w:tr>
      <w:tr>
        <w:trPr>
          <w:cantSplit w:val="0"/>
          <w:tblHeader w:val="0"/>
        </w:trPr>
        <w:tc>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45" w:right="-22" w:hanging="524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Your name………………………………….</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45" w:right="-22" w:hanging="524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Job Title……………………………………...</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45" w:right="-22" w:hanging="524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Signature:</w:t>
            </w:r>
          </w:p>
        </w:tc>
      </w:tr>
      <w:tr>
        <w:trPr>
          <w:cantSplit w:val="0"/>
          <w:tblHeader w:val="0"/>
        </w:trPr>
        <w:tc>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Record the following factually:</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22"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Who:</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22"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 if recording a verbal disclosure by a child, use their word:</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22"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Where:</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22"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When: (day and time)</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22"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Were there any WITNESSES:</w:t>
            </w:r>
          </w:p>
        </w:tc>
      </w:tr>
      <w:tr>
        <w:trPr>
          <w:cantSplit w:val="0"/>
          <w:tblHeader w:val="0"/>
        </w:trPr>
        <w:tc>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the students account and/or perspective?</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Your professional opinion (where relevant):</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Any other relevant information (distinguish between fact and opinion):</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*E.g., previous concerns</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Check to make sure your report is clear to someone else reading it ~</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Please pass this form to your Designated Safeguarding Lead.</w:t>
      </w: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rPr/>
      </w:pPr>
      <w:r w:rsidDel="00000000" w:rsidR="00000000" w:rsidRPr="00000000">
        <w:br w:type="page"/>
      </w:r>
      <w:r w:rsidDel="00000000" w:rsidR="00000000" w:rsidRPr="00000000">
        <w:rPr>
          <w:rtl w:val="0"/>
        </w:rPr>
      </w:r>
    </w:p>
    <w:bookmarkStart w:colFirst="0" w:colLast="0" w:name="bookmark=id.ln673i4zvyrb" w:id="103"/>
    <w:bookmarkEnd w:id="103"/>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6</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Body Map Guidance</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Body Maps should be used to document and illustrate visible signs of harm and physical injuries.  </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not remove clothing for the purpose of the examination unless the injury site is freely available because of treatment. Do not take photos.</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Any concerns should be reported and recorded without delay to The Integrated Front Door or allocated social worker if already an open case to social care.</w:t>
      </w: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When you notice an injury, try to record the following information in respect of each mark identified e.g. red areas, swelling, bruising, cuts, lacerations and wounds, scalds and burns:</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Exact site of injury on the body, e.g., upper outer arm/left cheek.</w:t>
      </w:r>
    </w:p>
    <w:p w:rsidR="00000000" w:rsidDel="00000000" w:rsidP="00000000" w:rsidRDefault="00000000" w:rsidRPr="00000000" w14:paraId="000004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Size of injury – in appropriate centimetres or inches.</w:t>
      </w:r>
    </w:p>
    <w:p w:rsidR="00000000" w:rsidDel="00000000" w:rsidP="00000000" w:rsidRDefault="00000000" w:rsidRPr="00000000" w14:paraId="000004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Approximate shape of injury, e.g., round/square or straight line.</w:t>
      </w:r>
    </w:p>
    <w:p w:rsidR="00000000" w:rsidDel="00000000" w:rsidP="00000000" w:rsidRDefault="00000000" w:rsidRPr="00000000" w14:paraId="000004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Colour of injury – if more than one colour, say so.</w:t>
      </w:r>
    </w:p>
    <w:p w:rsidR="00000000" w:rsidDel="00000000" w:rsidP="00000000" w:rsidRDefault="00000000" w:rsidRPr="00000000" w14:paraId="000004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skin broken?</w:t>
      </w:r>
    </w:p>
    <w:p w:rsidR="00000000" w:rsidDel="00000000" w:rsidP="00000000" w:rsidRDefault="00000000" w:rsidRPr="00000000" w14:paraId="000004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there any swelling at the site of the injury, or elsewhere?</w:t>
      </w:r>
    </w:p>
    <w:p w:rsidR="00000000" w:rsidDel="00000000" w:rsidP="00000000" w:rsidRDefault="00000000" w:rsidRPr="00000000" w14:paraId="000004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there a scab/any blistering/any bleeding?</w:t>
      </w:r>
    </w:p>
    <w:p w:rsidR="00000000" w:rsidDel="00000000" w:rsidP="00000000" w:rsidRDefault="00000000" w:rsidRPr="00000000" w14:paraId="000004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injury clean or is there grit/fluff etc.?</w:t>
      </w:r>
    </w:p>
    <w:p w:rsidR="00000000" w:rsidDel="00000000" w:rsidP="00000000" w:rsidRDefault="00000000" w:rsidRPr="00000000" w14:paraId="000004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mobility restricted as a result of the injury?</w:t>
      </w:r>
    </w:p>
    <w:p w:rsidR="00000000" w:rsidDel="00000000" w:rsidP="00000000" w:rsidRDefault="00000000" w:rsidRPr="00000000" w14:paraId="000004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site of the injury feel hot? </w:t>
      </w:r>
    </w:p>
    <w:p w:rsidR="00000000" w:rsidDel="00000000" w:rsidP="00000000" w:rsidRDefault="00000000" w:rsidRPr="00000000" w14:paraId="000004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student feel hot?</w:t>
      </w:r>
    </w:p>
    <w:p w:rsidR="00000000" w:rsidDel="00000000" w:rsidP="00000000" w:rsidRDefault="00000000" w:rsidRPr="00000000" w14:paraId="000004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student feel pain?</w:t>
      </w:r>
    </w:p>
    <w:p w:rsidR="00000000" w:rsidDel="00000000" w:rsidP="00000000" w:rsidRDefault="00000000" w:rsidRPr="00000000" w14:paraId="000004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Has the student’s body shape changed? Are they holding themselves differently?</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Importantly the date and time of the recording must be stated as well as the name and designation of the person making the record.  Add any further comments as required.</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Ensure First Aid is provided where required and record this.</w:t>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copy of the body map should be kept on the student’s file.</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highlight w:val="yellow"/>
          <w:u w:val="none"/>
          <w:vertAlign w:val="baseline"/>
        </w:rPr>
      </w:pPr>
      <w:r w:rsidDel="00000000" w:rsidR="00000000" w:rsidRPr="00000000">
        <w:rPr>
          <w:rtl w:val="0"/>
        </w:rPr>
      </w:r>
    </w:p>
    <w:bookmarkStart w:colFirst="0" w:colLast="0" w:name="bookmark=id.y38r8o64him1" w:id="104"/>
    <w:bookmarkEnd w:id="104"/>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7</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HOME ACCIDENT OR INJURY FORM</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8885.0" w:type="dxa"/>
        <w:jc w:val="left"/>
        <w:tblInd w:w="357.0" w:type="dxa"/>
        <w:tblBorders>
          <w:top w:color="000000" w:space="0" w:sz="24" w:val="single"/>
          <w:left w:color="000000" w:space="0" w:sz="24" w:val="single"/>
          <w:bottom w:color="000000" w:space="0" w:sz="24" w:val="single"/>
          <w:right w:color="000000" w:space="0" w:sz="24" w:val="single"/>
          <w:insideH w:color="000000" w:space="0" w:sz="0" w:val="nil"/>
          <w:insideV w:color="000000" w:space="0" w:sz="0" w:val="nil"/>
        </w:tblBorders>
        <w:tblLayout w:type="fixed"/>
        <w:tblLook w:val="0400"/>
      </w:tblPr>
      <w:tblGrid>
        <w:gridCol w:w="8885"/>
        <w:tblGridChange w:id="0">
          <w:tblGrid>
            <w:gridCol w:w="8885"/>
          </w:tblGrid>
        </w:tblGridChange>
      </w:tblGrid>
      <w:tr>
        <w:trPr>
          <w:cantSplit w:val="0"/>
          <w:tblHeader w:val="0"/>
        </w:trPr>
        <w:tc>
          <w:tcPr>
            <w:shd w:fill="d9d9d9" w:val="clea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This form should be completed when a parent/carer informs us that a student has sustained an injury or had an accident outside of school</w:t>
            </w:r>
          </w:p>
        </w:tc>
      </w:tr>
    </w:tbl>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9"/>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9"/>
        <w:gridCol w:w="5306"/>
        <w:tblGridChange w:id="0">
          <w:tblGrid>
            <w:gridCol w:w="3579"/>
            <w:gridCol w:w="5306"/>
          </w:tblGrid>
        </w:tblGridChange>
      </w:tblGrid>
      <w:tr>
        <w:trPr>
          <w:cantSplit w:val="0"/>
          <w:tblHeader w:val="0"/>
        </w:trPr>
        <w:tc>
          <w:tcPr>
            <w:shd w:fill="d9d9d9" w:val="clea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Date Accident/Injury Reported:</w:t>
            </w:r>
          </w:p>
        </w:tc>
        <w:tc>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0"/>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9"/>
        <w:gridCol w:w="5306"/>
        <w:tblGridChange w:id="0">
          <w:tblGrid>
            <w:gridCol w:w="3579"/>
            <w:gridCol w:w="5306"/>
          </w:tblGrid>
        </w:tblGridChange>
      </w:tblGrid>
      <w:tr>
        <w:trPr>
          <w:cantSplit w:val="0"/>
          <w:tblHeader w:val="0"/>
        </w:trPr>
        <w:tc>
          <w:tcPr>
            <w:shd w:fill="d9d9d9" w:val="clear"/>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Name of student:</w:t>
            </w:r>
          </w:p>
        </w:tc>
        <w:tc>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Class/Year Group:</w:t>
            </w:r>
          </w:p>
        </w:tc>
        <w:tc>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1"/>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9"/>
        <w:gridCol w:w="5306"/>
        <w:tblGridChange w:id="0">
          <w:tblGrid>
            <w:gridCol w:w="3579"/>
            <w:gridCol w:w="5306"/>
          </w:tblGrid>
        </w:tblGridChange>
      </w:tblGrid>
      <w:tr>
        <w:trPr>
          <w:cantSplit w:val="0"/>
          <w:tblHeader w:val="0"/>
        </w:trPr>
        <w:tc>
          <w:tcPr>
            <w:shd w:fill="d9d9d9" w:val="clea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Person Reporting Incident:</w:t>
            </w:r>
          </w:p>
        </w:tc>
        <w:tc>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Relationship to student:</w:t>
            </w:r>
          </w:p>
        </w:tc>
        <w:tc>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2"/>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9"/>
        <w:gridCol w:w="5306"/>
        <w:tblGridChange w:id="0">
          <w:tblGrid>
            <w:gridCol w:w="3579"/>
            <w:gridCol w:w="5306"/>
          </w:tblGrid>
        </w:tblGridChange>
      </w:tblGrid>
      <w:tr>
        <w:trPr>
          <w:cantSplit w:val="0"/>
          <w:tblHeader w:val="0"/>
        </w:trPr>
        <w:tc>
          <w:tcPr>
            <w:shd w:fill="d9d9d9" w:val="clear"/>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Date Accident Occurred:</w:t>
            </w:r>
          </w:p>
        </w:tc>
        <w:tc>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Place of Accident:</w:t>
            </w:r>
          </w:p>
        </w:tc>
        <w:tc>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3"/>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85"/>
        <w:tblGridChange w:id="0">
          <w:tblGrid>
            <w:gridCol w:w="8885"/>
          </w:tblGrid>
        </w:tblGridChange>
      </w:tblGrid>
      <w:tr>
        <w:trPr>
          <w:cantSplit w:val="0"/>
          <w:tblHeader w:val="0"/>
        </w:trPr>
        <w:tc>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Description of injury (complete body map if needed):</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4"/>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85"/>
        <w:tblGridChange w:id="0">
          <w:tblGrid>
            <w:gridCol w:w="8885"/>
          </w:tblGrid>
        </w:tblGridChange>
      </w:tblGrid>
      <w:tr>
        <w:trPr>
          <w:cantSplit w:val="0"/>
          <w:tblHeader w:val="0"/>
        </w:trPr>
        <w:tc>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Brief detail of how the accident occurred:</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5"/>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5165"/>
        <w:tblGridChange w:id="0">
          <w:tblGrid>
            <w:gridCol w:w="3720"/>
            <w:gridCol w:w="5165"/>
          </w:tblGrid>
        </w:tblGridChange>
      </w:tblGrid>
      <w:tr>
        <w:trPr>
          <w:cantSplit w:val="0"/>
          <w:tblHeader w:val="0"/>
        </w:trPr>
        <w:tc>
          <w:tcPr>
            <w:shd w:fill="d9d9d9" w:val="clea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Witnessed by:</w:t>
            </w:r>
          </w:p>
        </w:tc>
        <w:tc>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6"/>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5165"/>
        <w:tblGridChange w:id="0">
          <w:tblGrid>
            <w:gridCol w:w="3720"/>
            <w:gridCol w:w="5165"/>
          </w:tblGrid>
        </w:tblGridChange>
      </w:tblGrid>
      <w:tr>
        <w:trPr>
          <w:cantSplit w:val="0"/>
          <w:tblHeader w:val="0"/>
        </w:trPr>
        <w:tc>
          <w:tcPr>
            <w:shd w:fill="d9d9d9" w:val="clear"/>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First Aid Treatment given:</w:t>
            </w:r>
          </w:p>
        </w:tc>
        <w:tc>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Yes</w:t>
              <w:tab/>
              <w:tab/>
              <w:tab/>
              <w:t xml:space="preserve">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-25399</wp:posOffset>
                      </wp:positionV>
                      <wp:extent cx="190500" cy="203200"/>
                      <wp:effectExtent b="0" l="0" r="0" t="0"/>
                      <wp:wrapNone/>
                      <wp:docPr id="1927" name=""/>
                      <a:graphic>
                        <a:graphicData uri="http://schemas.microsoft.com/office/word/2010/wordprocessingShape">
                          <wps:wsp>
                            <wps:cNvSpPr/>
                            <wps:cNvPr id="57" name="Shape 57"/>
                            <wps:spPr>
                              <a:xfrm>
                                <a:off x="5263450" y="3691100"/>
                                <a:ext cx="165100" cy="17780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-25399</wp:posOffset>
                      </wp:positionV>
                      <wp:extent cx="190500" cy="203200"/>
                      <wp:effectExtent b="0" l="0" r="0" t="0"/>
                      <wp:wrapNone/>
                      <wp:docPr id="1927" name="image43.png"/>
                      <a:graphic>
                        <a:graphicData uri="http://schemas.openxmlformats.org/drawingml/2006/picture">
                          <pic:pic>
                            <pic:nvPicPr>
                              <pic:cNvPr id="0" name="image43.png"/>
                              <pic:cNvPicPr preferRelativeResize="0"/>
                            </pic:nvPicPr>
                            <pic:blipFill>
                              <a:blip r:embed="rId148"/>
                              <a:srcRect/>
                              <a:stretch>
                                <a:fillRect/>
                              </a:stretch>
                            </pic:blipFill>
                            <pic:spPr>
                              <a:xfrm>
                                <a:off x="0" y="0"/>
                                <a:ext cx="190500" cy="20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190500" cy="203200"/>
                      <wp:effectExtent b="0" l="0" r="0" t="0"/>
                      <wp:wrapNone/>
                      <wp:docPr id="1920" name=""/>
                      <a:graphic>
                        <a:graphicData uri="http://schemas.microsoft.com/office/word/2010/wordprocessingShape">
                          <wps:wsp>
                            <wps:cNvSpPr/>
                            <wps:cNvPr id="50" name="Shape 50"/>
                            <wps:spPr>
                              <a:xfrm>
                                <a:off x="5263450" y="3691100"/>
                                <a:ext cx="165100" cy="17780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190500" cy="203200"/>
                      <wp:effectExtent b="0" l="0" r="0" t="0"/>
                      <wp:wrapNone/>
                      <wp:docPr id="1920" name="image35.png"/>
                      <a:graphic>
                        <a:graphicData uri="http://schemas.openxmlformats.org/drawingml/2006/picture">
                          <pic:pic>
                            <pic:nvPicPr>
                              <pic:cNvPr id="0" name="image35.png"/>
                              <pic:cNvPicPr preferRelativeResize="0"/>
                            </pic:nvPicPr>
                            <pic:blipFill>
                              <a:blip r:embed="rId148"/>
                              <a:srcRect/>
                              <a:stretch>
                                <a:fillRect/>
                              </a:stretch>
                            </pic:blipFill>
                            <pic:spPr>
                              <a:xfrm>
                                <a:off x="0" y="0"/>
                                <a:ext cx="190500" cy="203200"/>
                              </a:xfrm>
                              <a:prstGeom prst="rect"/>
                              <a:ln/>
                            </pic:spPr>
                          </pic:pic>
                        </a:graphicData>
                      </a:graphic>
                    </wp:anchor>
                  </w:drawing>
                </mc:Fallback>
              </mc:AlternateContent>
            </w:r>
          </w:p>
        </w:tc>
      </w:tr>
    </w:tbl>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7"/>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5165"/>
        <w:tblGridChange w:id="0">
          <w:tblGrid>
            <w:gridCol w:w="3720"/>
            <w:gridCol w:w="5165"/>
          </w:tblGrid>
        </w:tblGridChange>
      </w:tblGrid>
      <w:tr>
        <w:trPr>
          <w:cantSplit w:val="0"/>
          <w:tblHeader w:val="0"/>
        </w:trPr>
        <w:tc>
          <w:tcPr>
            <w:shd w:fill="d9d9d9" w:val="clea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Was Medical advice sought?</w:t>
            </w:r>
          </w:p>
        </w:tc>
        <w:tc>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Yes</w:t>
              <w:tab/>
              <w:tab/>
              <w:tab/>
              <w:t xml:space="preserve">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-25399</wp:posOffset>
                      </wp:positionV>
                      <wp:extent cx="190500" cy="203200"/>
                      <wp:effectExtent b="0" l="0" r="0" t="0"/>
                      <wp:wrapNone/>
                      <wp:docPr id="1893" name=""/>
                      <a:graphic>
                        <a:graphicData uri="http://schemas.microsoft.com/office/word/2010/wordprocessingShape">
                          <wps:wsp>
                            <wps:cNvSpPr/>
                            <wps:cNvPr id="4" name="Shape 4"/>
                            <wps:spPr>
                              <a:xfrm>
                                <a:off x="5263450" y="3691100"/>
                                <a:ext cx="165100" cy="17780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-25399</wp:posOffset>
                      </wp:positionV>
                      <wp:extent cx="190500" cy="203200"/>
                      <wp:effectExtent b="0" l="0" r="0" t="0"/>
                      <wp:wrapNone/>
                      <wp:docPr id="1893" name="image7.png"/>
                      <a:graphic>
                        <a:graphicData uri="http://schemas.openxmlformats.org/drawingml/2006/picture">
                          <pic:pic>
                            <pic:nvPicPr>
                              <pic:cNvPr id="0" name="image7.png"/>
                              <pic:cNvPicPr preferRelativeResize="0"/>
                            </pic:nvPicPr>
                            <pic:blipFill>
                              <a:blip r:embed="rId148"/>
                              <a:srcRect/>
                              <a:stretch>
                                <a:fillRect/>
                              </a:stretch>
                            </pic:blipFill>
                            <pic:spPr>
                              <a:xfrm>
                                <a:off x="0" y="0"/>
                                <a:ext cx="190500" cy="20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190500" cy="203200"/>
                      <wp:effectExtent b="0" l="0" r="0" t="0"/>
                      <wp:wrapNone/>
                      <wp:docPr id="1917" name=""/>
                      <a:graphic>
                        <a:graphicData uri="http://schemas.microsoft.com/office/word/2010/wordprocessingShape">
                          <wps:wsp>
                            <wps:cNvSpPr/>
                            <wps:cNvPr id="47" name="Shape 47"/>
                            <wps:spPr>
                              <a:xfrm>
                                <a:off x="5263450" y="3691100"/>
                                <a:ext cx="165100" cy="17780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190500" cy="203200"/>
                      <wp:effectExtent b="0" l="0" r="0" t="0"/>
                      <wp:wrapNone/>
                      <wp:docPr id="1917" name="image32.png"/>
                      <a:graphic>
                        <a:graphicData uri="http://schemas.openxmlformats.org/drawingml/2006/picture">
                          <pic:pic>
                            <pic:nvPicPr>
                              <pic:cNvPr id="0" name="image32.png"/>
                              <pic:cNvPicPr preferRelativeResize="0"/>
                            </pic:nvPicPr>
                            <pic:blipFill>
                              <a:blip r:embed="rId148"/>
                              <a:srcRect/>
                              <a:stretch>
                                <a:fillRect/>
                              </a:stretch>
                            </pic:blipFill>
                            <pic:spPr>
                              <a:xfrm>
                                <a:off x="0" y="0"/>
                                <a:ext cx="190500" cy="203200"/>
                              </a:xfrm>
                              <a:prstGeom prst="rect"/>
                              <a:ln/>
                            </pic:spPr>
                          </pic:pic>
                        </a:graphicData>
                      </a:graphic>
                    </wp:anchor>
                  </w:drawing>
                </mc:Fallback>
              </mc:AlternateContent>
            </w:r>
          </w:p>
        </w:tc>
      </w:tr>
      <w:tr>
        <w:trPr>
          <w:cantSplit w:val="0"/>
          <w:tblHeader w:val="0"/>
        </w:trPr>
        <w:tc>
          <w:tcPr>
            <w:shd w:fill="d9d9d9" w:val="clear"/>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yes, when and where?</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8"/>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5165"/>
        <w:tblGridChange w:id="0">
          <w:tblGrid>
            <w:gridCol w:w="3720"/>
            <w:gridCol w:w="5165"/>
          </w:tblGrid>
        </w:tblGridChange>
      </w:tblGrid>
      <w:tr>
        <w:trPr>
          <w:cantSplit w:val="0"/>
          <w:tblHeader w:val="0"/>
        </w:trPr>
        <w:tc>
          <w:tcPr>
            <w:shd w:fill="d9d9d9" w:val="clea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Signed by parent/carer:</w:t>
            </w:r>
          </w:p>
        </w:tc>
        <w:tc>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9"/>
        <w:tblW w:w="8885.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5165"/>
        <w:tblGridChange w:id="0">
          <w:tblGrid>
            <w:gridCol w:w="3720"/>
            <w:gridCol w:w="5165"/>
          </w:tblGrid>
        </w:tblGridChange>
      </w:tblGrid>
      <w:tr>
        <w:trPr>
          <w:cantSplit w:val="0"/>
          <w:tblHeader w:val="0"/>
        </w:trPr>
        <w:tc>
          <w:tcPr>
            <w:shd w:fill="d9d9d9" w:val="clea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Member of staff accident reported to:</w:t>
            </w:r>
          </w:p>
        </w:tc>
        <w:tc>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br w:type="page"/>
      </w:r>
      <w:bookmarkStart w:colFirst="0" w:colLast="0" w:name="bookmark=id.pteeuss3hc07" w:id="105"/>
      <w:bookmarkEnd w:id="105"/>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8 </w:t>
      </w:r>
      <w:r w:rsidDel="00000000" w:rsidR="00000000" w:rsidRPr="00000000">
        <w:rPr>
          <w:rFonts w:ascii="Calibri" w:cs="Calibri" w:eastAsia="Calibri" w:hAnsi="Calibri"/>
          <w:b w:val="1"/>
          <w:bCs w:val="1"/>
          <w:i w:val="0"/>
          <w:iCs w:val="0"/>
          <w:smallCaps w:val="0"/>
          <w:strike w:val="0"/>
          <w:color w:val="000000"/>
          <w:sz w:val="24"/>
          <w:szCs w:val="24"/>
          <w:highlight w:val="green"/>
          <w:u w:val="none"/>
          <w:vertAlign w:val="baseline"/>
          <w:rtl w:val="0"/>
        </w:rPr>
        <w:t xml:space="preserve">(NOT APPLICABLE AS WE HAVE ELECTRONIC RECORDING SYSTEMS IN PLACE)</w:t>
      </w:r>
      <w:r w:rsidDel="00000000" w:rsidR="00000000" w:rsidRPr="00000000">
        <w:rPr>
          <w:rtl w:val="0"/>
        </w:rPr>
      </w:r>
    </w:p>
    <w:bookmarkStart w:colFirst="0" w:colLast="0" w:name="bookmark=id.a1dd8ypiy5p7" w:id="106"/>
    <w:bookmarkEnd w:id="106"/>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9 </w:t>
      </w:r>
      <w:r w:rsidDel="00000000" w:rsidR="00000000" w:rsidRPr="00000000">
        <w:rPr>
          <w:rFonts w:ascii="Calibri" w:cs="Calibri" w:eastAsia="Calibri" w:hAnsi="Calibri"/>
          <w:b w:val="1"/>
          <w:bCs w:val="1"/>
          <w:i w:val="0"/>
          <w:iCs w:val="0"/>
          <w:smallCaps w:val="0"/>
          <w:strike w:val="0"/>
          <w:color w:val="000000"/>
          <w:sz w:val="24"/>
          <w:szCs w:val="24"/>
          <w:highlight w:val="green"/>
          <w:u w:val="none"/>
          <w:vertAlign w:val="baseline"/>
          <w:rtl w:val="0"/>
        </w:rPr>
        <w:t xml:space="preserve">(NOT APPLICABLE AS WE HAVE ELECTRONIC RECORDING SYSTEMS IN PLACE)</w:t>
      </w:r>
      <w:r w:rsidDel="00000000" w:rsidR="00000000" w:rsidRPr="00000000">
        <w:rPr>
          <w:rtl w:val="0"/>
        </w:rPr>
      </w:r>
    </w:p>
    <w:bookmarkStart w:colFirst="0" w:colLast="0" w:name="bookmark=id.9yqlimfeesbs" w:id="107"/>
    <w:bookmarkEnd w:id="107"/>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10 </w:t>
      </w:r>
      <w:r w:rsidDel="00000000" w:rsidR="00000000" w:rsidRPr="00000000">
        <w:rPr>
          <w:rFonts w:ascii="Calibri" w:cs="Calibri" w:eastAsia="Calibri" w:hAnsi="Calibri"/>
          <w:b w:val="1"/>
          <w:bCs w:val="1"/>
          <w:i w:val="0"/>
          <w:iCs w:val="0"/>
          <w:smallCaps w:val="0"/>
          <w:strike w:val="0"/>
          <w:color w:val="000000"/>
          <w:sz w:val="24"/>
          <w:szCs w:val="24"/>
          <w:highlight w:val="green"/>
          <w:u w:val="none"/>
          <w:vertAlign w:val="baseline"/>
          <w:rtl w:val="0"/>
        </w:rPr>
        <w:t xml:space="preserve">(NOT APPLICABLE AS WE HAVE ELECTRONIC RECORDING SYSTEMS IN PLACE)</w:t>
      </w:r>
      <w:r w:rsidDel="00000000" w:rsidR="00000000" w:rsidRPr="00000000">
        <w:rPr>
          <w:rtl w:val="0"/>
        </w:rPr>
      </w:r>
    </w:p>
    <w:bookmarkStart w:colFirst="0" w:colLast="0" w:name="bookmark=id.svslv9mg08ly" w:id="108"/>
    <w:bookmarkEnd w:id="108"/>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11 </w:t>
        <w:tab/>
        <w:tab/>
        <w:tab/>
        <w:tab/>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6060007" cy="9566074"/>
            <wp:effectExtent b="0" l="0" r="0" t="0"/>
            <wp:docPr descr="A screenshot of a computer&#10;&#10;AI-generated content may be incorrect." id="1935" name="image50.png"/>
            <a:graphic>
              <a:graphicData uri="http://schemas.openxmlformats.org/drawingml/2006/picture">
                <pic:pic>
                  <pic:nvPicPr>
                    <pic:cNvPr descr="A screenshot of a computer&#10;&#10;AI-generated content may be incorrect." id="0" name="image50.png"/>
                    <pic:cNvPicPr preferRelativeResize="0"/>
                  </pic:nvPicPr>
                  <pic:blipFill>
                    <a:blip r:embed="rId149"/>
                    <a:srcRect b="0" l="0" r="0" t="0"/>
                    <a:stretch>
                      <a:fillRect/>
                    </a:stretch>
                  </pic:blipFill>
                  <pic:spPr>
                    <a:xfrm>
                      <a:off x="0" y="0"/>
                      <a:ext cx="6060007" cy="9566074"/>
                    </a:xfrm>
                    <a:prstGeom prst="rect"/>
                    <a:ln/>
                  </pic:spPr>
                </pic:pic>
              </a:graphicData>
            </a:graphic>
          </wp:inline>
        </w:drawing>
      </w:r>
      <w:r w:rsidDel="00000000" w:rsidR="00000000" w:rsidRPr="00000000">
        <w:rPr>
          <w:rtl w:val="0"/>
        </w:rPr>
      </w:r>
    </w:p>
    <w:bookmarkStart w:colFirst="0" w:colLast="0" w:name="bookmark=id.ueiuhqnjntmo" w:id="109"/>
    <w:bookmarkEnd w:id="109"/>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12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Tracking Form</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Allegation/concern raised against Staff </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9"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9"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When an allegation/concern is identified brief details should be obtained and passed to the Headteacher as soon as possible.</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9"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0"/>
        <w:tblW w:w="96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7"/>
        <w:gridCol w:w="1417"/>
        <w:gridCol w:w="851"/>
        <w:gridCol w:w="2835"/>
        <w:tblGridChange w:id="0">
          <w:tblGrid>
            <w:gridCol w:w="4537"/>
            <w:gridCol w:w="1417"/>
            <w:gridCol w:w="851"/>
            <w:gridCol w:w="2835"/>
          </w:tblGrid>
        </w:tblGridChange>
      </w:tblGrid>
      <w:tr>
        <w:trPr>
          <w:cantSplit w:val="0"/>
          <w:tblHeader w:val="0"/>
        </w:trPr>
        <w:tc>
          <w:tcPr>
            <w:shd w:fill="d9d9d9" w:val="clea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Time</w:t>
            </w:r>
          </w:p>
        </w:tc>
        <w:tc>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Allegation/Concern raised by-</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Role if staff/ year group if student:</w:t>
            </w:r>
          </w:p>
        </w:tc>
        <w:tc>
          <w:tcPr>
            <w:gridSpan w:val="3"/>
          </w:tcPr>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Allegation/concern alerted to:</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Role:</w:t>
            </w:r>
          </w:p>
        </w:tc>
        <w:tc>
          <w:tcPr>
            <w:gridSpan w:val="3"/>
          </w:tcPr>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Who the allegation/concern is made against</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Role:</w:t>
            </w:r>
          </w:p>
        </w:tc>
        <w:tc>
          <w:tcPr>
            <w:gridSpan w:val="3"/>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there is a victim</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Role if staff/ year group if student:</w:t>
            </w:r>
          </w:p>
        </w:tc>
        <w:tc>
          <w:tcPr>
            <w:gridSpan w:val="3"/>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NB: The subject of the allegation should not be informed without first seeking advice</w:t>
            </w:r>
          </w:p>
        </w:tc>
      </w:tr>
      <w:tr>
        <w:trPr>
          <w:cantSplit w:val="0"/>
          <w:tblHeader w:val="0"/>
        </w:trPr>
        <w:tc>
          <w:tcPr>
            <w:shd w:fill="d9d9d9" w:val="clear"/>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 details of the allegation/concern:</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and time of alleged concern /incident:</w:t>
            </w:r>
          </w:p>
        </w:tc>
        <w:tc>
          <w:tcPr>
            <w:gridSpan w:val="3"/>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this allegation involve restraint?</w:t>
            </w:r>
          </w:p>
        </w:tc>
        <w:tc>
          <w:tcPr>
            <w:gridSpan w:val="3"/>
            <w:tcBorders>
              <w:bottom w:color="000000" w:space="0" w:sz="4" w:val="single"/>
            </w:tcBorders>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    NK</w:t>
            </w:r>
          </w:p>
        </w:tc>
      </w:tr>
      <w:tr>
        <w:trPr>
          <w:cantSplit w:val="0"/>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Case manager appointed and to complete further tracking form</w:t>
            </w:r>
          </w:p>
        </w:tc>
        <w:tc>
          <w:tcPr>
            <w:gridSpan w:val="3"/>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9"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Allegations which appear to meet the criteria should be referred to LADO within 24 hours (see Note 1)</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9"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bl>
      <w:tblPr>
        <w:tblStyle w:val="Table21"/>
        <w:tblW w:w="96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7"/>
        <w:gridCol w:w="5103"/>
        <w:tblGridChange w:id="0">
          <w:tblGrid>
            <w:gridCol w:w="4537"/>
            <w:gridCol w:w="5103"/>
          </w:tblGrid>
        </w:tblGridChange>
      </w:tblGrid>
      <w:tr>
        <w:trPr>
          <w:cantSplit w:val="0"/>
          <w:tblHeader w:val="0"/>
        </w:trPr>
        <w:tc>
          <w:tcPr>
            <w:shd w:fill="d9d9d9" w:val="clea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Chronology (record here a chronology of all conversations, email, telephone calls)</w:t>
            </w:r>
          </w:p>
        </w:tc>
        <w:tc>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highlight w:val="yellow"/>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this appear to meet the criteria for a LADO referral?</w:t>
            </w:r>
            <w:r w:rsidDel="00000000" w:rsidR="00000000" w:rsidRPr="00000000">
              <w:rPr>
                <w:rtl w:val="0"/>
              </w:rPr>
            </w:r>
          </w:p>
        </w:tc>
        <w:tc>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tc>
      </w:tr>
      <w:tr>
        <w:trPr>
          <w:cantSplit w:val="0"/>
          <w:tblHeader w:val="0"/>
        </w:trPr>
        <w:tc>
          <w:tcPr>
            <w:shd w:fill="d9d9d9" w:val="clear"/>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no, are you recording the incident as a Low-Level Concern? </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you answer Yes- Record rationale for decision making here:</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Referred to LADO via portal:</w:t>
            </w:r>
          </w:p>
        </w:tc>
        <w:tc>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Date:</w:t>
            </w:r>
          </w:p>
        </w:tc>
      </w:tr>
      <w:tr>
        <w:trPr>
          <w:cantSplit w:val="0"/>
          <w:tblHeader w:val="0"/>
        </w:trPr>
        <w:tc>
          <w:tcPr>
            <w:shd w:fill="d9d9d9" w:val="clear"/>
          </w:tcPr>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Advice provided by LADO:</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advice provided:</w:t>
            </w:r>
          </w:p>
        </w:tc>
        <w:tc>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Action to be taken:</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Suspension should never be automatic but should be considered and rationale given for decisions made. </w:t>
            </w:r>
          </w:p>
        </w:tc>
        <w:tc>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Decision to suspend    YES   /   NO /   NA</w:t>
            </w:r>
          </w:p>
        </w:tc>
      </w:tr>
    </w:tbl>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61"/>
        </w:tabs>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61"/>
        </w:tabs>
        <w:spacing w:after="0" w:before="0" w:line="240" w:lineRule="auto"/>
        <w:ind w:left="-349"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Information gathered about the allegation.</w:t>
        <w:tab/>
      </w:r>
    </w:p>
    <w:tbl>
      <w:tblPr>
        <w:tblStyle w:val="Table22"/>
        <w:tblW w:w="96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2552"/>
        <w:gridCol w:w="1843"/>
        <w:tblGridChange w:id="0">
          <w:tblGrid>
            <w:gridCol w:w="5245"/>
            <w:gridCol w:w="2552"/>
            <w:gridCol w:w="1843"/>
          </w:tblGrid>
        </w:tblGridChange>
      </w:tblGrid>
      <w:tr>
        <w:trPr>
          <w:cantSplit w:val="0"/>
          <w:trHeight w:val="280" w:hRule="atLeast"/>
          <w:tblHeader w:val="0"/>
        </w:trPr>
        <w:tc>
          <w:tcPr>
            <w:shd w:fill="d9d9d9" w:val="clear"/>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or parent/carer witnesses</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Account taken</w:t>
            </w:r>
          </w:p>
        </w:tc>
        <w:tc>
          <w:tcPr>
            <w:shd w:fill="d9d9d9" w:val="clear"/>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Copy forwarded to LADO</w:t>
            </w:r>
          </w:p>
        </w:tc>
      </w:tr>
      <w:tr>
        <w:trPr>
          <w:cantSplit w:val="0"/>
          <w:trHeight w:val="280" w:hRule="atLeast"/>
          <w:tblHeader w:val="0"/>
        </w:trPr>
        <w:tc>
          <w:tcPr>
            <w:shd w:fill="auto" w:val="clear"/>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shd w:fill="auto" w:val="clear"/>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shd w:fill="auto" w:val="clea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shd w:fill="auto" w:val="clear"/>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Student witnesses</w:t>
            </w:r>
          </w:p>
        </w:tc>
        <w:tc>
          <w:tcPr>
            <w:shd w:fill="d9d9d9" w:val="clea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shd w:fill="auto" w:val="clea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shd w:fill="auto" w:val="clea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shd w:fill="auto" w:val="clea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shd w:fill="auto" w:val="clea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Plan of setting/classroom etc</w:t>
            </w:r>
          </w:p>
        </w:tc>
        <w:tc>
          <w:tcPr>
            <w:shd w:fill="auto" w:val="clea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CCTV </w:t>
            </w:r>
          </w:p>
        </w:tc>
        <w:tc>
          <w:tcPr>
            <w:shd w:fill="auto" w:val="clea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Chronology of events</w:t>
            </w:r>
          </w:p>
        </w:tc>
        <w:tc>
          <w:tcPr>
            <w:shd w:fill="auto" w:val="clea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shd w:fill="auto" w:val="clea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Aid log</w:t>
            </w:r>
          </w:p>
        </w:tc>
        <w:tc>
          <w:tcPr>
            <w:shd w:fill="auto" w:val="clear"/>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Full details gathered.</w:t>
      </w:r>
    </w:p>
    <w:tbl>
      <w:tblPr>
        <w:tblStyle w:val="Table23"/>
        <w:tblW w:w="96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7"/>
        <w:gridCol w:w="5103"/>
        <w:tblGridChange w:id="0">
          <w:tblGrid>
            <w:gridCol w:w="4537"/>
            <w:gridCol w:w="5103"/>
          </w:tblGrid>
        </w:tblGridChange>
      </w:tblGrid>
      <w:tr>
        <w:trPr>
          <w:cantSplit w:val="0"/>
          <w:tblHeader w:val="0"/>
        </w:trPr>
        <w:tc>
          <w:tcPr>
            <w:shd w:fill="d9d9d9" w:val="clear"/>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there is a Victim - name:</w:t>
            </w:r>
          </w:p>
        </w:tc>
        <w:tc>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of Birth</w:t>
            </w:r>
          </w:p>
        </w:tc>
        <w:tc>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w:t>
            </w:r>
          </w:p>
        </w:tc>
        <w:tc>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student known to Social Care?</w:t>
            </w:r>
          </w:p>
        </w:tc>
        <w:tc>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tc>
      </w:tr>
      <w:tr>
        <w:trPr>
          <w:cantSplit w:val="0"/>
          <w:tblHeader w:val="0"/>
        </w:trPr>
        <w:tc>
          <w:tcPr>
            <w:shd w:fill="d9d9d9" w:val="clear"/>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student have Special Educational Needs? </w:t>
            </w:r>
          </w:p>
        </w:tc>
        <w:tc>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If yes - details.</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Has the student raised previous concerns? </w:t>
            </w:r>
          </w:p>
        </w:tc>
        <w:tc>
          <w:tcPr>
            <w:tcBorders>
              <w:bottom w:color="000000" w:space="0" w:sz="4" w:val="single"/>
            </w:tcBorders>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If yes - details</w:t>
            </w:r>
          </w:p>
        </w:tc>
      </w:tr>
      <w:tr>
        <w:trPr>
          <w:cantSplit w:val="0"/>
          <w:tblHeader w:val="0"/>
        </w:trPr>
        <w:tc>
          <w:tcPr>
            <w:gridSpan w:val="2"/>
            <w:tcBorders>
              <w:left w:color="000000" w:space="0" w:sz="0" w:val="nil"/>
              <w:right w:color="000000" w:space="0" w:sz="0" w:val="nil"/>
            </w:tcBorders>
            <w:shd w:fill="ffffff" w:val="clear"/>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accused full name:</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of Birth:</w:t>
            </w:r>
          </w:p>
        </w:tc>
        <w:tc>
          <w:tcPr/>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Has this person had concerns raised against them before?</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9"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Informing others</w:t>
      </w:r>
    </w:p>
    <w:tbl>
      <w:tblPr>
        <w:tblStyle w:val="Table24"/>
        <w:tblW w:w="96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5103"/>
        <w:tblGridChange w:id="0">
          <w:tblGrid>
            <w:gridCol w:w="4537"/>
            <w:gridCol w:w="5103"/>
          </w:tblGrid>
        </w:tblGridChange>
      </w:tblGrid>
      <w:tr>
        <w:trPr>
          <w:cantSplit w:val="0"/>
          <w:tblHeader w:val="0"/>
        </w:trPr>
        <w:tc>
          <w:tcPr>
            <w:shd w:fill="d9d9d9" w:val="clear"/>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parents of the student been informed?</w:t>
            </w:r>
          </w:p>
        </w:tc>
        <w:tc>
          <w:tcPr>
            <w:shd w:fill="auto" w:val="clear"/>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Details of response</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ffffff" w:val="clea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Staff members should be informed of the allegation ASAP - on advice from LADO</w:t>
            </w:r>
          </w:p>
        </w:tc>
      </w:tr>
      <w:tr>
        <w:trPr>
          <w:cantSplit w:val="0"/>
          <w:tblHeader w:val="0"/>
        </w:trPr>
        <w:tc>
          <w:tcPr>
            <w:shd w:fill="d9d9d9" w:val="clear"/>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Has the staff member been informed?</w:t>
            </w:r>
          </w:p>
        </w:tc>
        <w:tc>
          <w:tcPr>
            <w:shd w:fill="auto" w:val="clear"/>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tc>
      </w:tr>
      <w:tr>
        <w:trPr>
          <w:cantSplit w:val="0"/>
          <w:tblHeader w:val="0"/>
        </w:trPr>
        <w:tc>
          <w:tcPr>
            <w:shd w:fill="d9d9d9" w:val="clear"/>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Name of Key person nominated to feedback to them:</w:t>
            </w:r>
          </w:p>
        </w:tc>
        <w:tc>
          <w:tcPr>
            <w:shd w:fill="auto" w:val="clea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Outcome </w:t>
      </w:r>
      <w:r w:rsidDel="00000000" w:rsidR="00000000" w:rsidRPr="00000000">
        <w:rPr>
          <w:rtl w:val="0"/>
        </w:rPr>
      </w:r>
    </w:p>
    <w:tbl>
      <w:tblPr>
        <w:tblStyle w:val="Table25"/>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5"/>
        <w:gridCol w:w="5386"/>
        <w:tblGridChange w:id="0">
          <w:tblGrid>
            <w:gridCol w:w="4395"/>
            <w:gridCol w:w="5386"/>
          </w:tblGrid>
        </w:tblGridChange>
      </w:tblGrid>
      <w:tr>
        <w:trPr>
          <w:cantSplit w:val="0"/>
          <w:tblHeader w:val="0"/>
        </w:trPr>
        <w:tc>
          <w:tcPr>
            <w:shd w:fill="d9d9d9" w:val="clear"/>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this meet LADO criteria:</w:t>
            </w:r>
          </w:p>
        </w:tc>
        <w:tc>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tc>
      </w:tr>
      <w:tr>
        <w:trPr>
          <w:cantSplit w:val="0"/>
          <w:tblHeader w:val="0"/>
        </w:trPr>
        <w:tc>
          <w:tcPr>
            <w:shd w:fill="d9d9d9" w:val="clear"/>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Further action required:</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Professional Strategy Meeting to be held:</w:t>
            </w:r>
          </w:p>
        </w:tc>
        <w:tc>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/NA</w:t>
            </w:r>
          </w:p>
        </w:tc>
      </w:tr>
      <w:tr>
        <w:trPr>
          <w:cantSplit w:val="0"/>
          <w:tblHeader w:val="0"/>
        </w:trPr>
        <w:tc>
          <w:tcPr>
            <w:shd w:fill="d9d9d9" w:val="clear"/>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Professional Strategy Meeting date:</w:t>
            </w:r>
          </w:p>
        </w:tc>
        <w:tc>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Attended by Case Manager:</w:t>
            </w:r>
          </w:p>
        </w:tc>
        <w:tc>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 NA</w:t>
            </w:r>
          </w:p>
        </w:tc>
      </w:tr>
      <w:tr>
        <w:trPr>
          <w:cantSplit w:val="0"/>
          <w:tblHeader w:val="0"/>
        </w:trPr>
        <w:tc>
          <w:tcPr>
            <w:shd w:fill="d9d9d9" w:val="clear"/>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Minutes received:</w:t>
            </w:r>
          </w:p>
        </w:tc>
        <w:tc>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/NA</w:t>
            </w:r>
          </w:p>
        </w:tc>
      </w:tr>
      <w:tr>
        <w:trPr>
          <w:cantSplit w:val="0"/>
          <w:tblHeader w:val="0"/>
        </w:trPr>
        <w:tc>
          <w:tcPr>
            <w:shd w:fill="d9d9d9" w:val="clea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Outcome: –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please circle</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Substantiated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there is sufficient evidence to prove the allegation </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Malicious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there is sufficient evidence to disprove the allegation and there has been a deliberate act to deceive or cause harm to the person subject of the allegation</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False: there is sufficient evidence to disprove the allegation</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Unsubstantiated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there is insufficient evidence to either prove or disprove the allegation. The term, therefore, does not imply guilt or innocence</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Unfounded: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to reflect cases where there is no evidence or proper basis which supports the allegation being made</w:t>
            </w:r>
          </w:p>
        </w:tc>
        <w:tc>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Unfounded                     Unsubstantiated</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5"/>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False</w:t>
              <w:tab/>
              <w:t xml:space="preserve">   Substantiated</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Malicious</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8E">
            <w:pPr>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t xml:space="preserve">The information will be referred to in any future reference</w:t>
            </w:r>
          </w:p>
        </w:tc>
        <w:tc>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YES/NO</w:t>
            </w:r>
          </w:p>
        </w:tc>
      </w:tr>
      <w:tr>
        <w:trPr>
          <w:cantSplit w:val="0"/>
          <w:tblHeader w:val="0"/>
        </w:trPr>
        <w:tc>
          <w:tcPr>
            <w:shd w:fill="d9d9d9" w:val="clea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Disciplinary investigation to be held:</w:t>
            </w:r>
          </w:p>
        </w:tc>
        <w:tc>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 NA</w:t>
            </w:r>
          </w:p>
        </w:tc>
      </w:tr>
      <w:tr>
        <w:trPr>
          <w:cantSplit w:val="0"/>
          <w:tblHeader w:val="0"/>
        </w:trPr>
        <w:tc>
          <w:tcPr>
            <w:shd w:fill="d9d9d9" w:val="clea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member informed of outcome:</w:t>
            </w:r>
          </w:p>
        </w:tc>
        <w:tc>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Parents informed of outcome (no info about the staff member should be shared):</w:t>
            </w:r>
          </w:p>
        </w:tc>
        <w:tc>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Chair of governors/Trustees informed:</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 /NA</w:t>
            </w:r>
          </w:p>
        </w:tc>
      </w:tr>
      <w:tr>
        <w:trPr>
          <w:cantSplit w:val="0"/>
          <w:tblHeader w:val="0"/>
        </w:trPr>
        <w:tc>
          <w:tcPr>
            <w:shd w:fill="d9d9d9" w:val="cle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Details added to internal overview table (to spot patterns /themes):</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 / NO</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Outcome:</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substantiated has a referral to the TRA and Disclosure and Barring Service (DBS) been made if the person has been dismissed or would have been had they not resigned.</w:t>
            </w:r>
          </w:p>
        </w:tc>
        <w:tc>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YES/NO/NA</w:t>
            </w:r>
          </w:p>
        </w:tc>
      </w:tr>
    </w:tbl>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6"/>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81"/>
        <w:tblGridChange w:id="0">
          <w:tblGrid>
            <w:gridCol w:w="9781"/>
          </w:tblGrid>
        </w:tblGridChange>
      </w:tblGrid>
      <w:tr>
        <w:trPr>
          <w:cantSplit w:val="0"/>
          <w:trHeight w:val="760" w:hRule="atLeast"/>
          <w:tblHeader w:val="0"/>
        </w:trPr>
        <w:tc>
          <w:tcPr>
            <w:shd w:fill="auto" w:val="clear"/>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Lessons learned:</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1429"/>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Note 1 - Criteria for managing allegations.</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 allegation may relate to a person who works with children who has: </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Behaved in a way that has harmed, or may have harmed, a child. </w:t>
      </w:r>
    </w:p>
    <w:p w:rsidR="00000000" w:rsidDel="00000000" w:rsidP="00000000" w:rsidRDefault="00000000" w:rsidRPr="00000000" w14:paraId="000005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Possibly committed a criminal offence against or related to a child. </w:t>
      </w:r>
    </w:p>
    <w:p w:rsidR="00000000" w:rsidDel="00000000" w:rsidP="00000000" w:rsidRDefault="00000000" w:rsidRPr="00000000" w14:paraId="000005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Behaved towards a child or children in a way that indicates they may pose a risk of harm to children. </w:t>
      </w:r>
    </w:p>
    <w:p w:rsidR="00000000" w:rsidDel="00000000" w:rsidP="00000000" w:rsidRDefault="00000000" w:rsidRPr="00000000" w14:paraId="000005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80"/>
        </w:tabs>
        <w:spacing w:after="20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bookmarkStart w:colFirst="0" w:colLast="0" w:name="_heading=h.xd9hx8hls28e" w:id="111"/>
      <w:bookmarkEnd w:id="11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bookmarkStart w:colFirst="0" w:colLast="0" w:name="bookmark=id.4l2v02nhguu4" w:id="110"/>
      <w:bookmarkEnd w:id="110"/>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13</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The Role of the Designated Teacher for Children Looked After (CLA) within the school.</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Designated Teacher has a leadership role in promoting the educational achievement of every CLA on the school’s roll. The role should make a positive difference by promoting a whole school culture where the personalised learning needs of every CLA matters and their personal, emotional and academic needs are prioritised.</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Designated Teacher has lead responsibility for helping school staff to understand the things which can affect how CLA learn and achieve. Everyone involved in helping CLA achieve should:</w:t>
      </w:r>
    </w:p>
    <w:p w:rsidR="00000000" w:rsidDel="00000000" w:rsidP="00000000" w:rsidRDefault="00000000" w:rsidRPr="00000000" w14:paraId="000005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high expectations of CLA’s involvement in learning and educational progress.</w:t>
      </w:r>
    </w:p>
    <w:p w:rsidR="00000000" w:rsidDel="00000000" w:rsidP="00000000" w:rsidRDefault="00000000" w:rsidRPr="00000000" w14:paraId="000005C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 aware of the emotional, psychological, and social effects of loss and separation from birth families, the reasons for that separation and that some children may find it difficult to build relationships of trust with adults because of their experiences.</w:t>
      </w:r>
    </w:p>
    <w:p w:rsidR="00000000" w:rsidDel="00000000" w:rsidP="00000000" w:rsidRDefault="00000000" w:rsidRPr="00000000" w14:paraId="000005C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 the reasons which may be behind a CLA’s behaviour, and why they may need more support than other children, but the teacher should not allow this to be an excuse for lowering expectations of what a child is capable of achieving.</w:t>
      </w:r>
    </w:p>
    <w:p w:rsidR="00000000" w:rsidDel="00000000" w:rsidP="00000000" w:rsidRDefault="00000000" w:rsidRPr="00000000" w14:paraId="000005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Understand how important it is to see CLA as individuals rather than as a homogeneous group and to not publicly treat them differently from their peers.</w:t>
      </w:r>
    </w:p>
    <w:p w:rsidR="00000000" w:rsidDel="00000000" w:rsidP="00000000" w:rsidRDefault="00000000" w:rsidRPr="00000000" w14:paraId="000005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Appreciate the importance of showing sensitivity about who else knows about a child’s looked after status.</w:t>
      </w:r>
    </w:p>
    <w:p w:rsidR="00000000" w:rsidDel="00000000" w:rsidP="00000000" w:rsidRDefault="00000000" w:rsidRPr="00000000" w14:paraId="000005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Create a shared understanding between teachers, carers, social workers and most importantly, depending on age and understanding, the child him or herself of what everyone needs to do to help them to achieve their potential.</w:t>
      </w:r>
    </w:p>
    <w:p w:rsidR="00000000" w:rsidDel="00000000" w:rsidP="00000000" w:rsidRDefault="00000000" w:rsidRPr="00000000" w14:paraId="000005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the level of understanding of the role of social workers, virtual school head (or equivalent) in local authorities and how education – and the function of the PEP – fits into the wider care planning duties of the authority which looks after the child.</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 promoting the educational achievement of looked after students the Designated Teacher will:</w:t>
      </w:r>
      <w:r w:rsidDel="00000000" w:rsidR="00000000" w:rsidRPr="00000000">
        <w:rPr>
          <w:rtl w:val="0"/>
        </w:rPr>
      </w:r>
    </w:p>
    <w:p w:rsidR="00000000" w:rsidDel="00000000" w:rsidP="00000000" w:rsidRDefault="00000000" w:rsidRPr="00000000" w14:paraId="000005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Contribute to the development and review of whole school policies to ensure that they do not unintentionally put CLA at a disadvantage.</w:t>
      </w:r>
    </w:p>
    <w:p w:rsidR="00000000" w:rsidDel="00000000" w:rsidP="00000000" w:rsidRDefault="00000000" w:rsidRPr="00000000" w14:paraId="000005C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Make sure, in partnership with other staff, that there are effective and well understood school procedures in place to support a CLA’s learning. An account should be taken of the child’s needs when joining the school and of the importance of promoting an ethos of high expectations about what he or she can achieve.</w:t>
      </w:r>
    </w:p>
    <w:p w:rsidR="00000000" w:rsidDel="00000000" w:rsidP="00000000" w:rsidRDefault="00000000" w:rsidRPr="00000000" w14:paraId="000005C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Promote a culture in which CLA believe they can succeed and aspire to further and higher education.</w:t>
      </w:r>
    </w:p>
    <w:p w:rsidR="00000000" w:rsidDel="00000000" w:rsidP="00000000" w:rsidRDefault="00000000" w:rsidRPr="00000000" w14:paraId="000005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Promote a culture in which CLA are able to discuss their progress and be involved in setting their own targets, have their views taken seriously and are supported to take responsibility for their own learning.</w:t>
      </w:r>
    </w:p>
    <w:p w:rsidR="00000000" w:rsidDel="00000000" w:rsidP="00000000" w:rsidRDefault="00000000" w:rsidRPr="00000000" w14:paraId="000005C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 a source of advice for teachers at school about differentiated teaching strategies appropriate for individual students who are looked after.</w:t>
      </w:r>
    </w:p>
    <w:p w:rsidR="00000000" w:rsidDel="00000000" w:rsidP="00000000" w:rsidRDefault="00000000" w:rsidRPr="00000000" w14:paraId="000005C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Make sure the school makes full use of Assessment for Learning (AfL) approaches to improve the short- and medium-term progress of CLA and help them and their teachers understand where they are in their learning, where they need to go and how to get there.</w:t>
      </w:r>
    </w:p>
    <w:p w:rsidR="00000000" w:rsidDel="00000000" w:rsidP="00000000" w:rsidRDefault="00000000" w:rsidRPr="00000000" w14:paraId="000005D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Make sure that CLA are prioritised in any selection of students who would benefit from one-to-one tuition and that they have access to academic focused study support.</w:t>
      </w:r>
    </w:p>
    <w:p w:rsidR="00000000" w:rsidDel="00000000" w:rsidP="00000000" w:rsidRDefault="00000000" w:rsidRPr="00000000" w14:paraId="000005D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Promote good home-school links through contact with the child’s carer about how they can support his or her progress by paying attention to effective communication with carers. In particular, they should make sure that carers understand the potential value of one-to-one tuition and are equipped to engage with it at home.</w:t>
      </w:r>
    </w:p>
    <w:p w:rsidR="00000000" w:rsidDel="00000000" w:rsidP="00000000" w:rsidRDefault="00000000" w:rsidRPr="00000000" w14:paraId="000005D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lead responsibility for the development and implementation of the child’s PEP within school in partnership with others as necessary.</w:t>
      </w:r>
      <w:r w:rsidDel="00000000" w:rsidR="00000000" w:rsidRPr="00000000">
        <w:br w:type="page"/>
      </w:r>
      <w:r w:rsidDel="00000000" w:rsidR="00000000" w:rsidRPr="00000000">
        <w:rPr>
          <w:rtl w:val="0"/>
        </w:rPr>
      </w:r>
    </w:p>
    <w:bookmarkStart w:colFirst="0" w:colLast="0" w:name="bookmark=id.ap2civcefrkw" w:id="112"/>
    <w:bookmarkEnd w:id="112"/>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14</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QUICK GUIDE TO MAKING A REFERRAL TO THE INTERGRATED FRONT DOOR</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posOffset>125730</wp:posOffset>
                </wp:positionH>
                <wp:positionV relativeFrom="page">
                  <wp:posOffset>7279005</wp:posOffset>
                </wp:positionV>
                <wp:extent cx="285750" cy="571500"/>
                <wp:effectExtent b="0" l="0" r="0" t="0"/>
                <wp:wrapNone/>
                <wp:docPr id="1912" name=""/>
                <a:graphic>
                  <a:graphicData uri="http://schemas.microsoft.com/office/word/2010/wordprocessingShape">
                    <wps:wsp>
                      <wps:cNvSpPr/>
                      <wps:cNvPr id="42" name="Shape 42"/>
                      <wps:spPr>
                        <a:xfrm>
                          <a:off x="5215825" y="3506950"/>
                          <a:ext cx="260350" cy="546100"/>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125730</wp:posOffset>
                </wp:positionH>
                <wp:positionV relativeFrom="page">
                  <wp:posOffset>7279005</wp:posOffset>
                </wp:positionV>
                <wp:extent cx="285750" cy="571500"/>
                <wp:effectExtent b="0" l="0" r="0" t="0"/>
                <wp:wrapNone/>
                <wp:docPr id="1912" name="image27.png"/>
                <a:graphic>
                  <a:graphicData uri="http://schemas.openxmlformats.org/drawingml/2006/picture">
                    <pic:pic>
                      <pic:nvPicPr>
                        <pic:cNvPr id="0" name="image27.png"/>
                        <pic:cNvPicPr preferRelativeResize="0"/>
                      </pic:nvPicPr>
                      <pic:blipFill>
                        <a:blip r:embed="rId148"/>
                        <a:srcRect/>
                        <a:stretch>
                          <a:fillRect/>
                        </a:stretch>
                      </pic:blipFill>
                      <pic:spPr>
                        <a:xfrm>
                          <a:off x="0" y="0"/>
                          <a:ext cx="285750" cy="571500"/>
                        </a:xfrm>
                        <a:prstGeom prst="rect"/>
                        <a:ln/>
                      </pic:spPr>
                    </pic:pic>
                  </a:graphicData>
                </a:graphic>
              </wp:anchor>
            </w:drawing>
          </mc:Fallback>
        </mc:AlternateConten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margin">
                  <wp:posOffset>177165</wp:posOffset>
                </wp:positionH>
                <wp:positionV relativeFrom="page">
                  <wp:posOffset>5622925</wp:posOffset>
                </wp:positionV>
                <wp:extent cx="260350" cy="546100"/>
                <wp:wrapNone/>
                <wp:docPr id="1888" name=""/>
                <a:graphic>
                  <a:graphicData uri="http://schemas.microsoft.com/office/word/2010/wordprocessingShape">
                    <wps:wsp>
                      <wps:cNvSpPr>
                        <a:spLocks/>
                      </wps:cNvSpPr>
                      <wps:spPr>
                        <a:xfrm>
                          <a:off x="0" y="0"/>
                          <a:ext cx="260350" cy="546100"/>
                        </a:xfrm>
                        <a:prstGeom prst="downArrow">
                          <a:avLst>
                            <a:gd fmla="val 50000" name="adj1"/>
                            <a:gd fmla="val 50000" name="adj2"/>
                          </a:avLst>
                        </a:prstGeom>
                        <a:solidFill>
                          <a:schemeClr val="accent1"/>
                        </a:solidFill>
                        <a:ln cap="flat" cmpd="sng" w="25400">
                          <a:solidFill>
                            <a:srgbClr val="395E89"/>
                          </a:solidFill>
                          <a:prstDash val="solid"/>
                          <a:round/>
                          <a:headEnd len="med" w="med" type="none"/>
                          <a:tailEnd len="med" w="med" type="none"/>
                        </a:ln>
                      </wps:spPr>
                      <wps:txbx>
                        <w:txbxContent>
                          <w:p w:rsidR="00F30730" w:rsidDel="00000000" w:rsidP="009141C3" w:rsidRDefault="00F30730" w:rsidRPr="00000000" w14:paraId="200B6B89" w14:textId="77777777">
                            <w:pPr>
                              <w:pStyle w:val="ListParagraph"/>
                              <w:numPr>
                                <w:ilvl w:val="0"/>
                                <w:numId w:val="45"/>
                              </w:numPr>
                              <w:spacing w:after="0" w:line="240" w:lineRule="auto"/>
                              <w:textDirection w:val="btLr"/>
                            </w:pPr>
                            <w:r w:rsidDel="00000000" w:rsidR="00000000" w:rsidRPr="001A3B15">
                              <w:rPr>
                                <w:noProof w:val="1"/>
                                <w:lang w:eastAsia="en-GB"/>
                              </w:rPr>
                              <w:drawing>
                                <wp:inline distB="0" distT="0" distL="0" distR="0">
                                  <wp:extent cx="0" cy="0"/>
                                  <wp:effectExtent b="0" l="0" r="0" t="0"/>
                                  <wp:docPr id="302" name="Picture 302"/>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1">
                                            <a:extLst>
                                              <a:ext uri="{28A0092B-C50C-407E-A947-70E740481C1C}"/>
                                            </a:extLst>
                                          </a:blip>
                                          <a:srcRect/>
                                          <a:stretch>
                                            <a:fillRect/>
                                          </a:stretch>
                                        </pic:blipFill>
                                        <pic:spPr bwMode="auto">
                                          <a:xfrm>
                                            <a:off x="0" y="0"/>
                                            <a:ext cx="0" cy="0"/>
                                          </a:xfrm>
                                          <a:prstGeom prst="rect">
                                            <a:avLst/>
                                          </a:prstGeom>
                                          <a:noFill/>
                                          <a:ln>
                                            <a:noFill/>
                                          </a:ln>
                                        </pic:spPr>
                                      </pic:pic>
                                    </a:graphicData>
                                  </a:graphic>
                                </wp:inline>
                              </w:drawing>
                            </w:r>
                          </w:p>
                          <w:p w:rsidR="00F30730" w:rsidDel="00000000" w:rsidP="009141C3" w:rsidRDefault="00F30730" w:rsidRPr="00000000" w14:paraId="71293BE3" w14:textId="77777777">
                            <w:pPr>
                              <w:pStyle w:val="ListParagraph"/>
                              <w:numPr>
                                <w:ilvl w:val="0"/>
                                <w:numId w:val="45"/>
                              </w:numPr>
                              <w:spacing w:after="0" w:line="240" w:lineRule="auto"/>
                              <w:textDirection w:val="btLr"/>
                            </w:pPr>
                          </w:p>
                        </w:txbxContent>
                      </wps:txbx>
                      <wps:bodyPr anchorCtr="0" anchor="ctr" bIns="91425" lIns="91425"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177165</wp:posOffset>
                </wp:positionH>
                <wp:positionV relativeFrom="page">
                  <wp:posOffset>5622925</wp:posOffset>
                </wp:positionV>
                <wp:extent cx="260350" cy="546100"/>
                <wp:effectExtent b="0" l="0" r="0" t="0"/>
                <wp:wrapNone/>
                <wp:docPr id="1888" name="image4.png"/>
                <a:graphic>
                  <a:graphicData uri="http://schemas.openxmlformats.org/drawingml/2006/picture">
                    <pic:pic>
                      <pic:nvPicPr>
                        <pic:cNvPr id="0" name="image4.png"/>
                        <pic:cNvPicPr preferRelativeResize="0"/>
                      </pic:nvPicPr>
                      <pic:blipFill>
                        <a:blip r:embed="rId150"/>
                        <a:srcRect b="0" l="0" r="0" t="0"/>
                        <a:stretch>
                          <a:fillRect/>
                        </a:stretch>
                      </pic:blipFill>
                      <pic:spPr>
                        <a:xfrm>
                          <a:off x="0" y="0"/>
                          <a:ext cx="260350" cy="546100"/>
                        </a:xfrm>
                        <a:prstGeom prst="rect"/>
                        <a:ln/>
                      </pic:spPr>
                    </pic:pic>
                  </a:graphicData>
                </a:graphic>
              </wp:anchor>
            </w:drawing>
          </mc:Fallback>
        </mc:AlternateConten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margin">
                  <wp:posOffset>144145</wp:posOffset>
                </wp:positionH>
                <wp:positionV relativeFrom="page">
                  <wp:posOffset>3817620</wp:posOffset>
                </wp:positionV>
                <wp:extent cx="260350" cy="546100"/>
                <wp:wrapNone/>
                <wp:docPr id="1890" name=""/>
                <a:graphic>
                  <a:graphicData uri="http://schemas.microsoft.com/office/word/2010/wordprocessingShape">
                    <wps:wsp>
                      <wps:cNvSpPr>
                        <a:spLocks/>
                      </wps:cNvSpPr>
                      <wps:spPr>
                        <a:xfrm>
                          <a:off x="0" y="0"/>
                          <a:ext cx="260350" cy="546100"/>
                        </a:xfrm>
                        <a:prstGeom prst="downArrow">
                          <a:avLst>
                            <a:gd fmla="val 50000" name="adj1"/>
                            <a:gd fmla="val 50000" name="adj2"/>
                          </a:avLst>
                        </a:prstGeom>
                        <a:solidFill>
                          <a:schemeClr val="accent1"/>
                        </a:solidFill>
                        <a:ln cap="flat" cmpd="sng" w="25400">
                          <a:solidFill>
                            <a:srgbClr val="395E89"/>
                          </a:solidFill>
                          <a:prstDash val="solid"/>
                          <a:round/>
                          <a:headEnd len="med" w="med" type="none"/>
                          <a:tailEnd len="med" w="med" type="none"/>
                        </a:ln>
                      </wps:spPr>
                      <wps:txbx>
                        <w:txbxContent>
                          <w:p w:rsidR="00F30730" w:rsidDel="00000000" w:rsidP="009141C3" w:rsidRDefault="00F30730" w:rsidRPr="00000000" w14:paraId="1CE59A3A" w14:textId="77777777">
                            <w:pPr>
                              <w:pStyle w:val="ListParagraph"/>
                              <w:numPr>
                                <w:ilvl w:val="0"/>
                                <w:numId w:val="45"/>
                              </w:numPr>
                              <w:spacing w:after="0" w:line="240" w:lineRule="auto"/>
                              <w:textDirection w:val="btLr"/>
                            </w:pPr>
                            <w:r w:rsidDel="00000000" w:rsidR="00000000" w:rsidRPr="001A3B15">
                              <w:rPr>
                                <w:noProof w:val="1"/>
                                <w:lang w:eastAsia="en-GB"/>
                              </w:rPr>
                              <w:drawing>
                                <wp:inline distB="0" distT="0" distL="0" distR="0">
                                  <wp:extent cx="0" cy="0"/>
                                  <wp:effectExtent b="0" l="0" r="0" t="0"/>
                                  <wp:docPr id="301" name="Picture 301"/>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1">
                                            <a:extLst>
                                              <a:ext uri="{28A0092B-C50C-407E-A947-70E740481C1C}"/>
                                            </a:extLst>
                                          </a:blip>
                                          <a:srcRect/>
                                          <a:stretch>
                                            <a:fillRect/>
                                          </a:stretch>
                                        </pic:blipFill>
                                        <pic:spPr bwMode="auto">
                                          <a:xfrm>
                                            <a:off x="0" y="0"/>
                                            <a:ext cx="0" cy="0"/>
                                          </a:xfrm>
                                          <a:prstGeom prst="rect">
                                            <a:avLst/>
                                          </a:prstGeom>
                                          <a:noFill/>
                                          <a:ln>
                                            <a:noFill/>
                                          </a:ln>
                                        </pic:spPr>
                                      </pic:pic>
                                    </a:graphicData>
                                  </a:graphic>
                                </wp:inline>
                              </w:drawing>
                            </w:r>
                          </w:p>
                          <w:p w:rsidR="00F30730" w:rsidDel="00000000" w:rsidP="009141C3" w:rsidRDefault="00F30730" w:rsidRPr="00000000" w14:paraId="2F5A6F46" w14:textId="77777777">
                            <w:pPr>
                              <w:pStyle w:val="ListParagraph"/>
                              <w:numPr>
                                <w:ilvl w:val="0"/>
                                <w:numId w:val="45"/>
                              </w:numPr>
                              <w:spacing w:after="0" w:line="240" w:lineRule="auto"/>
                              <w:textDirection w:val="btLr"/>
                            </w:pPr>
                          </w:p>
                          <w:p w:rsidR="00F30730" w:rsidDel="00000000" w:rsidP="009141C3" w:rsidRDefault="00F30730" w:rsidRPr="00000000" w14:paraId="3B6B9FDB" w14:textId="77777777">
                            <w:pPr>
                              <w:pStyle w:val="ListParagraph"/>
                              <w:numPr>
                                <w:ilvl w:val="0"/>
                                <w:numId w:val="45"/>
                              </w:numPr>
                              <w:spacing w:after="0" w:line="240" w:lineRule="auto"/>
                              <w:textDirection w:val="btLr"/>
                            </w:pPr>
                          </w:p>
                        </w:txbxContent>
                      </wps:txbx>
                      <wps:bodyPr anchorCtr="0" anchor="ctr" bIns="91425" lIns="91425"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144145</wp:posOffset>
                </wp:positionH>
                <wp:positionV relativeFrom="page">
                  <wp:posOffset>3817620</wp:posOffset>
                </wp:positionV>
                <wp:extent cx="260350" cy="546100"/>
                <wp:effectExtent b="0" l="0" r="0" t="0"/>
                <wp:wrapNone/>
                <wp:docPr id="1890" name="image4.png"/>
                <a:graphic>
                  <a:graphicData uri="http://schemas.openxmlformats.org/drawingml/2006/picture">
                    <pic:pic>
                      <pic:nvPicPr>
                        <pic:cNvPr id="0" name="image4.png"/>
                        <pic:cNvPicPr preferRelativeResize="0"/>
                      </pic:nvPicPr>
                      <pic:blipFill>
                        <a:blip r:embed="rId150"/>
                        <a:srcRect b="0" l="0" r="0" t="0"/>
                        <a:stretch>
                          <a:fillRect/>
                        </a:stretch>
                      </pic:blipFill>
                      <pic:spPr>
                        <a:xfrm>
                          <a:off x="0" y="0"/>
                          <a:ext cx="260350" cy="546100"/>
                        </a:xfrm>
                        <a:prstGeom prst="rect"/>
                        <a:ln/>
                      </pic:spPr>
                    </pic:pic>
                  </a:graphicData>
                </a:graphic>
              </wp:anchor>
            </w:drawing>
          </mc:Fallback>
        </mc:AlternateConten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margin">
                  <wp:posOffset>133985</wp:posOffset>
                </wp:positionH>
                <wp:positionV relativeFrom="page">
                  <wp:posOffset>2086610</wp:posOffset>
                </wp:positionV>
                <wp:extent cx="260350" cy="546100"/>
                <wp:wrapNone/>
                <wp:docPr id="1889" name=""/>
                <a:graphic>
                  <a:graphicData uri="http://schemas.microsoft.com/office/word/2010/wordprocessingShape">
                    <wps:wsp>
                      <wps:cNvSpPr>
                        <a:spLocks/>
                      </wps:cNvSpPr>
                      <wps:spPr>
                        <a:xfrm>
                          <a:off x="0" y="0"/>
                          <a:ext cx="260350" cy="546100"/>
                        </a:xfrm>
                        <a:prstGeom prst="downArrow">
                          <a:avLst>
                            <a:gd fmla="val 50000" name="adj1"/>
                            <a:gd fmla="val 50000" name="adj2"/>
                          </a:avLst>
                        </a:prstGeom>
                        <a:solidFill>
                          <a:schemeClr val="accent1"/>
                        </a:solidFill>
                        <a:ln cap="flat" cmpd="sng" w="25400">
                          <a:solidFill>
                            <a:srgbClr val="395E89"/>
                          </a:solidFill>
                          <a:prstDash val="solid"/>
                          <a:round/>
                          <a:headEnd len="med" w="med" type="none"/>
                          <a:tailEnd len="med" w="med" type="none"/>
                        </a:ln>
                      </wps:spPr>
                      <wps:txbx>
                        <w:txbxContent>
                          <w:p w:rsidR="00F30730" w:rsidDel="00000000" w:rsidP="009141C3" w:rsidRDefault="00F30730" w:rsidRPr="00000000" w14:paraId="4F0495E4" w14:textId="77777777">
                            <w:pPr>
                              <w:pStyle w:val="ListParagraph"/>
                              <w:numPr>
                                <w:ilvl w:val="0"/>
                                <w:numId w:val="45"/>
                              </w:numPr>
                              <w:spacing w:after="0" w:line="240" w:lineRule="auto"/>
                              <w:textDirection w:val="btLr"/>
                            </w:pPr>
                            <w:r w:rsidDel="00000000" w:rsidR="00000000" w:rsidRPr="001A3B15">
                              <w:rPr>
                                <w:noProof w:val="1"/>
                                <w:lang w:eastAsia="en-GB"/>
                              </w:rPr>
                              <w:drawing>
                                <wp:inline distB="0" distT="0" distL="0" distR="0">
                                  <wp:extent cx="0" cy="0"/>
                                  <wp:effectExtent b="0" l="0" r="0" t="0"/>
                                  <wp:docPr id="300" name="Picture 300"/>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1">
                                            <a:extLst>
                                              <a:ext uri="{28A0092B-C50C-407E-A947-70E740481C1C}"/>
                                            </a:extLst>
                                          </a:blip>
                                          <a:srcRect/>
                                          <a:stretch>
                                            <a:fillRect/>
                                          </a:stretch>
                                        </pic:blipFill>
                                        <pic:spPr bwMode="auto">
                                          <a:xfrm>
                                            <a:off x="0" y="0"/>
                                            <a:ext cx="0" cy="0"/>
                                          </a:xfrm>
                                          <a:prstGeom prst="rect">
                                            <a:avLst/>
                                          </a:prstGeom>
                                          <a:noFill/>
                                          <a:ln>
                                            <a:noFill/>
                                          </a:ln>
                                        </pic:spPr>
                                      </pic:pic>
                                    </a:graphicData>
                                  </a:graphic>
                                </wp:inline>
                              </w:drawing>
                            </w:r>
                          </w:p>
                          <w:p w:rsidR="00F30730" w:rsidDel="00000000" w:rsidP="009141C3" w:rsidRDefault="00F30730" w:rsidRPr="00000000" w14:paraId="7DF7298F" w14:textId="77777777">
                            <w:pPr>
                              <w:pStyle w:val="ListParagraph"/>
                              <w:numPr>
                                <w:ilvl w:val="0"/>
                                <w:numId w:val="45"/>
                              </w:numPr>
                              <w:spacing w:after="0" w:line="240" w:lineRule="auto"/>
                              <w:textDirection w:val="btLr"/>
                            </w:pPr>
                          </w:p>
                          <w:p w:rsidR="00F30730" w:rsidDel="00000000" w:rsidP="009141C3" w:rsidRDefault="00F30730" w:rsidRPr="00000000" w14:paraId="0E025C12" w14:textId="77777777">
                            <w:pPr>
                              <w:pStyle w:val="ListParagraph"/>
                              <w:numPr>
                                <w:ilvl w:val="0"/>
                                <w:numId w:val="45"/>
                              </w:numPr>
                              <w:spacing w:after="0" w:line="240" w:lineRule="auto"/>
                              <w:textDirection w:val="btLr"/>
                            </w:pPr>
                          </w:p>
                        </w:txbxContent>
                      </wps:txbx>
                      <wps:bodyPr anchorCtr="0" anchor="ctr" bIns="91425" lIns="91425"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133985</wp:posOffset>
                </wp:positionH>
                <wp:positionV relativeFrom="page">
                  <wp:posOffset>2086610</wp:posOffset>
                </wp:positionV>
                <wp:extent cx="260350" cy="546100"/>
                <wp:effectExtent b="0" l="0" r="0" t="0"/>
                <wp:wrapNone/>
                <wp:docPr id="1889" name="image4.png"/>
                <a:graphic>
                  <a:graphicData uri="http://schemas.openxmlformats.org/drawingml/2006/picture">
                    <pic:pic>
                      <pic:nvPicPr>
                        <pic:cNvPr id="0" name="image4.png"/>
                        <pic:cNvPicPr preferRelativeResize="0"/>
                      </pic:nvPicPr>
                      <pic:blipFill>
                        <a:blip r:embed="rId150"/>
                        <a:srcRect b="0" l="0" r="0" t="0"/>
                        <a:stretch>
                          <a:fillRect/>
                        </a:stretch>
                      </pic:blipFill>
                      <pic:spPr>
                        <a:xfrm>
                          <a:off x="0" y="0"/>
                          <a:ext cx="260350" cy="546100"/>
                        </a:xfrm>
                        <a:prstGeom prst="rect"/>
                        <a:ln/>
                      </pic:spPr>
                    </pic:pic>
                  </a:graphicData>
                </a:graphic>
              </wp:anchor>
            </w:drawing>
          </mc:Fallback>
        </mc:AlternateContent>
      </w:r>
      <w:r w:rsidDel="00000000" w:rsidR="00000000" w:rsidRPr="00000000">
        <w:br w:type="page"/>
      </w:r>
      <w:bookmarkStart w:colFirst="0" w:colLast="0" w:name="bookmark=id.bcqkex7pkl7o" w:id="113"/>
      <w:bookmarkEnd w:id="113"/>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15 Operation Encompass flow chart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-301306</wp:posOffset>
                </wp:positionH>
                <wp:positionV relativeFrom="paragraph">
                  <wp:posOffset>188278</wp:posOffset>
                </wp:positionV>
                <wp:extent cx="1311275" cy="828675"/>
                <wp:effectExtent b="0" l="0" r="0" t="0"/>
                <wp:wrapNone/>
                <wp:docPr id="1932" name=""/>
                <a:graphic>
                  <a:graphicData uri="http://schemas.microsoft.com/office/word/2010/wordprocessingShape">
                    <wps:wsp>
                      <wps:cNvSpPr/>
                      <wps:cNvPr id="62" name="Shape 62"/>
                      <wps:spPr>
                        <a:xfrm>
                          <a:off x="4695125" y="3370425"/>
                          <a:ext cx="1301750" cy="819150"/>
                        </a:xfrm>
                        <a:prstGeom prst="roundRect">
                          <a:avLst>
                            <a:gd fmla="val 16667" name="adj"/>
                          </a:avLst>
                        </a:prstGeom>
                        <a:gradFill>
                          <a:gsLst>
                            <a:gs pos="0">
                              <a:srgbClr val="992D2B"/>
                            </a:gs>
                            <a:gs pos="80000">
                              <a:srgbClr val="C93D39"/>
                            </a:gs>
                            <a:gs pos="100000">
                              <a:srgbClr val="CD3A36"/>
                            </a:gs>
                          </a:gsLst>
                          <a:lin ang="16200000" scaled="0"/>
                        </a:gra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You have a concern</w:t>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-301306</wp:posOffset>
                </wp:positionH>
                <wp:positionV relativeFrom="paragraph">
                  <wp:posOffset>188278</wp:posOffset>
                </wp:positionV>
                <wp:extent cx="1311275" cy="828675"/>
                <wp:effectExtent b="0" l="0" r="0" t="0"/>
                <wp:wrapNone/>
                <wp:docPr id="1932" name="image48.png"/>
                <a:graphic>
                  <a:graphicData uri="http://schemas.openxmlformats.org/drawingml/2006/picture">
                    <pic:pic>
                      <pic:nvPicPr>
                        <pic:cNvPr id="0" name="image48.png"/>
                        <pic:cNvPicPr preferRelativeResize="0"/>
                      </pic:nvPicPr>
                      <pic:blipFill>
                        <a:blip r:embed="rId148"/>
                        <a:srcRect/>
                        <a:stretch>
                          <a:fillRect/>
                        </a:stretch>
                      </pic:blipFill>
                      <pic:spPr>
                        <a:xfrm>
                          <a:off x="0" y="0"/>
                          <a:ext cx="1311275" cy="828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1741488</wp:posOffset>
                </wp:positionH>
                <wp:positionV relativeFrom="paragraph">
                  <wp:posOffset>131128</wp:posOffset>
                </wp:positionV>
                <wp:extent cx="4879975" cy="1019175"/>
                <wp:effectExtent b="0" l="0" r="0" t="0"/>
                <wp:wrapNone/>
                <wp:docPr id="1930" name=""/>
                <a:graphic>
                  <a:graphicData uri="http://schemas.microsoft.com/office/word/2010/wordprocessingShape">
                    <wps:wsp>
                      <wps:cNvSpPr/>
                      <wps:cNvPr id="60" name="Shape 60"/>
                      <wps:spPr>
                        <a:xfrm>
                          <a:off x="2910775" y="3275175"/>
                          <a:ext cx="4870450" cy="1009650"/>
                        </a:xfrm>
                        <a:prstGeom prst="rect">
                          <a:avLst/>
                        </a:prstGeom>
                        <a:gradFill>
                          <a:gsLst>
                            <a:gs pos="0">
                              <a:srgbClr val="992D2B"/>
                            </a:gs>
                            <a:gs pos="80000">
                              <a:srgbClr val="C93D39"/>
                            </a:gs>
                            <a:gs pos="100000">
                              <a:srgbClr val="CD3A36"/>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You need to consider whether urgent action is needed – i.e. the child is at immediate risk of death or has significant injuries; if this is the case</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immediate medical treatment and police involvement should be sought and then follow this process.</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In most cases there will be sufficient time to follow this process; when considering if you have concerns that warrant referral to </w:t>
                            </w:r>
                            <w:r w:rsidDel="00000000" w:rsidR="00000000" w:rsidRPr="00000000">
                              <w:rPr>
                                <w:rFonts w:ascii="Arial" w:cs="Arial" w:eastAsia="Arial" w:hAnsi="Arial"/>
                                <w:b w:val="1"/>
                                <w:i w:val="0"/>
                                <w:smallCaps w:val="0"/>
                                <w:strike w:val="0"/>
                                <w:color w:val="000000"/>
                                <w:sz w:val="20"/>
                                <w:vertAlign w:val="baseline"/>
                              </w:rPr>
                              <w:t xml:space="preserve">The Integrated Front Door</w:t>
                            </w:r>
                            <w:r w:rsidDel="00000000" w:rsidR="00000000" w:rsidRPr="00000000">
                              <w:rPr>
                                <w:rFonts w:ascii="Calibri" w:cs="Calibri" w:eastAsia="Calibri" w:hAnsi="Calibri"/>
                                <w:b w:val="1"/>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ff"/>
                                <w:sz w:val="20"/>
                                <w:u w:val="single"/>
                                <w:vertAlign w:val="baseline"/>
                              </w:rPr>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1741488</wp:posOffset>
                </wp:positionH>
                <wp:positionV relativeFrom="paragraph">
                  <wp:posOffset>131128</wp:posOffset>
                </wp:positionV>
                <wp:extent cx="4879975" cy="1019175"/>
                <wp:effectExtent b="0" l="0" r="0" t="0"/>
                <wp:wrapNone/>
                <wp:docPr id="1930" name="image46.png"/>
                <a:graphic>
                  <a:graphicData uri="http://schemas.openxmlformats.org/drawingml/2006/picture">
                    <pic:pic>
                      <pic:nvPicPr>
                        <pic:cNvPr id="0" name="image46.png"/>
                        <pic:cNvPicPr preferRelativeResize="0"/>
                      </pic:nvPicPr>
                      <pic:blipFill>
                        <a:blip r:embed="rId148"/>
                        <a:srcRect/>
                        <a:stretch>
                          <a:fillRect/>
                        </a:stretch>
                      </pic:blipFill>
                      <pic:spPr>
                        <a:xfrm>
                          <a:off x="0" y="0"/>
                          <a:ext cx="4879975" cy="1019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-340994</wp:posOffset>
                </wp:positionH>
                <wp:positionV relativeFrom="paragraph">
                  <wp:posOffset>1684655</wp:posOffset>
                </wp:positionV>
                <wp:extent cx="1358900" cy="1117600"/>
                <wp:effectExtent b="0" l="0" r="0" t="0"/>
                <wp:wrapNone/>
                <wp:docPr id="1905" name=""/>
                <a:graphic>
                  <a:graphicData uri="http://schemas.microsoft.com/office/word/2010/wordprocessingShape">
                    <wps:wsp>
                      <wps:cNvSpPr/>
                      <wps:cNvPr id="35" name="Shape 35"/>
                      <wps:spPr>
                        <a:xfrm>
                          <a:off x="4685600" y="3240250"/>
                          <a:ext cx="1320800" cy="1079500"/>
                        </a:xfrm>
                        <a:prstGeom prst="roundRect">
                          <a:avLst>
                            <a:gd fmla="val 16667" name="adj"/>
                          </a:avLst>
                        </a:prstGeom>
                        <a:solidFill>
                          <a:srgbClr val="F79544"/>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Speak to your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Designated Safeguarding Lead (DSL)</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-340994</wp:posOffset>
                </wp:positionH>
                <wp:positionV relativeFrom="paragraph">
                  <wp:posOffset>1684655</wp:posOffset>
                </wp:positionV>
                <wp:extent cx="1358900" cy="1117600"/>
                <wp:effectExtent b="0" l="0" r="0" t="0"/>
                <wp:wrapNone/>
                <wp:docPr id="1905" name="image19.png"/>
                <a:graphic>
                  <a:graphicData uri="http://schemas.openxmlformats.org/drawingml/2006/picture">
                    <pic:pic>
                      <pic:nvPicPr>
                        <pic:cNvPr id="0" name="image19.png"/>
                        <pic:cNvPicPr preferRelativeResize="0"/>
                      </pic:nvPicPr>
                      <pic:blipFill>
                        <a:blip r:embed="rId148"/>
                        <a:srcRect/>
                        <a:stretch>
                          <a:fillRect/>
                        </a:stretch>
                      </pic:blipFill>
                      <pic:spPr>
                        <a:xfrm>
                          <a:off x="0" y="0"/>
                          <a:ext cx="1358900" cy="111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-305751</wp:posOffset>
                </wp:positionH>
                <wp:positionV relativeFrom="paragraph">
                  <wp:posOffset>3415983</wp:posOffset>
                </wp:positionV>
                <wp:extent cx="1431925" cy="1171575"/>
                <wp:effectExtent b="0" l="0" r="0" t="0"/>
                <wp:wrapNone/>
                <wp:docPr id="1913" name=""/>
                <a:graphic>
                  <a:graphicData uri="http://schemas.microsoft.com/office/word/2010/wordprocessingShape">
                    <wps:wsp>
                      <wps:cNvSpPr/>
                      <wps:cNvPr id="43" name="Shape 43"/>
                      <wps:spPr>
                        <a:xfrm>
                          <a:off x="4634800" y="3198975"/>
                          <a:ext cx="1422400" cy="1162050"/>
                        </a:xfrm>
                        <a:prstGeom prst="roundRect">
                          <a:avLst>
                            <a:gd fmla="val 16667" name="adj"/>
                          </a:avLst>
                        </a:prstGeom>
                        <a:gradFill>
                          <a:gsLst>
                            <a:gs pos="0">
                              <a:srgbClr val="2D5C97"/>
                            </a:gs>
                            <a:gs pos="80000">
                              <a:srgbClr val="3C7AC5"/>
                            </a:gs>
                            <a:gs pos="100000">
                              <a:srgbClr val="397BC9"/>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Tell the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parents/carers/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child about the referral </w:t>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-305751</wp:posOffset>
                </wp:positionH>
                <wp:positionV relativeFrom="paragraph">
                  <wp:posOffset>3415983</wp:posOffset>
                </wp:positionV>
                <wp:extent cx="1431925" cy="1171575"/>
                <wp:effectExtent b="0" l="0" r="0" t="0"/>
                <wp:wrapNone/>
                <wp:docPr id="1913" name="image28.png"/>
                <a:graphic>
                  <a:graphicData uri="http://schemas.openxmlformats.org/drawingml/2006/picture">
                    <pic:pic>
                      <pic:nvPicPr>
                        <pic:cNvPr id="0" name="image28.png"/>
                        <pic:cNvPicPr preferRelativeResize="0"/>
                      </pic:nvPicPr>
                      <pic:blipFill>
                        <a:blip r:embed="rId148"/>
                        <a:srcRect/>
                        <a:stretch>
                          <a:fillRect/>
                        </a:stretch>
                      </pic:blipFill>
                      <pic:spPr>
                        <a:xfrm>
                          <a:off x="0" y="0"/>
                          <a:ext cx="1431925" cy="1171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1720850</wp:posOffset>
                </wp:positionH>
                <wp:positionV relativeFrom="paragraph">
                  <wp:posOffset>1228090</wp:posOffset>
                </wp:positionV>
                <wp:extent cx="4912360" cy="1885950"/>
                <wp:effectExtent b="0" l="0" r="0" t="0"/>
                <wp:wrapNone/>
                <wp:docPr id="1925" name=""/>
                <a:graphic>
                  <a:graphicData uri="http://schemas.microsoft.com/office/word/2010/wordprocessingShape">
                    <wps:wsp>
                      <wps:cNvSpPr/>
                      <wps:cNvPr id="55" name="Shape 55"/>
                      <wps:spPr>
                        <a:xfrm>
                          <a:off x="2908870" y="2856075"/>
                          <a:ext cx="4874260" cy="1847850"/>
                        </a:xfrm>
                        <a:prstGeom prst="rect">
                          <a:avLst/>
                        </a:prstGeom>
                        <a:solidFill>
                          <a:srgbClr val="F79544"/>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Make sure all relevant information has been shared with the DSL immediately, this should include basic details about the student, what your concerns are and why you have them at this time and a summary of your involvement with the child/family .When having this discussion, it may be useful to use Bolton Safeguarding Children tool  </w:t>
                            </w:r>
                            <w:r w:rsidDel="00000000" w:rsidR="00000000" w:rsidRPr="00000000">
                              <w:rPr>
                                <w:rFonts w:ascii="Calibri" w:cs="Calibri" w:eastAsia="Calibri" w:hAnsi="Calibri"/>
                                <w:b w:val="1"/>
                                <w:i w:val="0"/>
                                <w:smallCaps w:val="0"/>
                                <w:strike w:val="0"/>
                                <w:color w:val="0000ff"/>
                                <w:sz w:val="20"/>
                                <w:u w:val="single"/>
                                <w:vertAlign w:val="baseline"/>
                              </w:rPr>
                              <w:t xml:space="preserve">Is this significant harm?</w:t>
                            </w:r>
                            <w:r w:rsidDel="00000000" w:rsidR="00000000" w:rsidRPr="00000000">
                              <w:rPr>
                                <w:rFonts w:ascii="Calibri" w:cs="Calibri" w:eastAsia="Calibri" w:hAnsi="Calibri"/>
                                <w:b w:val="1"/>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You should ensure that you record a summary of the discussion and the outcome of it and provide this to the DSL– the DSL will include a rationale for decisions about whether or not they have referred to The Integrated Front Door.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*If TAS school consultation should be had with the DSL and TAS Social Worker*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1720850</wp:posOffset>
                </wp:positionH>
                <wp:positionV relativeFrom="paragraph">
                  <wp:posOffset>1228090</wp:posOffset>
                </wp:positionV>
                <wp:extent cx="4912360" cy="1885950"/>
                <wp:effectExtent b="0" l="0" r="0" t="0"/>
                <wp:wrapNone/>
                <wp:docPr id="1925" name="image41.png"/>
                <a:graphic>
                  <a:graphicData uri="http://schemas.openxmlformats.org/drawingml/2006/picture">
                    <pic:pic>
                      <pic:nvPicPr>
                        <pic:cNvPr id="0" name="image41.png"/>
                        <pic:cNvPicPr preferRelativeResize="0"/>
                      </pic:nvPicPr>
                      <pic:blipFill>
                        <a:blip r:embed="rId148"/>
                        <a:srcRect/>
                        <a:stretch>
                          <a:fillRect/>
                        </a:stretch>
                      </pic:blipFill>
                      <pic:spPr>
                        <a:xfrm>
                          <a:off x="0" y="0"/>
                          <a:ext cx="4912360" cy="1885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1758950</wp:posOffset>
                </wp:positionH>
                <wp:positionV relativeFrom="paragraph">
                  <wp:posOffset>3202940</wp:posOffset>
                </wp:positionV>
                <wp:extent cx="4869180" cy="1466850"/>
                <wp:effectExtent b="0" l="0" r="0" t="0"/>
                <wp:wrapNone/>
                <wp:docPr id="1903" name=""/>
                <a:graphic>
                  <a:graphicData uri="http://schemas.microsoft.com/office/word/2010/wordprocessingShape">
                    <wps:wsp>
                      <wps:cNvSpPr/>
                      <wps:cNvPr id="33" name="Shape 33"/>
                      <wps:spPr>
                        <a:xfrm>
                          <a:off x="2924110" y="3059275"/>
                          <a:ext cx="4843780" cy="1441450"/>
                        </a:xfrm>
                        <a:prstGeom prst="rect">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Parents and carers should be contacted if safe to do so. The concerns and actions to be taken should be discussed. The Designated Safeguarding Lead will consider whether in telling parents/carers/child, the child or any other children are placed at further risk.  If in any doubt, the referral will be made and advice sought from The Integrated Front Door. All discussion and decision making must be recorded.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Information can be shared if this is for safeguarding purposes.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1758950</wp:posOffset>
                </wp:positionH>
                <wp:positionV relativeFrom="paragraph">
                  <wp:posOffset>3202940</wp:posOffset>
                </wp:positionV>
                <wp:extent cx="4869180" cy="1466850"/>
                <wp:effectExtent b="0" l="0" r="0" t="0"/>
                <wp:wrapNone/>
                <wp:docPr id="1903" name="image17.png"/>
                <a:graphic>
                  <a:graphicData uri="http://schemas.openxmlformats.org/drawingml/2006/picture">
                    <pic:pic>
                      <pic:nvPicPr>
                        <pic:cNvPr id="0" name="image17.png"/>
                        <pic:cNvPicPr preferRelativeResize="0"/>
                      </pic:nvPicPr>
                      <pic:blipFill>
                        <a:blip r:embed="rId148"/>
                        <a:srcRect/>
                        <a:stretch>
                          <a:fillRect/>
                        </a:stretch>
                      </pic:blipFill>
                      <pic:spPr>
                        <a:xfrm>
                          <a:off x="0" y="0"/>
                          <a:ext cx="4869180" cy="1466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-331469</wp:posOffset>
                </wp:positionH>
                <wp:positionV relativeFrom="paragraph">
                  <wp:posOffset>5154930</wp:posOffset>
                </wp:positionV>
                <wp:extent cx="1416050" cy="1193800"/>
                <wp:effectExtent b="0" l="0" r="0" t="0"/>
                <wp:wrapNone/>
                <wp:docPr id="1907" name=""/>
                <a:graphic>
                  <a:graphicData uri="http://schemas.microsoft.com/office/word/2010/wordprocessingShape">
                    <wps:wsp>
                      <wps:cNvSpPr/>
                      <wps:cNvPr id="37" name="Shape 37"/>
                      <wps:spPr>
                        <a:xfrm>
                          <a:off x="4657025" y="3202150"/>
                          <a:ext cx="1377950" cy="1155700"/>
                        </a:xfrm>
                        <a:prstGeom prst="roundRect">
                          <a:avLst>
                            <a:gd fmla="val 16667" name="adj"/>
                          </a:avLst>
                        </a:prstGeom>
                        <a:solidFill>
                          <a:schemeClr val="accent3"/>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DSL refers to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The Integrated Front Door</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-331469</wp:posOffset>
                </wp:positionH>
                <wp:positionV relativeFrom="paragraph">
                  <wp:posOffset>5154930</wp:posOffset>
                </wp:positionV>
                <wp:extent cx="1416050" cy="1193800"/>
                <wp:effectExtent b="0" l="0" r="0" t="0"/>
                <wp:wrapNone/>
                <wp:docPr id="1907" name="image21.png"/>
                <a:graphic>
                  <a:graphicData uri="http://schemas.openxmlformats.org/drawingml/2006/picture">
                    <pic:pic>
                      <pic:nvPicPr>
                        <pic:cNvPr id="0" name="image21.png"/>
                        <pic:cNvPicPr preferRelativeResize="0"/>
                      </pic:nvPicPr>
                      <pic:blipFill>
                        <a:blip r:embed="rId148"/>
                        <a:srcRect/>
                        <a:stretch>
                          <a:fillRect/>
                        </a:stretch>
                      </pic:blipFill>
                      <pic:spPr>
                        <a:xfrm>
                          <a:off x="0" y="0"/>
                          <a:ext cx="1416050" cy="1193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1746250</wp:posOffset>
                </wp:positionH>
                <wp:positionV relativeFrom="paragraph">
                  <wp:posOffset>4866640</wp:posOffset>
                </wp:positionV>
                <wp:extent cx="4893310" cy="1739900"/>
                <wp:effectExtent b="0" l="0" r="0" t="0"/>
                <wp:wrapNone/>
                <wp:docPr id="1916" name=""/>
                <a:graphic>
                  <a:graphicData uri="http://schemas.microsoft.com/office/word/2010/wordprocessingShape">
                    <wps:wsp>
                      <wps:cNvSpPr/>
                      <wps:cNvPr id="46" name="Shape 46"/>
                      <wps:spPr>
                        <a:xfrm>
                          <a:off x="2918395" y="2929100"/>
                          <a:ext cx="4855210" cy="1701800"/>
                        </a:xfrm>
                        <a:prstGeom prst="rect">
                          <a:avLst/>
                        </a:prstGeom>
                        <a:solidFill>
                          <a:schemeClr val="accent3"/>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If at immediate risk telephone 01204 331500 option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Clearly state you are making a referral, this will avoid confusion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Ask and record who you are talking to, provide a clear account of your concerns, the history and why you are contacting</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The Integrated Front Door now. Follow up with the </w:t>
                            </w:r>
                            <w:r w:rsidDel="00000000" w:rsidR="00000000" w:rsidRPr="00000000">
                              <w:rPr>
                                <w:rFonts w:ascii="Calibri" w:cs="Calibri" w:eastAsia="Calibri" w:hAnsi="Calibri"/>
                                <w:b w:val="1"/>
                                <w:i w:val="0"/>
                                <w:smallCaps w:val="0"/>
                                <w:strike w:val="0"/>
                                <w:color w:val="0000ff"/>
                                <w:sz w:val="20"/>
                                <w:u w:val="single"/>
                                <w:vertAlign w:val="baseline"/>
                              </w:rPr>
                              <w:t xml:space="preserve">Referral Form </w:t>
                            </w:r>
                            <w:r w:rsidDel="00000000" w:rsidR="00000000" w:rsidRPr="00000000">
                              <w:rPr>
                                <w:rFonts w:ascii="Calibri" w:cs="Calibri" w:eastAsia="Calibri" w:hAnsi="Calibri"/>
                                <w:b w:val="1"/>
                                <w:i w:val="0"/>
                                <w:smallCaps w:val="0"/>
                                <w:strike w:val="0"/>
                                <w:color w:val="000000"/>
                                <w:sz w:val="20"/>
                                <w:vertAlign w:val="baseline"/>
                              </w:rPr>
                              <w:t xml:space="preserve">within 1 working day. </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If the child is not at immediate risk</w:t>
                            </w:r>
                            <w:r w:rsidDel="00000000" w:rsidR="00000000" w:rsidRPr="00000000">
                              <w:rPr>
                                <w:rFonts w:ascii="Arial" w:cs="Arial" w:eastAsia="Arial" w:hAnsi="Arial"/>
                                <w:b w:val="0"/>
                                <w:i w:val="0"/>
                                <w:smallCaps w:val="0"/>
                                <w:strike w:val="0"/>
                                <w:color w:val="0000ff"/>
                                <w:sz w:val="28"/>
                                <w:u w:val="single"/>
                                <w:vertAlign w:val="baseline"/>
                              </w:rPr>
                              <w:t xml:space="preserve"> </w:t>
                            </w:r>
                            <w:r w:rsidDel="00000000" w:rsidR="00000000" w:rsidRPr="00000000">
                              <w:rPr>
                                <w:rFonts w:ascii="Arial" w:cs="Arial" w:eastAsia="Arial" w:hAnsi="Arial"/>
                                <w:b w:val="1"/>
                                <w:i w:val="0"/>
                                <w:smallCaps w:val="0"/>
                                <w:strike w:val="0"/>
                                <w:color w:val="000000"/>
                                <w:sz w:val="20"/>
                                <w:vertAlign w:val="baseline"/>
                              </w:rPr>
                              <w:t xml:space="preserve">complete the online </w:t>
                            </w:r>
                            <w:r w:rsidDel="00000000" w:rsidR="00000000" w:rsidRPr="00000000">
                              <w:rPr>
                                <w:rFonts w:ascii="Arial" w:cs="Arial" w:eastAsia="Arial" w:hAnsi="Arial"/>
                                <w:b w:val="1"/>
                                <w:i w:val="0"/>
                                <w:smallCaps w:val="0"/>
                                <w:strike w:val="0"/>
                                <w:color w:val="0000ff"/>
                                <w:sz w:val="20"/>
                                <w:u w:val="single"/>
                                <w:vertAlign w:val="baseline"/>
                              </w:rPr>
                              <w:t xml:space="preserve">Referral Form</w:t>
                            </w:r>
                            <w:r w:rsidDel="00000000" w:rsidR="00000000" w:rsidRPr="00000000">
                              <w:rPr>
                                <w:rFonts w:ascii="Arial" w:cs="Arial" w:eastAsia="Arial" w:hAnsi="Arial"/>
                                <w:b w:val="1"/>
                                <w:i w:val="0"/>
                                <w:smallCaps w:val="0"/>
                                <w:strike w:val="0"/>
                                <w:color w:val="000000"/>
                                <w:sz w:val="20"/>
                                <w:vertAlign w:val="baseline"/>
                              </w:rPr>
                              <w:t xml:space="preserve"> </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You will receive a response to a referral within 24hrs. If you do not receive a response, you must contact the Integrated Front Door again. Record all action taken.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1746250</wp:posOffset>
                </wp:positionH>
                <wp:positionV relativeFrom="paragraph">
                  <wp:posOffset>4866640</wp:posOffset>
                </wp:positionV>
                <wp:extent cx="4893310" cy="1739900"/>
                <wp:effectExtent b="0" l="0" r="0" t="0"/>
                <wp:wrapNone/>
                <wp:docPr id="1916" name="image31.png"/>
                <a:graphic>
                  <a:graphicData uri="http://schemas.openxmlformats.org/drawingml/2006/picture">
                    <pic:pic>
                      <pic:nvPicPr>
                        <pic:cNvPr id="0" name="image31.png"/>
                        <pic:cNvPicPr preferRelativeResize="0"/>
                      </pic:nvPicPr>
                      <pic:blipFill>
                        <a:blip r:embed="rId148"/>
                        <a:srcRect/>
                        <a:stretch>
                          <a:fillRect/>
                        </a:stretch>
                      </pic:blipFill>
                      <pic:spPr>
                        <a:xfrm>
                          <a:off x="0" y="0"/>
                          <a:ext cx="4893310" cy="173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-311149</wp:posOffset>
                </wp:positionH>
                <wp:positionV relativeFrom="paragraph">
                  <wp:posOffset>6860540</wp:posOffset>
                </wp:positionV>
                <wp:extent cx="7195185" cy="2286000"/>
                <wp:effectExtent b="0" l="0" r="0" t="0"/>
                <wp:wrapNone/>
                <wp:docPr id="1898" name=""/>
                <a:graphic>
                  <a:graphicData uri="http://schemas.microsoft.com/office/word/2010/wordprocessingShape">
                    <wps:wsp>
                      <wps:cNvSpPr/>
                      <wps:cNvPr id="9" name="Shape 9"/>
                      <wps:spPr>
                        <a:xfrm>
                          <a:off x="1761108" y="2649700"/>
                          <a:ext cx="7169785" cy="2260600"/>
                        </a:xfrm>
                        <a:prstGeom prst="rect">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At the end of the call you should know what is going to happen next, the timescales for action and what your role in this will be. When making a referral refer to ‘Making a good referral’ found here -</w:t>
                            </w:r>
                            <w:r w:rsidDel="00000000" w:rsidR="00000000" w:rsidRPr="00000000">
                              <w:rPr>
                                <w:rFonts w:ascii="Calibri" w:cs="Calibri" w:eastAsia="Calibri" w:hAnsi="Calibri"/>
                                <w:b w:val="0"/>
                                <w:i w:val="0"/>
                                <w:smallCaps w:val="0"/>
                                <w:strike w:val="0"/>
                                <w:color w:val="0000ff"/>
                                <w:sz w:val="22"/>
                                <w:u w:val="single"/>
                                <w:vertAlign w:val="baseline"/>
                              </w:rPr>
                              <w:t xml:space="preserve">Worried about a child? – Bolton Safeguarding Children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If the Integrated Front Door does not agree that social work involvement is needed you should listen to their reasoning for this and their advice about alternative action – including recommendations to use early</w:t>
                            </w:r>
                            <w:r w:rsidDel="00000000" w:rsidR="00000000" w:rsidRPr="00000000">
                              <w:rPr>
                                <w:rFonts w:ascii="Calibri" w:cs="Calibri" w:eastAsia="Calibri" w:hAnsi="Calibri"/>
                                <w:b w:val="1"/>
                                <w:i w:val="0"/>
                                <w:smallCaps w:val="0"/>
                                <w:strike w:val="0"/>
                                <w:color w:val="000000"/>
                                <w:sz w:val="22"/>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help processes; if at the end of this you still do not agree then you should refer to </w:t>
                            </w:r>
                            <w:r w:rsidDel="00000000" w:rsidR="00000000" w:rsidRPr="00000000">
                              <w:rPr>
                                <w:rFonts w:ascii="Calibri" w:cs="Calibri" w:eastAsia="Calibri" w:hAnsi="Calibri"/>
                                <w:b w:val="1"/>
                                <w:i w:val="0"/>
                                <w:smallCaps w:val="0"/>
                                <w:strike w:val="0"/>
                                <w:color w:val="0000ff"/>
                                <w:sz w:val="20"/>
                                <w:u w:val="single"/>
                                <w:vertAlign w:val="baseline"/>
                              </w:rPr>
                              <w:t xml:space="preserve">Bolton’s Challenge and Escalation Process</w:t>
                            </w:r>
                            <w:r w:rsidDel="00000000" w:rsidR="00000000" w:rsidRPr="00000000">
                              <w:rPr>
                                <w:rFonts w:ascii="Calibri" w:cs="Calibri" w:eastAsia="Calibri" w:hAnsi="Calibri"/>
                                <w:b w:val="1"/>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You should ensure that the child and their family continue to be supported and kept safe while awaiting resolution.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with the Early Help Access Point (01204 331500 option 1) who will let you know and share details of the</w:t>
                            </w:r>
                            <w:r w:rsidDel="00000000" w:rsidR="00000000" w:rsidRPr="00000000">
                              <w:rPr>
                                <w:rFonts w:ascii="Calibri" w:cs="Calibri" w:eastAsia="Calibri" w:hAnsi="Calibri"/>
                                <w:b w:val="1"/>
                                <w:i w:val="0"/>
                                <w:smallCaps w:val="0"/>
                                <w:strike w:val="0"/>
                                <w:color w:val="000000"/>
                                <w:sz w:val="22"/>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Lead Professional where one is identified – it would be good practice to share this information with the Lead Professional.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ff"/>
                                <w:sz w:val="20"/>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-311149</wp:posOffset>
                </wp:positionH>
                <wp:positionV relativeFrom="paragraph">
                  <wp:posOffset>6860540</wp:posOffset>
                </wp:positionV>
                <wp:extent cx="7195185" cy="2286000"/>
                <wp:effectExtent b="0" l="0" r="0" t="0"/>
                <wp:wrapNone/>
                <wp:docPr id="1898" name="image12.png"/>
                <a:graphic>
                  <a:graphicData uri="http://schemas.openxmlformats.org/drawingml/2006/picture">
                    <pic:pic>
                      <pic:nvPicPr>
                        <pic:cNvPr id="0" name="image12.png"/>
                        <pic:cNvPicPr preferRelativeResize="0"/>
                      </pic:nvPicPr>
                      <pic:blipFill>
                        <a:blip r:embed="rId148"/>
                        <a:srcRect/>
                        <a:stretch>
                          <a:fillRect/>
                        </a:stretch>
                      </pic:blipFill>
                      <pic:spPr>
                        <a:xfrm>
                          <a:off x="0" y="0"/>
                          <a:ext cx="7195185" cy="228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1056640</wp:posOffset>
                </wp:positionH>
                <wp:positionV relativeFrom="paragraph">
                  <wp:posOffset>5592445</wp:posOffset>
                </wp:positionV>
                <wp:extent cx="697865" cy="229870"/>
                <wp:effectExtent b="0" l="0" r="0" t="0"/>
                <wp:wrapNone/>
                <wp:docPr id="1923" name=""/>
                <a:graphic>
                  <a:graphicData uri="http://schemas.microsoft.com/office/word/2010/wordprocessingShape">
                    <wps:wsp>
                      <wps:cNvSpPr/>
                      <wps:cNvPr id="53" name="Shape 53"/>
                      <wps:spPr>
                        <a:xfrm>
                          <a:off x="5009768" y="3677765"/>
                          <a:ext cx="672465" cy="204470"/>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1056640</wp:posOffset>
                </wp:positionH>
                <wp:positionV relativeFrom="paragraph">
                  <wp:posOffset>5592445</wp:posOffset>
                </wp:positionV>
                <wp:extent cx="697865" cy="229870"/>
                <wp:effectExtent b="0" l="0" r="0" t="0"/>
                <wp:wrapNone/>
                <wp:docPr id="1923" name="image39.png"/>
                <a:graphic>
                  <a:graphicData uri="http://schemas.openxmlformats.org/drawingml/2006/picture">
                    <pic:pic>
                      <pic:nvPicPr>
                        <pic:cNvPr id="0" name="image39.png"/>
                        <pic:cNvPicPr preferRelativeResize="0"/>
                      </pic:nvPicPr>
                      <pic:blipFill>
                        <a:blip r:embed="rId148"/>
                        <a:srcRect/>
                        <a:stretch>
                          <a:fillRect/>
                        </a:stretch>
                      </pic:blipFill>
                      <pic:spPr>
                        <a:xfrm>
                          <a:off x="0" y="0"/>
                          <a:ext cx="697865" cy="2298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1153160</wp:posOffset>
                </wp:positionH>
                <wp:positionV relativeFrom="paragraph">
                  <wp:posOffset>3880485</wp:posOffset>
                </wp:positionV>
                <wp:extent cx="622935" cy="229235"/>
                <wp:effectExtent b="0" l="0" r="0" t="0"/>
                <wp:wrapNone/>
                <wp:docPr id="1899" name=""/>
                <a:graphic>
                  <a:graphicData uri="http://schemas.microsoft.com/office/word/2010/wordprocessingShape">
                    <wps:wsp>
                      <wps:cNvSpPr/>
                      <wps:cNvPr id="10" name="Shape 10"/>
                      <wps:spPr>
                        <a:xfrm>
                          <a:off x="5047233" y="3678083"/>
                          <a:ext cx="597535" cy="203835"/>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1153160</wp:posOffset>
                </wp:positionH>
                <wp:positionV relativeFrom="paragraph">
                  <wp:posOffset>3880485</wp:posOffset>
                </wp:positionV>
                <wp:extent cx="622935" cy="229235"/>
                <wp:effectExtent b="0" l="0" r="0" t="0"/>
                <wp:wrapNone/>
                <wp:docPr id="1899" name="image13.png"/>
                <a:graphic>
                  <a:graphicData uri="http://schemas.openxmlformats.org/drawingml/2006/picture">
                    <pic:pic>
                      <pic:nvPicPr>
                        <pic:cNvPr id="0" name="image13.png"/>
                        <pic:cNvPicPr preferRelativeResize="0"/>
                      </pic:nvPicPr>
                      <pic:blipFill>
                        <a:blip r:embed="rId148"/>
                        <a:srcRect/>
                        <a:stretch>
                          <a:fillRect/>
                        </a:stretch>
                      </pic:blipFill>
                      <pic:spPr>
                        <a:xfrm>
                          <a:off x="0" y="0"/>
                          <a:ext cx="622935" cy="2292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1007110</wp:posOffset>
                </wp:positionH>
                <wp:positionV relativeFrom="paragraph">
                  <wp:posOffset>473709</wp:posOffset>
                </wp:positionV>
                <wp:extent cx="697865" cy="229870"/>
                <wp:effectExtent b="0" l="0" r="0" t="0"/>
                <wp:wrapNone/>
                <wp:docPr id="1918" name=""/>
                <a:graphic>
                  <a:graphicData uri="http://schemas.microsoft.com/office/word/2010/wordprocessingShape">
                    <wps:wsp>
                      <wps:cNvSpPr/>
                      <wps:cNvPr id="48" name="Shape 48"/>
                      <wps:spPr>
                        <a:xfrm>
                          <a:off x="5009768" y="3677765"/>
                          <a:ext cx="672465" cy="204470"/>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1007110</wp:posOffset>
                </wp:positionH>
                <wp:positionV relativeFrom="paragraph">
                  <wp:posOffset>473709</wp:posOffset>
                </wp:positionV>
                <wp:extent cx="697865" cy="229870"/>
                <wp:effectExtent b="0" l="0" r="0" t="0"/>
                <wp:wrapNone/>
                <wp:docPr id="1918" name="image33.png"/>
                <a:graphic>
                  <a:graphicData uri="http://schemas.openxmlformats.org/drawingml/2006/picture">
                    <pic:pic>
                      <pic:nvPicPr>
                        <pic:cNvPr id="0" name="image33.png"/>
                        <pic:cNvPicPr preferRelativeResize="0"/>
                      </pic:nvPicPr>
                      <pic:blipFill>
                        <a:blip r:embed="rId148"/>
                        <a:srcRect/>
                        <a:stretch>
                          <a:fillRect/>
                        </a:stretch>
                      </pic:blipFill>
                      <pic:spPr>
                        <a:xfrm>
                          <a:off x="0" y="0"/>
                          <a:ext cx="697865" cy="2298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1039494</wp:posOffset>
                </wp:positionH>
                <wp:positionV relativeFrom="paragraph">
                  <wp:posOffset>2141855</wp:posOffset>
                </wp:positionV>
                <wp:extent cx="697865" cy="229870"/>
                <wp:effectExtent b="0" l="0" r="0" t="0"/>
                <wp:wrapNone/>
                <wp:docPr id="1895" name=""/>
                <a:graphic>
                  <a:graphicData uri="http://schemas.microsoft.com/office/word/2010/wordprocessingShape">
                    <wps:wsp>
                      <wps:cNvSpPr/>
                      <wps:cNvPr id="6" name="Shape 6"/>
                      <wps:spPr>
                        <a:xfrm>
                          <a:off x="5009768" y="3677765"/>
                          <a:ext cx="672465" cy="204470"/>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1039494</wp:posOffset>
                </wp:positionH>
                <wp:positionV relativeFrom="paragraph">
                  <wp:posOffset>2141855</wp:posOffset>
                </wp:positionV>
                <wp:extent cx="697865" cy="229870"/>
                <wp:effectExtent b="0" l="0" r="0" t="0"/>
                <wp:wrapNone/>
                <wp:docPr id="1895" name="image9.png"/>
                <a:graphic>
                  <a:graphicData uri="http://schemas.openxmlformats.org/drawingml/2006/picture">
                    <pic:pic>
                      <pic:nvPicPr>
                        <pic:cNvPr id="0" name="image9.png"/>
                        <pic:cNvPicPr preferRelativeResize="0"/>
                      </pic:nvPicPr>
                      <pic:blipFill>
                        <a:blip r:embed="rId148"/>
                        <a:srcRect/>
                        <a:stretch>
                          <a:fillRect/>
                        </a:stretch>
                      </pic:blipFill>
                      <pic:spPr>
                        <a:xfrm>
                          <a:off x="0" y="0"/>
                          <a:ext cx="697865" cy="229870"/>
                        </a:xfrm>
                        <a:prstGeom prst="rect"/>
                        <a:ln/>
                      </pic:spPr>
                    </pic:pic>
                  </a:graphicData>
                </a:graphic>
              </wp:anchor>
            </w:drawing>
          </mc:Fallback>
        </mc:AlternateContent>
      </w:r>
    </w:p>
    <w:p w:rsidR="00000000" w:rsidDel="00000000" w:rsidP="00000000" w:rsidRDefault="00000000" w:rsidRPr="00000000" w14:paraId="000005D6">
      <w:pPr>
        <w:spacing w:after="0" w:line="240" w:lineRule="auto"/>
        <w:jc w:val="right"/>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5D7">
      <w:pPr>
        <w:spacing w:after="0" w:line="240" w:lineRule="auto"/>
        <w:ind w:left="-993" w:firstLine="0"/>
        <w:rPr>
          <w:rFonts w:ascii="Arial" w:cs="Arial" w:eastAsia="Arial" w:hAnsi="Arial"/>
          <w:b w:val="1"/>
          <w:bCs w:val="1"/>
          <w:sz w:val="24"/>
          <w:szCs w:val="24"/>
        </w:rPr>
      </w:pPr>
      <w:r w:rsidDel="00000000" w:rsidR="00000000" w:rsidRPr="00000000">
        <w:rPr/>
        <mc:AlternateContent>
          <mc:Choice Requires="wpg">
            <w:drawing>
              <wp:inline distB="0" distT="0" distL="0" distR="0">
                <wp:extent cx="3530009" cy="7931888"/>
                <wp:effectExtent b="0" l="0" r="0" t="0"/>
                <wp:docPr id="1900" name=""/>
                <a:graphic>
                  <a:graphicData uri="http://schemas.microsoft.com/office/word/2010/wordprocessingGroup">
                    <wpg:wgp>
                      <wpg:cNvGrpSpPr/>
                      <wpg:grpSpPr>
                        <a:xfrm>
                          <a:off x="0" y="0"/>
                          <a:ext cx="3530009" cy="7931888"/>
                          <a:chOff x="0" y="0"/>
                          <a:chExt cx="3530000" cy="7560000"/>
                        </a:xfrm>
                      </wpg:grpSpPr>
                      <wpg:grpSp>
                        <wpg:cNvGrpSpPr/>
                        <wpg:grpSpPr>
                          <a:xfrm>
                            <a:off x="0" y="0"/>
                            <a:ext cx="3530000" cy="7931875"/>
                            <a:chOff x="0" y="0"/>
                            <a:chExt cx="3530000" cy="7931875"/>
                          </a:xfrm>
                        </wpg:grpSpPr>
                        <wps:wsp>
                          <wps:cNvSpPr/>
                          <wps:cNvPr id="12" name="Shape 12"/>
                          <wps:spPr>
                            <a:xfrm>
                              <a:off x="0" y="0"/>
                              <a:ext cx="3530000" cy="793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85016" y="968"/>
                              <a:ext cx="2559975" cy="1132850"/>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518196" y="34148"/>
                              <a:ext cx="2493615" cy="10664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Police send information of the Domestic abuse incident to school encompass email.</w:t>
                                </w:r>
                              </w:p>
                            </w:txbxContent>
                          </wps:txbx>
                          <wps:bodyPr anchorCtr="0" anchor="ctr" bIns="60950" lIns="60950" spcFirstLastPara="1" rIns="60950" wrap="square" tIns="60950">
                            <a:noAutofit/>
                          </wps:bodyPr>
                        </wps:wsp>
                        <wps:wsp>
                          <wps:cNvSpPr/>
                          <wps:cNvPr id="15" name="Shape 15"/>
                          <wps:spPr>
                            <a:xfrm rot="5400000">
                              <a:off x="1552595" y="1162139"/>
                              <a:ext cx="424818" cy="509782"/>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1612070" y="1204621"/>
                              <a:ext cx="305870" cy="2973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7" name="Shape 17"/>
                          <wps:spPr>
                            <a:xfrm>
                              <a:off x="485016" y="1700243"/>
                              <a:ext cx="2559975" cy="1132850"/>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518196" y="1733423"/>
                              <a:ext cx="2493615" cy="10664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Key adult/DSL reviews the police information and any information held in school</w:t>
                                </w:r>
                              </w:p>
                            </w:txbxContent>
                          </wps:txbx>
                          <wps:bodyPr anchorCtr="0" anchor="ctr" bIns="60950" lIns="60950" spcFirstLastPara="1" rIns="60950" wrap="square" tIns="60950">
                            <a:noAutofit/>
                          </wps:bodyPr>
                        </wps:wsp>
                        <wps:wsp>
                          <wps:cNvSpPr/>
                          <wps:cNvPr id="19" name="Shape 19"/>
                          <wps:spPr>
                            <a:xfrm rot="5362255">
                              <a:off x="1554874" y="2870936"/>
                              <a:ext cx="439127" cy="509782"/>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rot="-37745">
                              <a:off x="1620779" y="2906268"/>
                              <a:ext cx="305870" cy="3073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1" name="Shape 21"/>
                          <wps:spPr>
                            <a:xfrm>
                              <a:off x="503883" y="3418562"/>
                              <a:ext cx="2559975" cy="1132850"/>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537063" y="3451742"/>
                              <a:ext cx="2493615" cy="10664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Discuss with appropriate  teacher and agree support for the child</w:t>
                                </w:r>
                              </w:p>
                            </w:txbxContent>
                          </wps:txbx>
                          <wps:bodyPr anchorCtr="0" anchor="ctr" bIns="60950" lIns="60950" spcFirstLastPara="1" rIns="60950" wrap="square" tIns="60950">
                            <a:noAutofit/>
                          </wps:bodyPr>
                        </wps:wsp>
                        <wps:wsp>
                          <wps:cNvSpPr/>
                          <wps:cNvPr id="23" name="Shape 23"/>
                          <wps:spPr>
                            <a:xfrm rot="5438600">
                              <a:off x="1569156" y="4570211"/>
                              <a:ext cx="410562" cy="509782"/>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rot="38600">
                              <a:off x="1622194" y="4619824"/>
                              <a:ext cx="305870" cy="2873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5" name="Shape 25"/>
                          <wps:spPr>
                            <a:xfrm>
                              <a:off x="485016" y="5098794"/>
                              <a:ext cx="2559975" cy="1132850"/>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518196" y="5131974"/>
                              <a:ext cx="2493615" cy="10664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Share</w:t>
                                </w:r>
                                <w:r w:rsidDel="00000000" w:rsidR="00000000" w:rsidRPr="00000000">
                                  <w:rPr>
                                    <w:rFonts w:ascii="Calibri" w:cs="Calibri" w:eastAsia="Calibri" w:hAnsi="Calibri"/>
                                    <w:b w:val="1"/>
                                    <w:i w:val="0"/>
                                    <w:smallCaps w:val="0"/>
                                    <w:strike w:val="0"/>
                                    <w:color w:val="000000"/>
                                    <w:sz w:val="32"/>
                                    <w:vertAlign w:val="baseline"/>
                                  </w:rPr>
                                  <w:t xml:space="preserve"> the support approach with any other staff in the school who offer direct support to the child</w:t>
                                </w:r>
                              </w:p>
                            </w:txbxContent>
                          </wps:txbx>
                          <wps:bodyPr anchorCtr="0" anchor="ctr" bIns="60950" lIns="60950" spcFirstLastPara="1" rIns="60950" wrap="square" tIns="60950">
                            <a:noAutofit/>
                          </wps:bodyPr>
                        </wps:wsp>
                        <wps:wsp>
                          <wps:cNvSpPr/>
                          <wps:cNvPr id="27" name="Shape 27"/>
                          <wps:spPr>
                            <a:xfrm rot="5400000">
                              <a:off x="1552595" y="6259965"/>
                              <a:ext cx="424818" cy="509782"/>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1612070" y="6302447"/>
                              <a:ext cx="305870" cy="2973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9" name="Shape 29"/>
                          <wps:spPr>
                            <a:xfrm>
                              <a:off x="485016" y="6798069"/>
                              <a:ext cx="2559975" cy="1132850"/>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518196" y="6831249"/>
                              <a:ext cx="2493615" cy="10664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Identify and record the outcomes and impact of your action</w:t>
                                </w:r>
                              </w:p>
                            </w:txbxContent>
                          </wps:txbx>
                          <wps:bodyPr anchorCtr="0" anchor="ctr" bIns="60950" lIns="60950" spcFirstLastPara="1" rIns="60950" wrap="square" tIns="60950">
                            <a:noAutofit/>
                          </wps:bodyPr>
                        </wps:wsp>
                      </wpg:grpSp>
                    </wpg:wgp>
                  </a:graphicData>
                </a:graphic>
              </wp:inline>
            </w:drawing>
          </mc:Choice>
          <mc:Fallback>
            <w:drawing>
              <wp:inline distB="0" distT="0" distL="0" distR="0">
                <wp:extent cx="3530009" cy="7931888"/>
                <wp:effectExtent b="0" l="0" r="0" t="0"/>
                <wp:docPr id="1900" name="image14.png"/>
                <a:graphic>
                  <a:graphicData uri="http://schemas.openxmlformats.org/drawingml/2006/picture">
                    <pic:pic>
                      <pic:nvPicPr>
                        <pic:cNvPr id="0" name="image14.png"/>
                        <pic:cNvPicPr preferRelativeResize="0"/>
                      </pic:nvPicPr>
                      <pic:blipFill>
                        <a:blip r:embed="rId148"/>
                        <a:srcRect/>
                        <a:stretch>
                          <a:fillRect/>
                        </a:stretch>
                      </pic:blipFill>
                      <pic:spPr>
                        <a:xfrm>
                          <a:off x="0" y="0"/>
                          <a:ext cx="3530009" cy="7931888"/>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2663825</wp:posOffset>
                </wp:positionH>
                <wp:positionV relativeFrom="paragraph">
                  <wp:posOffset>7174230</wp:posOffset>
                </wp:positionV>
                <wp:extent cx="530225" cy="425450"/>
                <wp:effectExtent b="0" l="0" r="0" t="0"/>
                <wp:wrapNone/>
                <wp:docPr id="1926" name=""/>
                <a:graphic>
                  <a:graphicData uri="http://schemas.microsoft.com/office/word/2010/wordprocessingShape">
                    <wps:wsp>
                      <wps:cNvSpPr/>
                      <wps:cNvPr id="56" name="Shape 56"/>
                      <wps:spPr>
                        <a:xfrm>
                          <a:off x="5093588" y="3579975"/>
                          <a:ext cx="504825" cy="400050"/>
                        </a:xfrm>
                        <a:prstGeom prst="rightArrow">
                          <a:avLst>
                            <a:gd fmla="val 50000" name="adj1"/>
                            <a:gd fmla="val 50000" name="adj2"/>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2663825</wp:posOffset>
                </wp:positionH>
                <wp:positionV relativeFrom="paragraph">
                  <wp:posOffset>7174230</wp:posOffset>
                </wp:positionV>
                <wp:extent cx="530225" cy="425450"/>
                <wp:effectExtent b="0" l="0" r="0" t="0"/>
                <wp:wrapNone/>
                <wp:docPr id="1926" name="image42.png"/>
                <a:graphic>
                  <a:graphicData uri="http://schemas.openxmlformats.org/drawingml/2006/picture">
                    <pic:pic>
                      <pic:nvPicPr>
                        <pic:cNvPr id="0" name="image42.png"/>
                        <pic:cNvPicPr preferRelativeResize="0"/>
                      </pic:nvPicPr>
                      <pic:blipFill>
                        <a:blip r:embed="rId148"/>
                        <a:srcRect/>
                        <a:stretch>
                          <a:fillRect/>
                        </a:stretch>
                      </pic:blipFill>
                      <pic:spPr>
                        <a:xfrm>
                          <a:off x="0" y="0"/>
                          <a:ext cx="530225" cy="42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2740455</wp:posOffset>
                </wp:positionH>
                <wp:positionV relativeFrom="paragraph">
                  <wp:posOffset>1982871</wp:posOffset>
                </wp:positionV>
                <wp:extent cx="647475" cy="587207"/>
                <wp:effectExtent b="0" l="0" r="0" t="0"/>
                <wp:wrapNone/>
                <wp:docPr id="1897" name=""/>
                <a:graphic>
                  <a:graphicData uri="http://schemas.microsoft.com/office/word/2010/wordprocessingShape">
                    <wps:wsp>
                      <wps:cNvSpPr/>
                      <wps:cNvPr id="8" name="Shape 8"/>
                      <wps:spPr>
                        <a:xfrm rot="1319321">
                          <a:off x="5093588" y="3579975"/>
                          <a:ext cx="504825" cy="400050"/>
                        </a:xfrm>
                        <a:prstGeom prst="rightArrow">
                          <a:avLst>
                            <a:gd fmla="val 50000" name="adj1"/>
                            <a:gd fmla="val 50000" name="adj2"/>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2740455</wp:posOffset>
                </wp:positionH>
                <wp:positionV relativeFrom="paragraph">
                  <wp:posOffset>1982871</wp:posOffset>
                </wp:positionV>
                <wp:extent cx="647475" cy="587207"/>
                <wp:effectExtent b="0" l="0" r="0" t="0"/>
                <wp:wrapNone/>
                <wp:docPr id="1897" name="image11.png"/>
                <a:graphic>
                  <a:graphicData uri="http://schemas.openxmlformats.org/drawingml/2006/picture">
                    <pic:pic>
                      <pic:nvPicPr>
                        <pic:cNvPr id="0" name="image11.png"/>
                        <pic:cNvPicPr preferRelativeResize="0"/>
                      </pic:nvPicPr>
                      <pic:blipFill>
                        <a:blip r:embed="rId148"/>
                        <a:srcRect/>
                        <a:stretch>
                          <a:fillRect/>
                        </a:stretch>
                      </pic:blipFill>
                      <pic:spPr>
                        <a:xfrm>
                          <a:off x="0" y="0"/>
                          <a:ext cx="647475" cy="5872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6779895</wp:posOffset>
                </wp:positionV>
                <wp:extent cx="2088515" cy="1682750"/>
                <wp:effectExtent b="0" l="0" r="0" t="0"/>
                <wp:wrapNone/>
                <wp:docPr id="1914" name=""/>
                <a:graphic>
                  <a:graphicData uri="http://schemas.microsoft.com/office/word/2010/wordprocessingShape">
                    <wps:wsp>
                      <wps:cNvSpPr/>
                      <wps:cNvPr id="44" name="Shape 44"/>
                      <wps:spPr>
                        <a:xfrm>
                          <a:off x="4314443" y="2951325"/>
                          <a:ext cx="2063115" cy="1657350"/>
                        </a:xfrm>
                        <a:prstGeom prst="roundRect">
                          <a:avLst>
                            <a:gd fmla="val 16667" name="adj"/>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Outcomes could include, Early Help, referral to support agencies, parental support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4"/>
                                <w:vertAlign w:val="baseline"/>
                              </w:rPr>
                            </w:r>
                            <w:r w:rsidDel="00000000" w:rsidR="00000000" w:rsidRPr="00000000">
                              <w:rPr>
                                <w:rFonts w:ascii="Calibri" w:cs="Calibri" w:eastAsia="Calibri" w:hAnsi="Calibri"/>
                                <w:b w:val="1"/>
                                <w:i w:val="0"/>
                                <w:smallCaps w:val="0"/>
                                <w:strike w:val="0"/>
                                <w:color w:val="ffffff"/>
                                <w:sz w:val="24"/>
                                <w:vertAlign w:val="baseline"/>
                              </w:rPr>
                              <w:t xml:space="preserve">*Report termly data to SET@bolton.gov.uk</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6779895</wp:posOffset>
                </wp:positionV>
                <wp:extent cx="2088515" cy="1682750"/>
                <wp:effectExtent b="0" l="0" r="0" t="0"/>
                <wp:wrapNone/>
                <wp:docPr id="1914" name="image29.png"/>
                <a:graphic>
                  <a:graphicData uri="http://schemas.openxmlformats.org/drawingml/2006/picture">
                    <pic:pic>
                      <pic:nvPicPr>
                        <pic:cNvPr id="0" name="image29.png"/>
                        <pic:cNvPicPr preferRelativeResize="0"/>
                      </pic:nvPicPr>
                      <pic:blipFill>
                        <a:blip r:embed="rId148"/>
                        <a:srcRect/>
                        <a:stretch>
                          <a:fillRect/>
                        </a:stretch>
                      </pic:blipFill>
                      <pic:spPr>
                        <a:xfrm>
                          <a:off x="0" y="0"/>
                          <a:ext cx="2088515" cy="168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3091815</wp:posOffset>
                </wp:positionH>
                <wp:positionV relativeFrom="paragraph">
                  <wp:posOffset>2461895</wp:posOffset>
                </wp:positionV>
                <wp:extent cx="2364740" cy="1198245"/>
                <wp:effectExtent b="0" l="0" r="0" t="0"/>
                <wp:wrapNone/>
                <wp:docPr id="1919" name=""/>
                <a:graphic>
                  <a:graphicData uri="http://schemas.microsoft.com/office/word/2010/wordprocessingShape">
                    <wps:wsp>
                      <wps:cNvSpPr/>
                      <wps:cNvPr id="49" name="Shape 49"/>
                      <wps:spPr>
                        <a:xfrm>
                          <a:off x="4176330" y="3193578"/>
                          <a:ext cx="2339340" cy="1172845"/>
                        </a:xfrm>
                        <a:prstGeom prst="roundRect">
                          <a:avLst>
                            <a:gd fmla="val 16667" name="adj"/>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Use professional judgement and consider what action to take e.g. Early Help Assessment is needed or referral to Children’s Social Care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3091815</wp:posOffset>
                </wp:positionH>
                <wp:positionV relativeFrom="paragraph">
                  <wp:posOffset>2461895</wp:posOffset>
                </wp:positionV>
                <wp:extent cx="2364740" cy="1198245"/>
                <wp:effectExtent b="0" l="0" r="0" t="0"/>
                <wp:wrapNone/>
                <wp:docPr id="1919" name="image34.png"/>
                <a:graphic>
                  <a:graphicData uri="http://schemas.openxmlformats.org/drawingml/2006/picture">
                    <pic:pic>
                      <pic:nvPicPr>
                        <pic:cNvPr id="0" name="image34.png"/>
                        <pic:cNvPicPr preferRelativeResize="0"/>
                      </pic:nvPicPr>
                      <pic:blipFill>
                        <a:blip r:embed="rId148"/>
                        <a:srcRect/>
                        <a:stretch>
                          <a:fillRect/>
                        </a:stretch>
                      </pic:blipFill>
                      <pic:spPr>
                        <a:xfrm>
                          <a:off x="0" y="0"/>
                          <a:ext cx="2364740" cy="1198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2504706</wp:posOffset>
                </wp:positionH>
                <wp:positionV relativeFrom="paragraph">
                  <wp:posOffset>3518517</wp:posOffset>
                </wp:positionV>
                <wp:extent cx="665584" cy="619796"/>
                <wp:effectExtent b="0" l="0" r="0" t="0"/>
                <wp:wrapNone/>
                <wp:docPr id="1931" name=""/>
                <a:graphic>
                  <a:graphicData uri="http://schemas.microsoft.com/office/word/2010/wordprocessingShape">
                    <wps:wsp>
                      <wps:cNvSpPr/>
                      <wps:cNvPr id="61" name="Shape 61"/>
                      <wps:spPr>
                        <a:xfrm rot="-1600202">
                          <a:off x="5093588" y="3579975"/>
                          <a:ext cx="504825" cy="400050"/>
                        </a:xfrm>
                        <a:prstGeom prst="rightArrow">
                          <a:avLst>
                            <a:gd fmla="val 50000" name="adj1"/>
                            <a:gd fmla="val 50000" name="adj2"/>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2504706</wp:posOffset>
                </wp:positionH>
                <wp:positionV relativeFrom="paragraph">
                  <wp:posOffset>3518517</wp:posOffset>
                </wp:positionV>
                <wp:extent cx="665584" cy="619796"/>
                <wp:effectExtent b="0" l="0" r="0" t="0"/>
                <wp:wrapNone/>
                <wp:docPr id="1931" name="image47.png"/>
                <a:graphic>
                  <a:graphicData uri="http://schemas.openxmlformats.org/drawingml/2006/picture">
                    <pic:pic>
                      <pic:nvPicPr>
                        <pic:cNvPr id="0" name="image47.png"/>
                        <pic:cNvPicPr preferRelativeResize="0"/>
                      </pic:nvPicPr>
                      <pic:blipFill>
                        <a:blip r:embed="rId148"/>
                        <a:srcRect/>
                        <a:stretch>
                          <a:fillRect/>
                        </a:stretch>
                      </pic:blipFill>
                      <pic:spPr>
                        <a:xfrm>
                          <a:off x="0" y="0"/>
                          <a:ext cx="665584" cy="6197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5523230</wp:posOffset>
                </wp:positionH>
                <wp:positionV relativeFrom="paragraph">
                  <wp:posOffset>92075</wp:posOffset>
                </wp:positionV>
                <wp:extent cx="1259840" cy="7828280"/>
                <wp:effectExtent b="0" l="0" r="0" t="0"/>
                <wp:wrapNone/>
                <wp:docPr id="1915" name=""/>
                <a:graphic>
                  <a:graphicData uri="http://schemas.microsoft.com/office/word/2010/wordprocessingShape">
                    <wps:wsp>
                      <wps:cNvSpPr/>
                      <wps:cNvPr id="45" name="Shape 45"/>
                      <wps:spPr>
                        <a:xfrm rot="-5400000">
                          <a:off x="1566000" y="3162780"/>
                          <a:ext cx="7560000" cy="1234440"/>
                        </a:xfrm>
                        <a:prstGeom prst="up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56"/>
                                <w:vertAlign w:val="baseline"/>
                              </w:rPr>
                              <w:t xml:space="preserve">Record actions and decision making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5523230</wp:posOffset>
                </wp:positionH>
                <wp:positionV relativeFrom="paragraph">
                  <wp:posOffset>92075</wp:posOffset>
                </wp:positionV>
                <wp:extent cx="1259840" cy="7828280"/>
                <wp:effectExtent b="0" l="0" r="0" t="0"/>
                <wp:wrapNone/>
                <wp:docPr id="1915" name="image30.png"/>
                <a:graphic>
                  <a:graphicData uri="http://schemas.openxmlformats.org/drawingml/2006/picture">
                    <pic:pic>
                      <pic:nvPicPr>
                        <pic:cNvPr id="0" name="image30.png"/>
                        <pic:cNvPicPr preferRelativeResize="0"/>
                      </pic:nvPicPr>
                      <pic:blipFill>
                        <a:blip r:embed="rId148"/>
                        <a:srcRect/>
                        <a:stretch>
                          <a:fillRect/>
                        </a:stretch>
                      </pic:blipFill>
                      <pic:spPr>
                        <a:xfrm>
                          <a:off x="0" y="0"/>
                          <a:ext cx="1259840" cy="782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2952750</wp:posOffset>
                </wp:positionH>
                <wp:positionV relativeFrom="paragraph">
                  <wp:posOffset>4036060</wp:posOffset>
                </wp:positionV>
                <wp:extent cx="2651125" cy="2674620"/>
                <wp:effectExtent b="0" l="0" r="0" t="0"/>
                <wp:wrapNone/>
                <wp:docPr id="1901" name=""/>
                <a:graphic>
                  <a:graphicData uri="http://schemas.microsoft.com/office/word/2010/wordprocessingShape">
                    <wps:wsp>
                      <wps:cNvSpPr/>
                      <wps:cNvPr id="31" name="Shape 31"/>
                      <wps:spPr>
                        <a:xfrm>
                          <a:off x="4039488" y="2461740"/>
                          <a:ext cx="2613025" cy="2636520"/>
                        </a:xfrm>
                        <a:prstGeom prst="rect">
                          <a:avLst/>
                        </a:prstGeom>
                        <a:solidFill>
                          <a:srgbClr val="FFFFFF"/>
                        </a:solidFill>
                        <a:ln cap="flat" cmpd="dbl" w="381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USEFUL CONTACTS: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Safeguarding in Education Team</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SET@bolton.gov.uk</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Police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boltonopencompass@gmp.police.uk</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Integrated Front Door</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01204 331500</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Early Help Team</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01204 331500 option 1</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highlight w:val="white"/>
                                <w:vertAlign w:val="baseline"/>
                              </w:rPr>
                              <w:t xml:space="preserve">OE Teachers' National Helpline </w:t>
                            </w:r>
                            <w:r w:rsidDel="00000000" w:rsidR="00000000" w:rsidRPr="00000000">
                              <w:rPr>
                                <w:rFonts w:ascii="Calibri" w:cs="Calibri" w:eastAsia="Calibri" w:hAnsi="Calibri"/>
                                <w:b w:val="0"/>
                                <w:i w:val="0"/>
                                <w:smallCaps w:val="0"/>
                                <w:strike w:val="0"/>
                                <w:color w:val="000000"/>
                                <w:sz w:val="28"/>
                                <w:highlight w:val="white"/>
                                <w:vertAlign w:val="baseline"/>
                              </w:rPr>
                              <w:t xml:space="preserve">on </w:t>
                            </w:r>
                            <w:r w:rsidDel="00000000" w:rsidR="00000000" w:rsidRPr="00000000">
                              <w:rPr>
                                <w:rFonts w:ascii="Calibri" w:cs="Calibri" w:eastAsia="Calibri" w:hAnsi="Calibri"/>
                                <w:b w:val="0"/>
                                <w:i w:val="0"/>
                                <w:smallCaps w:val="0"/>
                                <w:strike w:val="0"/>
                                <w:color w:val="000000"/>
                                <w:sz w:val="28"/>
                                <w:highlight w:val="white"/>
                                <w:vertAlign w:val="baseline"/>
                              </w:rPr>
                              <w:t xml:space="preserve">0204 513 9990</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000000"/>
                                <w:sz w:val="28"/>
                                <w:highlight w:val="white"/>
                                <w:vertAlign w:val="baseline"/>
                              </w:rPr>
                            </w:r>
                            <w:r w:rsidDel="00000000" w:rsidR="00000000" w:rsidRPr="00000000">
                              <w:rPr>
                                <w:rFonts w:ascii="Calibri" w:cs="Calibri" w:eastAsia="Calibri" w:hAnsi="Calibri"/>
                                <w:b w:val="1"/>
                                <w:i w:val="0"/>
                                <w:smallCaps w:val="0"/>
                                <w:strike w:val="0"/>
                                <w:color w:val="000000"/>
                                <w:sz w:val="28"/>
                                <w:highlight w:val="white"/>
                                <w:vertAlign w:val="baseline"/>
                              </w:rPr>
                              <w:t xml:space="preserve">Fortalice- </w:t>
                            </w:r>
                            <w:r w:rsidDel="00000000" w:rsidR="00000000" w:rsidRPr="00000000">
                              <w:rPr>
                                <w:rFonts w:ascii="Calibri" w:cs="Calibri" w:eastAsia="Calibri" w:hAnsi="Calibri"/>
                                <w:b w:val="0"/>
                                <w:i w:val="0"/>
                                <w:smallCaps w:val="0"/>
                                <w:strike w:val="0"/>
                                <w:color w:val="000000"/>
                                <w:sz w:val="28"/>
                                <w:highlight w:val="white"/>
                                <w:vertAlign w:val="baseline"/>
                              </w:rPr>
                              <w:t xml:space="preserve">01204 365 677</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000000"/>
                                <w:sz w:val="28"/>
                                <w:highlight w:val="white"/>
                                <w:vertAlign w:val="baseline"/>
                              </w:rPr>
                            </w:r>
                            <w:r w:rsidDel="00000000" w:rsidR="00000000" w:rsidRPr="00000000">
                              <w:rPr>
                                <w:rFonts w:ascii="Calibri" w:cs="Calibri" w:eastAsia="Calibri" w:hAnsi="Calibri"/>
                                <w:b w:val="1"/>
                                <w:i w:val="0"/>
                                <w:smallCaps w:val="0"/>
                                <w:strike w:val="0"/>
                                <w:color w:val="000000"/>
                                <w:sz w:val="28"/>
                                <w:highlight w:val="white"/>
                                <w:vertAlign w:val="baseline"/>
                              </w:rPr>
                              <w:t xml:space="preserve">Endeavour-</w:t>
                            </w:r>
                            <w:r w:rsidDel="00000000" w:rsidR="00000000" w:rsidRPr="00000000">
                              <w:rPr>
                                <w:rFonts w:ascii="Calibri" w:cs="Calibri" w:eastAsia="Calibri" w:hAnsi="Calibri"/>
                                <w:b w:val="0"/>
                                <w:i w:val="0"/>
                                <w:smallCaps w:val="0"/>
                                <w:strike w:val="0"/>
                                <w:color w:val="000000"/>
                                <w:sz w:val="28"/>
                                <w:vertAlign w:val="baseline"/>
                              </w:rPr>
                              <w:t xml:space="preserve"> 01204 394842</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2952750</wp:posOffset>
                </wp:positionH>
                <wp:positionV relativeFrom="paragraph">
                  <wp:posOffset>4036060</wp:posOffset>
                </wp:positionV>
                <wp:extent cx="2651125" cy="2674620"/>
                <wp:effectExtent b="0" l="0" r="0" t="0"/>
                <wp:wrapNone/>
                <wp:docPr id="1901" name="image15.png"/>
                <a:graphic>
                  <a:graphicData uri="http://schemas.openxmlformats.org/drawingml/2006/picture">
                    <pic:pic>
                      <pic:nvPicPr>
                        <pic:cNvPr id="0" name="image15.png"/>
                        <pic:cNvPicPr preferRelativeResize="0"/>
                      </pic:nvPicPr>
                      <pic:blipFill>
                        <a:blip r:embed="rId148"/>
                        <a:srcRect/>
                        <a:stretch>
                          <a:fillRect/>
                        </a:stretch>
                      </pic:blipFill>
                      <pic:spPr>
                        <a:xfrm>
                          <a:off x="0" y="0"/>
                          <a:ext cx="2651125" cy="2674620"/>
                        </a:xfrm>
                        <a:prstGeom prst="rect"/>
                        <a:ln/>
                      </pic:spPr>
                    </pic:pic>
                  </a:graphicData>
                </a:graphic>
              </wp:anchor>
            </w:drawing>
          </mc:Fallback>
        </mc:AlternateConten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bxuldc1jrsrt" w:id="114"/>
    <w:bookmarkEnd w:id="114"/>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16 Child on child Abuse, Sexual Violence and Harassment Flowchart </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4445</wp:posOffset>
                </wp:positionV>
                <wp:extent cx="1564640" cy="1206500"/>
                <wp:effectExtent b="0" l="0" r="0" t="0"/>
                <wp:wrapNone/>
                <wp:docPr id="1904" name=""/>
                <a:graphic>
                  <a:graphicData uri="http://schemas.microsoft.com/office/word/2010/wordprocessingShape">
                    <wps:wsp>
                      <wps:cNvSpPr/>
                      <wps:cNvPr id="34" name="Shape 34"/>
                      <wps:spPr>
                        <a:xfrm>
                          <a:off x="4576380" y="3189450"/>
                          <a:ext cx="1539240" cy="1181100"/>
                        </a:xfrm>
                        <a:prstGeom prst="roundRect">
                          <a:avLst>
                            <a:gd fmla="val 16667" name="adj"/>
                          </a:avLst>
                        </a:prstGeom>
                        <a:solidFill>
                          <a:srgbClr val="C2D59B"/>
                        </a:solidFill>
                        <a:ln cap="flat" cmpd="sng" w="25400">
                          <a:solidFill>
                            <a:srgbClr val="76923C"/>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444583"/>
                                <w:sz w:val="22"/>
                                <w:vertAlign w:val="baseline"/>
                              </w:rPr>
                              <w:t xml:space="preserve">Ensure that students are clear about the next steps when an incident is reported</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4445</wp:posOffset>
                </wp:positionV>
                <wp:extent cx="1564640" cy="1206500"/>
                <wp:effectExtent b="0" l="0" r="0" t="0"/>
                <wp:wrapNone/>
                <wp:docPr id="1904" name="image18.png"/>
                <a:graphic>
                  <a:graphicData uri="http://schemas.openxmlformats.org/drawingml/2006/picture">
                    <pic:pic>
                      <pic:nvPicPr>
                        <pic:cNvPr id="0" name="image18.png"/>
                        <pic:cNvPicPr preferRelativeResize="0"/>
                      </pic:nvPicPr>
                      <pic:blipFill>
                        <a:blip r:embed="rId148"/>
                        <a:srcRect/>
                        <a:stretch>
                          <a:fillRect/>
                        </a:stretch>
                      </pic:blipFill>
                      <pic:spPr>
                        <a:xfrm>
                          <a:off x="0" y="0"/>
                          <a:ext cx="1564640" cy="1206500"/>
                        </a:xfrm>
                        <a:prstGeom prst="rect"/>
                        <a:ln/>
                      </pic:spPr>
                    </pic:pic>
                  </a:graphicData>
                </a:graphic>
              </wp:anchor>
            </w:drawing>
          </mc:Fallback>
        </mc:AlternateContent>
      </w:r>
    </w:p>
    <w:p w:rsidR="00000000" w:rsidDel="00000000" w:rsidP="00000000" w:rsidRDefault="00000000" w:rsidRPr="00000000" w14:paraId="000005D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1729104</wp:posOffset>
                </wp:positionH>
                <wp:positionV relativeFrom="paragraph">
                  <wp:posOffset>156210</wp:posOffset>
                </wp:positionV>
                <wp:extent cx="3187700" cy="711200"/>
                <wp:effectExtent b="0" l="0" r="0" t="0"/>
                <wp:wrapNone/>
                <wp:docPr id="1906" name=""/>
                <a:graphic>
                  <a:graphicData uri="http://schemas.microsoft.com/office/word/2010/wordprocessingShape">
                    <wps:wsp>
                      <wps:cNvSpPr/>
                      <wps:cNvPr id="36" name="Shape 36"/>
                      <wps:spPr>
                        <a:xfrm>
                          <a:off x="3764850" y="3437100"/>
                          <a:ext cx="3162300" cy="685800"/>
                        </a:xfrm>
                        <a:prstGeom prst="roundRect">
                          <a:avLst>
                            <a:gd fmla="val 16667"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Child makes a disclosure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1729104</wp:posOffset>
                </wp:positionH>
                <wp:positionV relativeFrom="paragraph">
                  <wp:posOffset>156210</wp:posOffset>
                </wp:positionV>
                <wp:extent cx="3187700" cy="711200"/>
                <wp:effectExtent b="0" l="0" r="0" t="0"/>
                <wp:wrapNone/>
                <wp:docPr id="1906" name="image20.png"/>
                <a:graphic>
                  <a:graphicData uri="http://schemas.openxmlformats.org/drawingml/2006/picture">
                    <pic:pic>
                      <pic:nvPicPr>
                        <pic:cNvPr id="0" name="image20.png"/>
                        <pic:cNvPicPr preferRelativeResize="0"/>
                      </pic:nvPicPr>
                      <pic:blipFill>
                        <a:blip r:embed="rId148"/>
                        <a:srcRect/>
                        <a:stretch>
                          <a:fillRect/>
                        </a:stretch>
                      </pic:blipFill>
                      <pic:spPr>
                        <a:xfrm>
                          <a:off x="0" y="0"/>
                          <a:ext cx="3187700" cy="711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852804</wp:posOffset>
                </wp:positionH>
                <wp:positionV relativeFrom="paragraph">
                  <wp:posOffset>1111250</wp:posOffset>
                </wp:positionV>
                <wp:extent cx="4940300" cy="587375"/>
                <wp:effectExtent b="0" l="0" r="0" t="0"/>
                <wp:wrapNone/>
                <wp:docPr id="1891" name=""/>
                <a:graphic>
                  <a:graphicData uri="http://schemas.microsoft.com/office/word/2010/wordprocessingShape">
                    <wps:wsp>
                      <wps:cNvSpPr/>
                      <wps:cNvPr id="2" name="Shape 2"/>
                      <wps:spPr>
                        <a:xfrm>
                          <a:off x="2888550" y="3499013"/>
                          <a:ext cx="4914900" cy="561975"/>
                        </a:xfrm>
                        <a:prstGeom prst="roundRect">
                          <a:avLst>
                            <a:gd fmla="val 16667" name="adj"/>
                          </a:avLst>
                        </a:prstGeom>
                        <a:solidFill>
                          <a:schemeClr val="accent5"/>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Reassure the child and ensure they feel believed and safe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852804</wp:posOffset>
                </wp:positionH>
                <wp:positionV relativeFrom="paragraph">
                  <wp:posOffset>1111250</wp:posOffset>
                </wp:positionV>
                <wp:extent cx="4940300" cy="587375"/>
                <wp:effectExtent b="0" l="0" r="0" t="0"/>
                <wp:wrapNone/>
                <wp:docPr id="1891" name="image5.png"/>
                <a:graphic>
                  <a:graphicData uri="http://schemas.openxmlformats.org/drawingml/2006/picture">
                    <pic:pic>
                      <pic:nvPicPr>
                        <pic:cNvPr id="0" name="image5.png"/>
                        <pic:cNvPicPr preferRelativeResize="0"/>
                      </pic:nvPicPr>
                      <pic:blipFill>
                        <a:blip r:embed="rId148"/>
                        <a:srcRect/>
                        <a:stretch>
                          <a:fillRect/>
                        </a:stretch>
                      </pic:blipFill>
                      <pic:spPr>
                        <a:xfrm>
                          <a:off x="0" y="0"/>
                          <a:ext cx="4940300" cy="58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2179955</wp:posOffset>
                </wp:positionH>
                <wp:positionV relativeFrom="paragraph">
                  <wp:posOffset>2025014</wp:posOffset>
                </wp:positionV>
                <wp:extent cx="3254375" cy="1092200"/>
                <wp:effectExtent b="0" l="0" r="0" t="0"/>
                <wp:wrapNone/>
                <wp:docPr id="1892" name=""/>
                <a:graphic>
                  <a:graphicData uri="http://schemas.microsoft.com/office/word/2010/wordprocessingShape">
                    <wps:wsp>
                      <wps:cNvSpPr/>
                      <wps:cNvPr id="3" name="Shape 3"/>
                      <wps:spPr>
                        <a:xfrm>
                          <a:off x="3731513" y="3246600"/>
                          <a:ext cx="3228975" cy="1066800"/>
                        </a:xfrm>
                        <a:prstGeom prst="roundRect">
                          <a:avLst>
                            <a:gd fmla="val 16667" name="adj"/>
                          </a:avLst>
                        </a:prstGeom>
                        <a:solidFill>
                          <a:schemeClr val="accent5"/>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Inform DSL and record on CPOMS</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2179955</wp:posOffset>
                </wp:positionH>
                <wp:positionV relativeFrom="paragraph">
                  <wp:posOffset>2025014</wp:posOffset>
                </wp:positionV>
                <wp:extent cx="3254375" cy="1092200"/>
                <wp:effectExtent b="0" l="0" r="0" t="0"/>
                <wp:wrapNone/>
                <wp:docPr id="1892" name="image6.png"/>
                <a:graphic>
                  <a:graphicData uri="http://schemas.openxmlformats.org/drawingml/2006/picture">
                    <pic:pic>
                      <pic:nvPicPr>
                        <pic:cNvPr id="0" name="image6.png"/>
                        <pic:cNvPicPr preferRelativeResize="0"/>
                      </pic:nvPicPr>
                      <pic:blipFill>
                        <a:blip r:embed="rId148"/>
                        <a:srcRect/>
                        <a:stretch>
                          <a:fillRect/>
                        </a:stretch>
                      </pic:blipFill>
                      <pic:spPr>
                        <a:xfrm>
                          <a:off x="0" y="0"/>
                          <a:ext cx="3254375" cy="1092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852804</wp:posOffset>
                </wp:positionH>
                <wp:positionV relativeFrom="paragraph">
                  <wp:posOffset>3270885</wp:posOffset>
                </wp:positionV>
                <wp:extent cx="4940300" cy="596900"/>
                <wp:effectExtent b="0" l="0" r="0" t="0"/>
                <wp:wrapNone/>
                <wp:docPr id="1933" name=""/>
                <a:graphic>
                  <a:graphicData uri="http://schemas.microsoft.com/office/word/2010/wordprocessingShape">
                    <wps:wsp>
                      <wps:cNvSpPr/>
                      <wps:cNvPr id="63" name="Shape 63"/>
                      <wps:spPr>
                        <a:xfrm>
                          <a:off x="2888550" y="3494250"/>
                          <a:ext cx="4914900" cy="571500"/>
                        </a:xfrm>
                        <a:prstGeom prst="roundRect">
                          <a:avLst>
                            <a:gd fmla="val 16667"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Has significant Harm threshold been met?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852804</wp:posOffset>
                </wp:positionH>
                <wp:positionV relativeFrom="paragraph">
                  <wp:posOffset>3270885</wp:posOffset>
                </wp:positionV>
                <wp:extent cx="4940300" cy="596900"/>
                <wp:effectExtent b="0" l="0" r="0" t="0"/>
                <wp:wrapNone/>
                <wp:docPr id="1933" name="image49.png"/>
                <a:graphic>
                  <a:graphicData uri="http://schemas.openxmlformats.org/drawingml/2006/picture">
                    <pic:pic>
                      <pic:nvPicPr>
                        <pic:cNvPr id="0" name="image49.png"/>
                        <pic:cNvPicPr preferRelativeResize="0"/>
                      </pic:nvPicPr>
                      <pic:blipFill>
                        <a:blip r:embed="rId148"/>
                        <a:srcRect/>
                        <a:stretch>
                          <a:fillRect/>
                        </a:stretch>
                      </pic:blipFill>
                      <pic:spPr>
                        <a:xfrm>
                          <a:off x="0" y="0"/>
                          <a:ext cx="4940300" cy="596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4216400</wp:posOffset>
                </wp:positionV>
                <wp:extent cx="2263775" cy="1987550"/>
                <wp:effectExtent b="0" l="0" r="0" t="0"/>
                <wp:wrapNone/>
                <wp:docPr id="1910" name=""/>
                <a:graphic>
                  <a:graphicData uri="http://schemas.microsoft.com/office/word/2010/wordprocessingShape">
                    <wps:wsp>
                      <wps:cNvSpPr/>
                      <wps:cNvPr id="40" name="Shape 40"/>
                      <wps:spPr>
                        <a:xfrm>
                          <a:off x="4226813" y="2798925"/>
                          <a:ext cx="2238375" cy="1962150"/>
                        </a:xfrm>
                        <a:prstGeom prst="roundRect">
                          <a:avLst>
                            <a:gd fmla="val 16667" name="adj"/>
                          </a:avLst>
                        </a:prstGeom>
                        <a:solidFill>
                          <a:schemeClr val="accent5"/>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No</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Inform parents (unless this would place the child at risk) and implement a safety plan. Support to be put in place for both victim and those accused.</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4216400</wp:posOffset>
                </wp:positionV>
                <wp:extent cx="2263775" cy="1987550"/>
                <wp:effectExtent b="0" l="0" r="0" t="0"/>
                <wp:wrapNone/>
                <wp:docPr id="1910" name="image24.png"/>
                <a:graphic>
                  <a:graphicData uri="http://schemas.openxmlformats.org/drawingml/2006/picture">
                    <pic:pic>
                      <pic:nvPicPr>
                        <pic:cNvPr id="0" name="image24.png"/>
                        <pic:cNvPicPr preferRelativeResize="0"/>
                      </pic:nvPicPr>
                      <pic:blipFill>
                        <a:blip r:embed="rId148"/>
                        <a:srcRect/>
                        <a:stretch>
                          <a:fillRect/>
                        </a:stretch>
                      </pic:blipFill>
                      <pic:spPr>
                        <a:xfrm>
                          <a:off x="0" y="0"/>
                          <a:ext cx="2263775" cy="1987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3191192</wp:posOffset>
                </wp:positionH>
                <wp:positionV relativeFrom="paragraph">
                  <wp:posOffset>899160</wp:posOffset>
                </wp:positionV>
                <wp:extent cx="263525" cy="215900"/>
                <wp:effectExtent b="0" l="0" r="0" t="0"/>
                <wp:wrapNone/>
                <wp:docPr id="1909" name=""/>
                <a:graphic>
                  <a:graphicData uri="http://schemas.microsoft.com/office/word/2010/wordprocessingShape">
                    <wps:wsp>
                      <wps:cNvSpPr/>
                      <wps:cNvPr id="39" name="Shape 39"/>
                      <wps:spPr>
                        <a:xfrm>
                          <a:off x="5226938" y="3684750"/>
                          <a:ext cx="238125" cy="190500"/>
                        </a:xfrm>
                        <a:prstGeom prst="downArrow">
                          <a:avLst>
                            <a:gd fmla="val 50000" name="adj1"/>
                            <a:gd fmla="val 50000" name="adj2"/>
                          </a:avLst>
                        </a:prstGeom>
                        <a:solidFill>
                          <a:schemeClr val="accent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3191192</wp:posOffset>
                </wp:positionH>
                <wp:positionV relativeFrom="paragraph">
                  <wp:posOffset>899160</wp:posOffset>
                </wp:positionV>
                <wp:extent cx="263525" cy="215900"/>
                <wp:effectExtent b="0" l="0" r="0" t="0"/>
                <wp:wrapNone/>
                <wp:docPr id="1909" name="image23.png"/>
                <a:graphic>
                  <a:graphicData uri="http://schemas.openxmlformats.org/drawingml/2006/picture">
                    <pic:pic>
                      <pic:nvPicPr>
                        <pic:cNvPr id="0" name="image23.png"/>
                        <pic:cNvPicPr preferRelativeResize="0"/>
                      </pic:nvPicPr>
                      <pic:blipFill>
                        <a:blip r:embed="rId148"/>
                        <a:srcRect/>
                        <a:stretch>
                          <a:fillRect/>
                        </a:stretch>
                      </pic:blipFill>
                      <pic:spPr>
                        <a:xfrm>
                          <a:off x="0" y="0"/>
                          <a:ext cx="263525"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3635375</wp:posOffset>
                </wp:positionH>
                <wp:positionV relativeFrom="paragraph">
                  <wp:posOffset>1701164</wp:posOffset>
                </wp:positionV>
                <wp:extent cx="263525" cy="215900"/>
                <wp:effectExtent b="0" l="0" r="0" t="0"/>
                <wp:wrapNone/>
                <wp:docPr id="1902" name=""/>
                <a:graphic>
                  <a:graphicData uri="http://schemas.microsoft.com/office/word/2010/wordprocessingShape">
                    <wps:wsp>
                      <wps:cNvSpPr/>
                      <wps:cNvPr id="32" name="Shape 32"/>
                      <wps:spPr>
                        <a:xfrm>
                          <a:off x="5226938" y="3684750"/>
                          <a:ext cx="238125" cy="190500"/>
                        </a:xfrm>
                        <a:prstGeom prst="downArrow">
                          <a:avLst>
                            <a:gd fmla="val 50000" name="adj1"/>
                            <a:gd fmla="val 50000" name="adj2"/>
                          </a:avLst>
                        </a:prstGeom>
                        <a:solidFill>
                          <a:schemeClr val="accent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3635375</wp:posOffset>
                </wp:positionH>
                <wp:positionV relativeFrom="paragraph">
                  <wp:posOffset>1701164</wp:posOffset>
                </wp:positionV>
                <wp:extent cx="263525" cy="215900"/>
                <wp:effectExtent b="0" l="0" r="0" t="0"/>
                <wp:wrapNone/>
                <wp:docPr id="1902" name="image16.png"/>
                <a:graphic>
                  <a:graphicData uri="http://schemas.openxmlformats.org/drawingml/2006/picture">
                    <pic:pic>
                      <pic:nvPicPr>
                        <pic:cNvPr id="0" name="image16.png"/>
                        <pic:cNvPicPr preferRelativeResize="0"/>
                      </pic:nvPicPr>
                      <pic:blipFill>
                        <a:blip r:embed="rId148"/>
                        <a:srcRect/>
                        <a:stretch>
                          <a:fillRect/>
                        </a:stretch>
                      </pic:blipFill>
                      <pic:spPr>
                        <a:xfrm>
                          <a:off x="0" y="0"/>
                          <a:ext cx="263525"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1530350</wp:posOffset>
                </wp:positionH>
                <wp:positionV relativeFrom="paragraph">
                  <wp:posOffset>3928110</wp:posOffset>
                </wp:positionV>
                <wp:extent cx="263525" cy="215900"/>
                <wp:effectExtent b="0" l="0" r="0" t="0"/>
                <wp:wrapNone/>
                <wp:docPr id="1928" name=""/>
                <a:graphic>
                  <a:graphicData uri="http://schemas.microsoft.com/office/word/2010/wordprocessingShape">
                    <wps:wsp>
                      <wps:cNvSpPr/>
                      <wps:cNvPr id="58" name="Shape 58"/>
                      <wps:spPr>
                        <a:xfrm>
                          <a:off x="5226938" y="3684750"/>
                          <a:ext cx="238125" cy="190500"/>
                        </a:xfrm>
                        <a:prstGeom prst="downArrow">
                          <a:avLst>
                            <a:gd fmla="val 50000" name="adj1"/>
                            <a:gd fmla="val 50000" name="adj2"/>
                          </a:avLst>
                        </a:prstGeom>
                        <a:solidFill>
                          <a:schemeClr val="accent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1530350</wp:posOffset>
                </wp:positionH>
                <wp:positionV relativeFrom="paragraph">
                  <wp:posOffset>3928110</wp:posOffset>
                </wp:positionV>
                <wp:extent cx="263525" cy="215900"/>
                <wp:effectExtent b="0" l="0" r="0" t="0"/>
                <wp:wrapNone/>
                <wp:docPr id="1928" name="image44.png"/>
                <a:graphic>
                  <a:graphicData uri="http://schemas.openxmlformats.org/drawingml/2006/picture">
                    <pic:pic>
                      <pic:nvPicPr>
                        <pic:cNvPr id="0" name="image44.png"/>
                        <pic:cNvPicPr preferRelativeResize="0"/>
                      </pic:nvPicPr>
                      <pic:blipFill>
                        <a:blip r:embed="rId148"/>
                        <a:srcRect/>
                        <a:stretch>
                          <a:fillRect/>
                        </a:stretch>
                      </pic:blipFill>
                      <pic:spPr>
                        <a:xfrm>
                          <a:off x="0" y="0"/>
                          <a:ext cx="263525"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4159250</wp:posOffset>
                </wp:positionH>
                <wp:positionV relativeFrom="paragraph">
                  <wp:posOffset>3966210</wp:posOffset>
                </wp:positionV>
                <wp:extent cx="263525" cy="215900"/>
                <wp:effectExtent b="0" l="0" r="0" t="0"/>
                <wp:wrapNone/>
                <wp:docPr id="1894" name=""/>
                <a:graphic>
                  <a:graphicData uri="http://schemas.microsoft.com/office/word/2010/wordprocessingShape">
                    <wps:wsp>
                      <wps:cNvSpPr/>
                      <wps:cNvPr id="5" name="Shape 5"/>
                      <wps:spPr>
                        <a:xfrm>
                          <a:off x="5226938" y="3684750"/>
                          <a:ext cx="238125" cy="190500"/>
                        </a:xfrm>
                        <a:prstGeom prst="downArrow">
                          <a:avLst>
                            <a:gd fmla="val 50000" name="adj1"/>
                            <a:gd fmla="val 50000" name="adj2"/>
                          </a:avLst>
                        </a:prstGeom>
                        <a:solidFill>
                          <a:schemeClr val="accent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4159250</wp:posOffset>
                </wp:positionH>
                <wp:positionV relativeFrom="paragraph">
                  <wp:posOffset>3966210</wp:posOffset>
                </wp:positionV>
                <wp:extent cx="263525" cy="215900"/>
                <wp:effectExtent b="0" l="0" r="0" t="0"/>
                <wp:wrapNone/>
                <wp:docPr id="1894" name="image8.png"/>
                <a:graphic>
                  <a:graphicData uri="http://schemas.openxmlformats.org/drawingml/2006/picture">
                    <pic:pic>
                      <pic:nvPicPr>
                        <pic:cNvPr id="0" name="image8.png"/>
                        <pic:cNvPicPr preferRelativeResize="0"/>
                      </pic:nvPicPr>
                      <pic:blipFill>
                        <a:blip r:embed="rId148"/>
                        <a:srcRect/>
                        <a:stretch>
                          <a:fillRect/>
                        </a:stretch>
                      </pic:blipFill>
                      <pic:spPr>
                        <a:xfrm>
                          <a:off x="0" y="0"/>
                          <a:ext cx="263525" cy="215900"/>
                        </a:xfrm>
                        <a:prstGeom prst="rect"/>
                        <a:ln/>
                      </pic:spPr>
                    </pic:pic>
                  </a:graphicData>
                </a:graphic>
              </wp:anchor>
            </w:drawing>
          </mc:Fallback>
        </mc:AlternateConten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188595</wp:posOffset>
                </wp:positionV>
                <wp:extent cx="2063750" cy="1365250"/>
                <wp:effectExtent b="0" l="0" r="0" t="0"/>
                <wp:wrapNone/>
                <wp:docPr id="1911" name=""/>
                <a:graphic>
                  <a:graphicData uri="http://schemas.microsoft.com/office/word/2010/wordprocessingShape">
                    <wps:wsp>
                      <wps:cNvSpPr/>
                      <wps:cNvPr id="41" name="Shape 41"/>
                      <wps:spPr>
                        <a:xfrm>
                          <a:off x="4326825" y="3110075"/>
                          <a:ext cx="2038350" cy="1339850"/>
                        </a:xfrm>
                        <a:prstGeom prst="roundRect">
                          <a:avLst>
                            <a:gd fmla="val 16667" name="adj"/>
                          </a:avLst>
                        </a:prstGeom>
                        <a:solidFill>
                          <a:schemeClr val="accent5"/>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DSL to ensure all children are safe and those accused are supervised whilst an investigation is carried out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188595</wp:posOffset>
                </wp:positionV>
                <wp:extent cx="2063750" cy="1365250"/>
                <wp:effectExtent b="0" l="0" r="0" t="0"/>
                <wp:wrapNone/>
                <wp:docPr id="1911" name="image25.png"/>
                <a:graphic>
                  <a:graphicData uri="http://schemas.openxmlformats.org/drawingml/2006/picture">
                    <pic:pic>
                      <pic:nvPicPr>
                        <pic:cNvPr id="0" name="image25.png"/>
                        <pic:cNvPicPr preferRelativeResize="0"/>
                      </pic:nvPicPr>
                      <pic:blipFill>
                        <a:blip r:embed="rId148"/>
                        <a:srcRect/>
                        <a:stretch>
                          <a:fillRect/>
                        </a:stretch>
                      </pic:blipFill>
                      <pic:spPr>
                        <a:xfrm>
                          <a:off x="0" y="0"/>
                          <a:ext cx="2063750" cy="1365250"/>
                        </a:xfrm>
                        <a:prstGeom prst="rect"/>
                        <a:ln/>
                      </pic:spPr>
                    </pic:pic>
                  </a:graphicData>
                </a:graphic>
              </wp:anchor>
            </w:drawing>
          </mc:Fallback>
        </mc:AlternateContent>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3673475</wp:posOffset>
                </wp:positionH>
                <wp:positionV relativeFrom="paragraph">
                  <wp:posOffset>163195</wp:posOffset>
                </wp:positionV>
                <wp:extent cx="263525" cy="215900"/>
                <wp:effectExtent b="0" l="0" r="0" t="0"/>
                <wp:wrapNone/>
                <wp:docPr id="1921" name=""/>
                <a:graphic>
                  <a:graphicData uri="http://schemas.microsoft.com/office/word/2010/wordprocessingShape">
                    <wps:wsp>
                      <wps:cNvSpPr/>
                      <wps:cNvPr id="51" name="Shape 51"/>
                      <wps:spPr>
                        <a:xfrm>
                          <a:off x="5226938" y="3684750"/>
                          <a:ext cx="238125" cy="190500"/>
                        </a:xfrm>
                        <a:prstGeom prst="downArrow">
                          <a:avLst>
                            <a:gd fmla="val 50000" name="adj1"/>
                            <a:gd fmla="val 50000" name="adj2"/>
                          </a:avLst>
                        </a:prstGeom>
                        <a:solidFill>
                          <a:schemeClr val="accent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3673475</wp:posOffset>
                </wp:positionH>
                <wp:positionV relativeFrom="paragraph">
                  <wp:posOffset>163195</wp:posOffset>
                </wp:positionV>
                <wp:extent cx="263525" cy="215900"/>
                <wp:effectExtent b="0" l="0" r="0" t="0"/>
                <wp:wrapNone/>
                <wp:docPr id="1921" name="image36.png"/>
                <a:graphic>
                  <a:graphicData uri="http://schemas.openxmlformats.org/drawingml/2006/picture">
                    <pic:pic>
                      <pic:nvPicPr>
                        <pic:cNvPr id="0" name="image36.png"/>
                        <pic:cNvPicPr preferRelativeResize="0"/>
                      </pic:nvPicPr>
                      <pic:blipFill>
                        <a:blip r:embed="rId148"/>
                        <a:srcRect/>
                        <a:stretch>
                          <a:fillRect/>
                        </a:stretch>
                      </pic:blipFill>
                      <pic:spPr>
                        <a:xfrm>
                          <a:off x="0" y="0"/>
                          <a:ext cx="263525" cy="215900"/>
                        </a:xfrm>
                        <a:prstGeom prst="rect"/>
                        <a:ln/>
                      </pic:spPr>
                    </pic:pic>
                  </a:graphicData>
                </a:graphic>
              </wp:anchor>
            </w:drawing>
          </mc:Fallback>
        </mc:AlternateContent>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wp:posOffset>
                </wp:positionH>
                <wp:positionV relativeFrom="paragraph">
                  <wp:posOffset>-5714</wp:posOffset>
                </wp:positionV>
                <wp:extent cx="2263775" cy="3282950"/>
                <wp:effectExtent b="0" l="0" r="0" t="0"/>
                <wp:wrapNone/>
                <wp:docPr id="1924" name=""/>
                <a:graphic>
                  <a:graphicData uri="http://schemas.microsoft.com/office/word/2010/wordprocessingShape">
                    <wps:wsp>
                      <wps:cNvSpPr/>
                      <wps:cNvPr id="54" name="Shape 54"/>
                      <wps:spPr>
                        <a:xfrm>
                          <a:off x="4226813" y="2151225"/>
                          <a:ext cx="2238375" cy="3257550"/>
                        </a:xfrm>
                        <a:prstGeom prst="roundRect">
                          <a:avLst>
                            <a:gd fmla="val 16667" name="adj"/>
                          </a:avLst>
                        </a:prstGeom>
                        <a:solidFill>
                          <a:schemeClr val="accent5"/>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Yes</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Inform parents (unless this would place the child at further risk) and refer to the Integrated Front Door 01204 331500, await strategy meeting for further actions. Safety Plan to be implemented, which will include support for both victim and those accused.</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ff0000"/>
                                <w:sz w:val="22"/>
                                <w:vertAlign w:val="baseline"/>
                              </w:rPr>
                              <w:t xml:space="preserve">Do not question those accused at this stage unless advised to do so by police or social care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ff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wp:posOffset>
                </wp:positionH>
                <wp:positionV relativeFrom="paragraph">
                  <wp:posOffset>-5714</wp:posOffset>
                </wp:positionV>
                <wp:extent cx="2263775" cy="3282950"/>
                <wp:effectExtent b="0" l="0" r="0" t="0"/>
                <wp:wrapNone/>
                <wp:docPr id="1924" name="image40.png"/>
                <a:graphic>
                  <a:graphicData uri="http://schemas.openxmlformats.org/drawingml/2006/picture">
                    <pic:pic>
                      <pic:nvPicPr>
                        <pic:cNvPr id="0" name="image40.png"/>
                        <pic:cNvPicPr preferRelativeResize="0"/>
                      </pic:nvPicPr>
                      <pic:blipFill>
                        <a:blip r:embed="rId148"/>
                        <a:srcRect/>
                        <a:stretch>
                          <a:fillRect/>
                        </a:stretch>
                      </pic:blipFill>
                      <pic:spPr>
                        <a:xfrm>
                          <a:off x="0" y="0"/>
                          <a:ext cx="2263775" cy="3282950"/>
                        </a:xfrm>
                        <a:prstGeom prst="rect"/>
                        <a:ln/>
                      </pic:spPr>
                    </pic:pic>
                  </a:graphicData>
                </a:graphic>
              </wp:anchor>
            </w:drawing>
          </mc:Fallback>
        </mc:AlternateContent>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3016250</wp:posOffset>
                </wp:positionH>
                <wp:positionV relativeFrom="paragraph">
                  <wp:posOffset>-8889</wp:posOffset>
                </wp:positionV>
                <wp:extent cx="2867660" cy="2114550"/>
                <wp:effectExtent b="0" l="0" r="0" t="0"/>
                <wp:wrapNone/>
                <wp:docPr id="1922" name=""/>
                <a:graphic>
                  <a:graphicData uri="http://schemas.microsoft.com/office/word/2010/wordprocessingShape">
                    <wps:wsp>
                      <wps:cNvSpPr/>
                      <wps:cNvPr id="52" name="Shape 52"/>
                      <wps:spPr>
                        <a:xfrm>
                          <a:off x="3924870" y="2735425"/>
                          <a:ext cx="2842260" cy="2089150"/>
                        </a:xfrm>
                        <a:prstGeom prst="roundRect">
                          <a:avLst>
                            <a:gd fmla="val 16667"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Consider if the incident needs reporting to the police on 101</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Refer to NCPCC Guidance – When to call the police </w:t>
                            </w:r>
                            <w:r w:rsidDel="00000000" w:rsidR="00000000" w:rsidRPr="00000000">
                              <w:rPr>
                                <w:rFonts w:ascii="Calibri" w:cs="Calibri" w:eastAsia="Calibri" w:hAnsi="Calibri"/>
                                <w:b w:val="0"/>
                                <w:i w:val="0"/>
                                <w:smallCaps w:val="0"/>
                                <w:strike w:val="0"/>
                                <w:color w:val="000000"/>
                                <w:sz w:val="22"/>
                                <w:u w:val="single"/>
                                <w:vertAlign w:val="baseline"/>
                              </w:rPr>
                              <w:t xml:space="preserve">www.npcc.police.uk</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If there is immediate danger call 999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Does the victim/victim’s parents wish to report to the police?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3016250</wp:posOffset>
                </wp:positionH>
                <wp:positionV relativeFrom="paragraph">
                  <wp:posOffset>-8889</wp:posOffset>
                </wp:positionV>
                <wp:extent cx="2867660" cy="2114550"/>
                <wp:effectExtent b="0" l="0" r="0" t="0"/>
                <wp:wrapNone/>
                <wp:docPr id="1922" name="image38.png"/>
                <a:graphic>
                  <a:graphicData uri="http://schemas.openxmlformats.org/drawingml/2006/picture">
                    <pic:pic>
                      <pic:nvPicPr>
                        <pic:cNvPr id="0" name="image38.png"/>
                        <pic:cNvPicPr preferRelativeResize="0"/>
                      </pic:nvPicPr>
                      <pic:blipFill>
                        <a:blip r:embed="rId148"/>
                        <a:srcRect/>
                        <a:stretch>
                          <a:fillRect/>
                        </a:stretch>
                      </pic:blipFill>
                      <pic:spPr>
                        <a:xfrm>
                          <a:off x="0" y="0"/>
                          <a:ext cx="2867660" cy="2114550"/>
                        </a:xfrm>
                        <a:prstGeom prst="rect"/>
                        <a:ln/>
                      </pic:spPr>
                    </pic:pic>
                  </a:graphicData>
                </a:graphic>
              </wp:anchor>
            </w:drawing>
          </mc:Fallback>
        </mc:AlternateConten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180658</wp:posOffset>
                </wp:positionH>
                <wp:positionV relativeFrom="paragraph">
                  <wp:posOffset>362267</wp:posOffset>
                </wp:positionV>
                <wp:extent cx="1063625" cy="494030"/>
                <wp:effectExtent b="0" l="0" r="0" t="0"/>
                <wp:wrapNone/>
                <wp:docPr id="1929" name=""/>
                <a:graphic>
                  <a:graphicData uri="http://schemas.microsoft.com/office/word/2010/wordprocessingShape">
                    <wps:wsp>
                      <wps:cNvSpPr/>
                      <wps:cNvPr id="59" name="Shape 59"/>
                      <wps:spPr>
                        <a:xfrm rot="-5400000">
                          <a:off x="5111685" y="3260888"/>
                          <a:ext cx="468630" cy="1038225"/>
                        </a:xfrm>
                        <a:prstGeom prst="bentArrow">
                          <a:avLst>
                            <a:gd fmla="val 25000" name="adj1"/>
                            <a:gd fmla="val 25000" name="adj2"/>
                            <a:gd fmla="val 25000" name="adj3"/>
                            <a:gd fmla="val 43750" name="adj4"/>
                          </a:avLst>
                        </a:prstGeom>
                        <a:solidFill>
                          <a:schemeClr val="accent2"/>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180658</wp:posOffset>
                </wp:positionH>
                <wp:positionV relativeFrom="paragraph">
                  <wp:posOffset>362267</wp:posOffset>
                </wp:positionV>
                <wp:extent cx="1063625" cy="494030"/>
                <wp:effectExtent b="0" l="0" r="0" t="0"/>
                <wp:wrapNone/>
                <wp:docPr id="1929" name="image45.png"/>
                <a:graphic>
                  <a:graphicData uri="http://schemas.openxmlformats.org/drawingml/2006/picture">
                    <pic:pic>
                      <pic:nvPicPr>
                        <pic:cNvPr id="0" name="image45.png"/>
                        <pic:cNvPicPr preferRelativeResize="0"/>
                      </pic:nvPicPr>
                      <pic:blipFill>
                        <a:blip r:embed="rId148"/>
                        <a:srcRect/>
                        <a:stretch>
                          <a:fillRect/>
                        </a:stretch>
                      </pic:blipFill>
                      <pic:spPr>
                        <a:xfrm>
                          <a:off x="0" y="0"/>
                          <a:ext cx="1063625" cy="494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5395278</wp:posOffset>
                </wp:positionH>
                <wp:positionV relativeFrom="paragraph">
                  <wp:posOffset>355917</wp:posOffset>
                </wp:positionV>
                <wp:extent cx="1064895" cy="494030"/>
                <wp:effectExtent b="0" l="0" r="0" t="0"/>
                <wp:wrapNone/>
                <wp:docPr id="1896" name=""/>
                <a:graphic>
                  <a:graphicData uri="http://schemas.microsoft.com/office/word/2010/wordprocessingShape">
                    <wps:wsp>
                      <wps:cNvSpPr/>
                      <wps:cNvPr id="7" name="Shape 7"/>
                      <wps:spPr>
                        <a:xfrm flipH="1" rot="5400000">
                          <a:off x="5111685" y="3260253"/>
                          <a:ext cx="468630" cy="1039495"/>
                        </a:xfrm>
                        <a:prstGeom prst="bentArrow">
                          <a:avLst>
                            <a:gd fmla="val 25000" name="adj1"/>
                            <a:gd fmla="val 25000" name="adj2"/>
                            <a:gd fmla="val 25000" name="adj3"/>
                            <a:gd fmla="val 43750" name="adj4"/>
                          </a:avLst>
                        </a:prstGeom>
                        <a:solidFill>
                          <a:schemeClr val="accent2"/>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5395278</wp:posOffset>
                </wp:positionH>
                <wp:positionV relativeFrom="paragraph">
                  <wp:posOffset>355917</wp:posOffset>
                </wp:positionV>
                <wp:extent cx="1064895" cy="494030"/>
                <wp:effectExtent b="0" l="0" r="0" t="0"/>
                <wp:wrapNone/>
                <wp:docPr id="1896" name="image10.png"/>
                <a:graphic>
                  <a:graphicData uri="http://schemas.openxmlformats.org/drawingml/2006/picture">
                    <pic:pic>
                      <pic:nvPicPr>
                        <pic:cNvPr id="0" name="image10.png"/>
                        <pic:cNvPicPr preferRelativeResize="0"/>
                      </pic:nvPicPr>
                      <pic:blipFill>
                        <a:blip r:embed="rId148"/>
                        <a:srcRect/>
                        <a:stretch>
                          <a:fillRect/>
                        </a:stretch>
                      </pic:blipFill>
                      <pic:spPr>
                        <a:xfrm>
                          <a:off x="0" y="0"/>
                          <a:ext cx="1064895" cy="494030"/>
                        </a:xfrm>
                        <a:prstGeom prst="rect"/>
                        <a:ln/>
                      </pic:spPr>
                    </pic:pic>
                  </a:graphicData>
                </a:graphic>
              </wp:anchor>
            </w:drawing>
          </mc:Fallback>
        </mc:AlternateContent>
      </w:r>
    </w:p>
    <w:p w:rsidR="00000000" w:rsidDel="00000000" w:rsidP="00000000" w:rsidRDefault="00000000" w:rsidRPr="00000000" w14:paraId="000005F8">
      <w:pPr>
        <w:tabs>
          <w:tab w:val="left" w:leader="none" w:pos="3480"/>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1214754</wp:posOffset>
                </wp:positionH>
                <wp:positionV relativeFrom="paragraph">
                  <wp:posOffset>255905</wp:posOffset>
                </wp:positionV>
                <wp:extent cx="4216400" cy="360680"/>
                <wp:effectExtent b="0" l="0" r="0" t="0"/>
                <wp:wrapNone/>
                <wp:docPr id="1908" name=""/>
                <a:graphic>
                  <a:graphicData uri="http://schemas.microsoft.com/office/word/2010/wordprocessingShape">
                    <wps:wsp>
                      <wps:cNvSpPr/>
                      <wps:cNvPr id="38" name="Shape 38"/>
                      <wps:spPr>
                        <a:xfrm>
                          <a:off x="3250500" y="3612360"/>
                          <a:ext cx="4191000" cy="335280"/>
                        </a:xfrm>
                        <a:prstGeom prst="roundRect">
                          <a:avLst>
                            <a:gd fmla="val 16667" name="adj"/>
                          </a:avLst>
                        </a:prstGeom>
                        <a:solidFill>
                          <a:schemeClr val="accent2"/>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The alleged victim’s views should be considered throughout</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1214754</wp:posOffset>
                </wp:positionH>
                <wp:positionV relativeFrom="paragraph">
                  <wp:posOffset>255905</wp:posOffset>
                </wp:positionV>
                <wp:extent cx="4216400" cy="360680"/>
                <wp:effectExtent b="0" l="0" r="0" t="0"/>
                <wp:wrapNone/>
                <wp:docPr id="1908" name="image22.png"/>
                <a:graphic>
                  <a:graphicData uri="http://schemas.openxmlformats.org/drawingml/2006/picture">
                    <pic:pic>
                      <pic:nvPicPr>
                        <pic:cNvPr id="0" name="image22.png"/>
                        <pic:cNvPicPr preferRelativeResize="0"/>
                      </pic:nvPicPr>
                      <pic:blipFill>
                        <a:blip r:embed="rId148"/>
                        <a:srcRect/>
                        <a:stretch>
                          <a:fillRect/>
                        </a:stretch>
                      </pic:blipFill>
                      <pic:spPr>
                        <a:xfrm>
                          <a:off x="0" y="0"/>
                          <a:ext cx="4216400" cy="360680"/>
                        </a:xfrm>
                        <a:prstGeom prst="rect"/>
                        <a:ln/>
                      </pic:spPr>
                    </pic:pic>
                  </a:graphicData>
                </a:graphic>
              </wp:anchor>
            </w:drawing>
          </mc:Fallback>
        </mc:AlternateContent>
      </w:r>
    </w:p>
    <w:p w:rsidR="00000000" w:rsidDel="00000000" w:rsidP="00000000" w:rsidRDefault="00000000" w:rsidRPr="00000000" w14:paraId="000005F9">
      <w:pPr>
        <w:tabs>
          <w:tab w:val="left" w:leader="none" w:pos="3480"/>
        </w:tabs>
        <w:rPr/>
      </w:pPr>
      <w:r w:rsidDel="00000000" w:rsidR="00000000" w:rsidRPr="00000000">
        <w:rPr>
          <w:rtl w:val="0"/>
        </w:rPr>
      </w:r>
    </w:p>
    <w:bookmarkStart w:colFirst="0" w:colLast="0" w:name="bookmark=id.xpnhrhi10sep" w:id="115"/>
    <w:bookmarkEnd w:id="115"/>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17 FGM Flow Chart</w:t>
      </w:r>
    </w:p>
    <w:p w:rsidR="00000000" w:rsidDel="00000000" w:rsidP="00000000" w:rsidRDefault="00000000" w:rsidRPr="00000000" w14:paraId="000005FB">
      <w:pPr>
        <w:rPr>
          <w:b w:val="1"/>
          <w:bCs w:val="1"/>
          <w:sz w:val="24"/>
          <w:szCs w:val="24"/>
        </w:rPr>
      </w:pPr>
      <w:r w:rsidDel="00000000" w:rsidR="00000000" w:rsidRPr="00000000">
        <w:rPr>
          <w:b w:val="1"/>
          <w:bCs w:val="1"/>
          <w:sz w:val="24"/>
          <w:szCs w:val="24"/>
        </w:rPr>
        <w:drawing>
          <wp:inline distB="0" distT="0" distL="0" distR="0">
            <wp:extent cx="6597748" cy="6972620"/>
            <wp:effectExtent b="0" l="0" r="0" t="0"/>
            <wp:docPr descr="Diagram&#10;&#10;Description automatically generated" id="1936" name="image37.png"/>
            <a:graphic>
              <a:graphicData uri="http://schemas.openxmlformats.org/drawingml/2006/picture">
                <pic:pic>
                  <pic:nvPicPr>
                    <pic:cNvPr descr="Diagram&#10;&#10;Description automatically generated" id="0" name="image37.png"/>
                    <pic:cNvPicPr preferRelativeResize="0"/>
                  </pic:nvPicPr>
                  <pic:blipFill>
                    <a:blip r:embed="rId151"/>
                    <a:srcRect b="0" l="0" r="0" t="0"/>
                    <a:stretch>
                      <a:fillRect/>
                    </a:stretch>
                  </pic:blipFill>
                  <pic:spPr>
                    <a:xfrm>
                      <a:off x="0" y="0"/>
                      <a:ext cx="6597748" cy="6972620"/>
                    </a:xfrm>
                    <a:prstGeom prst="rect"/>
                    <a:ln/>
                  </pic:spPr>
                </pic:pic>
              </a:graphicData>
            </a:graphic>
          </wp:inline>
        </w:drawing>
      </w:r>
      <w:r w:rsidDel="00000000" w:rsidR="00000000" w:rsidRPr="00000000">
        <w:rPr>
          <w:rtl w:val="0"/>
        </w:rPr>
      </w:r>
    </w:p>
    <w:p w:rsidR="00000000" w:rsidDel="00000000" w:rsidP="00000000" w:rsidRDefault="00000000" w:rsidRPr="00000000" w14:paraId="000005FC">
      <w:pPr>
        <w:rPr>
          <w:b w:val="1"/>
          <w:bCs w:val="1"/>
          <w:sz w:val="24"/>
          <w:szCs w:val="24"/>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scu4db2fy2o6" w:id="116"/>
    <w:bookmarkEnd w:id="116"/>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bookmarkStart w:colFirst="0" w:colLast="0" w:name="_heading=h.ug8f1iu2m8rv" w:id="117"/>
      <w:bookmarkEnd w:id="117"/>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18 </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Statement of Staff Commitment to the St Matthew’s C of E School Safeguarding &amp; Child Protection Policy</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To be completed annually BY ALL STAFF </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Staff Member……………………………………………………. Post……….……………………......................</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Line Manager………………………………………………………</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have read and understood the standards and guidelines outlined in the Safeguarding &amp; Child Protection Policy.</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agree with the principles contained therein and accept the importance of implementing the policies and practices whilst working at St Matthew’s Primary School.</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confirm that I have:</w:t>
      </w:r>
    </w:p>
    <w:p w:rsidR="00000000" w:rsidDel="00000000" w:rsidP="00000000" w:rsidRDefault="00000000" w:rsidRPr="00000000" w14:paraId="000006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Received a copy of the Safeguarding &amp; Child Protection Policy</w:t>
      </w:r>
    </w:p>
    <w:p w:rsidR="00000000" w:rsidDel="00000000" w:rsidP="00000000" w:rsidRDefault="00000000" w:rsidRPr="00000000" w14:paraId="0000061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Had the opportunity to read and discuss the policy and procedures with my Line Manager</w:t>
      </w:r>
    </w:p>
    <w:p w:rsidR="00000000" w:rsidDel="00000000" w:rsidP="00000000" w:rsidRDefault="00000000" w:rsidRPr="00000000" w14:paraId="000006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Discussed and recorded training requirements for ongoing action.</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Signed (Staff)………………………………………………………………………</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Signed (Line Manager)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Date …………………………………….</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0">
      <w:pPr>
        <w:jc w:val="center"/>
        <w:rPr>
          <w:b w:val="1"/>
          <w:bCs w:val="1"/>
          <w:sz w:val="24"/>
          <w:szCs w:val="24"/>
        </w:rPr>
      </w:pPr>
      <w:r w:rsidDel="00000000" w:rsidR="00000000" w:rsidRPr="00000000">
        <w:rPr>
          <w:rtl w:val="0"/>
        </w:rPr>
      </w:r>
    </w:p>
    <w:sectPr>
      <w:footerReference r:id="rId152" w:type="default"/>
      <w:footerReference r:id="rId153" w:type="first"/>
      <w:footerReference r:id="rId154" w:type="even"/>
      <w:pgSz w:h="16838" w:w="11906" w:orient="portrait"/>
      <w:pgMar w:bottom="720" w:top="720"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Arial"/>
  <w:font w:name="Courier New"/>
  <w:font w:name="GDS Transport"/>
  <w:font w:name="Noto Sans Symbols">
    <w:embedRegular w:fontKey="{00000000-0000-0000-0000-000000000000}" r:id="rId2" w:subsetted="0"/>
    <w:embedBold w:fontKey="{00000000-0000-0000-0000-000000000000}" r:id="rId3" w:subsetted="0"/>
  </w:font>
  <w:font w:name="Tond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2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2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000000"/>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360" w:hanging="360"/>
      </w:pPr>
      <w:rPr>
        <w:rFonts w:ascii="Arial" w:cs="Arial" w:eastAsia="Arial" w:hAnsi="Arial"/>
        <w:sz w:val="22"/>
        <w:szCs w:val="22"/>
      </w:rPr>
    </w:lvl>
    <w:lvl w:ilvl="1">
      <w:start w:val="1"/>
      <w:numFmt w:val="bullet"/>
      <w:lvlText w:val="o"/>
      <w:lvlJc w:val="left"/>
      <w:pPr>
        <w:ind w:left="720" w:hanging="360"/>
      </w:pPr>
      <w:rPr>
        <w:rFonts w:ascii="Arial" w:cs="Arial" w:eastAsia="Arial" w:hAnsi="Arial"/>
      </w:rPr>
    </w:lvl>
    <w:lvl w:ilvl="2">
      <w:start w:val="1"/>
      <w:numFmt w:val="bullet"/>
      <w:lvlText w:val="▪"/>
      <w:lvlJc w:val="left"/>
      <w:pPr>
        <w:ind w:left="1440" w:hanging="360"/>
      </w:pPr>
      <w:rPr>
        <w:rFonts w:ascii="Arial" w:cs="Arial" w:eastAsia="Arial" w:hAnsi="Arial"/>
      </w:rPr>
    </w:lvl>
    <w:lvl w:ilvl="3">
      <w:start w:val="1"/>
      <w:numFmt w:val="bullet"/>
      <w:lvlText w:val="●"/>
      <w:lvlJc w:val="left"/>
      <w:pPr>
        <w:ind w:left="2160" w:hanging="360"/>
      </w:pPr>
      <w:rPr>
        <w:rFonts w:ascii="Arial" w:cs="Arial" w:eastAsia="Arial" w:hAnsi="Arial"/>
      </w:rPr>
    </w:lvl>
    <w:lvl w:ilvl="4">
      <w:start w:val="1"/>
      <w:numFmt w:val="bullet"/>
      <w:lvlText w:val="o"/>
      <w:lvlJc w:val="left"/>
      <w:pPr>
        <w:ind w:left="2880" w:hanging="360"/>
      </w:pPr>
      <w:rPr>
        <w:rFonts w:ascii="Arial" w:cs="Arial" w:eastAsia="Arial" w:hAnsi="Arial"/>
      </w:rPr>
    </w:lvl>
    <w:lvl w:ilvl="5">
      <w:start w:val="1"/>
      <w:numFmt w:val="bullet"/>
      <w:lvlText w:val="▪"/>
      <w:lvlJc w:val="left"/>
      <w:pPr>
        <w:ind w:left="3600" w:hanging="360"/>
      </w:pPr>
      <w:rPr>
        <w:rFonts w:ascii="Arial" w:cs="Arial" w:eastAsia="Arial" w:hAnsi="Arial"/>
      </w:rPr>
    </w:lvl>
    <w:lvl w:ilvl="6">
      <w:start w:val="1"/>
      <w:numFmt w:val="bullet"/>
      <w:lvlText w:val="●"/>
      <w:lvlJc w:val="left"/>
      <w:pPr>
        <w:ind w:left="4320" w:hanging="360"/>
      </w:pPr>
      <w:rPr>
        <w:rFonts w:ascii="Arial" w:cs="Arial" w:eastAsia="Arial" w:hAnsi="Arial"/>
      </w:rPr>
    </w:lvl>
    <w:lvl w:ilvl="7">
      <w:start w:val="1"/>
      <w:numFmt w:val="bullet"/>
      <w:lvlText w:val="o"/>
      <w:lvlJc w:val="left"/>
      <w:pPr>
        <w:ind w:left="5040" w:hanging="360"/>
      </w:pPr>
      <w:rPr>
        <w:rFonts w:ascii="Arial" w:cs="Arial" w:eastAsia="Arial" w:hAnsi="Arial"/>
      </w:rPr>
    </w:lvl>
    <w:lvl w:ilvl="8">
      <w:start w:val="1"/>
      <w:numFmt w:val="bullet"/>
      <w:lvlText w:val="▪"/>
      <w:lvlJc w:val="left"/>
      <w:pPr>
        <w:ind w:left="576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1133" w:hanging="360"/>
      </w:pPr>
      <w:rPr>
        <w:rFonts w:ascii="Arial" w:cs="Arial" w:eastAsia="Arial" w:hAnsi="Arial"/>
        <w:sz w:val="16"/>
        <w:szCs w:val="16"/>
      </w:rPr>
    </w:lvl>
    <w:lvl w:ilvl="1">
      <w:start w:val="1"/>
      <w:numFmt w:val="bullet"/>
      <w:lvlText w:val="o"/>
      <w:lvlJc w:val="left"/>
      <w:pPr>
        <w:ind w:left="1493" w:hanging="360"/>
      </w:pPr>
      <w:rPr>
        <w:rFonts w:ascii="Arial" w:cs="Arial" w:eastAsia="Arial" w:hAnsi="Arial"/>
      </w:rPr>
    </w:lvl>
    <w:lvl w:ilvl="2">
      <w:start w:val="1"/>
      <w:numFmt w:val="bullet"/>
      <w:lvlText w:val="▪"/>
      <w:lvlJc w:val="left"/>
      <w:pPr>
        <w:ind w:left="2213" w:hanging="360"/>
      </w:pPr>
      <w:rPr>
        <w:rFonts w:ascii="Arial" w:cs="Arial" w:eastAsia="Arial" w:hAnsi="Arial"/>
      </w:rPr>
    </w:lvl>
    <w:lvl w:ilvl="3">
      <w:start w:val="1"/>
      <w:numFmt w:val="bullet"/>
      <w:lvlText w:val="●"/>
      <w:lvlJc w:val="left"/>
      <w:pPr>
        <w:ind w:left="2933" w:hanging="360"/>
      </w:pPr>
      <w:rPr>
        <w:rFonts w:ascii="Arial" w:cs="Arial" w:eastAsia="Arial" w:hAnsi="Arial"/>
      </w:rPr>
    </w:lvl>
    <w:lvl w:ilvl="4">
      <w:start w:val="1"/>
      <w:numFmt w:val="bullet"/>
      <w:lvlText w:val="o"/>
      <w:lvlJc w:val="left"/>
      <w:pPr>
        <w:ind w:left="3653" w:hanging="360"/>
      </w:pPr>
      <w:rPr>
        <w:rFonts w:ascii="Arial" w:cs="Arial" w:eastAsia="Arial" w:hAnsi="Arial"/>
      </w:rPr>
    </w:lvl>
    <w:lvl w:ilvl="5">
      <w:start w:val="1"/>
      <w:numFmt w:val="bullet"/>
      <w:lvlText w:val="▪"/>
      <w:lvlJc w:val="left"/>
      <w:pPr>
        <w:ind w:left="4373" w:hanging="360"/>
      </w:pPr>
      <w:rPr>
        <w:rFonts w:ascii="Arial" w:cs="Arial" w:eastAsia="Arial" w:hAnsi="Arial"/>
      </w:rPr>
    </w:lvl>
    <w:lvl w:ilvl="6">
      <w:start w:val="1"/>
      <w:numFmt w:val="bullet"/>
      <w:lvlText w:val="●"/>
      <w:lvlJc w:val="left"/>
      <w:pPr>
        <w:ind w:left="5093" w:hanging="360"/>
      </w:pPr>
      <w:rPr>
        <w:rFonts w:ascii="Arial" w:cs="Arial" w:eastAsia="Arial" w:hAnsi="Arial"/>
      </w:rPr>
    </w:lvl>
    <w:lvl w:ilvl="7">
      <w:start w:val="1"/>
      <w:numFmt w:val="bullet"/>
      <w:lvlText w:val="o"/>
      <w:lvlJc w:val="left"/>
      <w:pPr>
        <w:ind w:left="5813" w:hanging="360"/>
      </w:pPr>
      <w:rPr>
        <w:rFonts w:ascii="Arial" w:cs="Arial" w:eastAsia="Arial" w:hAnsi="Arial"/>
      </w:rPr>
    </w:lvl>
    <w:lvl w:ilvl="8">
      <w:start w:val="1"/>
      <w:numFmt w:val="bullet"/>
      <w:lvlText w:val="▪"/>
      <w:lvlJc w:val="left"/>
      <w:pPr>
        <w:ind w:left="6533" w:hanging="360"/>
      </w:pPr>
      <w:rPr>
        <w:rFonts w:ascii="Arial" w:cs="Arial" w:eastAsia="Arial" w:hAnsi="Arial"/>
      </w:rPr>
    </w:lvl>
  </w:abstractNum>
  <w:abstractNum w:abstractNumId="5">
    <w:lvl w:ilvl="0">
      <w:start w:val="0"/>
      <w:numFmt w:val="bullet"/>
      <w:lvlText w:val="•"/>
      <w:lvlJc w:val="left"/>
      <w:pPr>
        <w:ind w:left="1080" w:hanging="360"/>
      </w:pPr>
      <w:rPr>
        <w:rFonts w:ascii="Arial" w:cs="Arial" w:eastAsia="Arial" w:hAnsi="Arial"/>
        <w:sz w:val="22"/>
        <w:szCs w:val="2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7">
    <w:lvl w:ilvl="0">
      <w:start w:val="1"/>
      <w:numFmt w:val="bullet"/>
      <w:lvlText w:val="●"/>
      <w:lvlJc w:val="left"/>
      <w:pPr>
        <w:ind w:left="567" w:hanging="283"/>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11" w:hanging="360"/>
      </w:pPr>
      <w:rPr>
        <w:rFonts w:ascii="Arial" w:cs="Arial" w:eastAsia="Arial" w:hAnsi="Arial"/>
      </w:rPr>
    </w:lvl>
    <w:lvl w:ilvl="1">
      <w:start w:val="1"/>
      <w:numFmt w:val="bullet"/>
      <w:lvlText w:val="o"/>
      <w:lvlJc w:val="left"/>
      <w:pPr>
        <w:ind w:left="731" w:hanging="360.00000000000006"/>
      </w:pPr>
      <w:rPr>
        <w:rFonts w:ascii="Arial" w:cs="Arial" w:eastAsia="Arial" w:hAnsi="Arial"/>
      </w:rPr>
    </w:lvl>
    <w:lvl w:ilvl="2">
      <w:start w:val="1"/>
      <w:numFmt w:val="bullet"/>
      <w:lvlText w:val="▪"/>
      <w:lvlJc w:val="left"/>
      <w:pPr>
        <w:ind w:left="1451" w:hanging="360"/>
      </w:pPr>
      <w:rPr>
        <w:rFonts w:ascii="Arial" w:cs="Arial" w:eastAsia="Arial" w:hAnsi="Arial"/>
      </w:rPr>
    </w:lvl>
    <w:lvl w:ilvl="3">
      <w:start w:val="1"/>
      <w:numFmt w:val="bullet"/>
      <w:lvlText w:val="●"/>
      <w:lvlJc w:val="left"/>
      <w:pPr>
        <w:ind w:left="2171" w:hanging="360"/>
      </w:pPr>
      <w:rPr>
        <w:rFonts w:ascii="Arial" w:cs="Arial" w:eastAsia="Arial" w:hAnsi="Arial"/>
      </w:rPr>
    </w:lvl>
    <w:lvl w:ilvl="4">
      <w:start w:val="1"/>
      <w:numFmt w:val="bullet"/>
      <w:lvlText w:val="o"/>
      <w:lvlJc w:val="left"/>
      <w:pPr>
        <w:ind w:left="2891" w:hanging="360"/>
      </w:pPr>
      <w:rPr>
        <w:rFonts w:ascii="Arial" w:cs="Arial" w:eastAsia="Arial" w:hAnsi="Arial"/>
      </w:rPr>
    </w:lvl>
    <w:lvl w:ilvl="5">
      <w:start w:val="1"/>
      <w:numFmt w:val="bullet"/>
      <w:lvlText w:val="▪"/>
      <w:lvlJc w:val="left"/>
      <w:pPr>
        <w:ind w:left="3611" w:hanging="360"/>
      </w:pPr>
      <w:rPr>
        <w:rFonts w:ascii="Arial" w:cs="Arial" w:eastAsia="Arial" w:hAnsi="Arial"/>
      </w:rPr>
    </w:lvl>
    <w:lvl w:ilvl="6">
      <w:start w:val="1"/>
      <w:numFmt w:val="bullet"/>
      <w:lvlText w:val="●"/>
      <w:lvlJc w:val="left"/>
      <w:pPr>
        <w:ind w:left="4331" w:hanging="360"/>
      </w:pPr>
      <w:rPr>
        <w:rFonts w:ascii="Arial" w:cs="Arial" w:eastAsia="Arial" w:hAnsi="Arial"/>
      </w:rPr>
    </w:lvl>
    <w:lvl w:ilvl="7">
      <w:start w:val="1"/>
      <w:numFmt w:val="bullet"/>
      <w:lvlText w:val="o"/>
      <w:lvlJc w:val="left"/>
      <w:pPr>
        <w:ind w:left="5051" w:hanging="360"/>
      </w:pPr>
      <w:rPr>
        <w:rFonts w:ascii="Arial" w:cs="Arial" w:eastAsia="Arial" w:hAnsi="Arial"/>
      </w:rPr>
    </w:lvl>
    <w:lvl w:ilvl="8">
      <w:start w:val="1"/>
      <w:numFmt w:val="bullet"/>
      <w:lvlText w:val="▪"/>
      <w:lvlJc w:val="left"/>
      <w:pPr>
        <w:ind w:left="5771" w:hanging="360"/>
      </w:pPr>
      <w:rPr>
        <w:rFonts w:ascii="Arial" w:cs="Arial" w:eastAsia="Arial" w:hAnsi="Arial"/>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3">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720" w:hanging="360"/>
      </w:pPr>
      <w:rPr>
        <w:rFonts w:ascii="Arial" w:cs="Arial" w:eastAsia="Arial" w:hAnsi="Arial"/>
        <w:sz w:val="22"/>
        <w:szCs w:val="22"/>
      </w:rPr>
    </w:lvl>
    <w:lvl w:ilvl="2">
      <w:start w:val="1"/>
      <w:numFmt w:val="bullet"/>
      <w:lvlText w:val="▪"/>
      <w:lvlJc w:val="left"/>
      <w:pPr>
        <w:ind w:left="1440" w:hanging="360"/>
      </w:pPr>
      <w:rPr>
        <w:rFonts w:ascii="Arial" w:cs="Arial" w:eastAsia="Arial" w:hAnsi="Arial"/>
      </w:rPr>
    </w:lvl>
    <w:lvl w:ilvl="3">
      <w:start w:val="1"/>
      <w:numFmt w:val="bullet"/>
      <w:lvlText w:val="●"/>
      <w:lvlJc w:val="left"/>
      <w:pPr>
        <w:ind w:left="2160" w:hanging="360"/>
      </w:pPr>
      <w:rPr>
        <w:rFonts w:ascii="Arial" w:cs="Arial" w:eastAsia="Arial" w:hAnsi="Arial"/>
      </w:rPr>
    </w:lvl>
    <w:lvl w:ilvl="4">
      <w:start w:val="1"/>
      <w:numFmt w:val="bullet"/>
      <w:lvlText w:val="o"/>
      <w:lvlJc w:val="left"/>
      <w:pPr>
        <w:ind w:left="2880" w:hanging="360"/>
      </w:pPr>
      <w:rPr>
        <w:rFonts w:ascii="Arial" w:cs="Arial" w:eastAsia="Arial" w:hAnsi="Arial"/>
      </w:rPr>
    </w:lvl>
    <w:lvl w:ilvl="5">
      <w:start w:val="1"/>
      <w:numFmt w:val="bullet"/>
      <w:lvlText w:val="▪"/>
      <w:lvlJc w:val="left"/>
      <w:pPr>
        <w:ind w:left="3600" w:hanging="360"/>
      </w:pPr>
      <w:rPr>
        <w:rFonts w:ascii="Arial" w:cs="Arial" w:eastAsia="Arial" w:hAnsi="Arial"/>
      </w:rPr>
    </w:lvl>
    <w:lvl w:ilvl="6">
      <w:start w:val="1"/>
      <w:numFmt w:val="bullet"/>
      <w:lvlText w:val="●"/>
      <w:lvlJc w:val="left"/>
      <w:pPr>
        <w:ind w:left="4320" w:hanging="360"/>
      </w:pPr>
      <w:rPr>
        <w:rFonts w:ascii="Arial" w:cs="Arial" w:eastAsia="Arial" w:hAnsi="Arial"/>
      </w:rPr>
    </w:lvl>
    <w:lvl w:ilvl="7">
      <w:start w:val="1"/>
      <w:numFmt w:val="bullet"/>
      <w:lvlText w:val="o"/>
      <w:lvlJc w:val="left"/>
      <w:pPr>
        <w:ind w:left="5040" w:hanging="360"/>
      </w:pPr>
      <w:rPr>
        <w:rFonts w:ascii="Arial" w:cs="Arial" w:eastAsia="Arial" w:hAnsi="Arial"/>
      </w:rPr>
    </w:lvl>
    <w:lvl w:ilvl="8">
      <w:start w:val="1"/>
      <w:numFmt w:val="bullet"/>
      <w:lvlText w:val="▪"/>
      <w:lvlJc w:val="left"/>
      <w:pPr>
        <w:ind w:left="5760" w:hanging="360"/>
      </w:pPr>
      <w:rPr>
        <w:rFonts w:ascii="Arial" w:cs="Arial" w:eastAsia="Arial" w:hAnsi="Arial"/>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502"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75" w:hanging="360"/>
      </w:pPr>
      <w:rPr>
        <w:rFonts w:ascii="Noto Sans Symbols" w:cs="Noto Sans Symbols" w:eastAsia="Noto Sans Symbols" w:hAnsi="Noto Sans Symbols"/>
        <w:color w:val="000000"/>
      </w:rPr>
    </w:lvl>
    <w:lvl w:ilvl="1">
      <w:start w:val="1"/>
      <w:numFmt w:val="bullet"/>
      <w:lvlText w:val="o"/>
      <w:lvlJc w:val="left"/>
      <w:pPr>
        <w:ind w:left="1495" w:hanging="360"/>
      </w:pPr>
      <w:rPr>
        <w:rFonts w:ascii="Courier New" w:cs="Courier New" w:eastAsia="Courier New" w:hAnsi="Courier New"/>
      </w:rPr>
    </w:lvl>
    <w:lvl w:ilvl="2">
      <w:start w:val="1"/>
      <w:numFmt w:val="bullet"/>
      <w:lvlText w:val="▪"/>
      <w:lvlJc w:val="left"/>
      <w:pPr>
        <w:ind w:left="2215" w:hanging="360"/>
      </w:pPr>
      <w:rPr>
        <w:rFonts w:ascii="Noto Sans Symbols" w:cs="Noto Sans Symbols" w:eastAsia="Noto Sans Symbols" w:hAnsi="Noto Sans Symbols"/>
      </w:rPr>
    </w:lvl>
    <w:lvl w:ilvl="3">
      <w:start w:val="1"/>
      <w:numFmt w:val="bullet"/>
      <w:lvlText w:val="●"/>
      <w:lvlJc w:val="left"/>
      <w:pPr>
        <w:ind w:left="2935" w:hanging="360"/>
      </w:pPr>
      <w:rPr>
        <w:rFonts w:ascii="Noto Sans Symbols" w:cs="Noto Sans Symbols" w:eastAsia="Noto Sans Symbols" w:hAnsi="Noto Sans Symbols"/>
      </w:rPr>
    </w:lvl>
    <w:lvl w:ilvl="4">
      <w:start w:val="1"/>
      <w:numFmt w:val="bullet"/>
      <w:lvlText w:val="o"/>
      <w:lvlJc w:val="left"/>
      <w:pPr>
        <w:ind w:left="3655" w:hanging="360"/>
      </w:pPr>
      <w:rPr>
        <w:rFonts w:ascii="Courier New" w:cs="Courier New" w:eastAsia="Courier New" w:hAnsi="Courier New"/>
      </w:rPr>
    </w:lvl>
    <w:lvl w:ilvl="5">
      <w:start w:val="1"/>
      <w:numFmt w:val="bullet"/>
      <w:lvlText w:val="▪"/>
      <w:lvlJc w:val="left"/>
      <w:pPr>
        <w:ind w:left="4375" w:hanging="360"/>
      </w:pPr>
      <w:rPr>
        <w:rFonts w:ascii="Noto Sans Symbols" w:cs="Noto Sans Symbols" w:eastAsia="Noto Sans Symbols" w:hAnsi="Noto Sans Symbols"/>
      </w:rPr>
    </w:lvl>
    <w:lvl w:ilvl="6">
      <w:start w:val="1"/>
      <w:numFmt w:val="bullet"/>
      <w:lvlText w:val="●"/>
      <w:lvlJc w:val="left"/>
      <w:pPr>
        <w:ind w:left="5095" w:hanging="360"/>
      </w:pPr>
      <w:rPr>
        <w:rFonts w:ascii="Noto Sans Symbols" w:cs="Noto Sans Symbols" w:eastAsia="Noto Sans Symbols" w:hAnsi="Noto Sans Symbols"/>
      </w:rPr>
    </w:lvl>
    <w:lvl w:ilvl="7">
      <w:start w:val="1"/>
      <w:numFmt w:val="bullet"/>
      <w:lvlText w:val="o"/>
      <w:lvlJc w:val="left"/>
      <w:pPr>
        <w:ind w:left="5815" w:hanging="360"/>
      </w:pPr>
      <w:rPr>
        <w:rFonts w:ascii="Courier New" w:cs="Courier New" w:eastAsia="Courier New" w:hAnsi="Courier New"/>
      </w:rPr>
    </w:lvl>
    <w:lvl w:ilvl="8">
      <w:start w:val="1"/>
      <w:numFmt w:val="bullet"/>
      <w:lvlText w:val="▪"/>
      <w:lvlJc w:val="left"/>
      <w:pPr>
        <w:ind w:left="6535"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4">
    <w:lvl w:ilvl="0">
      <w:start w:val="1"/>
      <w:numFmt w:val="bullet"/>
      <w:lvlText w:val="●"/>
      <w:lvlJc w:val="left"/>
      <w:pPr>
        <w:ind w:left="775"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75"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75"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567" w:hanging="283"/>
      </w:pPr>
      <w:rPr>
        <w:rFonts w:ascii="Arial" w:cs="Arial" w:eastAsia="Arial" w:hAnsi="Arial"/>
        <w:color w:val="000000"/>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5">
    <w:lvl w:ilvl="0">
      <w:start w:val="1"/>
      <w:numFmt w:val="bullet"/>
      <w:lvlText w:val="●"/>
      <w:lvlJc w:val="left"/>
      <w:pPr>
        <w:ind w:left="775"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75"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1080" w:hanging="360"/>
      </w:pPr>
      <w:rPr>
        <w:rFonts w:ascii="Arial" w:cs="Arial" w:eastAsia="Arial" w:hAnsi="Arial"/>
        <w:sz w:val="16"/>
        <w:szCs w:val="16"/>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567" w:hanging="283"/>
      </w:pPr>
      <w:rPr>
        <w:rFonts w:ascii="Arial" w:cs="Arial" w:eastAsia="Arial" w:hAnsi="Arial"/>
        <w:color w:val="000000"/>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5">
    <w:lvl w:ilvl="0">
      <w:start w:val="1"/>
      <w:numFmt w:val="bullet"/>
      <w:lvlText w:val="●"/>
      <w:lvlJc w:val="left"/>
      <w:pPr>
        <w:ind w:left="567" w:hanging="283"/>
      </w:pPr>
      <w:rPr>
        <w:rFonts w:ascii="Arial" w:cs="Arial" w:eastAsia="Arial" w:hAnsi="Arial"/>
        <w:color w:val="000000"/>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bCs w:val="1"/>
      <w:i w:val="0"/>
      <w:iCs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Cambria" w:cs="Cambria" w:eastAsia="Cambria" w:hAnsi="Cambria"/>
      <w:b w:val="1"/>
      <w:bCs w:val="1"/>
      <w:i w:val="0"/>
      <w:iCs w:val="0"/>
      <w:smallCaps w:val="0"/>
      <w:strike w:val="0"/>
      <w:color w:val="4f81bd"/>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E32D88"/>
  </w:style>
  <w:style w:type="table" w:styleId="34" w:customStyle="1">
    <w:name w:val="34"/>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33" w:customStyle="1">
    <w:name w:val="33"/>
    <w:basedOn w:val="TableNormal"/>
    <w:rsid w:val="00E32D88"/>
    <w:tblPr>
      <w:tblStyleRowBandSize w:val="1"/>
      <w:tblStyleColBandSize w:val="1"/>
      <w:tblCellMar>
        <w:left w:w="115.0" w:type="dxa"/>
        <w:right w:w="115.0" w:type="dxa"/>
      </w:tblCellMar>
    </w:tblPr>
  </w:style>
  <w:style w:type="table" w:styleId="32" w:customStyle="1">
    <w:name w:val="32"/>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31" w:customStyle="1">
    <w:name w:val="31"/>
    <w:basedOn w:val="TableNormal"/>
    <w:rsid w:val="00E32D88"/>
    <w:tblPr>
      <w:tblStyleRowBandSize w:val="1"/>
      <w:tblStyleColBandSize w:val="1"/>
      <w:tblCellMar>
        <w:left w:w="115.0" w:type="dxa"/>
        <w:right w:w="115.0" w:type="dxa"/>
      </w:tblCellMar>
    </w:tblPr>
  </w:style>
  <w:style w:type="table" w:styleId="30" w:customStyle="1">
    <w:name w:val="30"/>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9" w:customStyle="1">
    <w:name w:val="29"/>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8" w:customStyle="1">
    <w:name w:val="28"/>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7" w:customStyle="1">
    <w:name w:val="27"/>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6" w:customStyle="1">
    <w:name w:val="26"/>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5" w:customStyle="1">
    <w:name w:val="25"/>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4" w:customStyle="1">
    <w:name w:val="24"/>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3" w:customStyle="1">
    <w:name w:val="23"/>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2" w:customStyle="1">
    <w:name w:val="22"/>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1" w:customStyle="1">
    <w:name w:val="21"/>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20" w:customStyle="1">
    <w:name w:val="20"/>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19" w:customStyle="1">
    <w:name w:val="19"/>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18" w:customStyle="1">
    <w:name w:val="18"/>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17" w:customStyle="1">
    <w:name w:val="17"/>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16" w:customStyle="1">
    <w:name w:val="16"/>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15" w:customStyle="1">
    <w:name w:val="15"/>
    <w:basedOn w:val="TableNormal"/>
    <w:rsid w:val="00E32D88"/>
    <w:pPr>
      <w:spacing w:after="0" w:line="240" w:lineRule="auto"/>
      <w:ind w:left="357"/>
    </w:pPr>
    <w:rPr>
      <w:rFonts w:ascii="Times New Roman" w:cs="Times New Roman" w:eastAsia="Times New Roman" w:hAnsi="Times New Roman"/>
      <w:sz w:val="20"/>
      <w:szCs w:val="20"/>
    </w:rPr>
    <w:tblPr>
      <w:tblStyleRowBandSize w:val="1"/>
      <w:tblStyleColBandSize w:val="1"/>
    </w:tblPr>
  </w:style>
  <w:style w:type="table" w:styleId="14" w:customStyle="1">
    <w:name w:val="14"/>
    <w:basedOn w:val="TableNormal"/>
    <w:rsid w:val="00E32D88"/>
    <w:tblPr>
      <w:tblStyleRowBandSize w:val="1"/>
      <w:tblStyleColBandSize w:val="1"/>
      <w:tblCellMar>
        <w:left w:w="115.0" w:type="dxa"/>
        <w:right w:w="115.0" w:type="dxa"/>
      </w:tblCellMar>
    </w:tblPr>
  </w:style>
  <w:style w:type="table" w:styleId="13" w:customStyle="1">
    <w:name w:val="13"/>
    <w:basedOn w:val="TableNormal"/>
    <w:rsid w:val="00E32D88"/>
    <w:tblPr>
      <w:tblStyleRowBandSize w:val="1"/>
      <w:tblStyleColBandSize w:val="1"/>
      <w:tblCellMar>
        <w:left w:w="115.0" w:type="dxa"/>
        <w:right w:w="115.0" w:type="dxa"/>
      </w:tblCellMar>
    </w:tblPr>
  </w:style>
  <w:style w:type="table" w:styleId="12" w:customStyle="1">
    <w:name w:val="12"/>
    <w:basedOn w:val="TableNormal"/>
    <w:rsid w:val="00E32D88"/>
    <w:tblPr>
      <w:tblStyleRowBandSize w:val="1"/>
      <w:tblStyleColBandSize w:val="1"/>
      <w:tblCellMar>
        <w:left w:w="115.0" w:type="dxa"/>
        <w:right w:w="115.0" w:type="dxa"/>
      </w:tblCellMar>
    </w:tblPr>
  </w:style>
  <w:style w:type="table" w:styleId="11" w:customStyle="1">
    <w:name w:val="11"/>
    <w:basedOn w:val="TableNormal"/>
    <w:rsid w:val="00E32D88"/>
    <w:tblPr>
      <w:tblStyleRowBandSize w:val="1"/>
      <w:tblStyleColBandSize w:val="1"/>
      <w:tblCellMar>
        <w:left w:w="115.0" w:type="dxa"/>
        <w:right w:w="115.0" w:type="dxa"/>
      </w:tblCellMar>
    </w:tblPr>
  </w:style>
  <w:style w:type="table" w:styleId="10" w:customStyle="1">
    <w:name w:val="10"/>
    <w:basedOn w:val="TableNormal"/>
    <w:rsid w:val="00E32D88"/>
    <w:tblPr>
      <w:tblStyleRowBandSize w:val="1"/>
      <w:tblStyleColBandSize w:val="1"/>
      <w:tblCellMar>
        <w:left w:w="115.0" w:type="dxa"/>
        <w:right w:w="115.0" w:type="dxa"/>
      </w:tblCellMar>
    </w:tblPr>
  </w:style>
  <w:style w:type="table" w:styleId="9" w:customStyle="1">
    <w:name w:val="9"/>
    <w:basedOn w:val="TableNormal"/>
    <w:rsid w:val="00E32D88"/>
    <w:tblPr>
      <w:tblStyleRowBandSize w:val="1"/>
      <w:tblStyleColBandSize w:val="1"/>
      <w:tblCellMar>
        <w:left w:w="115.0" w:type="dxa"/>
        <w:right w:w="115.0" w:type="dxa"/>
      </w:tblCellMar>
    </w:tblPr>
  </w:style>
  <w:style w:type="table" w:styleId="8" w:customStyle="1">
    <w:name w:val="8"/>
    <w:basedOn w:val="TableNormal"/>
    <w:rsid w:val="00E32D88"/>
    <w:tblPr>
      <w:tblStyleRowBandSize w:val="1"/>
      <w:tblStyleColBandSize w:val="1"/>
      <w:tblCellMar>
        <w:left w:w="115.0" w:type="dxa"/>
        <w:right w:w="115.0" w:type="dxa"/>
      </w:tblCellMar>
    </w:tblPr>
  </w:style>
  <w:style w:type="table" w:styleId="7" w:customStyle="1">
    <w:name w:val="7"/>
    <w:basedOn w:val="TableNormal"/>
    <w:rsid w:val="00E32D88"/>
    <w:tblPr>
      <w:tblStyleRowBandSize w:val="1"/>
      <w:tblStyleColBandSize w:val="1"/>
      <w:tblCellMar>
        <w:left w:w="115.0" w:type="dxa"/>
        <w:right w:w="115.0" w:type="dxa"/>
      </w:tblCellMar>
    </w:tblPr>
  </w:style>
  <w:style w:type="table" w:styleId="6" w:customStyle="1">
    <w:name w:val="6"/>
    <w:basedOn w:val="TableNormal"/>
    <w:rsid w:val="00E32D88"/>
    <w:tblPr>
      <w:tblStyleRowBandSize w:val="1"/>
      <w:tblStyleColBandSize w:val="1"/>
      <w:tblCellMar>
        <w:left w:w="115.0" w:type="dxa"/>
        <w:right w:w="115.0" w:type="dxa"/>
      </w:tblCellMar>
    </w:tblPr>
  </w:style>
  <w:style w:type="table" w:styleId="5" w:customStyle="1">
    <w:name w:val="5"/>
    <w:basedOn w:val="TableNormal"/>
    <w:rsid w:val="00E32D88"/>
    <w:tblPr>
      <w:tblStyleRowBandSize w:val="1"/>
      <w:tblStyleColBandSize w:val="1"/>
      <w:tblCellMar>
        <w:left w:w="115.0" w:type="dxa"/>
        <w:right w:w="115.0" w:type="dxa"/>
      </w:tblCellMar>
    </w:tblPr>
  </w:style>
  <w:style w:type="table" w:styleId="4" w:customStyle="1">
    <w:name w:val="4"/>
    <w:basedOn w:val="TableNormal"/>
    <w:rsid w:val="00E32D88"/>
    <w:tblPr>
      <w:tblStyleRowBandSize w:val="1"/>
      <w:tblStyleColBandSize w:val="1"/>
      <w:tblCellMar>
        <w:left w:w="115.0" w:type="dxa"/>
        <w:right w:w="115.0" w:type="dxa"/>
      </w:tblCellMar>
    </w:tblPr>
  </w:style>
  <w:style w:type="table" w:styleId="3" w:customStyle="1">
    <w:name w:val="3"/>
    <w:basedOn w:val="TableNormal"/>
    <w:rsid w:val="00E32D88"/>
    <w:tblPr>
      <w:tblStyleRowBandSize w:val="1"/>
      <w:tblStyleColBandSize w:val="1"/>
      <w:tblCellMar>
        <w:left w:w="115.0" w:type="dxa"/>
        <w:right w:w="115.0" w:type="dxa"/>
      </w:tblCellMar>
    </w:tblPr>
  </w:style>
  <w:style w:type="table" w:styleId="2" w:customStyle="1">
    <w:name w:val="2"/>
    <w:basedOn w:val="TableNormal"/>
    <w:rsid w:val="00E32D88"/>
    <w:tblPr>
      <w:tblStyleRowBandSize w:val="1"/>
      <w:tblStyleColBandSize w:val="1"/>
      <w:tblCellMar>
        <w:left w:w="115.0" w:type="dxa"/>
        <w:right w:w="115.0" w:type="dxa"/>
      </w:tblCellMar>
    </w:tblPr>
  </w:style>
  <w:style w:type="table" w:styleId="1" w:customStyle="1">
    <w:name w:val="1"/>
    <w:basedOn w:val="TableNormal"/>
    <w:rsid w:val="00E32D88"/>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0F2144"/>
    <w:pPr>
      <w:pBdr>
        <w:top w:color="auto" w:space="0" w:sz="0" w:val="none"/>
        <w:left w:color="auto" w:space="0" w:sz="0" w:val="none"/>
        <w:bottom w:color="auto" w:space="0" w:sz="0" w:val="none"/>
        <w:right w:color="auto" w:space="0" w:sz="0" w:val="none"/>
        <w:between w:color="auto" w:space="0" w:sz="0" w:val="none"/>
      </w:pBdr>
      <w:ind w:left="720"/>
      <w:contextualSpacing w:val="1"/>
    </w:pPr>
    <w:rPr>
      <w:rFonts w:asciiTheme="minorHAnsi" w:cstheme="minorBidi" w:eastAsiaTheme="minorHAnsi" w:hAnsiTheme="minorHAnsi"/>
      <w:color w:val="auto"/>
    </w:rPr>
  </w:style>
  <w:style w:type="paragraph" w:styleId="BalloonText">
    <w:name w:val="Balloon Text"/>
    <w:basedOn w:val="Normal"/>
    <w:link w:val="BalloonTextChar"/>
    <w:uiPriority w:val="99"/>
    <w:semiHidden w:val="1"/>
    <w:unhideWhenUsed w:val="1"/>
    <w:rsid w:val="000F214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F2144"/>
    <w:rPr>
      <w:rFonts w:ascii="Tahoma" w:cs="Tahoma" w:hAnsi="Tahoma"/>
      <w:sz w:val="16"/>
      <w:szCs w:val="16"/>
    </w:rPr>
  </w:style>
  <w:style w:type="table" w:styleId="TableGrid">
    <w:name w:val="Table Grid"/>
    <w:basedOn w:val="TableNormal"/>
    <w:uiPriority w:val="39"/>
    <w:rsid w:val="000F214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66519D"/>
    <w:rPr>
      <w:color w:val="0000ff" w:themeColor="hyperlink"/>
      <w:u w:val="single"/>
    </w:rPr>
  </w:style>
  <w:style w:type="paragraph" w:styleId="Default" w:customStyle="1">
    <w:name w:val="Default"/>
    <w:rsid w:val="00720B1C"/>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after="0" w:line="240" w:lineRule="auto"/>
    </w:pPr>
    <w:rPr>
      <w:rFonts w:ascii="Arial" w:cs="Arial" w:hAnsi="Arial"/>
      <w:sz w:val="24"/>
      <w:szCs w:val="24"/>
    </w:rPr>
  </w:style>
  <w:style w:type="paragraph" w:styleId="Header">
    <w:name w:val="header"/>
    <w:basedOn w:val="Normal"/>
    <w:link w:val="HeaderChar"/>
    <w:uiPriority w:val="99"/>
    <w:unhideWhenUsed w:val="1"/>
    <w:rsid w:val="00635CCD"/>
    <w:pPr>
      <w:tabs>
        <w:tab w:val="center" w:pos="4513"/>
        <w:tab w:val="right" w:pos="9026"/>
      </w:tabs>
      <w:spacing w:after="0" w:line="240" w:lineRule="auto"/>
    </w:pPr>
  </w:style>
  <w:style w:type="character" w:styleId="HeaderChar" w:customStyle="1">
    <w:name w:val="Header Char"/>
    <w:basedOn w:val="DefaultParagraphFont"/>
    <w:link w:val="Header"/>
    <w:uiPriority w:val="99"/>
    <w:rsid w:val="00635CCD"/>
  </w:style>
  <w:style w:type="paragraph" w:styleId="Footer">
    <w:name w:val="footer"/>
    <w:basedOn w:val="Normal"/>
    <w:link w:val="FooterChar"/>
    <w:uiPriority w:val="99"/>
    <w:unhideWhenUsed w:val="1"/>
    <w:rsid w:val="00635CCD"/>
    <w:pPr>
      <w:pBdr>
        <w:top w:color="auto" w:space="0" w:sz="0" w:val="none"/>
        <w:left w:color="auto" w:space="0" w:sz="0" w:val="none"/>
        <w:bottom w:color="auto" w:space="0" w:sz="0" w:val="none"/>
        <w:right w:color="auto" w:space="0" w:sz="0" w:val="none"/>
        <w:between w:color="auto" w:space="0" w:sz="0" w:val="none"/>
      </w:pBdr>
      <w:tabs>
        <w:tab w:val="center" w:pos="4680"/>
        <w:tab w:val="right" w:pos="9360"/>
      </w:tabs>
      <w:spacing w:after="0" w:line="240" w:lineRule="auto"/>
    </w:pPr>
    <w:rPr>
      <w:rFonts w:asciiTheme="minorHAnsi" w:cstheme="minorBidi" w:eastAsiaTheme="minorHAnsi" w:hAnsiTheme="minorHAnsi"/>
      <w:color w:val="auto"/>
      <w:sz w:val="21"/>
      <w:lang w:eastAsia="ja-JP" w:val="en-US"/>
    </w:rPr>
  </w:style>
  <w:style w:type="character" w:styleId="FooterChar" w:customStyle="1">
    <w:name w:val="Footer Char"/>
    <w:basedOn w:val="DefaultParagraphFont"/>
    <w:link w:val="Footer"/>
    <w:uiPriority w:val="99"/>
    <w:rsid w:val="00635CCD"/>
    <w:rPr>
      <w:rFonts w:asciiTheme="minorHAnsi" w:cstheme="minorBidi" w:eastAsiaTheme="minorHAnsi" w:hAnsiTheme="minorHAnsi"/>
      <w:color w:val="auto"/>
      <w:sz w:val="21"/>
      <w:lang w:eastAsia="ja-JP" w:val="en-US"/>
    </w:rPr>
  </w:style>
  <w:style w:type="character" w:styleId="FollowedHyperlink">
    <w:name w:val="FollowedHyperlink"/>
    <w:basedOn w:val="DefaultParagraphFont"/>
    <w:uiPriority w:val="99"/>
    <w:semiHidden w:val="1"/>
    <w:unhideWhenUsed w:val="1"/>
    <w:rsid w:val="00CD3084"/>
    <w:rPr>
      <w:color w:val="800080" w:themeColor="followedHyperlink"/>
      <w:u w:val="single"/>
    </w:rPr>
  </w:style>
  <w:style w:type="character" w:styleId="UnresolvedMention" w:customStyle="1">
    <w:name w:val="Unresolved Mention"/>
    <w:basedOn w:val="DefaultParagraphFont"/>
    <w:uiPriority w:val="99"/>
    <w:semiHidden w:val="1"/>
    <w:unhideWhenUsed w:val="1"/>
    <w:rsid w:val="000B4FAB"/>
    <w:rPr>
      <w:color w:val="808080"/>
      <w:shd w:color="auto" w:fill="e6e6e6" w:val="clear"/>
    </w:rPr>
  </w:style>
  <w:style w:type="paragraph" w:styleId="xmsonormal" w:customStyle="1">
    <w:name w:val="x_msonormal"/>
    <w:basedOn w:val="Normal"/>
    <w:rsid w:val="007E7410"/>
    <w:pPr>
      <w:pBdr>
        <w:top w:color="auto" w:space="0" w:sz="0" w:val="none"/>
        <w:left w:color="auto" w:space="0" w:sz="0" w:val="none"/>
        <w:bottom w:color="auto" w:space="0" w:sz="0" w:val="none"/>
        <w:right w:color="auto" w:space="0" w:sz="0" w:val="none"/>
        <w:between w:color="auto" w:space="0" w:sz="0" w:val="none"/>
      </w:pBdr>
      <w:spacing w:after="0" w:line="240" w:lineRule="auto"/>
    </w:pPr>
    <w:rPr>
      <w:rFonts w:eastAsiaTheme="minorHAnsi"/>
      <w:color w:val="auto"/>
      <w:lang w:eastAsia="en-GB"/>
    </w:rPr>
  </w:style>
  <w:style w:type="paragraph" w:styleId="NormalWeb">
    <w:name w:val="Normal (Web)"/>
    <w:basedOn w:val="Normal"/>
    <w:uiPriority w:val="99"/>
    <w:unhideWhenUsed w:val="1"/>
    <w:rsid w:val="006154DE"/>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eastAsia="en-GB"/>
    </w:rPr>
  </w:style>
  <w:style w:type="character" w:styleId="Strong">
    <w:name w:val="Strong"/>
    <w:basedOn w:val="DefaultParagraphFont"/>
    <w:uiPriority w:val="22"/>
    <w:qFormat w:val="1"/>
    <w:rsid w:val="00506A8E"/>
    <w:rPr>
      <w:b w:val="1"/>
      <w:bCs w:val="1"/>
    </w:rPr>
  </w:style>
  <w:style w:type="character" w:styleId="CommentReference">
    <w:name w:val="annotation reference"/>
    <w:basedOn w:val="DefaultParagraphFont"/>
    <w:uiPriority w:val="99"/>
    <w:semiHidden w:val="1"/>
    <w:unhideWhenUsed w:val="1"/>
    <w:rsid w:val="00FD5F87"/>
    <w:rPr>
      <w:sz w:val="16"/>
      <w:szCs w:val="16"/>
    </w:rPr>
  </w:style>
  <w:style w:type="paragraph" w:styleId="CommentText">
    <w:name w:val="annotation text"/>
    <w:basedOn w:val="Normal"/>
    <w:link w:val="CommentTextChar"/>
    <w:uiPriority w:val="99"/>
    <w:semiHidden w:val="1"/>
    <w:unhideWhenUsed w:val="1"/>
    <w:rsid w:val="00FD5F87"/>
    <w:pPr>
      <w:spacing w:line="240" w:lineRule="auto"/>
    </w:pPr>
    <w:rPr>
      <w:sz w:val="20"/>
      <w:szCs w:val="20"/>
    </w:rPr>
  </w:style>
  <w:style w:type="character" w:styleId="CommentTextChar" w:customStyle="1">
    <w:name w:val="Comment Text Char"/>
    <w:basedOn w:val="DefaultParagraphFont"/>
    <w:link w:val="CommentText"/>
    <w:uiPriority w:val="99"/>
    <w:semiHidden w:val="1"/>
    <w:rsid w:val="00FD5F87"/>
    <w:rPr>
      <w:sz w:val="20"/>
      <w:szCs w:val="20"/>
    </w:rPr>
  </w:style>
  <w:style w:type="paragraph" w:styleId="CommentSubject">
    <w:name w:val="annotation subject"/>
    <w:basedOn w:val="CommentText"/>
    <w:next w:val="CommentText"/>
    <w:link w:val="CommentSubjectChar"/>
    <w:uiPriority w:val="99"/>
    <w:semiHidden w:val="1"/>
    <w:unhideWhenUsed w:val="1"/>
    <w:rsid w:val="00FD5F87"/>
    <w:rPr>
      <w:b w:val="1"/>
      <w:bCs w:val="1"/>
    </w:rPr>
  </w:style>
  <w:style w:type="character" w:styleId="CommentSubjectChar" w:customStyle="1">
    <w:name w:val="Comment Subject Char"/>
    <w:basedOn w:val="CommentTextChar"/>
    <w:link w:val="CommentSubject"/>
    <w:uiPriority w:val="99"/>
    <w:semiHidden w:val="1"/>
    <w:rsid w:val="00FD5F87"/>
    <w:rPr>
      <w:b w:val="1"/>
      <w:bCs w:val="1"/>
      <w:sz w:val="20"/>
      <w:szCs w:val="20"/>
    </w:rPr>
  </w:style>
  <w:style w:type="character" w:styleId="bold" w:customStyle="1">
    <w:name w:val="bold"/>
    <w:basedOn w:val="DefaultParagraphFont"/>
    <w:rsid w:val="00E53BCD"/>
  </w:style>
  <w:style w:type="character" w:styleId="highlight" w:customStyle="1">
    <w:name w:val="highlight"/>
    <w:basedOn w:val="DefaultParagraphFont"/>
    <w:rsid w:val="00E53BCD"/>
  </w:style>
  <w:style w:type="character" w:styleId="A9" w:customStyle="1">
    <w:name w:val="A9"/>
    <w:uiPriority w:val="99"/>
    <w:rsid w:val="006D1824"/>
    <w:rPr>
      <w:rFonts w:cs="Helvetica 45 Light"/>
      <w:sz w:val="20"/>
      <w:szCs w:val="20"/>
    </w:rPr>
  </w:style>
  <w:style w:type="character" w:styleId="Emphasis">
    <w:name w:val="Emphasis"/>
    <w:basedOn w:val="DefaultParagraphFont"/>
    <w:uiPriority w:val="20"/>
    <w:qFormat w:val="1"/>
    <w:rsid w:val="004204D9"/>
    <w:rPr>
      <w:i w:val="1"/>
      <w:iCs w:val="1"/>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ind w:left="357"/>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ndeavourproject.org.uk/" TargetMode="External"/><Relationship Id="rId42" Type="http://schemas.openxmlformats.org/officeDocument/2006/relationships/hyperlink" Target="https://www.operationencompass.org/school-participation/resources-for-schools" TargetMode="External"/><Relationship Id="rId41" Type="http://schemas.openxmlformats.org/officeDocument/2006/relationships/hyperlink" Target="https://fortalice.org.uk/" TargetMode="External"/><Relationship Id="rId44" Type="http://schemas.openxmlformats.org/officeDocument/2006/relationships/hyperlink" Target="https://learning.nspcc.org.uk/child-protection-system/gillick-competence-fraser-guidelines" TargetMode="External"/><Relationship Id="rId43" Type="http://schemas.openxmlformats.org/officeDocument/2006/relationships/hyperlink" Target="https://www.legislation.gov.uk/ukpga/2003/42/contents" TargetMode="External"/><Relationship Id="rId46" Type="http://schemas.openxmlformats.org/officeDocument/2006/relationships/hyperlink" Target="https://greatermanchesterscp.trixonline.co.uk/chapter/recognising-abuse-and-neglect?search=sexual+violence#child-on-child-sexual-violence-and-sexual-harassment" TargetMode="External"/><Relationship Id="rId45" Type="http://schemas.openxmlformats.org/officeDocument/2006/relationships/hyperlink" Target="https://www.gov.uk/government/news/new-relationships-and-health-education-in-schools" TargetMode="External"/><Relationship Id="rId107" Type="http://schemas.openxmlformats.org/officeDocument/2006/relationships/hyperlink" Target="mailto:childrenmissingeducation@bolton.gov.uk" TargetMode="External"/><Relationship Id="rId106" Type="http://schemas.openxmlformats.org/officeDocument/2006/relationships/hyperlink" Target="mailto:onrollgonemissing@bolton.gov.uk" TargetMode="External"/><Relationship Id="rId105" Type="http://schemas.openxmlformats.org/officeDocument/2006/relationships/hyperlink" Target="https://gbr01.safelinks.protection.outlook.com/?url=http%3A%2F%2Fwww.bolton.gov.uk%2Fschoolsadminremove&amp;data=05%7C02%7CJo.Nicholson%40bolton.gov.uk%7Cae4dbb08bc164819b28d08dd977f7ebd%7C43780061ae5d41df8197c8bc4da9be1e%7C0%7C0%7C638833296086212438%7CUnknown%7CTWFpbGZsb3d8eyJFbXB0eU1hcGkiOnRydWUsIlYiOiIwLjAuMDAwMCIsIlAiOiJXaW4zMiIsIkFOIjoiTWFpbCIsIldUIjoyfQ%3D%3D%7C0%7C%7C%7C&amp;sdata=ICYlR0ul6nqiY8FkzshZbqZinM49H1HqJ3iGsaZqGo8%3D&amp;reserved=0" TargetMode="External"/><Relationship Id="rId104" Type="http://schemas.openxmlformats.org/officeDocument/2006/relationships/hyperlink" Target="https://gbr01.safelinks.protection.outlook.com/?url=https%3A%2F%2Fwww.bolton.gov.uk%2Fdownloads%2Ffile%2F5142%2Fguidance-for-schools-on-removing-a-pupil-from-the-school-roll&amp;data=05%7C02%7CJo.Nicholson%40bolton.gov.uk%7Cae4dbb08bc164819b28d08dd977f7ebd%7C43780061ae5d41df8197c8bc4da9be1e%7C0%7C0%7C638833296086180490%7CUnknown%7CTWFpbGZsb3d8eyJFbXB0eU1hcGkiOnRydWUsIlYiOiIwLjAuMDAwMCIsIlAiOiJXaW4zMiIsIkFOIjoiTWFpbCIsIldUIjoyfQ%3D%3D%7C0%7C%7C%7C&amp;sdata=aJpYuhxArf7EAm2ztMT7pI%2FEN%2Bqht9XqIXohTOJes74%3D&amp;reserved=0" TargetMode="External"/><Relationship Id="rId109" Type="http://schemas.openxmlformats.org/officeDocument/2006/relationships/hyperlink" Target="https://gbr01.safelinks.protection.outlook.com/?url=https%3A%2F%2Fwww.gov.uk%2Fgovernment%2Fpublications%2Fworking-together-to-improve-school-attendance&amp;data=05%7C02%7CJo.Nicholson%40bolton.gov.uk%7Cae4dbb08bc164819b28d08dd977f7ebd%7C43780061ae5d41df8197c8bc4da9be1e%7C0%7C0%7C638833296086274073%7CUnknown%7CTWFpbGZsb3d8eyJFbXB0eU1hcGkiOnRydWUsIlYiOiIwLjAuMDAwMCIsIlAiOiJXaW4zMiIsIkFOIjoiTWFpbCIsIldUIjoyfQ%3D%3D%7C0%7C%7C%7C&amp;sdata=StsI8jggHhK6I0uqCOaf6%2BiPvPzrA50gZNUbSmR%2FceY%3D&amp;reserved=0" TargetMode="External"/><Relationship Id="rId108"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48" Type="http://schemas.openxmlformats.org/officeDocument/2006/relationships/hyperlink" Target="https://www.nspcc.org.uk/keeping-children-safe/reporting-abuse/dedicated-helplines/" TargetMode="External"/><Relationship Id="rId47" Type="http://schemas.openxmlformats.org/officeDocument/2006/relationships/hyperlink" Target="https://www.farrer.co.uk/globalassets/clients-and-sectors/safeguarding/addressing-child-on-child-abuse.pdf" TargetMode="External"/><Relationship Id="rId49" Type="http://schemas.openxmlformats.org/officeDocument/2006/relationships/hyperlink" Target="https://www.nhs.uk/live-well/sexual-health/help-after-rape-and-sexual-assault/" TargetMode="External"/><Relationship Id="rId103" Type="http://schemas.openxmlformats.org/officeDocument/2006/relationships/hyperlink" Target="https://www.gov.uk/government/publications/behaviour-in-schools--2" TargetMode="External"/><Relationship Id="rId102" Type="http://schemas.openxmlformats.org/officeDocument/2006/relationships/hyperlink" Target="https://www.gov.uk/government/publications/working-together-to-safeguard-children--2" TargetMode="External"/><Relationship Id="rId101" Type="http://schemas.openxmlformats.org/officeDocument/2006/relationships/hyperlink" Target="https://educationhub.blog.gov.uk/2021/02/01/mental-health-resources-for-children-parents-carers-and-school-staff/" TargetMode="External"/><Relationship Id="rId100" Type="http://schemas.openxmlformats.org/officeDocument/2006/relationships/hyperlink" Target="https://www.gov.uk/government/publications/mental-health-and-behaviour-in-schools--2" TargetMode="External"/><Relationship Id="rId31" Type="http://schemas.openxmlformats.org/officeDocument/2006/relationships/hyperlink" Target="https://www.csacentre.org.uk/research-resources/practice-resources/helping-education-settings-identify-and-respond-to-concerns/" TargetMode="External"/><Relationship Id="rId30" Type="http://schemas.openxmlformats.org/officeDocument/2006/relationships/hyperlink" Target="https://greatermanchesterscp.trixonline.co.uk/chapter/fabricated-or-induced-illness?search=fabricated" TargetMode="External"/><Relationship Id="rId33" Type="http://schemas.openxmlformats.org/officeDocument/2006/relationships/hyperlink" Target="https://www.tes.com/" TargetMode="External"/><Relationship Id="rId32" Type="http://schemas.openxmlformats.org/officeDocument/2006/relationships/hyperlink" Target="https://www.boltonsafeguardingchildren.org.uk/downloads/file/87/neglect-practice-guidance" TargetMode="External"/><Relationship Id="rId35" Type="http://schemas.openxmlformats.org/officeDocument/2006/relationships/hyperlink" Target="https://www.gov.uk/search/all?keywords=safeguarding+children&amp;order=relevance" TargetMode="External"/><Relationship Id="rId34" Type="http://schemas.openxmlformats.org/officeDocument/2006/relationships/hyperlink" Target="http://www.nspcc.org.uk" TargetMode="External"/><Relationship Id="rId37" Type="http://schemas.openxmlformats.org/officeDocument/2006/relationships/hyperlink" Target="https://greatermanchesterscp.trixonline.co.uk/" TargetMode="External"/><Relationship Id="rId36" Type="http://schemas.openxmlformats.org/officeDocument/2006/relationships/hyperlink" Target="https://www.boltonsafeguardingchildren.org.uk/" TargetMode="External"/><Relationship Id="rId39" Type="http://schemas.openxmlformats.org/officeDocument/2006/relationships/hyperlink" Target="https://www.boltonsafeguardingchildren.org.uk/domestic-abuse-safeguarding-children" TargetMode="External"/><Relationship Id="rId38" Type="http://schemas.openxmlformats.org/officeDocument/2006/relationships/hyperlink" Target="https://www.gov.uk/guidance/domestic-abuse-how-to-get-help" TargetMode="External"/><Relationship Id="rId20" Type="http://schemas.openxmlformats.org/officeDocument/2006/relationships/hyperlink" Target="https://www.gov.uk/guidance/governance-in-maintained-schools/statutory-policies-for-maintained-schools" TargetMode="External"/><Relationship Id="rId22" Type="http://schemas.openxmlformats.org/officeDocument/2006/relationships/hyperlink" Target="http://www.legislation.gov.uk/ukpga/1989/41/section/31A" TargetMode="External"/><Relationship Id="rId21" Type="http://schemas.openxmlformats.org/officeDocument/2006/relationships/hyperlink" Target="https://www.gov.uk/government/organisations/department-for-education" TargetMode="External"/><Relationship Id="rId24"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23" Type="http://schemas.openxmlformats.org/officeDocument/2006/relationships/hyperlink" Target="https://www.gov.uk/government/publications/teachers-standards" TargetMode="External"/><Relationship Id="rId129" Type="http://schemas.openxmlformats.org/officeDocument/2006/relationships/hyperlink" Target="https://www.saferrecruitmentconsortium.org/" TargetMode="External"/><Relationship Id="rId128" Type="http://schemas.openxmlformats.org/officeDocument/2006/relationships/hyperlink" Target="https://www.gov.uk/government/organisations/disclosure-and-barring-service" TargetMode="External"/><Relationship Id="rId127" Type="http://schemas.openxmlformats.org/officeDocument/2006/relationships/hyperlink" Target="https://www.boltonsafeguardingchildren.org.uk/managing-allegations" TargetMode="External"/><Relationship Id="rId126" Type="http://schemas.openxmlformats.org/officeDocument/2006/relationships/hyperlink" Target="https://www.gov.uk/government/publications/keeping-children-safe-in-education--2" TargetMode="External"/><Relationship Id="rId26" Type="http://schemas.openxmlformats.org/officeDocument/2006/relationships/hyperlink" Target="https://www.boltonsafeguardingchildren.org.uk/downloads/file/36/framework-for-action-threshold-document" TargetMode="External"/><Relationship Id="rId121" Type="http://schemas.openxmlformats.org/officeDocument/2006/relationships/hyperlink" Target="https://www.boltonsafeguardingchildren.org.uk/downloads/file/205/bolton-safeguarding-children-challenge-and-escalation-process" TargetMode="External"/><Relationship Id="rId25" Type="http://schemas.openxmlformats.org/officeDocument/2006/relationships/hyperlink" Target="https://assets.publishing.service.gov.uk/media/62cea352e90e071e789ea9bf/Relationships_Education_RSE_and_Health_Education.pdf" TargetMode="External"/><Relationship Id="rId120" Type="http://schemas.openxmlformats.org/officeDocument/2006/relationships/hyperlink" Target="mailto:help@nspcc.org.uk" TargetMode="External"/><Relationship Id="rId28" Type="http://schemas.openxmlformats.org/officeDocument/2006/relationships/hyperlink" Target="https://www.bolton.gov.uk/downloads/file/6363/quick-start-guide-partner-early-help-assessments" TargetMode="External"/><Relationship Id="rId27" Type="http://schemas.openxmlformats.org/officeDocument/2006/relationships/hyperlink" Target="https://childrensportal.bolton.gov.uk/web/portal/pages/home" TargetMode="External"/><Relationship Id="rId125" Type="http://schemas.openxmlformats.org/officeDocument/2006/relationships/hyperlink" Target="https://c-cluster-110.uploads.documents.cimpress.io/v1/uploads/d71d6fd8-b99e-4327-b8fd-1ac968b768a4~110/original?tenant=vbu-digital" TargetMode="External"/><Relationship Id="rId29" Type="http://schemas.openxmlformats.org/officeDocument/2006/relationships/hyperlink" Target="https://www.bolton.gov.uk/safeguarding-protecting-children/reporting-child-abuse/1" TargetMode="External"/><Relationship Id="rId124" Type="http://schemas.openxmlformats.org/officeDocument/2006/relationships/hyperlink" Target="https://gbr01.safelinks.protection.outlook.com/?url=https%3A%2F%2Fwww.boltonsafeguardingchildren.org.uk%2Fmanaging-allegations&amp;data=05%7C02%7CJo.Nicholson%40bolton.gov.uk%7Cf6520648fc1c42ce2ba908dd9926a019%7C43780061ae5d41df8197c8bc4da9be1e%7C0%7C0%7C638835113341814371%7CUnknown%7CTWFpbGZsb3d8eyJFbXB0eU1hcGkiOnRydWUsIlYiOiIwLjAuMDAwMCIsIlAiOiJXaW4zMiIsIkFOIjoiTWFpbCIsIldUIjoyfQ%3D%3D%7C0%7C%7C%7C&amp;sdata=c%2BZaIwaPD%2BPOvuqwFyjSXCVVy0o8zJ60m4Y36Y0N3%2Fs%3D&amp;reserved=0" TargetMode="External"/><Relationship Id="rId123" Type="http://schemas.openxmlformats.org/officeDocument/2006/relationships/hyperlink" Target="https://www.boltonsafeguardingchildren.org.uk/worried-child" TargetMode="External"/><Relationship Id="rId122" Type="http://schemas.openxmlformats.org/officeDocument/2006/relationships/hyperlink" Target="https://www.boltonsafeguardingchildren.org.uk/downloads/file/191/lado-first-steps-schools-colleges" TargetMode="External"/><Relationship Id="rId95" Type="http://schemas.openxmlformats.org/officeDocument/2006/relationships/hyperlink" Target="mailto:gmchannel@manchester.gov.uk" TargetMode="External"/><Relationship Id="rId94" Type="http://schemas.openxmlformats.org/officeDocument/2006/relationships/hyperlink" Target="mailto:Channel.project@gmp.pnn.police.uk" TargetMode="External"/><Relationship Id="rId97" Type="http://schemas.openxmlformats.org/officeDocument/2006/relationships/hyperlink" Target="https://greatermanchesterscp.trixonline.co.uk/chapter/guidance-for-working-with-children-who-have-a-parent-or-significant-family-member-in-prison?search=prison" TargetMode="External"/><Relationship Id="rId96" Type="http://schemas.openxmlformats.org/officeDocument/2006/relationships/hyperlink" Target="https://www.nicco.org.uk/" TargetMode="External"/><Relationship Id="rId11" Type="http://schemas.openxmlformats.org/officeDocument/2006/relationships/hyperlink" Target="https://www.gov.uk/government/publications/generative-ai-product-safety-expectations/generative-ai-product-safety-expectations" TargetMode="External"/><Relationship Id="rId99" Type="http://schemas.openxmlformats.org/officeDocument/2006/relationships/hyperlink" Target="http://www.bekindtomymind.co.uk" TargetMode="External"/><Relationship Id="rId10" Type="http://schemas.openxmlformats.org/officeDocument/2006/relationships/hyperlink" Target="https://assets.publishing.service.gov.uk/media/67446a8a81f809b32c8568d3/CSPRP_-_I_wanted_them_all_to_notice.pdf" TargetMode="External"/><Relationship Id="rId98" Type="http://schemas.openxmlformats.org/officeDocument/2006/relationships/hyperlink" Target="https://mft.nhs.uk/rmch/services/camhs/young-people/adverse-childhood-experiences-aces-and-attachment/" TargetMode="External"/><Relationship Id="rId13" Type="http://schemas.openxmlformats.org/officeDocument/2006/relationships/hyperlink" Target="https://www.childrenssociety.org.uk/what-we-do/our-work/preventing-child-sexual-exploitation" TargetMode="External"/><Relationship Id="rId12" Type="http://schemas.openxmlformats.org/officeDocument/2006/relationships/hyperlink" Target="https://gmvru.co.uk/resources/education-resources/" TargetMode="External"/><Relationship Id="rId91" Type="http://schemas.openxmlformats.org/officeDocument/2006/relationships/hyperlink" Target="https://www.gov.uk/government/publications/channel-and-prevent-multi-agency-panel-pmap-guidance/channel-duty-guidance-protecting-people-susceptible-to-radicalisation-accessible" TargetMode="External"/><Relationship Id="rId90" Type="http://schemas.openxmlformats.org/officeDocument/2006/relationships/hyperlink" Target="mailto:community.safety.services@bolton.gov.uk" TargetMode="External"/><Relationship Id="rId93" Type="http://schemas.openxmlformats.org/officeDocument/2006/relationships/hyperlink" Target="https://act.campaign.gov.uk/" TargetMode="External"/><Relationship Id="rId92" Type="http://schemas.openxmlformats.org/officeDocument/2006/relationships/hyperlink" Target="https://homeofficemedia.blog.gov.uk/2019/12/19/prevent-and-channel-factsheet/" TargetMode="External"/><Relationship Id="rId118" Type="http://schemas.openxmlformats.org/officeDocument/2006/relationships/hyperlink" Target="https://assets.publishing.service.gov.uk/media/687105a381dd8f70f5de3ea9/EYFS_framework_for_group_and_school_based_providers_.pdf" TargetMode="External"/><Relationship Id="rId117" Type="http://schemas.openxmlformats.org/officeDocument/2006/relationships/hyperlink" Target="https://www.boltonsafeguardingchildren.org.uk/neglect-maram-tools" TargetMode="External"/><Relationship Id="rId116" Type="http://schemas.openxmlformats.org/officeDocument/2006/relationships/hyperlink" Target="https://www.gov.uk/government/publications/supporting-pupils-at-school-with-medical-conditions--3" TargetMode="External"/><Relationship Id="rId115" Type="http://schemas.openxmlformats.org/officeDocument/2006/relationships/hyperlink" Target="https://www.gov.uk/government/publications/send-code-of-practice-0-to-25" TargetMode="External"/><Relationship Id="rId119" Type="http://schemas.openxmlformats.org/officeDocument/2006/relationships/hyperlink" Target="about:blank" TargetMode="External"/><Relationship Id="rId15" Type="http://schemas.openxmlformats.org/officeDocument/2006/relationships/hyperlink" Target="https://www.legislation.gov.uk/ukpga/2002/32/section/78" TargetMode="External"/><Relationship Id="rId110" Type="http://schemas.openxmlformats.org/officeDocument/2006/relationships/hyperlink" Target="https://www.gov.uk/government/publications/designated-teacher-for-looked-after-children" TargetMode="External"/><Relationship Id="rId14" Type="http://schemas.openxmlformats.org/officeDocument/2006/relationships/hyperlink" Target="https://www.gov.uk/government/publications/education-recovery-support" TargetMode="External"/><Relationship Id="rId17" Type="http://schemas.openxmlformats.org/officeDocument/2006/relationships/hyperlink" Target="https://www.gov.uk/government/publications/working-together-to-safeguard-children--2" TargetMode="External"/><Relationship Id="rId16" Type="http://schemas.openxmlformats.org/officeDocument/2006/relationships/hyperlink" Target="https://assets.publishing.service.gov.uk/media/5cd3fc2fe5274a3fd6ee74b0/Independent_School_Standards-_Guidance_070519.pdf" TargetMode="External"/><Relationship Id="rId19" Type="http://schemas.openxmlformats.org/officeDocument/2006/relationships/hyperlink" Target="https://www.legislation.gov.uk/ukpga/2010/15/contents" TargetMode="External"/><Relationship Id="rId114" Type="http://schemas.openxmlformats.org/officeDocument/2006/relationships/hyperlink" Target="https://www.bolton.gov.uk/sendlocaloffer/" TargetMode="External"/><Relationship Id="rId18" Type="http://schemas.openxmlformats.org/officeDocument/2006/relationships/hyperlink" Target="https://www.gov.uk/government/publications/keeping-children-safe-in-education--2" TargetMode="External"/><Relationship Id="rId113" Type="http://schemas.openxmlformats.org/officeDocument/2006/relationships/hyperlink" Target="https://www.gov.uk/government/publications/reducing-the-need-for-restraint-and-restrictive-intervention" TargetMode="External"/><Relationship Id="rId112" Type="http://schemas.openxmlformats.org/officeDocument/2006/relationships/hyperlink" Target="https://www.boltonsafeguardingchildren.org.uk/private-fostering" TargetMode="External"/><Relationship Id="rId111" Type="http://schemas.openxmlformats.org/officeDocument/2006/relationships/hyperlink" Target="https://gbr01.safelinks.protection.outlook.com/?url=https%3A%2F%2Fwww.bolton.gov.uk%2Fchildren-care%2Fvirtual-schools&amp;data=05%7C02%7CNatalie.Mckeon%40bolton.gov.uk%7C8b757d8dc1184d9e89fd08ddbdfdf77d%7C43780061ae5d41df8197c8bc4da9be1e%7C0%7C0%7C638875620678181934%7CUnknown%7CTWFpbGZsb3d8eyJFbXB0eU1hcGkiOnRydWUsIlYiOiIwLjAuMDAwMCIsIlAiOiJXaW4zMiIsIkFOIjoiTWFpbCIsIldUIjoyfQ%3D%3D%7C0%7C%7C%7C&amp;sdata=dq7UPNtbBChgqR9Pb11Oy8qnmwGGyoh4YgefoGa9a%2BE%3D&amp;reserved=0" TargetMode="External"/><Relationship Id="rId84" Type="http://schemas.openxmlformats.org/officeDocument/2006/relationships/hyperlink" Target="https://www.virtual-college.co.uk/free-courses/recognising-and-preventing-fgm" TargetMode="External"/><Relationship Id="rId83" Type="http://schemas.openxmlformats.org/officeDocument/2006/relationships/hyperlink" Target="https://www.virtual-college.co.uk/resources/free-courses/recognising-and-preventing-fgm" TargetMode="External"/><Relationship Id="rId86" Type="http://schemas.openxmlformats.org/officeDocument/2006/relationships/hyperlink" Target="https://educateagainsthate.com/category/school-leaders/advice-and-training-school-leaders/" TargetMode="External"/><Relationship Id="rId85" Type="http://schemas.openxmlformats.org/officeDocument/2006/relationships/hyperlink" Target="https://www.gov.uk/government/publications/prevent-duty-guidance/prevent-duty-guidance-for-england-and-wales-accessible#Education" TargetMode="External"/><Relationship Id="rId88" Type="http://schemas.openxmlformats.org/officeDocument/2006/relationships/hyperlink" Target="https://educateagainsthate.com/" TargetMode="External"/><Relationship Id="rId150" Type="http://schemas.openxmlformats.org/officeDocument/2006/relationships/image" Target="media/image4.png"/><Relationship Id="rId87" Type="http://schemas.openxmlformats.org/officeDocument/2006/relationships/hyperlink" Target="https://www.gov.uk/government/publications/the-prevent-duty-safeguarding-learners-vulnerable-to-radicalisation/managing-risk-of-radicalisation-in-your-education-setting" TargetMode="External"/><Relationship Id="rId89" Type="http://schemas.openxmlformats.org/officeDocument/2006/relationships/hyperlink" Target="https://www.bolton.gov.uk/community-safety-anti-social-behaviour/safeguarding-radicalisation" TargetMode="External"/><Relationship Id="rId80" Type="http://schemas.openxmlformats.org/officeDocument/2006/relationships/hyperlink" Target="https://www.npcc.police.uk/SysSiteAssets/media/downloads/publications/publications-log/2020/when-to-call-the-police--guidance-for-schools-and-colleges.pdf" TargetMode="External"/><Relationship Id="rId82" Type="http://schemas.openxmlformats.org/officeDocument/2006/relationships/hyperlink" Target="https://greatermanchesterscp.trixonline.co.uk/chapter/breast-ironing?search=breast%20ironing" TargetMode="External"/><Relationship Id="rId81" Type="http://schemas.openxmlformats.org/officeDocument/2006/relationships/hyperlink" Target="https://www.gov.uk/guidance/forced-marriage" TargetMode="External"/><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149" Type="http://schemas.openxmlformats.org/officeDocument/2006/relationships/image" Target="media/image50.png"/><Relationship Id="rId4" Type="http://schemas.openxmlformats.org/officeDocument/2006/relationships/fontTable" Target="fontTable.xml"/><Relationship Id="rId148" Type="http://schemas.openxmlformats.org/officeDocument/2006/relationships/image" Target="media/image43.png"/><Relationship Id="rId9" Type="http://schemas.openxmlformats.org/officeDocument/2006/relationships/hyperlink" Target="https://www.csacentre.org.uk/research-resources/practice-resources/helping-education-settings-identify-and-respond-to-concerns/" TargetMode="External"/><Relationship Id="rId143" Type="http://schemas.openxmlformats.org/officeDocument/2006/relationships/hyperlink" Target="https://www.boltonsafeguardingchildren.org.uk/downloads/file/36/framework-for-action-threshold-document" TargetMode="External"/><Relationship Id="rId142" Type="http://schemas.openxmlformats.org/officeDocument/2006/relationships/hyperlink" Target="https://www.gov.uk/government/publications/pace-code-c-2019" TargetMode="External"/><Relationship Id="rId141" Type="http://schemas.openxmlformats.org/officeDocument/2006/relationships/hyperlink" Target="https://www.npcc.police.uk/SysSiteAssets/media/downloads/publications/publications-log/2020/when-to-call-the-police--guidance-for-schools-and-colleges.pdf" TargetMode="External"/><Relationship Id="rId140" Type="http://schemas.openxmlformats.org/officeDocument/2006/relationships/hyperlink" Target="https://www.gov.uk/government/publications/keeping-children-safe-in-education--2" TargetMode="External"/><Relationship Id="rId5" Type="http://schemas.openxmlformats.org/officeDocument/2006/relationships/numbering" Target="numbering.xml"/><Relationship Id="rId147" Type="http://schemas.openxmlformats.org/officeDocument/2006/relationships/hyperlink" Target="https://www.gov.uk/government/publications/safeguarding-practitioners-information-sharing-advice" TargetMode="External"/><Relationship Id="rId6" Type="http://schemas.openxmlformats.org/officeDocument/2006/relationships/styles" Target="styles.xml"/><Relationship Id="rId146" Type="http://schemas.openxmlformats.org/officeDocument/2006/relationships/hyperlink" Target="https://www.gov.uk/government/publications/data-protection-toolkit-for-schools" TargetMode="External"/><Relationship Id="rId7" Type="http://schemas.openxmlformats.org/officeDocument/2006/relationships/customXml" Target="../customXML/item1.xml"/><Relationship Id="rId145" Type="http://schemas.openxmlformats.org/officeDocument/2006/relationships/hyperlink" Target="https://ico.org.uk/for-organisations/" TargetMode="External"/><Relationship Id="rId8" Type="http://schemas.openxmlformats.org/officeDocument/2006/relationships/image" Target="media/image26.png"/><Relationship Id="rId144" Type="http://schemas.openxmlformats.org/officeDocument/2006/relationships/hyperlink" Target="https://assets.publishing.service.gov.uk/media/686b94eefe1a249e937cbd2d/Keeping_children_safe_in_education_2025.pdf" TargetMode="External"/><Relationship Id="rId73" Type="http://schemas.openxmlformats.org/officeDocument/2006/relationships/hyperlink" Target="https://greatermanchesterscp.trixonline.co.uk/chapter/child-criminal-exploitation?search=criminal%20exploitation" TargetMode="External"/><Relationship Id="rId72" Type="http://schemas.openxmlformats.org/officeDocument/2006/relationships/hyperlink" Target="https://www.gov.uk/government/publications/criminal-exploitation-of-children-and-vulnerable-adults-county-lines" TargetMode="External"/><Relationship Id="rId75" Type="http://schemas.openxmlformats.org/officeDocument/2006/relationships/hyperlink" Target="https://www.gov.uk/government/publications/searching-screening-and-confiscation" TargetMode="External"/><Relationship Id="rId74" Type="http://schemas.openxmlformats.org/officeDocument/2006/relationships/hyperlink" Target="https://tce.researchinpractice.org.uk/" TargetMode="External"/><Relationship Id="rId77" Type="http://schemas.openxmlformats.org/officeDocument/2006/relationships/hyperlink" Target="https://gmvru.co.uk/resources/education-resources/" TargetMode="External"/><Relationship Id="rId76" Type="http://schemas.openxmlformats.org/officeDocument/2006/relationships/hyperlink" Target="https://www.gov.uk/government/publications/advice-to-schools-and-colleges-on-gangs-and-youth-violence" TargetMode="External"/><Relationship Id="rId79" Type="http://schemas.openxmlformats.org/officeDocument/2006/relationships/hyperlink" Target="https://greatermanchesterscp.trixonline.co.uk/chapter/children-who-are-victims-of-modern-slavery-trafficking-and-exploitation?search=modern%20slavery" TargetMode="External"/><Relationship Id="rId78" Type="http://schemas.openxmlformats.org/officeDocument/2006/relationships/hyperlink" Target="https://www.npcc.police.uk/SysSiteAssets/media/downloads/publications/publications-log/2020/when-to-call-the-police--guidance-for-schools-and-colleges.pdf" TargetMode="External"/><Relationship Id="rId71" Type="http://schemas.openxmlformats.org/officeDocument/2006/relationships/hyperlink" Target="https://www.gov.uk/government/publications/child-sexual-exploitation-definition-and-guide-for-practitioners" TargetMode="External"/><Relationship Id="rId70" Type="http://schemas.openxmlformats.org/officeDocument/2006/relationships/hyperlink" Target="https://www.childrenssociety.org.uk/what-we-do/our-work/preventing-child-sexual-exploitation" TargetMode="External"/><Relationship Id="rId139" Type="http://schemas.openxmlformats.org/officeDocument/2006/relationships/hyperlink" Target="https://saferinternet.org.uk/guide-and-resource/parents-and-carers" TargetMode="External"/><Relationship Id="rId138" Type="http://schemas.openxmlformats.org/officeDocument/2006/relationships/hyperlink" Target="https://www.bekindtomymind.co.uk/" TargetMode="External"/><Relationship Id="rId137" Type="http://schemas.openxmlformats.org/officeDocument/2006/relationships/hyperlink" Target="https://www.nspcc.org.uk/keeping-children-safe/reporting-abuse/nspcc-helpline/" TargetMode="External"/><Relationship Id="rId132" Type="http://schemas.openxmlformats.org/officeDocument/2006/relationships/hyperlink" Target="https://assets.publishing.service.gov.uk/media/6849a7b67cba25f610c7db3f/Working_together_to_safeguard_children_2023_-_statutory_guidance.pdf" TargetMode="External"/><Relationship Id="rId131" Type="http://schemas.openxmlformats.org/officeDocument/2006/relationships/hyperlink" Target="mailto:SET@bolton.go" TargetMode="External"/><Relationship Id="rId130" Type="http://schemas.openxmlformats.org/officeDocument/2006/relationships/hyperlink" Target="https://c-cluster-110.uploads.documents.cimpress.io/v1/uploads/d71d6fd8-b99e-4327-b8fd-1ac968b768a4~110/original?tenant=vbu-digital" TargetMode="External"/><Relationship Id="rId136" Type="http://schemas.openxmlformats.org/officeDocument/2006/relationships/hyperlink" Target="https://www.boltonsafeguardingchildren.org.uk/early-help-working-together" TargetMode="External"/><Relationship Id="rId135" Type="http://schemas.openxmlformats.org/officeDocument/2006/relationships/hyperlink" Target="https://assets.publishing.service.gov.uk/media/5a80597640f0b62302692fa1/What_to_do_if_you_re_worried_a_child_is_being_abused.pdf" TargetMode="External"/><Relationship Id="rId134" Type="http://schemas.openxmlformats.org/officeDocument/2006/relationships/hyperlink" Target="https://www.nspcc.org.uk/what-is-child-abuse/types-of-abuse/" TargetMode="External"/><Relationship Id="rId133" Type="http://schemas.openxmlformats.org/officeDocument/2006/relationships/hyperlink" Target="https://assets.publishing.service.gov.uk/media/686b94eefe1a249e937cbd2d/Keeping_children_safe_in_education_2025.pdf" TargetMode="External"/><Relationship Id="rId62" Type="http://schemas.openxmlformats.org/officeDocument/2006/relationships/hyperlink" Target="https://www.gov.uk/government/publications/sharing-nudes-and-semi-nudes-advice-for-education-settings-working-with-children-and-young-people" TargetMode="External"/><Relationship Id="rId61" Type="http://schemas.openxmlformats.org/officeDocument/2006/relationships/hyperlink" Target="http://www.reportharmfulcontent.com" TargetMode="External"/><Relationship Id="rId64" Type="http://schemas.openxmlformats.org/officeDocument/2006/relationships/hyperlink" Target="https://www.childline.org.uk/info-advice/bullying-abuse-safety/online-mobile-safety/remove-nude-image-shared-online/" TargetMode="External"/><Relationship Id="rId63" Type="http://schemas.openxmlformats.org/officeDocument/2006/relationships/hyperlink" Target="https://swgfl.org.uk/resources/so-you-got-naked-online/" TargetMode="External"/><Relationship Id="rId66" Type="http://schemas.openxmlformats.org/officeDocument/2006/relationships/hyperlink" Target="https://greatermanchesterscp.trixonline.co.uk/chapter/child-criminal-exploitation?search=criminal%20exploitation" TargetMode="External"/><Relationship Id="rId65" Type="http://schemas.openxmlformats.org/officeDocument/2006/relationships/hyperlink" Target="https://www.gov.uk/government/publications/criminal-exploitation-of-children-and-vulnerable-adults-county-lines" TargetMode="External"/><Relationship Id="rId68" Type="http://schemas.openxmlformats.org/officeDocument/2006/relationships/hyperlink" Target="https://www.boltonsafeguardingchildren.org.uk/homepage/11/child-exploitation" TargetMode="External"/><Relationship Id="rId67" Type="http://schemas.openxmlformats.org/officeDocument/2006/relationships/hyperlink" Target="https://tce.researchinpractice.org.uk/" TargetMode="External"/><Relationship Id="rId60" Type="http://schemas.openxmlformats.org/officeDocument/2006/relationships/hyperlink" Target="https://www.saferinternet.org.uk/hotline" TargetMode="External"/><Relationship Id="rId69" Type="http://schemas.openxmlformats.org/officeDocument/2006/relationships/hyperlink" Target="https://greatermanchesterscp.trixonline.co.uk/chapter/safeguarding-children-and-young-people-abused-through-sexual-exploitation?search=child%20sexual%20exploitation" TargetMode="External"/><Relationship Id="rId51" Type="http://schemas.openxmlformats.org/officeDocument/2006/relationships/hyperlink" Target="https://www.gov.uk/guidance/meeting-digital-and-technology-standards-in-schools-and-colleges/cyber-security-standards-for-schools-and-colleges" TargetMode="External"/><Relationship Id="rId50" Type="http://schemas.openxmlformats.org/officeDocument/2006/relationships/hyperlink" Target="https://www.gov.uk/guidance/meeting-digital-and-technology-standards-in-schools-and-colleges/filtering-and-monitoring-standards-for-schools-and-colleges" TargetMode="External"/><Relationship Id="rId53" Type="http://schemas.openxmlformats.org/officeDocument/2006/relationships/hyperlink" Target="https://www.gov.uk/guidance/safeguarding-and-remote-education-during-coronavirus-covid-19" TargetMode="External"/><Relationship Id="rId52" Type="http://schemas.openxmlformats.org/officeDocument/2006/relationships/hyperlink" Target="https://www.gov.uk/government/publications/generative-ai-product-safety-expectations/generative-ai-product-safety-expectations" TargetMode="External"/><Relationship Id="rId55" Type="http://schemas.openxmlformats.org/officeDocument/2006/relationships/hyperlink" Target="https://greatermanchesterscp.trixonline.co.uk/chapter/online-safety?search=online%20safety" TargetMode="External"/><Relationship Id="rId54" Type="http://schemas.openxmlformats.org/officeDocument/2006/relationships/hyperlink" Target="https://www.gov.uk/government/publications/teaching-online-safety-in-schools" TargetMode="External"/><Relationship Id="rId57" Type="http://schemas.openxmlformats.org/officeDocument/2006/relationships/hyperlink" Target="https://www.ceop.police.uk/safety-centre/" TargetMode="External"/><Relationship Id="rId56" Type="http://schemas.openxmlformats.org/officeDocument/2006/relationships/hyperlink" Target="https://www.gov.uk/government/organisations/uk-council-for-internet-safety" TargetMode="External"/><Relationship Id="rId59" Type="http://schemas.openxmlformats.org/officeDocument/2006/relationships/hyperlink" Target="https://www.saferinternet.org.uk/" TargetMode="External"/><Relationship Id="rId154" Type="http://schemas.openxmlformats.org/officeDocument/2006/relationships/footer" Target="footer1.xml"/><Relationship Id="rId58" Type="http://schemas.openxmlformats.org/officeDocument/2006/relationships/hyperlink" Target="https://www.ceop.police.uk/ceop-reporting/" TargetMode="External"/><Relationship Id="rId153" Type="http://schemas.openxmlformats.org/officeDocument/2006/relationships/footer" Target="footer3.xml"/><Relationship Id="rId152" Type="http://schemas.openxmlformats.org/officeDocument/2006/relationships/footer" Target="footer2.xml"/><Relationship Id="rId151" Type="http://schemas.openxmlformats.org/officeDocument/2006/relationships/image" Target="media/image37.png"/></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BbFsCOcnDMsb8nGSgjgT/38cw==">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2025-09-02T11:54:00Z</dcterms:created>
  <dc:creator>France, Natalie</dc:creator>
</cp:coreProperties>
</file>