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3130"/>
        <w:gridCol w:w="2902"/>
      </w:tblGrid>
      <w:tr w:rsidR="00221DFB" w:rsidTr="00221DFB">
        <w:tc>
          <w:tcPr>
            <w:tcW w:w="2550" w:type="dxa"/>
          </w:tcPr>
          <w:p w:rsidR="00184AC8" w:rsidRDefault="00184AC8" w:rsidP="00184AC8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1</w:t>
            </w:r>
          </w:p>
          <w:p w:rsidR="00184AC8" w:rsidRDefault="00EC074E" w:rsidP="00184AC8">
            <w:pPr>
              <w:spacing w:before="66" w:line="295" w:lineRule="auto"/>
              <w:ind w:left="193" w:right="417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>‘</w:t>
            </w:r>
            <w:proofErr w:type="gramStart"/>
            <w:r>
              <w:rPr>
                <w:b/>
                <w:color w:val="C91362"/>
                <w:sz w:val="18"/>
              </w:rPr>
              <w:t>k</w:t>
            </w:r>
            <w:proofErr w:type="gramEnd"/>
            <w:r>
              <w:rPr>
                <w:b/>
                <w:color w:val="C91362"/>
                <w:sz w:val="18"/>
              </w:rPr>
              <w:t>’ not c. ‘e’’</w:t>
            </w:r>
            <w:proofErr w:type="spellStart"/>
            <w:r>
              <w:rPr>
                <w:b/>
                <w:color w:val="C91362"/>
                <w:sz w:val="18"/>
              </w:rPr>
              <w:t>I’and</w:t>
            </w:r>
            <w:proofErr w:type="spellEnd"/>
            <w:r>
              <w:rPr>
                <w:b/>
                <w:color w:val="C91362"/>
                <w:sz w:val="18"/>
              </w:rPr>
              <w:t xml:space="preserve"> ’y’.</w:t>
            </w:r>
          </w:p>
          <w:p w:rsidR="00221DFB" w:rsidRDefault="00221DFB"/>
        </w:tc>
        <w:tc>
          <w:tcPr>
            <w:tcW w:w="2525" w:type="dxa"/>
          </w:tcPr>
          <w:p w:rsidR="00184AC8" w:rsidRDefault="00184AC8" w:rsidP="00184AC8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2</w:t>
            </w:r>
          </w:p>
          <w:p w:rsidR="00221DFB" w:rsidRPr="00184AC8" w:rsidRDefault="00EC074E" w:rsidP="00EC074E">
            <w:pPr>
              <w:spacing w:before="66" w:line="295" w:lineRule="auto"/>
              <w:ind w:left="193" w:right="174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>The split digraphs ‘a-e’ and ‘e-e</w:t>
            </w:r>
            <w:r w:rsidR="00184AC8">
              <w:rPr>
                <w:b/>
                <w:color w:val="C91362"/>
                <w:sz w:val="18"/>
              </w:rPr>
              <w:t xml:space="preserve">’ </w:t>
            </w:r>
          </w:p>
        </w:tc>
        <w:tc>
          <w:tcPr>
            <w:tcW w:w="2525" w:type="dxa"/>
          </w:tcPr>
          <w:p w:rsidR="00184AC8" w:rsidRDefault="00184AC8" w:rsidP="00184AC8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3</w:t>
            </w:r>
          </w:p>
          <w:p w:rsidR="00221DFB" w:rsidRPr="00184AC8" w:rsidRDefault="00184AC8" w:rsidP="007119EC">
            <w:pPr>
              <w:spacing w:before="66" w:line="295" w:lineRule="auto"/>
              <w:ind w:left="193" w:right="178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 xml:space="preserve">The </w:t>
            </w:r>
            <w:r w:rsidR="007119EC">
              <w:rPr>
                <w:b/>
                <w:color w:val="C91362"/>
                <w:sz w:val="18"/>
              </w:rPr>
              <w:t>split digraphs ‘</w:t>
            </w:r>
            <w:proofErr w:type="spellStart"/>
            <w:r w:rsidR="007119EC">
              <w:rPr>
                <w:b/>
                <w:color w:val="C91362"/>
                <w:sz w:val="18"/>
              </w:rPr>
              <w:t>i</w:t>
            </w:r>
            <w:proofErr w:type="spellEnd"/>
            <w:r w:rsidR="007119EC">
              <w:rPr>
                <w:b/>
                <w:color w:val="C91362"/>
                <w:sz w:val="18"/>
              </w:rPr>
              <w:t>-e’ ‘o-e’</w:t>
            </w:r>
          </w:p>
        </w:tc>
      </w:tr>
      <w:tr w:rsidR="00221DFB" w:rsidTr="00221DFB">
        <w:tc>
          <w:tcPr>
            <w:tcW w:w="2550" w:type="dxa"/>
          </w:tcPr>
          <w:p w:rsidR="007119EC" w:rsidRDefault="007119EC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</w:p>
          <w:p w:rsidR="00221DFB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Kent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sketch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kit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skin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frisky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skill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risky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kettle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kilt</w:t>
            </w:r>
          </w:p>
          <w:p w:rsidR="00EC074E" w:rsidRPr="007119EC" w:rsidRDefault="00EC074E" w:rsidP="007119EC">
            <w:pPr>
              <w:spacing w:line="276" w:lineRule="auto"/>
              <w:ind w:left="175" w:right="175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king</w:t>
            </w:r>
          </w:p>
        </w:tc>
        <w:tc>
          <w:tcPr>
            <w:tcW w:w="2525" w:type="dxa"/>
          </w:tcPr>
          <w:p w:rsidR="007119EC" w:rsidRDefault="007119EC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</w:p>
          <w:p w:rsidR="00221DFB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made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came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same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take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safe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date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lake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these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theme</w:t>
            </w:r>
          </w:p>
          <w:p w:rsidR="00EC074E" w:rsidRPr="007119EC" w:rsidRDefault="00EC074E" w:rsidP="007119EC">
            <w:pPr>
              <w:ind w:left="871" w:right="869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complete</w:t>
            </w:r>
          </w:p>
        </w:tc>
        <w:tc>
          <w:tcPr>
            <w:tcW w:w="2525" w:type="dxa"/>
          </w:tcPr>
          <w:p w:rsidR="007119EC" w:rsidRDefault="007119EC" w:rsidP="007119EC">
            <w:pPr>
              <w:tabs>
                <w:tab w:val="center" w:pos="1275"/>
              </w:tabs>
              <w:spacing w:line="276" w:lineRule="auto"/>
              <w:ind w:left="910" w:right="908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ab/>
            </w:r>
          </w:p>
          <w:p w:rsidR="00EC074E" w:rsidRPr="007119EC" w:rsidRDefault="00EC074E" w:rsidP="007119EC">
            <w:pPr>
              <w:tabs>
                <w:tab w:val="center" w:pos="1275"/>
              </w:tabs>
              <w:spacing w:line="276" w:lineRule="auto"/>
              <w:ind w:left="910" w:right="908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five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ride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like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time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side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home those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woke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hope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hole</w:t>
            </w:r>
          </w:p>
          <w:p w:rsidR="00EC074E" w:rsidRPr="007119EC" w:rsidRDefault="00EC074E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21DFB" w:rsidTr="00221DFB">
        <w:tc>
          <w:tcPr>
            <w:tcW w:w="2550" w:type="dxa"/>
          </w:tcPr>
          <w:p w:rsidR="00184AC8" w:rsidRDefault="00184AC8" w:rsidP="00184AC8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4</w:t>
            </w:r>
          </w:p>
          <w:p w:rsidR="00221DFB" w:rsidRPr="00184AC8" w:rsidRDefault="007119EC" w:rsidP="007119EC">
            <w:pPr>
              <w:spacing w:before="66" w:line="295" w:lineRule="auto"/>
              <w:ind w:left="193" w:right="392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 xml:space="preserve">The </w:t>
            </w:r>
            <w:r>
              <w:rPr>
                <w:b/>
                <w:color w:val="C91362"/>
                <w:sz w:val="18"/>
              </w:rPr>
              <w:t>split digraph ‘u-e</w:t>
            </w:r>
            <w:r>
              <w:rPr>
                <w:b/>
                <w:color w:val="C91362"/>
                <w:sz w:val="18"/>
              </w:rPr>
              <w:t>’</w:t>
            </w:r>
          </w:p>
        </w:tc>
        <w:tc>
          <w:tcPr>
            <w:tcW w:w="2525" w:type="dxa"/>
          </w:tcPr>
          <w:p w:rsidR="00184AC8" w:rsidRDefault="00184AC8" w:rsidP="00184AC8">
            <w:pPr>
              <w:spacing w:before="139"/>
              <w:ind w:left="175" w:right="175"/>
              <w:jc w:val="center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5</w:t>
            </w:r>
          </w:p>
          <w:p w:rsidR="00184AC8" w:rsidRDefault="007119EC" w:rsidP="00184AC8">
            <w:pPr>
              <w:spacing w:before="66"/>
              <w:ind w:left="175" w:right="278"/>
              <w:jc w:val="center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>The vowel digraph ‘</w:t>
            </w:r>
            <w:proofErr w:type="spellStart"/>
            <w:r>
              <w:rPr>
                <w:b/>
                <w:color w:val="C91362"/>
                <w:sz w:val="18"/>
              </w:rPr>
              <w:t>oo</w:t>
            </w:r>
            <w:proofErr w:type="spellEnd"/>
            <w:r w:rsidR="00184AC8">
              <w:rPr>
                <w:b/>
                <w:color w:val="C91362"/>
                <w:sz w:val="18"/>
              </w:rPr>
              <w:t>’</w:t>
            </w:r>
            <w:r>
              <w:rPr>
                <w:b/>
                <w:color w:val="C91362"/>
                <w:sz w:val="18"/>
              </w:rPr>
              <w:t xml:space="preserve"> and ‘</w:t>
            </w:r>
            <w:proofErr w:type="spellStart"/>
            <w:r>
              <w:rPr>
                <w:b/>
                <w:color w:val="C91362"/>
                <w:sz w:val="18"/>
              </w:rPr>
              <w:t>oo</w:t>
            </w:r>
            <w:proofErr w:type="spellEnd"/>
            <w:r>
              <w:rPr>
                <w:b/>
                <w:color w:val="C91362"/>
                <w:sz w:val="18"/>
              </w:rPr>
              <w:t>’ /u/</w:t>
            </w:r>
          </w:p>
          <w:p w:rsidR="00221DFB" w:rsidRDefault="00221DFB" w:rsidP="00221DFB">
            <w:pPr>
              <w:spacing w:before="135" w:line="592" w:lineRule="auto"/>
              <w:ind w:left="871" w:right="869"/>
              <w:jc w:val="center"/>
              <w:rPr>
                <w:color w:val="C91362"/>
                <w:sz w:val="20"/>
              </w:rPr>
            </w:pPr>
          </w:p>
        </w:tc>
        <w:tc>
          <w:tcPr>
            <w:tcW w:w="2525" w:type="dxa"/>
          </w:tcPr>
          <w:p w:rsidR="00184AC8" w:rsidRDefault="00184AC8" w:rsidP="00184AC8">
            <w:pPr>
              <w:spacing w:before="139"/>
              <w:ind w:left="860"/>
              <w:rPr>
                <w:b/>
                <w:sz w:val="18"/>
              </w:rPr>
            </w:pPr>
            <w:r>
              <w:rPr>
                <w:b/>
                <w:color w:val="292526"/>
                <w:sz w:val="18"/>
              </w:rPr>
              <w:t>Week 6</w:t>
            </w:r>
          </w:p>
          <w:p w:rsidR="00221DFB" w:rsidRPr="00184AC8" w:rsidRDefault="007119EC" w:rsidP="007119EC">
            <w:pPr>
              <w:spacing w:before="66" w:line="295" w:lineRule="auto"/>
              <w:ind w:left="193" w:right="308"/>
              <w:jc w:val="both"/>
              <w:rPr>
                <w:b/>
                <w:sz w:val="18"/>
              </w:rPr>
            </w:pPr>
            <w:r>
              <w:rPr>
                <w:b/>
                <w:color w:val="C91362"/>
                <w:sz w:val="18"/>
              </w:rPr>
              <w:t>The vowel digraph ‘</w:t>
            </w:r>
            <w:proofErr w:type="spellStart"/>
            <w:r>
              <w:rPr>
                <w:b/>
                <w:color w:val="C91362"/>
                <w:sz w:val="18"/>
              </w:rPr>
              <w:t>ue</w:t>
            </w:r>
            <w:proofErr w:type="spellEnd"/>
            <w:r w:rsidR="00184AC8">
              <w:rPr>
                <w:b/>
                <w:color w:val="C91362"/>
                <w:sz w:val="18"/>
              </w:rPr>
              <w:t xml:space="preserve">’ </w:t>
            </w:r>
            <w:r>
              <w:rPr>
                <w:b/>
                <w:color w:val="C91362"/>
                <w:sz w:val="18"/>
              </w:rPr>
              <w:t>and diagraph ‘</w:t>
            </w:r>
            <w:proofErr w:type="spellStart"/>
            <w:r>
              <w:rPr>
                <w:b/>
                <w:color w:val="C91362"/>
                <w:sz w:val="18"/>
              </w:rPr>
              <w:t>ew</w:t>
            </w:r>
            <w:proofErr w:type="spellEnd"/>
            <w:r>
              <w:rPr>
                <w:b/>
                <w:color w:val="C91362"/>
                <w:sz w:val="18"/>
              </w:rPr>
              <w:t>’</w:t>
            </w:r>
          </w:p>
        </w:tc>
      </w:tr>
      <w:tr w:rsidR="00221DFB" w:rsidTr="00221DFB">
        <w:tc>
          <w:tcPr>
            <w:tcW w:w="2550" w:type="dxa"/>
          </w:tcPr>
          <w:p w:rsid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</w:p>
          <w:p w:rsidR="00221DFB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June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rule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rude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cute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flute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use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tube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tune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huge</w:t>
            </w:r>
          </w:p>
          <w:p w:rsidR="007119EC" w:rsidRPr="007119EC" w:rsidRDefault="007119EC" w:rsidP="007119EC">
            <w:pPr>
              <w:spacing w:line="276" w:lineRule="auto"/>
              <w:ind w:left="920" w:right="918" w:firstLine="63"/>
              <w:jc w:val="both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cute</w:t>
            </w:r>
          </w:p>
          <w:p w:rsidR="007119EC" w:rsidRPr="00184AC8" w:rsidRDefault="007119EC" w:rsidP="007119EC">
            <w:pPr>
              <w:spacing w:line="276" w:lineRule="auto"/>
              <w:ind w:left="920" w:right="918" w:firstLine="63"/>
              <w:jc w:val="both"/>
              <w:rPr>
                <w:color w:val="C91362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cube</w:t>
            </w:r>
          </w:p>
        </w:tc>
        <w:tc>
          <w:tcPr>
            <w:tcW w:w="2525" w:type="dxa"/>
          </w:tcPr>
          <w:p w:rsid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</w:p>
          <w:p w:rsidR="00221DFB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food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pool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moon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soon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zoo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book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took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foot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wood</w:t>
            </w:r>
          </w:p>
          <w:p w:rsidR="007119EC" w:rsidRPr="007119EC" w:rsidRDefault="007119EC" w:rsidP="007119EC">
            <w:pPr>
              <w:spacing w:line="276" w:lineRule="auto"/>
              <w:ind w:left="858" w:right="856" w:hanging="1"/>
              <w:jc w:val="center"/>
              <w:rPr>
                <w:rFonts w:ascii="Comic Sans MS" w:hAnsi="Comic Sans MS"/>
                <w:sz w:val="28"/>
              </w:rPr>
            </w:pPr>
            <w:r w:rsidRPr="007119EC">
              <w:rPr>
                <w:rFonts w:ascii="Comic Sans MS" w:hAnsi="Comic Sans MS"/>
                <w:sz w:val="28"/>
              </w:rPr>
              <w:t>good</w:t>
            </w:r>
          </w:p>
          <w:p w:rsidR="007119EC" w:rsidRDefault="007119EC" w:rsidP="007119EC">
            <w:pPr>
              <w:spacing w:before="135" w:line="276" w:lineRule="auto"/>
              <w:ind w:left="858" w:right="856" w:hanging="1"/>
              <w:jc w:val="center"/>
              <w:rPr>
                <w:color w:val="C91362"/>
                <w:sz w:val="28"/>
              </w:rPr>
            </w:pPr>
          </w:p>
          <w:p w:rsidR="007119EC" w:rsidRPr="00184AC8" w:rsidRDefault="007119EC" w:rsidP="007119EC">
            <w:pPr>
              <w:spacing w:before="135" w:line="276" w:lineRule="auto"/>
              <w:ind w:left="858" w:right="856" w:hanging="1"/>
              <w:jc w:val="center"/>
              <w:rPr>
                <w:color w:val="C91362"/>
                <w:sz w:val="28"/>
              </w:rPr>
            </w:pPr>
          </w:p>
        </w:tc>
        <w:tc>
          <w:tcPr>
            <w:tcW w:w="2525" w:type="dxa"/>
          </w:tcPr>
          <w:p w:rsidR="00221DFB" w:rsidRDefault="00221DFB" w:rsidP="00184AC8">
            <w:pPr>
              <w:spacing w:before="135" w:line="276" w:lineRule="auto"/>
              <w:ind w:left="910" w:right="908"/>
              <w:jc w:val="center"/>
              <w:rPr>
                <w:color w:val="C91362"/>
                <w:sz w:val="28"/>
              </w:rPr>
            </w:pP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blue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due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true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rescue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drew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new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few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grew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119EC">
              <w:rPr>
                <w:rFonts w:ascii="Comic Sans MS" w:hAnsi="Comic Sans MS"/>
                <w:sz w:val="28"/>
                <w:szCs w:val="28"/>
              </w:rPr>
              <w:t>flew</w:t>
            </w:r>
          </w:p>
          <w:p w:rsidR="007119EC" w:rsidRPr="007119EC" w:rsidRDefault="007119EC" w:rsidP="007119EC">
            <w:pPr>
              <w:spacing w:line="276" w:lineRule="auto"/>
              <w:ind w:left="910" w:right="90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threw</w:t>
            </w:r>
            <w:bookmarkStart w:id="0" w:name="_GoBack"/>
            <w:bookmarkEnd w:id="0"/>
          </w:p>
        </w:tc>
      </w:tr>
    </w:tbl>
    <w:p w:rsidR="00221DFB" w:rsidRDefault="00221DFB"/>
    <w:sectPr w:rsidR="0022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FB"/>
    <w:rsid w:val="00184AC8"/>
    <w:rsid w:val="00221DFB"/>
    <w:rsid w:val="007119EC"/>
    <w:rsid w:val="00AC5B65"/>
    <w:rsid w:val="00E63566"/>
    <w:rsid w:val="00E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5921"/>
  <w15:chartTrackingRefBased/>
  <w15:docId w15:val="{475EB2D6-7492-4FAF-9D8F-B63B78FB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1DFB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OHagan</dc:creator>
  <cp:keywords/>
  <dc:description/>
  <cp:lastModifiedBy>Jacqueline Davidson</cp:lastModifiedBy>
  <cp:revision>2</cp:revision>
  <dcterms:created xsi:type="dcterms:W3CDTF">2022-03-16T21:42:00Z</dcterms:created>
  <dcterms:modified xsi:type="dcterms:W3CDTF">2022-03-16T21:42:00Z</dcterms:modified>
</cp:coreProperties>
</file>