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A05B8" w14:textId="58E67DE5" w:rsidR="002A76CD" w:rsidRDefault="00237202" w:rsidP="00CE37A8">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79117835"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bookmarkStart w:id="0" w:name="_GoBack"/>
      <w:bookmarkEnd w:id="0"/>
    </w:p>
    <w:p w14:paraId="4BE0784A" w14:textId="34FCEAE4" w:rsidR="0040521C" w:rsidRPr="0040521C" w:rsidRDefault="001D1967" w:rsidP="0040521C">
      <w:pPr>
        <w:jc w:val="center"/>
        <w:rPr>
          <w:rFonts w:cstheme="minorHAnsi"/>
          <w:b/>
          <w:bCs/>
          <w:noProof/>
          <w:sz w:val="32"/>
          <w:szCs w:val="32"/>
          <w:lang w:eastAsia="en-GB"/>
        </w:rPr>
      </w:pPr>
      <w:r>
        <w:rPr>
          <w:rFonts w:cstheme="minorHAnsi"/>
          <w:b/>
          <w:bCs/>
          <w:noProof/>
          <w:sz w:val="32"/>
          <w:szCs w:val="32"/>
          <w:lang w:eastAsia="en-GB"/>
        </w:rPr>
        <w:t xml:space="preserve">Geography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47F5496B" w:rsidR="002A76CD" w:rsidRDefault="002A76CD" w:rsidP="002A76CD">
      <w:pPr>
        <w:rPr>
          <w:b/>
        </w:rPr>
      </w:pPr>
      <w:r w:rsidRPr="00560C43">
        <w:rPr>
          <w:b/>
        </w:rPr>
        <w:t>Intent</w:t>
      </w:r>
    </w:p>
    <w:p w14:paraId="280E744D" w14:textId="514A9D00" w:rsidR="001D1967" w:rsidRPr="001D1967" w:rsidRDefault="001D1967" w:rsidP="002A76CD">
      <w:pPr>
        <w:rPr>
          <w:rFonts w:cstheme="minorHAnsi"/>
        </w:rPr>
      </w:pPr>
      <w:r w:rsidRPr="001D1967">
        <w:rPr>
          <w:rFonts w:cstheme="minorHAnsi"/>
          <w:color w:val="303030"/>
          <w:shd w:val="clear" w:color="auto" w:fill="FFFFFF"/>
        </w:rPr>
        <w:t xml:space="preserve">In Geography, our pupils progressively develop knowledge of where places are and what they are like, an understanding of the ways in which places are interdependent and interconnected and how much human and physical environments are interrelated.  Through memorable experiences and learning activities, our pupils discover, and build on, an extensive base of geographical knowledge and vocabulary.  </w:t>
      </w:r>
      <w:r>
        <w:rPr>
          <w:rFonts w:cstheme="minorHAnsi"/>
          <w:color w:val="303030"/>
          <w:shd w:val="clear" w:color="auto" w:fill="FFFFFF"/>
        </w:rPr>
        <w:t>Pupils are</w:t>
      </w:r>
      <w:r w:rsidRPr="001D1967">
        <w:rPr>
          <w:rFonts w:cstheme="minorHAnsi"/>
          <w:color w:val="303030"/>
          <w:shd w:val="clear" w:color="auto" w:fill="FFFFFF"/>
        </w:rPr>
        <w:t xml:space="preserve"> </w:t>
      </w:r>
      <w:r>
        <w:rPr>
          <w:rFonts w:cstheme="minorHAnsi"/>
          <w:color w:val="303030"/>
          <w:shd w:val="clear" w:color="auto" w:fill="FFFFFF"/>
        </w:rPr>
        <w:t>supported</w:t>
      </w:r>
      <w:r w:rsidRPr="001D1967">
        <w:rPr>
          <w:rFonts w:cstheme="minorHAnsi"/>
          <w:color w:val="303030"/>
          <w:shd w:val="clear" w:color="auto" w:fill="FFFFFF"/>
        </w:rPr>
        <w:t xml:space="preserve"> in the development of fluency in geographical enquiry</w:t>
      </w:r>
      <w:r>
        <w:rPr>
          <w:rFonts w:cstheme="minorHAnsi"/>
          <w:color w:val="303030"/>
          <w:shd w:val="clear" w:color="auto" w:fill="FFFFFF"/>
        </w:rPr>
        <w:t xml:space="preserve"> skills</w:t>
      </w:r>
      <w:r w:rsidRPr="001D1967">
        <w:rPr>
          <w:rFonts w:cstheme="minorHAnsi"/>
          <w:color w:val="303030"/>
          <w:shd w:val="clear" w:color="auto" w:fill="FFFFFF"/>
        </w:rPr>
        <w:t xml:space="preserve">, the ability to apply questioning skills and use </w:t>
      </w:r>
      <w:r>
        <w:rPr>
          <w:rFonts w:cstheme="minorHAnsi"/>
          <w:color w:val="303030"/>
          <w:shd w:val="clear" w:color="auto" w:fill="FFFFFF"/>
        </w:rPr>
        <w:t>reasoning and problem solving skills appropriately</w:t>
      </w:r>
      <w:r w:rsidRPr="001D1967">
        <w:rPr>
          <w:rFonts w:cstheme="minorHAnsi"/>
          <w:color w:val="303030"/>
          <w:shd w:val="clear" w:color="auto" w:fill="FFFFFF"/>
        </w:rPr>
        <w:t>.  </w:t>
      </w:r>
      <w:r>
        <w:rPr>
          <w:rFonts w:cstheme="minorHAnsi"/>
          <w:color w:val="303030"/>
          <w:shd w:val="clear" w:color="auto" w:fill="FFFFFF"/>
        </w:rPr>
        <w:t>P</w:t>
      </w:r>
      <w:r w:rsidRPr="001D1967">
        <w:rPr>
          <w:rFonts w:cstheme="minorHAnsi"/>
          <w:color w:val="303030"/>
          <w:shd w:val="clear" w:color="auto" w:fill="FFFFFF"/>
        </w:rPr>
        <w:t>upils are encouraged to develop the ability to reach clear conclusions, develop a reasoned argument to explain findings and express well-balanced opinions rooted in good knowledge and understanding about current and contemporary issues in society and the environment.  Pupils’ lifelong passion for - and commitment to - the subject, along with a real sense of </w:t>
      </w:r>
      <w:r w:rsidRPr="001D1967">
        <w:rPr>
          <w:rStyle w:val="Strong"/>
          <w:rFonts w:cstheme="minorHAnsi"/>
          <w:color w:val="303030"/>
          <w:bdr w:val="none" w:sz="0" w:space="0" w:color="auto" w:frame="1"/>
          <w:shd w:val="clear" w:color="auto" w:fill="FFFFFF"/>
        </w:rPr>
        <w:t>curiosity</w:t>
      </w:r>
      <w:r w:rsidRPr="001D1967">
        <w:rPr>
          <w:rFonts w:cstheme="minorHAnsi"/>
          <w:color w:val="303030"/>
          <w:shd w:val="clear" w:color="auto" w:fill="FFFFFF"/>
        </w:rPr>
        <w:t> to find out about the world and the people who live in it, is fostered by fieldwork and other geographical skills and techniques, including the memorisation of interesting and important facts.</w:t>
      </w:r>
    </w:p>
    <w:sectPr w:rsidR="001D1967" w:rsidRPr="001D1967"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09"/>
    <w:rsid w:val="00040469"/>
    <w:rsid w:val="00097A42"/>
    <w:rsid w:val="001D1967"/>
    <w:rsid w:val="00237202"/>
    <w:rsid w:val="002A18A7"/>
    <w:rsid w:val="002A6D56"/>
    <w:rsid w:val="002A76CD"/>
    <w:rsid w:val="002D650A"/>
    <w:rsid w:val="003B71F6"/>
    <w:rsid w:val="0040521C"/>
    <w:rsid w:val="00476F2A"/>
    <w:rsid w:val="00560C43"/>
    <w:rsid w:val="005D0709"/>
    <w:rsid w:val="005D76EA"/>
    <w:rsid w:val="009F48EA"/>
    <w:rsid w:val="00AB2D2A"/>
    <w:rsid w:val="00AE779E"/>
    <w:rsid w:val="00C15308"/>
    <w:rsid w:val="00C90D2C"/>
    <w:rsid w:val="00CE37A8"/>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character" w:styleId="Strong">
    <w:name w:val="Strong"/>
    <w:basedOn w:val="DefaultParagraphFont"/>
    <w:uiPriority w:val="22"/>
    <w:qFormat/>
    <w:rsid w:val="001D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8" ma:contentTypeDescription="Create a new document." ma:contentTypeScope="" ma:versionID="a99b7f2d28f1c114acf01a2affa158db">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17e6f3c1f8834460ab9cf873a7ab99ec"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B1EA-F0C0-4957-99FE-DD85176D72FB}">
  <ds:schemaRefs>
    <ds:schemaRef ds:uri="http://schemas.microsoft.com/sharepoint/v3/contenttype/forms"/>
  </ds:schemaRefs>
</ds:datastoreItem>
</file>

<file path=customXml/itemProps2.xml><?xml version="1.0" encoding="utf-8"?>
<ds:datastoreItem xmlns:ds="http://schemas.openxmlformats.org/officeDocument/2006/customXml" ds:itemID="{5F618DEA-AE9F-46F1-BA3B-99FCCA272EE5}">
  <ds:schemaRefs>
    <ds:schemaRef ds:uri="http://schemas.microsoft.com/office/infopath/2007/PartnerControls"/>
    <ds:schemaRef ds:uri="http://purl.org/dc/elements/1.1/"/>
    <ds:schemaRef ds:uri="http://schemas.microsoft.com/office/2006/metadata/properties"/>
    <ds:schemaRef ds:uri="cfb04282-9341-4c30-9046-705ce684f41f"/>
    <ds:schemaRef ds:uri="http://purl.org/dc/terms/"/>
    <ds:schemaRef ds:uri="http://schemas.openxmlformats.org/package/2006/metadata/core-properties"/>
    <ds:schemaRef ds:uri="http://schemas.microsoft.com/office/2006/documentManagement/types"/>
    <ds:schemaRef ds:uri="3c9d7a64-d163-4b65-b840-95be55474cb7"/>
    <ds:schemaRef ds:uri="http://www.w3.org/XML/1998/namespace"/>
    <ds:schemaRef ds:uri="http://purl.org/dc/dcmitype/"/>
  </ds:schemaRefs>
</ds:datastoreItem>
</file>

<file path=customXml/itemProps3.xml><?xml version="1.0" encoding="utf-8"?>
<ds:datastoreItem xmlns:ds="http://schemas.openxmlformats.org/officeDocument/2006/customXml" ds:itemID="{91D142C4-8287-4E1F-A102-8B3871AF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2</cp:revision>
  <cp:lastPrinted>2022-09-21T15:15:00Z</cp:lastPrinted>
  <dcterms:created xsi:type="dcterms:W3CDTF">2024-06-05T17:37:00Z</dcterms:created>
  <dcterms:modified xsi:type="dcterms:W3CDTF">2024-06-05T17:37:00Z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