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05983" w14:textId="77777777" w:rsidR="007006BD" w:rsidRDefault="007006BD" w:rsidP="00E3508F">
      <w:pPr>
        <w:spacing w:line="360" w:lineRule="auto"/>
        <w:jc w:val="center"/>
        <w:rPr>
          <w:b/>
          <w:sz w:val="28"/>
          <w:szCs w:val="28"/>
          <w:u w:val="single"/>
        </w:rPr>
      </w:pPr>
      <w:r>
        <w:rPr>
          <w:b/>
          <w:noProof/>
          <w:sz w:val="28"/>
          <w:szCs w:val="28"/>
          <w:u w:val="single"/>
          <w:lang w:eastAsia="en-GB"/>
        </w:rPr>
        <w:drawing>
          <wp:inline distT="0" distB="0" distL="0" distR="0" wp14:anchorId="3DF059BD" wp14:editId="3DF059BE">
            <wp:extent cx="47625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swalds-logo-text.png"/>
                    <pic:cNvPicPr/>
                  </pic:nvPicPr>
                  <pic:blipFill>
                    <a:blip r:embed="rId5">
                      <a:extLst>
                        <a:ext uri="{28A0092B-C50C-407E-A947-70E740481C1C}">
                          <a14:useLocalDpi xmlns:a14="http://schemas.microsoft.com/office/drawing/2010/main" val="0"/>
                        </a:ext>
                      </a:extLst>
                    </a:blip>
                    <a:stretch>
                      <a:fillRect/>
                    </a:stretch>
                  </pic:blipFill>
                  <pic:spPr>
                    <a:xfrm>
                      <a:off x="0" y="0"/>
                      <a:ext cx="4762500" cy="1562100"/>
                    </a:xfrm>
                    <a:prstGeom prst="rect">
                      <a:avLst/>
                    </a:prstGeom>
                  </pic:spPr>
                </pic:pic>
              </a:graphicData>
            </a:graphic>
          </wp:inline>
        </w:drawing>
      </w:r>
    </w:p>
    <w:p w14:paraId="3DF05984" w14:textId="77777777" w:rsidR="007006BD" w:rsidRDefault="007006BD" w:rsidP="00E3508F">
      <w:pPr>
        <w:spacing w:line="360" w:lineRule="auto"/>
        <w:jc w:val="center"/>
        <w:rPr>
          <w:b/>
          <w:sz w:val="28"/>
          <w:szCs w:val="28"/>
          <w:u w:val="single"/>
        </w:rPr>
      </w:pPr>
    </w:p>
    <w:p w14:paraId="3DF05985" w14:textId="77777777" w:rsidR="007006BD" w:rsidRDefault="007006BD" w:rsidP="00E3508F">
      <w:pPr>
        <w:spacing w:line="360" w:lineRule="auto"/>
        <w:jc w:val="center"/>
        <w:rPr>
          <w:b/>
          <w:sz w:val="28"/>
          <w:szCs w:val="28"/>
          <w:u w:val="single"/>
        </w:rPr>
      </w:pPr>
    </w:p>
    <w:p w14:paraId="3DF05986" w14:textId="77777777" w:rsidR="007006BD" w:rsidRDefault="007006BD" w:rsidP="00E3508F">
      <w:pPr>
        <w:spacing w:line="360" w:lineRule="auto"/>
        <w:jc w:val="center"/>
        <w:rPr>
          <w:b/>
          <w:sz w:val="28"/>
          <w:szCs w:val="28"/>
          <w:u w:val="single"/>
        </w:rPr>
      </w:pPr>
    </w:p>
    <w:p w14:paraId="3DF05987" w14:textId="77777777" w:rsidR="007006BD" w:rsidRDefault="00602798" w:rsidP="00E3508F">
      <w:pPr>
        <w:spacing w:line="360" w:lineRule="auto"/>
        <w:jc w:val="center"/>
        <w:rPr>
          <w:b/>
          <w:sz w:val="72"/>
          <w:szCs w:val="72"/>
        </w:rPr>
      </w:pPr>
      <w:r>
        <w:rPr>
          <w:b/>
          <w:sz w:val="72"/>
          <w:szCs w:val="72"/>
        </w:rPr>
        <w:t>Chai</w:t>
      </w:r>
      <w:r w:rsidR="007006BD">
        <w:rPr>
          <w:b/>
          <w:sz w:val="72"/>
          <w:szCs w:val="72"/>
        </w:rPr>
        <w:t>r</w:t>
      </w:r>
      <w:r>
        <w:rPr>
          <w:b/>
          <w:sz w:val="72"/>
          <w:szCs w:val="72"/>
        </w:rPr>
        <w:t xml:space="preserve">’s </w:t>
      </w:r>
      <w:r w:rsidR="007006BD">
        <w:rPr>
          <w:b/>
          <w:sz w:val="72"/>
          <w:szCs w:val="72"/>
        </w:rPr>
        <w:t>Report</w:t>
      </w:r>
    </w:p>
    <w:p w14:paraId="3DF05988" w14:textId="77777777" w:rsidR="00602798" w:rsidRDefault="00602798" w:rsidP="00E3508F">
      <w:pPr>
        <w:spacing w:line="360" w:lineRule="auto"/>
        <w:jc w:val="center"/>
        <w:rPr>
          <w:b/>
          <w:sz w:val="72"/>
          <w:szCs w:val="72"/>
        </w:rPr>
      </w:pPr>
      <w:r>
        <w:rPr>
          <w:b/>
          <w:sz w:val="72"/>
          <w:szCs w:val="72"/>
        </w:rPr>
        <w:t>To</w:t>
      </w:r>
    </w:p>
    <w:p w14:paraId="3DF05989" w14:textId="77777777" w:rsidR="00602798" w:rsidRDefault="00602798" w:rsidP="00E3508F">
      <w:pPr>
        <w:spacing w:line="360" w:lineRule="auto"/>
        <w:jc w:val="center"/>
        <w:rPr>
          <w:b/>
          <w:sz w:val="72"/>
          <w:szCs w:val="72"/>
        </w:rPr>
      </w:pPr>
      <w:r>
        <w:rPr>
          <w:b/>
          <w:sz w:val="72"/>
          <w:szCs w:val="72"/>
        </w:rPr>
        <w:t>Parents &amp; Staff</w:t>
      </w:r>
    </w:p>
    <w:p w14:paraId="3DF0598A" w14:textId="6F9DF2D8" w:rsidR="007006BD" w:rsidRPr="007006BD" w:rsidRDefault="000522E6" w:rsidP="00E3508F">
      <w:pPr>
        <w:spacing w:line="360" w:lineRule="auto"/>
        <w:jc w:val="center"/>
        <w:rPr>
          <w:b/>
          <w:sz w:val="72"/>
          <w:szCs w:val="72"/>
        </w:rPr>
      </w:pPr>
      <w:r>
        <w:rPr>
          <w:b/>
          <w:sz w:val="72"/>
          <w:szCs w:val="72"/>
        </w:rPr>
        <w:t>(</w:t>
      </w:r>
      <w:r w:rsidR="00477A12">
        <w:rPr>
          <w:b/>
          <w:sz w:val="72"/>
          <w:szCs w:val="72"/>
        </w:rPr>
        <w:t>Autumn</w:t>
      </w:r>
      <w:r w:rsidR="004C7B89">
        <w:rPr>
          <w:b/>
          <w:sz w:val="72"/>
          <w:szCs w:val="72"/>
        </w:rPr>
        <w:t xml:space="preserve"> Term 202</w:t>
      </w:r>
      <w:r w:rsidR="00F307ED">
        <w:rPr>
          <w:b/>
          <w:sz w:val="72"/>
          <w:szCs w:val="72"/>
        </w:rPr>
        <w:t>4</w:t>
      </w:r>
      <w:r w:rsidR="004C7B89">
        <w:rPr>
          <w:b/>
          <w:sz w:val="72"/>
          <w:szCs w:val="72"/>
        </w:rPr>
        <w:t>-2</w:t>
      </w:r>
      <w:r w:rsidR="00F307ED">
        <w:rPr>
          <w:b/>
          <w:sz w:val="72"/>
          <w:szCs w:val="72"/>
        </w:rPr>
        <w:t>5</w:t>
      </w:r>
      <w:r w:rsidR="007006BD">
        <w:rPr>
          <w:b/>
          <w:sz w:val="72"/>
          <w:szCs w:val="72"/>
        </w:rPr>
        <w:t>)</w:t>
      </w:r>
    </w:p>
    <w:p w14:paraId="3DF0598B" w14:textId="77777777" w:rsidR="007006BD" w:rsidRDefault="007006BD" w:rsidP="007006BD">
      <w:pPr>
        <w:spacing w:line="360" w:lineRule="auto"/>
        <w:rPr>
          <w:b/>
          <w:sz w:val="28"/>
          <w:szCs w:val="28"/>
          <w:u w:val="single"/>
        </w:rPr>
      </w:pPr>
    </w:p>
    <w:p w14:paraId="3DF0598C" w14:textId="77777777" w:rsidR="007006BD" w:rsidRDefault="007006BD" w:rsidP="00E3508F">
      <w:pPr>
        <w:spacing w:line="360" w:lineRule="auto"/>
        <w:jc w:val="center"/>
        <w:rPr>
          <w:b/>
          <w:sz w:val="28"/>
          <w:szCs w:val="28"/>
          <w:u w:val="single"/>
        </w:rPr>
      </w:pPr>
    </w:p>
    <w:p w14:paraId="3DF0598D" w14:textId="77777777" w:rsidR="007006BD" w:rsidRDefault="007006BD" w:rsidP="00E3508F">
      <w:pPr>
        <w:spacing w:line="360" w:lineRule="auto"/>
        <w:jc w:val="center"/>
        <w:rPr>
          <w:b/>
          <w:sz w:val="28"/>
          <w:szCs w:val="28"/>
          <w:u w:val="single"/>
        </w:rPr>
      </w:pPr>
    </w:p>
    <w:p w14:paraId="3DF0598E" w14:textId="77777777" w:rsidR="007006BD" w:rsidRDefault="007006BD" w:rsidP="00E3508F">
      <w:pPr>
        <w:spacing w:line="360" w:lineRule="auto"/>
        <w:jc w:val="center"/>
        <w:rPr>
          <w:b/>
          <w:sz w:val="28"/>
          <w:szCs w:val="28"/>
          <w:u w:val="single"/>
        </w:rPr>
      </w:pPr>
    </w:p>
    <w:p w14:paraId="3DF0598F" w14:textId="77777777" w:rsidR="007006BD" w:rsidRDefault="007006BD" w:rsidP="00E3508F">
      <w:pPr>
        <w:spacing w:line="360" w:lineRule="auto"/>
        <w:jc w:val="center"/>
        <w:rPr>
          <w:b/>
          <w:sz w:val="28"/>
          <w:szCs w:val="28"/>
          <w:u w:val="single"/>
        </w:rPr>
      </w:pPr>
    </w:p>
    <w:p w14:paraId="3DF05990" w14:textId="77777777" w:rsidR="007006BD" w:rsidRDefault="007006BD" w:rsidP="00E3508F">
      <w:pPr>
        <w:spacing w:line="360" w:lineRule="auto"/>
        <w:jc w:val="center"/>
        <w:rPr>
          <w:b/>
          <w:sz w:val="28"/>
          <w:szCs w:val="28"/>
          <w:u w:val="single"/>
        </w:rPr>
      </w:pPr>
    </w:p>
    <w:p w14:paraId="3DF05991" w14:textId="77777777" w:rsidR="007006BD" w:rsidRDefault="007006BD" w:rsidP="00E3508F">
      <w:pPr>
        <w:spacing w:line="360" w:lineRule="auto"/>
        <w:jc w:val="center"/>
        <w:rPr>
          <w:b/>
          <w:sz w:val="28"/>
          <w:szCs w:val="28"/>
          <w:u w:val="single"/>
        </w:rPr>
      </w:pPr>
    </w:p>
    <w:p w14:paraId="3DF05992" w14:textId="77777777" w:rsidR="007006BD" w:rsidRDefault="007006BD" w:rsidP="00E3508F">
      <w:pPr>
        <w:spacing w:line="360" w:lineRule="auto"/>
        <w:jc w:val="center"/>
        <w:rPr>
          <w:b/>
          <w:sz w:val="28"/>
          <w:szCs w:val="28"/>
          <w:u w:val="single"/>
        </w:rPr>
      </w:pPr>
    </w:p>
    <w:p w14:paraId="3DF05993" w14:textId="77777777" w:rsidR="00217B2C" w:rsidRDefault="00217B2C" w:rsidP="00217B2C">
      <w:pPr>
        <w:spacing w:line="360" w:lineRule="auto"/>
        <w:jc w:val="right"/>
        <w:rPr>
          <w:b/>
          <w:sz w:val="28"/>
          <w:szCs w:val="28"/>
        </w:rPr>
      </w:pPr>
      <w:proofErr w:type="spellStart"/>
      <w:r>
        <w:rPr>
          <w:b/>
          <w:sz w:val="28"/>
          <w:szCs w:val="28"/>
        </w:rPr>
        <w:t>Dr.</w:t>
      </w:r>
      <w:proofErr w:type="spellEnd"/>
      <w:r>
        <w:rPr>
          <w:b/>
          <w:sz w:val="28"/>
          <w:szCs w:val="28"/>
        </w:rPr>
        <w:t xml:space="preserve"> A. J. Wilkinson</w:t>
      </w:r>
    </w:p>
    <w:p w14:paraId="3DF05994" w14:textId="53F35FAE" w:rsidR="00217B2C" w:rsidRPr="007006BD" w:rsidRDefault="00477A12" w:rsidP="00217B2C">
      <w:pPr>
        <w:spacing w:line="360" w:lineRule="auto"/>
        <w:jc w:val="right"/>
        <w:rPr>
          <w:b/>
          <w:sz w:val="28"/>
          <w:szCs w:val="28"/>
        </w:rPr>
      </w:pPr>
      <w:r>
        <w:rPr>
          <w:b/>
          <w:sz w:val="28"/>
          <w:szCs w:val="28"/>
        </w:rPr>
        <w:t>December</w:t>
      </w:r>
      <w:r w:rsidR="005E754A">
        <w:rPr>
          <w:b/>
          <w:sz w:val="28"/>
          <w:szCs w:val="28"/>
        </w:rPr>
        <w:t xml:space="preserve"> 202</w:t>
      </w:r>
      <w:r w:rsidR="00981D67">
        <w:rPr>
          <w:b/>
          <w:sz w:val="28"/>
          <w:szCs w:val="28"/>
        </w:rPr>
        <w:t>4</w:t>
      </w:r>
    </w:p>
    <w:p w14:paraId="3DF05995" w14:textId="77777777" w:rsidR="00351314" w:rsidRPr="00351314" w:rsidRDefault="00351314" w:rsidP="00351314">
      <w:pPr>
        <w:jc w:val="center"/>
        <w:rPr>
          <w:b/>
          <w:smallCaps/>
          <w:sz w:val="48"/>
          <w:szCs w:val="48"/>
          <w:u w:val="single"/>
        </w:rPr>
      </w:pPr>
      <w:r w:rsidRPr="00351314">
        <w:rPr>
          <w:b/>
          <w:smallCaps/>
          <w:sz w:val="48"/>
          <w:szCs w:val="48"/>
          <w:u w:val="single"/>
        </w:rPr>
        <w:lastRenderedPageBreak/>
        <w:t>St. Oswald’s Catholic Primary School</w:t>
      </w:r>
    </w:p>
    <w:p w14:paraId="3DF05996" w14:textId="77777777" w:rsidR="00351314" w:rsidRDefault="00351314" w:rsidP="00351314">
      <w:pPr>
        <w:rPr>
          <w:b/>
          <w:sz w:val="32"/>
          <w:szCs w:val="32"/>
          <w:u w:val="single"/>
        </w:rPr>
      </w:pPr>
    </w:p>
    <w:p w14:paraId="3DF05997" w14:textId="77777777" w:rsidR="00351314" w:rsidRDefault="00351314" w:rsidP="00351314">
      <w:pPr>
        <w:rPr>
          <w:b/>
          <w:sz w:val="32"/>
          <w:szCs w:val="32"/>
          <w:u w:val="single"/>
        </w:rPr>
      </w:pPr>
    </w:p>
    <w:p w14:paraId="3DF05998" w14:textId="77777777" w:rsidR="00351314" w:rsidRPr="00351314" w:rsidRDefault="00351314" w:rsidP="00351314">
      <w:pPr>
        <w:jc w:val="center"/>
        <w:rPr>
          <w:b/>
          <w:i/>
          <w:sz w:val="36"/>
          <w:szCs w:val="36"/>
        </w:rPr>
      </w:pPr>
      <w:r w:rsidRPr="00351314">
        <w:rPr>
          <w:b/>
          <w:i/>
          <w:sz w:val="36"/>
          <w:szCs w:val="36"/>
        </w:rPr>
        <w:t>Three Core Functions of Governance:</w:t>
      </w:r>
    </w:p>
    <w:p w14:paraId="3DF05999" w14:textId="77777777" w:rsidR="00351314" w:rsidRPr="00351314" w:rsidRDefault="00351314" w:rsidP="00351314">
      <w:pPr>
        <w:pStyle w:val="ListParagraph"/>
        <w:numPr>
          <w:ilvl w:val="0"/>
          <w:numId w:val="8"/>
        </w:numPr>
        <w:rPr>
          <w:i/>
          <w:sz w:val="28"/>
          <w:szCs w:val="28"/>
        </w:rPr>
      </w:pPr>
      <w:r w:rsidRPr="00351314">
        <w:rPr>
          <w:i/>
          <w:sz w:val="28"/>
          <w:szCs w:val="28"/>
        </w:rPr>
        <w:t>Ensure clarity of vision, ethos and strategic direction</w:t>
      </w:r>
    </w:p>
    <w:p w14:paraId="3DF0599A" w14:textId="77777777" w:rsidR="00351314" w:rsidRPr="00351314" w:rsidRDefault="00351314" w:rsidP="00351314">
      <w:pPr>
        <w:pStyle w:val="ListParagraph"/>
        <w:numPr>
          <w:ilvl w:val="0"/>
          <w:numId w:val="8"/>
        </w:numPr>
        <w:rPr>
          <w:i/>
          <w:sz w:val="28"/>
          <w:szCs w:val="28"/>
        </w:rPr>
      </w:pPr>
      <w:r w:rsidRPr="00351314">
        <w:rPr>
          <w:i/>
          <w:sz w:val="28"/>
          <w:szCs w:val="28"/>
        </w:rPr>
        <w:t>Hold executive leaders to account for educational performance and performance management of staff</w:t>
      </w:r>
    </w:p>
    <w:p w14:paraId="3DF0599B" w14:textId="77777777" w:rsidR="00351314" w:rsidRPr="00351314" w:rsidRDefault="00351314" w:rsidP="00351314">
      <w:pPr>
        <w:pStyle w:val="ListParagraph"/>
        <w:numPr>
          <w:ilvl w:val="0"/>
          <w:numId w:val="8"/>
        </w:numPr>
        <w:rPr>
          <w:i/>
          <w:sz w:val="28"/>
          <w:szCs w:val="28"/>
        </w:rPr>
      </w:pPr>
      <w:r w:rsidRPr="00351314">
        <w:rPr>
          <w:i/>
          <w:sz w:val="28"/>
          <w:szCs w:val="28"/>
        </w:rPr>
        <w:t>Oversee financial performance and ensure money is well spent</w:t>
      </w:r>
    </w:p>
    <w:p w14:paraId="3DF0599C" w14:textId="77777777" w:rsidR="004C7B89" w:rsidRDefault="004C7B89" w:rsidP="004C7B89">
      <w:pPr>
        <w:spacing w:line="360" w:lineRule="auto"/>
        <w:jc w:val="both"/>
      </w:pPr>
    </w:p>
    <w:p w14:paraId="3DF0599D" w14:textId="77777777" w:rsidR="003809C3" w:rsidRDefault="003809C3" w:rsidP="004C7B89">
      <w:pPr>
        <w:spacing w:line="360" w:lineRule="auto"/>
        <w:jc w:val="both"/>
      </w:pPr>
    </w:p>
    <w:p w14:paraId="3DF059A0" w14:textId="63613709" w:rsidR="003809C3" w:rsidRPr="00394AA2" w:rsidRDefault="00394AA2" w:rsidP="00394AA2">
      <w:pPr>
        <w:spacing w:line="360" w:lineRule="auto"/>
        <w:ind w:firstLine="360"/>
        <w:jc w:val="both"/>
        <w:rPr>
          <w:b/>
          <w:sz w:val="28"/>
          <w:szCs w:val="28"/>
          <w:u w:val="single"/>
        </w:rPr>
      </w:pPr>
      <w:r>
        <w:t>T</w:t>
      </w:r>
      <w:r w:rsidR="00293EF4">
        <w:t xml:space="preserve">he governing body encompasses a variety of work / life </w:t>
      </w:r>
      <w:proofErr w:type="gramStart"/>
      <w:r w:rsidR="00293EF4">
        <w:t>backgrounds</w:t>
      </w:r>
      <w:proofErr w:type="gramEnd"/>
      <w:r w:rsidR="00293EF4">
        <w:t xml:space="preserve"> and we are appointed as governors through various routes. A</w:t>
      </w:r>
      <w:r w:rsidR="001E68CC">
        <w:t xml:space="preserve">s of </w:t>
      </w:r>
      <w:proofErr w:type="gramStart"/>
      <w:r w:rsidR="008B2124">
        <w:t>17</w:t>
      </w:r>
      <w:r w:rsidR="001E68CC">
        <w:t xml:space="preserve"> December 202</w:t>
      </w:r>
      <w:r w:rsidR="008B2124">
        <w:t>4</w:t>
      </w:r>
      <w:proofErr w:type="gramEnd"/>
      <w:r w:rsidR="001E68CC">
        <w:t xml:space="preserve"> </w:t>
      </w:r>
      <w:r w:rsidR="00293EF4">
        <w:t xml:space="preserve">we have </w:t>
      </w:r>
      <w:r w:rsidR="0063682C">
        <w:t>e</w:t>
      </w:r>
      <w:r w:rsidR="001E68CC">
        <w:t>leven</w:t>
      </w:r>
      <w:r w:rsidR="00293EF4">
        <w:t xml:space="preserve"> governors, and we meet regularly</w:t>
      </w:r>
      <w:r w:rsidR="005B744D">
        <w:t xml:space="preserve"> as a board in order to act as a critical friend in both supporting and challenging the teaching staff on any aspect of school life. In addition to the reports we receive from the teaching staff, we are always very happy to hear about the experiences of parents and </w:t>
      </w:r>
      <w:proofErr w:type="gramStart"/>
      <w:r w:rsidR="005B744D">
        <w:t>pupils</w:t>
      </w:r>
      <w:r w:rsidR="00DF6819">
        <w:t>, and</w:t>
      </w:r>
      <w:proofErr w:type="gramEnd"/>
      <w:r w:rsidR="00DF6819">
        <w:t xml:space="preserve"> can be contacted via the school office</w:t>
      </w:r>
      <w:r w:rsidR="005B744D">
        <w:t>. In order to help us to be effective as governors, we ensure our meetings centre around the three key areas of governance listed above.</w:t>
      </w:r>
    </w:p>
    <w:p w14:paraId="3DF059A2" w14:textId="063C3767" w:rsidR="003809C3" w:rsidRDefault="003216B9" w:rsidP="00394AA2">
      <w:pPr>
        <w:spacing w:line="360" w:lineRule="auto"/>
        <w:ind w:firstLine="360"/>
        <w:jc w:val="both"/>
      </w:pPr>
      <w:r>
        <w:t>In govern</w:t>
      </w:r>
      <w:r w:rsidR="00671F0C">
        <w:t>ors’</w:t>
      </w:r>
      <w:r>
        <w:t xml:space="preserve"> meetings, w</w:t>
      </w:r>
      <w:r w:rsidR="00C60587">
        <w:t>e</w:t>
      </w:r>
      <w:r w:rsidR="00361B00">
        <w:t xml:space="preserve"> always </w:t>
      </w:r>
      <w:r w:rsidR="00C60587">
        <w:t>spend some time</w:t>
      </w:r>
      <w:r w:rsidR="00361B00">
        <w:t xml:space="preserve"> scrutinising the finances and curriculum, as well as discussing safeguarding</w:t>
      </w:r>
      <w:r w:rsidR="00671F0C">
        <w:t>. M</w:t>
      </w:r>
      <w:r w:rsidR="00C60587">
        <w:t>eetings take place in the evening</w:t>
      </w:r>
      <w:r w:rsidR="00671F0C">
        <w:t>, and t</w:t>
      </w:r>
      <w:r>
        <w:t xml:space="preserve">his term we have had three meetings of the governing body as detailed </w:t>
      </w:r>
      <w:proofErr w:type="gramStart"/>
      <w:r>
        <w:t>below:-</w:t>
      </w:r>
      <w:proofErr w:type="gramEnd"/>
    </w:p>
    <w:p w14:paraId="1FE58C73" w14:textId="77777777" w:rsidR="00265353" w:rsidRPr="00394AA2" w:rsidRDefault="00265353" w:rsidP="00394AA2">
      <w:pPr>
        <w:spacing w:line="360" w:lineRule="auto"/>
        <w:ind w:firstLine="360"/>
        <w:jc w:val="both"/>
        <w:rPr>
          <w:b/>
          <w:sz w:val="28"/>
          <w:szCs w:val="28"/>
          <w:u w:val="single"/>
        </w:rPr>
      </w:pPr>
    </w:p>
    <w:p w14:paraId="3DF059A3" w14:textId="211FEDDD" w:rsidR="00FE1232" w:rsidRDefault="00CB1205" w:rsidP="00FE1232">
      <w:pPr>
        <w:pStyle w:val="ListParagraph"/>
        <w:numPr>
          <w:ilvl w:val="0"/>
          <w:numId w:val="9"/>
        </w:numPr>
        <w:spacing w:line="360" w:lineRule="auto"/>
        <w:jc w:val="both"/>
      </w:pPr>
      <w:r>
        <w:t>18</w:t>
      </w:r>
      <w:r w:rsidR="0063682C">
        <w:t xml:space="preserve"> </w:t>
      </w:r>
      <w:r w:rsidR="001E68CC">
        <w:t>September</w:t>
      </w:r>
      <w:r w:rsidR="0063682C">
        <w:t xml:space="preserve"> 202</w:t>
      </w:r>
      <w:r>
        <w:t>4</w:t>
      </w:r>
      <w:r w:rsidR="0063682C">
        <w:t xml:space="preserve"> – this</w:t>
      </w:r>
      <w:r w:rsidR="00EB1EB3">
        <w:t xml:space="preserve"> </w:t>
      </w:r>
      <w:r w:rsidR="001E68CC">
        <w:t>meeting was held virtually</w:t>
      </w:r>
      <w:r w:rsidR="00280FA5">
        <w:t xml:space="preserve">. </w:t>
      </w:r>
      <w:r>
        <w:t>At</w:t>
      </w:r>
      <w:r w:rsidR="00280FA5">
        <w:t xml:space="preserve"> th</w:t>
      </w:r>
      <w:r>
        <w:t>is</w:t>
      </w:r>
      <w:r w:rsidR="00280FA5">
        <w:t xml:space="preserve"> first meeting of the academic year, </w:t>
      </w:r>
      <w:r>
        <w:t>we generally spend time s</w:t>
      </w:r>
      <w:r w:rsidR="00280FA5">
        <w:t xml:space="preserve">etting </w:t>
      </w:r>
      <w:r>
        <w:t>out our programme of meetings for the subsequent year, as well as allocating roles and responsibilities</w:t>
      </w:r>
      <w:r w:rsidR="00280FA5">
        <w:t>.</w:t>
      </w:r>
    </w:p>
    <w:p w14:paraId="69D47AC8" w14:textId="5591892A" w:rsidR="00280FA5" w:rsidRDefault="00ED3EEA" w:rsidP="00280FA5">
      <w:pPr>
        <w:pStyle w:val="ListParagraph"/>
        <w:numPr>
          <w:ilvl w:val="0"/>
          <w:numId w:val="9"/>
        </w:numPr>
        <w:spacing w:line="360" w:lineRule="auto"/>
        <w:jc w:val="both"/>
      </w:pPr>
      <w:r>
        <w:t>6</w:t>
      </w:r>
      <w:r w:rsidR="00361B00">
        <w:t xml:space="preserve"> </w:t>
      </w:r>
      <w:r w:rsidR="001E68CC">
        <w:t>November</w:t>
      </w:r>
      <w:r w:rsidR="00361B00">
        <w:t xml:space="preserve"> 202</w:t>
      </w:r>
      <w:r>
        <w:t>4</w:t>
      </w:r>
      <w:r w:rsidR="00361B00">
        <w:t xml:space="preserve"> – this</w:t>
      </w:r>
      <w:r w:rsidR="001E68CC">
        <w:t xml:space="preserve"> meeting was held fa</w:t>
      </w:r>
      <w:r w:rsidR="00280FA5">
        <w:t>c</w:t>
      </w:r>
      <w:r w:rsidR="001E68CC">
        <w:t>e-to-face in school.</w:t>
      </w:r>
      <w:r w:rsidR="00EB5D97">
        <w:t xml:space="preserve"> There was extended focus on RE and Collective Worship in this meeting</w:t>
      </w:r>
      <w:r w:rsidR="00237BF6">
        <w:t>, with a presentation from the RE curriculum lead teacher</w:t>
      </w:r>
      <w:r w:rsidR="00280FA5">
        <w:t>.</w:t>
      </w:r>
      <w:r w:rsidR="005B5857">
        <w:t xml:space="preserve"> We discussed the rollout of the new RE curriculum in school, </w:t>
      </w:r>
      <w:r w:rsidR="00847A1A">
        <w:t>including how this is being implemented</w:t>
      </w:r>
      <w:r w:rsidR="003D3949">
        <w:t xml:space="preserve"> </w:t>
      </w:r>
      <w:r w:rsidR="00BF6FF6">
        <w:t xml:space="preserve">in </w:t>
      </w:r>
      <w:r w:rsidR="007256EC">
        <w:t xml:space="preserve">KS1 at present. </w:t>
      </w:r>
      <w:r w:rsidR="00C000A3">
        <w:t xml:space="preserve">We also discussed the wider faith life of the school and </w:t>
      </w:r>
      <w:r w:rsidR="00057E57">
        <w:t>the school’s mission as a Catholic school</w:t>
      </w:r>
      <w:r w:rsidR="00F35552">
        <w:t xml:space="preserve">, including a new link with Deacon Justin </w:t>
      </w:r>
      <w:proofErr w:type="spellStart"/>
      <w:r w:rsidR="00F35552">
        <w:t>Malawezi</w:t>
      </w:r>
      <w:proofErr w:type="spellEnd"/>
      <w:r w:rsidR="00F35552">
        <w:t xml:space="preserve"> from Malawi</w:t>
      </w:r>
      <w:r w:rsidR="00057E57">
        <w:t xml:space="preserve">. </w:t>
      </w:r>
      <w:r w:rsidR="00EF6C9E">
        <w:t xml:space="preserve"> There was also a finance focus in this meeting, with </w:t>
      </w:r>
      <w:proofErr w:type="gramStart"/>
      <w:r w:rsidR="00EF6C9E">
        <w:t>a number of</w:t>
      </w:r>
      <w:proofErr w:type="gramEnd"/>
      <w:r w:rsidR="00EF6C9E">
        <w:t xml:space="preserve"> issues discussed in relation </w:t>
      </w:r>
      <w:r w:rsidR="00216FB8">
        <w:t>to the school budget and related matters.</w:t>
      </w:r>
      <w:r w:rsidR="00F65626">
        <w:t xml:space="preserve"> We then discussed the link governor SEND visit that had recently taken place, as well as receiving a report from the school SEND lead, Mr. Goulding, who then </w:t>
      </w:r>
      <w:r w:rsidR="00F65626">
        <w:lastRenderedPageBreak/>
        <w:t xml:space="preserve">answered questions about </w:t>
      </w:r>
      <w:r w:rsidR="007C3719">
        <w:t>SEND provision. School performance data were reviewed</w:t>
      </w:r>
      <w:r w:rsidR="006E6D81">
        <w:t>, including those from external assessments, and pupil and staff wellbeing was discussed in detail.</w:t>
      </w:r>
    </w:p>
    <w:p w14:paraId="71392DC8" w14:textId="623F3156" w:rsidR="004C447A" w:rsidRDefault="00CE3B60" w:rsidP="004C447A">
      <w:pPr>
        <w:pStyle w:val="ListParagraph"/>
        <w:numPr>
          <w:ilvl w:val="0"/>
          <w:numId w:val="9"/>
        </w:numPr>
        <w:spacing w:line="360" w:lineRule="auto"/>
        <w:jc w:val="both"/>
      </w:pPr>
      <w:r>
        <w:t>1</w:t>
      </w:r>
      <w:r w:rsidR="00075857">
        <w:t>1</w:t>
      </w:r>
      <w:r>
        <w:t xml:space="preserve"> </w:t>
      </w:r>
      <w:r w:rsidR="001E68CC">
        <w:t>December</w:t>
      </w:r>
      <w:r>
        <w:t xml:space="preserve"> 202</w:t>
      </w:r>
      <w:r w:rsidR="00075857">
        <w:t>4</w:t>
      </w:r>
      <w:r>
        <w:t xml:space="preserve"> – this meeting was held virtually</w:t>
      </w:r>
      <w:r w:rsidR="00090231">
        <w:t xml:space="preserve">. </w:t>
      </w:r>
      <w:proofErr w:type="gramStart"/>
      <w:r w:rsidR="00090231">
        <w:t>Particular themes</w:t>
      </w:r>
      <w:proofErr w:type="gramEnd"/>
      <w:r w:rsidR="00090231">
        <w:t xml:space="preserve"> included the school </w:t>
      </w:r>
      <w:proofErr w:type="spellStart"/>
      <w:r w:rsidR="00090231">
        <w:t>self evaluation</w:t>
      </w:r>
      <w:proofErr w:type="spellEnd"/>
      <w:r w:rsidR="00090231">
        <w:t xml:space="preserve"> form and improvement plan, as well as </w:t>
      </w:r>
      <w:r w:rsidR="00985C7D">
        <w:t>a full update from the Mrs. Hassan on the breadth of school activities across the Autumn term</w:t>
      </w:r>
      <w:r w:rsidR="00090231">
        <w:t>.</w:t>
      </w:r>
      <w:r w:rsidR="00E92F7F">
        <w:t xml:space="preserve"> </w:t>
      </w:r>
      <w:r w:rsidR="00CD3C56">
        <w:t xml:space="preserve">School finances were again discussed in detail, including a recent audit by the local authority </w:t>
      </w:r>
      <w:r w:rsidR="00F62877">
        <w:t>that takes place to ensure diligent record-keeping and financial management</w:t>
      </w:r>
      <w:r w:rsidR="00E92F7F">
        <w:t>.</w:t>
      </w:r>
    </w:p>
    <w:p w14:paraId="62401DA8" w14:textId="77777777" w:rsidR="00265353" w:rsidRDefault="00265353" w:rsidP="004C447A">
      <w:pPr>
        <w:spacing w:line="360" w:lineRule="auto"/>
        <w:jc w:val="both"/>
      </w:pPr>
    </w:p>
    <w:p w14:paraId="6E36B881" w14:textId="77777777" w:rsidR="00265353" w:rsidRDefault="004C447A" w:rsidP="00E92F7F">
      <w:pPr>
        <w:spacing w:line="360" w:lineRule="auto"/>
        <w:ind w:firstLine="360"/>
        <w:jc w:val="both"/>
      </w:pPr>
      <w:r>
        <w:t>All Governor meetings are supported by a Clerk from the Local Authority clerks service, and the meeting minutes are held in the school office.</w:t>
      </w:r>
    </w:p>
    <w:p w14:paraId="00FE8625" w14:textId="77777777" w:rsidR="005513C2" w:rsidRDefault="005513C2" w:rsidP="00E92F7F">
      <w:pPr>
        <w:spacing w:line="360" w:lineRule="auto"/>
        <w:ind w:firstLine="360"/>
        <w:jc w:val="both"/>
      </w:pPr>
    </w:p>
    <w:p w14:paraId="6960A9FA" w14:textId="35CC614F" w:rsidR="00265353" w:rsidRDefault="00265353" w:rsidP="00E92F7F">
      <w:pPr>
        <w:spacing w:line="360" w:lineRule="auto"/>
        <w:ind w:firstLine="360"/>
        <w:jc w:val="both"/>
      </w:pPr>
      <w:r>
        <w:t xml:space="preserve">In addition to the full governing body meetings listed above, additional work has been carried out by the governing body at the following </w:t>
      </w:r>
      <w:proofErr w:type="gramStart"/>
      <w:r>
        <w:t>meetings:-</w:t>
      </w:r>
      <w:proofErr w:type="gramEnd"/>
    </w:p>
    <w:p w14:paraId="0C63E6C6" w14:textId="77777777" w:rsidR="00265353" w:rsidRDefault="00265353" w:rsidP="004C447A">
      <w:pPr>
        <w:spacing w:line="360" w:lineRule="auto"/>
        <w:jc w:val="both"/>
      </w:pPr>
    </w:p>
    <w:p w14:paraId="59319C71" w14:textId="298D6168" w:rsidR="00265353" w:rsidRDefault="00265353" w:rsidP="00265353">
      <w:pPr>
        <w:pStyle w:val="ListParagraph"/>
        <w:numPr>
          <w:ilvl w:val="0"/>
          <w:numId w:val="14"/>
        </w:numPr>
        <w:spacing w:line="360" w:lineRule="auto"/>
        <w:jc w:val="both"/>
      </w:pPr>
      <w:r>
        <w:t>Headteacher performance management – this is an annual appraisal meeting with a committee of three governors, that ensures the headteacher has met the previous year’s objectives, and to set objectives for the year ahead</w:t>
      </w:r>
      <w:r w:rsidR="00E15276">
        <w:t>.</w:t>
      </w:r>
      <w:r w:rsidR="002D433F">
        <w:t xml:space="preserve"> We are supported at this meeting by an external advisor who provides impartial advice to guide the analysis.</w:t>
      </w:r>
    </w:p>
    <w:p w14:paraId="6C2D849B" w14:textId="0E1D939E" w:rsidR="00265353" w:rsidRDefault="00265353" w:rsidP="003701FC">
      <w:pPr>
        <w:pStyle w:val="ListParagraph"/>
        <w:numPr>
          <w:ilvl w:val="0"/>
          <w:numId w:val="14"/>
        </w:numPr>
        <w:spacing w:line="360" w:lineRule="auto"/>
        <w:jc w:val="both"/>
      </w:pPr>
      <w:r>
        <w:t>Pay committee – this is an annual meeting with a committee of three governors, that ensures oversight of pay progression for teaching staff</w:t>
      </w:r>
      <w:r w:rsidR="00E15276">
        <w:t>.</w:t>
      </w:r>
      <w:r w:rsidR="00460808">
        <w:t xml:space="preserve"> This includes scrutinising personal statements from staff where necessary.</w:t>
      </w:r>
    </w:p>
    <w:p w14:paraId="1E2ECEB8" w14:textId="77777777" w:rsidR="00265353" w:rsidRDefault="00265353" w:rsidP="004C447A">
      <w:pPr>
        <w:spacing w:line="360" w:lineRule="auto"/>
        <w:jc w:val="both"/>
      </w:pPr>
    </w:p>
    <w:p w14:paraId="69751F1C" w14:textId="7EA03768" w:rsidR="00265353" w:rsidRDefault="00E92F7F" w:rsidP="00E92F7F">
      <w:pPr>
        <w:spacing w:line="360" w:lineRule="auto"/>
        <w:ind w:firstLine="360"/>
        <w:jc w:val="both"/>
      </w:pPr>
      <w:r>
        <w:t xml:space="preserve">There have also been </w:t>
      </w:r>
      <w:proofErr w:type="gramStart"/>
      <w:r>
        <w:t>a number of</w:t>
      </w:r>
      <w:proofErr w:type="gramEnd"/>
      <w:r>
        <w:t xml:space="preserve"> governor visits to school, and these are a vital way for governors to understand how policies are being implemented, including the school’s curriculum.</w:t>
      </w:r>
      <w:r w:rsidR="003701FC">
        <w:t xml:space="preserve"> This term visits have </w:t>
      </w:r>
      <w:r w:rsidR="006F3475">
        <w:t xml:space="preserve">particularly </w:t>
      </w:r>
      <w:r w:rsidR="003701FC">
        <w:t xml:space="preserve">focused on </w:t>
      </w:r>
      <w:r w:rsidR="006F3475">
        <w:t xml:space="preserve">RE, </w:t>
      </w:r>
      <w:r w:rsidR="003701FC">
        <w:t>school finances</w:t>
      </w:r>
      <w:r w:rsidR="006F3475">
        <w:t xml:space="preserve"> and </w:t>
      </w:r>
      <w:r w:rsidR="008D7E72">
        <w:t>SEND provision.</w:t>
      </w:r>
    </w:p>
    <w:p w14:paraId="3DF059AB" w14:textId="462806E6" w:rsidR="00C87278" w:rsidRDefault="00C87278" w:rsidP="004C7B89">
      <w:pPr>
        <w:spacing w:line="360" w:lineRule="auto"/>
        <w:jc w:val="both"/>
      </w:pPr>
    </w:p>
    <w:p w14:paraId="3DF059B3" w14:textId="41D1AA75" w:rsidR="004C72B5" w:rsidRDefault="00CD30C0" w:rsidP="004C72B5">
      <w:pPr>
        <w:spacing w:line="360" w:lineRule="auto"/>
        <w:jc w:val="both"/>
        <w:rPr>
          <w:b/>
          <w:sz w:val="28"/>
          <w:szCs w:val="28"/>
          <w:u w:val="single"/>
        </w:rPr>
      </w:pPr>
      <w:r>
        <w:rPr>
          <w:b/>
          <w:sz w:val="28"/>
          <w:szCs w:val="28"/>
          <w:u w:val="single"/>
        </w:rPr>
        <w:t>Governing Body Membership</w:t>
      </w:r>
      <w:r w:rsidR="004C72B5">
        <w:rPr>
          <w:b/>
          <w:sz w:val="28"/>
          <w:szCs w:val="28"/>
          <w:u w:val="single"/>
        </w:rPr>
        <w:t xml:space="preserve"> Changes</w:t>
      </w:r>
    </w:p>
    <w:p w14:paraId="0D90EAD5" w14:textId="77777777" w:rsidR="00D34944" w:rsidRDefault="00D34944" w:rsidP="00DE0ED1">
      <w:pPr>
        <w:spacing w:line="360" w:lineRule="auto"/>
        <w:ind w:firstLine="360"/>
        <w:jc w:val="both"/>
      </w:pPr>
    </w:p>
    <w:p w14:paraId="1062DCDE" w14:textId="48F4ADBF" w:rsidR="00D34944" w:rsidRDefault="000309F0" w:rsidP="000309F0">
      <w:pPr>
        <w:spacing w:line="360" w:lineRule="auto"/>
        <w:ind w:firstLine="360"/>
        <w:jc w:val="both"/>
      </w:pPr>
      <w:r>
        <w:t xml:space="preserve">It was </w:t>
      </w:r>
      <w:r w:rsidR="007E3814">
        <w:rPr>
          <w:i/>
          <w:iCs/>
        </w:rPr>
        <w:t xml:space="preserve">‘Vale!’ </w:t>
      </w:r>
      <w:r w:rsidR="007E3814">
        <w:t>to M</w:t>
      </w:r>
      <w:r w:rsidR="007570F8">
        <w:t>r.</w:t>
      </w:r>
      <w:r w:rsidR="007E3814">
        <w:t xml:space="preserve"> Ode this term, after many years of service</w:t>
      </w:r>
      <w:r w:rsidR="00F77B89">
        <w:t xml:space="preserve"> on the governing board of St. Oswald’s</w:t>
      </w:r>
      <w:r w:rsidR="007570F8">
        <w:t>,</w:t>
      </w:r>
      <w:r w:rsidR="00F77B89">
        <w:t xml:space="preserve"> most recently as an Associate Member.</w:t>
      </w:r>
      <w:r w:rsidR="007570F8">
        <w:t xml:space="preserve"> </w:t>
      </w:r>
      <w:r w:rsidR="00EA7F38">
        <w:t>We</w:t>
      </w:r>
      <w:r w:rsidR="007570F8">
        <w:t xml:space="preserve"> thanked </w:t>
      </w:r>
      <w:r w:rsidR="00EA7F38">
        <w:t xml:space="preserve">him </w:t>
      </w:r>
      <w:r w:rsidR="007570F8">
        <w:t xml:space="preserve">for </w:t>
      </w:r>
      <w:r w:rsidR="00EA7F38">
        <w:t>his dedication and hard work over the years, his service coming to an end as he move</w:t>
      </w:r>
      <w:r w:rsidR="006F23EC">
        <w:t>s</w:t>
      </w:r>
      <w:r w:rsidR="00396849">
        <w:t xml:space="preserve"> job</w:t>
      </w:r>
      <w:r w:rsidR="00EA7F38">
        <w:t xml:space="preserve"> to St. Edmund </w:t>
      </w:r>
      <w:r w:rsidR="00EA7F38">
        <w:lastRenderedPageBreak/>
        <w:t>Arrowsmith Catholic High School</w:t>
      </w:r>
      <w:r w:rsidR="006F23EC">
        <w:t>.</w:t>
      </w:r>
      <w:r w:rsidR="00EA7F38">
        <w:t xml:space="preserve"> </w:t>
      </w:r>
      <w:r w:rsidR="00F77B89">
        <w:t xml:space="preserve"> </w:t>
      </w:r>
      <w:r w:rsidR="00305B1D">
        <w:t xml:space="preserve">We wish him well for the future, and he will continue to update </w:t>
      </w:r>
      <w:r w:rsidR="00EE1A8E">
        <w:t>governors</w:t>
      </w:r>
      <w:r w:rsidR="00305B1D">
        <w:t xml:space="preserve"> on fundraising activities</w:t>
      </w:r>
      <w:r w:rsidR="007139E2">
        <w:t xml:space="preserve"> </w:t>
      </w:r>
      <w:r w:rsidR="002815D4">
        <w:t xml:space="preserve">on an ad hoc basis, </w:t>
      </w:r>
      <w:r w:rsidR="007139E2">
        <w:t>as part of</w:t>
      </w:r>
      <w:r w:rsidR="006768F1">
        <w:t xml:space="preserve"> his role </w:t>
      </w:r>
      <w:r w:rsidR="007139E2">
        <w:t>in</w:t>
      </w:r>
      <w:r w:rsidR="006768F1">
        <w:t xml:space="preserve"> </w:t>
      </w:r>
      <w:r w:rsidR="00EE1A8E">
        <w:t>the PTFA (Parents, Teachers, Friends Association)</w:t>
      </w:r>
      <w:r w:rsidR="007B2D45">
        <w:t xml:space="preserve"> at St. Oswald’s</w:t>
      </w:r>
      <w:r w:rsidR="00305B1D">
        <w:t>.</w:t>
      </w:r>
    </w:p>
    <w:p w14:paraId="1E19633D" w14:textId="77777777" w:rsidR="00396849" w:rsidRPr="007E3814" w:rsidRDefault="00396849" w:rsidP="000309F0">
      <w:pPr>
        <w:spacing w:line="360" w:lineRule="auto"/>
        <w:ind w:firstLine="360"/>
        <w:jc w:val="both"/>
      </w:pPr>
    </w:p>
    <w:p w14:paraId="3DF059B9" w14:textId="23DC2769" w:rsidR="008A11EF" w:rsidRDefault="00CD30C0" w:rsidP="00CD30C0">
      <w:pPr>
        <w:spacing w:line="360" w:lineRule="auto"/>
        <w:rPr>
          <w:b/>
          <w:sz w:val="28"/>
          <w:szCs w:val="28"/>
          <w:u w:val="single"/>
        </w:rPr>
      </w:pPr>
      <w:r>
        <w:rPr>
          <w:b/>
          <w:sz w:val="28"/>
          <w:szCs w:val="28"/>
          <w:u w:val="single"/>
        </w:rPr>
        <w:t>Final Thoughts</w:t>
      </w:r>
    </w:p>
    <w:p w14:paraId="54B6D3D7" w14:textId="77777777" w:rsidR="00D34944" w:rsidRDefault="00D34944" w:rsidP="007E2FA2">
      <w:pPr>
        <w:spacing w:line="360" w:lineRule="auto"/>
        <w:ind w:firstLine="720"/>
        <w:jc w:val="both"/>
      </w:pPr>
      <w:bookmarkStart w:id="0" w:name="_Hlk140829155"/>
    </w:p>
    <w:p w14:paraId="500C7FB3" w14:textId="2A85A2A2" w:rsidR="007E2FA2" w:rsidRDefault="00293EF4" w:rsidP="007E2FA2">
      <w:pPr>
        <w:spacing w:line="360" w:lineRule="auto"/>
        <w:ind w:firstLine="720"/>
        <w:jc w:val="both"/>
      </w:pPr>
      <w:r>
        <w:t xml:space="preserve">As </w:t>
      </w:r>
      <w:proofErr w:type="gramStart"/>
      <w:r>
        <w:t>always</w:t>
      </w:r>
      <w:proofErr w:type="gramEnd"/>
      <w:r>
        <w:t xml:space="preserve"> </w:t>
      </w:r>
      <w:r w:rsidR="005D380C">
        <w:t>I woul</w:t>
      </w:r>
      <w:r>
        <w:t xml:space="preserve">d like </w:t>
      </w:r>
      <w:r w:rsidR="005D380C">
        <w:t>to thank Mrs. Hassan and all of the staff at the school for their ha</w:t>
      </w:r>
      <w:r w:rsidR="00336D19">
        <w:t>rd w</w:t>
      </w:r>
      <w:bookmarkEnd w:id="0"/>
      <w:r w:rsidR="00336D19">
        <w:t>ork and dedication, and all of our parents</w:t>
      </w:r>
      <w:r>
        <w:t xml:space="preserve"> for their </w:t>
      </w:r>
      <w:r w:rsidR="00351314">
        <w:t>support</w:t>
      </w:r>
      <w:r w:rsidR="00336D19">
        <w:t xml:space="preserve">. </w:t>
      </w:r>
      <w:r w:rsidR="007E2FA2">
        <w:t>On behalf of the governing body, I w</w:t>
      </w:r>
      <w:r w:rsidR="008E4736">
        <w:t>ish everyone a very Happy Christmas and New Year</w:t>
      </w:r>
      <w:r w:rsidR="007E2FA2">
        <w:t>.</w:t>
      </w:r>
    </w:p>
    <w:p w14:paraId="15D60F0F" w14:textId="77777777" w:rsidR="007E2FA2" w:rsidRDefault="007E2FA2" w:rsidP="008A11EF">
      <w:pPr>
        <w:spacing w:line="360" w:lineRule="auto"/>
        <w:jc w:val="both"/>
      </w:pPr>
    </w:p>
    <w:p w14:paraId="3DF059BC" w14:textId="77777777" w:rsidR="005D380C" w:rsidRDefault="005D380C" w:rsidP="008A11EF">
      <w:pPr>
        <w:spacing w:line="360" w:lineRule="auto"/>
        <w:jc w:val="both"/>
      </w:pPr>
      <w:proofErr w:type="spellStart"/>
      <w:r>
        <w:t>Dr.</w:t>
      </w:r>
      <w:proofErr w:type="spellEnd"/>
      <w:r>
        <w:t xml:space="preserve"> A. J. Wilkinson</w:t>
      </w:r>
    </w:p>
    <w:p w14:paraId="39EEC21D" w14:textId="77777777" w:rsidR="0061799D" w:rsidRDefault="0061799D" w:rsidP="008A11EF">
      <w:pPr>
        <w:spacing w:line="360" w:lineRule="auto"/>
        <w:jc w:val="both"/>
      </w:pPr>
    </w:p>
    <w:p w14:paraId="7DE3EBA1" w14:textId="77777777" w:rsidR="0061799D" w:rsidRDefault="0061799D" w:rsidP="008A11EF">
      <w:pPr>
        <w:spacing w:line="360" w:lineRule="auto"/>
        <w:jc w:val="both"/>
      </w:pPr>
    </w:p>
    <w:p w14:paraId="6B4C8141" w14:textId="47EB625D" w:rsidR="0061799D" w:rsidRPr="003809C3" w:rsidRDefault="0061799D" w:rsidP="00F444F7">
      <w:pPr>
        <w:spacing w:line="360" w:lineRule="auto"/>
        <w:jc w:val="center"/>
      </w:pPr>
      <w:r>
        <w:rPr>
          <w:noProof/>
        </w:rPr>
        <w:drawing>
          <wp:inline distT="0" distB="0" distL="0" distR="0" wp14:anchorId="2C297383" wp14:editId="357B7DD4">
            <wp:extent cx="1865376" cy="1850136"/>
            <wp:effectExtent l="0" t="0" r="1905" b="0"/>
            <wp:docPr id="627196760" name="Picture 1" descr="A close-up of a christmas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96760" name="Picture 1" descr="A close-up of a christmas be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5376" cy="1850136"/>
                    </a:xfrm>
                    <a:prstGeom prst="rect">
                      <a:avLst/>
                    </a:prstGeom>
                  </pic:spPr>
                </pic:pic>
              </a:graphicData>
            </a:graphic>
          </wp:inline>
        </w:drawing>
      </w:r>
    </w:p>
    <w:sectPr w:rsidR="0061799D" w:rsidRPr="00380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DB2"/>
    <w:multiLevelType w:val="hybridMultilevel"/>
    <w:tmpl w:val="4B84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A1789"/>
    <w:multiLevelType w:val="hybridMultilevel"/>
    <w:tmpl w:val="53F0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3679"/>
    <w:multiLevelType w:val="hybridMultilevel"/>
    <w:tmpl w:val="EDC8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96A"/>
    <w:multiLevelType w:val="hybridMultilevel"/>
    <w:tmpl w:val="8CBC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45F88"/>
    <w:multiLevelType w:val="hybridMultilevel"/>
    <w:tmpl w:val="68B8E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07C56"/>
    <w:multiLevelType w:val="hybridMultilevel"/>
    <w:tmpl w:val="716E2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F67AA9"/>
    <w:multiLevelType w:val="hybridMultilevel"/>
    <w:tmpl w:val="BB4C05A8"/>
    <w:lvl w:ilvl="0" w:tplc="EEF4A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4682"/>
    <w:multiLevelType w:val="hybridMultilevel"/>
    <w:tmpl w:val="4882FE22"/>
    <w:lvl w:ilvl="0" w:tplc="FFC600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C4D1A"/>
    <w:multiLevelType w:val="hybridMultilevel"/>
    <w:tmpl w:val="239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85643"/>
    <w:multiLevelType w:val="hybridMultilevel"/>
    <w:tmpl w:val="3AE00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0662F3"/>
    <w:multiLevelType w:val="hybridMultilevel"/>
    <w:tmpl w:val="87D0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A3F67"/>
    <w:multiLevelType w:val="hybridMultilevel"/>
    <w:tmpl w:val="39B0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143C2"/>
    <w:multiLevelType w:val="hybridMultilevel"/>
    <w:tmpl w:val="3BFC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B6B63"/>
    <w:multiLevelType w:val="hybridMultilevel"/>
    <w:tmpl w:val="EDB2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E670A"/>
    <w:multiLevelType w:val="hybridMultilevel"/>
    <w:tmpl w:val="4900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143058">
    <w:abstractNumId w:val="0"/>
  </w:num>
  <w:num w:numId="2" w16cid:durableId="668754069">
    <w:abstractNumId w:val="8"/>
  </w:num>
  <w:num w:numId="3" w16cid:durableId="1823886443">
    <w:abstractNumId w:val="6"/>
  </w:num>
  <w:num w:numId="4" w16cid:durableId="1122268770">
    <w:abstractNumId w:val="7"/>
  </w:num>
  <w:num w:numId="5" w16cid:durableId="1880703302">
    <w:abstractNumId w:val="10"/>
  </w:num>
  <w:num w:numId="6" w16cid:durableId="1799372413">
    <w:abstractNumId w:val="11"/>
  </w:num>
  <w:num w:numId="7" w16cid:durableId="1133330424">
    <w:abstractNumId w:val="13"/>
  </w:num>
  <w:num w:numId="8" w16cid:durableId="2085494203">
    <w:abstractNumId w:val="4"/>
  </w:num>
  <w:num w:numId="9" w16cid:durableId="1136096790">
    <w:abstractNumId w:val="14"/>
  </w:num>
  <w:num w:numId="10" w16cid:durableId="944578029">
    <w:abstractNumId w:val="3"/>
  </w:num>
  <w:num w:numId="11" w16cid:durableId="528421921">
    <w:abstractNumId w:val="1"/>
  </w:num>
  <w:num w:numId="12" w16cid:durableId="311912860">
    <w:abstractNumId w:val="9"/>
  </w:num>
  <w:num w:numId="13" w16cid:durableId="554659000">
    <w:abstractNumId w:val="2"/>
  </w:num>
  <w:num w:numId="14" w16cid:durableId="123159085">
    <w:abstractNumId w:val="12"/>
  </w:num>
  <w:num w:numId="15" w16cid:durableId="424426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8F"/>
    <w:rsid w:val="0000468F"/>
    <w:rsid w:val="00026680"/>
    <w:rsid w:val="000309F0"/>
    <w:rsid w:val="00044524"/>
    <w:rsid w:val="0004688E"/>
    <w:rsid w:val="000522E6"/>
    <w:rsid w:val="00057E57"/>
    <w:rsid w:val="00075857"/>
    <w:rsid w:val="00090231"/>
    <w:rsid w:val="000C3F7A"/>
    <w:rsid w:val="000C72E3"/>
    <w:rsid w:val="000D2CD2"/>
    <w:rsid w:val="000F6BAE"/>
    <w:rsid w:val="00121572"/>
    <w:rsid w:val="001575A5"/>
    <w:rsid w:val="0016539F"/>
    <w:rsid w:val="00171C06"/>
    <w:rsid w:val="001D5B8C"/>
    <w:rsid w:val="001E68CC"/>
    <w:rsid w:val="00216FB8"/>
    <w:rsid w:val="00217B2C"/>
    <w:rsid w:val="00237BF6"/>
    <w:rsid w:val="00243DC3"/>
    <w:rsid w:val="00256912"/>
    <w:rsid w:val="00265353"/>
    <w:rsid w:val="00280FA5"/>
    <w:rsid w:val="002815D4"/>
    <w:rsid w:val="00293EF4"/>
    <w:rsid w:val="002D433F"/>
    <w:rsid w:val="00305B1D"/>
    <w:rsid w:val="003216B9"/>
    <w:rsid w:val="00336D19"/>
    <w:rsid w:val="00351314"/>
    <w:rsid w:val="0035548D"/>
    <w:rsid w:val="003614B1"/>
    <w:rsid w:val="00361B00"/>
    <w:rsid w:val="003701FC"/>
    <w:rsid w:val="003809C3"/>
    <w:rsid w:val="00392325"/>
    <w:rsid w:val="00394AA2"/>
    <w:rsid w:val="00396849"/>
    <w:rsid w:val="003A45DD"/>
    <w:rsid w:val="003A4833"/>
    <w:rsid w:val="003B2341"/>
    <w:rsid w:val="003D3949"/>
    <w:rsid w:val="003F4F0E"/>
    <w:rsid w:val="0041288E"/>
    <w:rsid w:val="00446FC4"/>
    <w:rsid w:val="00460808"/>
    <w:rsid w:val="004758B4"/>
    <w:rsid w:val="00477A12"/>
    <w:rsid w:val="00492011"/>
    <w:rsid w:val="004C447A"/>
    <w:rsid w:val="004C72B5"/>
    <w:rsid w:val="004C7B89"/>
    <w:rsid w:val="004F3A4D"/>
    <w:rsid w:val="00515A87"/>
    <w:rsid w:val="0052529E"/>
    <w:rsid w:val="005513C2"/>
    <w:rsid w:val="00585DF3"/>
    <w:rsid w:val="005B5857"/>
    <w:rsid w:val="005B744D"/>
    <w:rsid w:val="005D380C"/>
    <w:rsid w:val="005D4F3F"/>
    <w:rsid w:val="005E754A"/>
    <w:rsid w:val="005F6176"/>
    <w:rsid w:val="00602798"/>
    <w:rsid w:val="0061799D"/>
    <w:rsid w:val="00633C63"/>
    <w:rsid w:val="0063682C"/>
    <w:rsid w:val="00646F27"/>
    <w:rsid w:val="00671F0C"/>
    <w:rsid w:val="0067516B"/>
    <w:rsid w:val="006768F1"/>
    <w:rsid w:val="00677A2F"/>
    <w:rsid w:val="00695C21"/>
    <w:rsid w:val="006B35FB"/>
    <w:rsid w:val="006D6178"/>
    <w:rsid w:val="006E65D4"/>
    <w:rsid w:val="006E6D81"/>
    <w:rsid w:val="006F23EC"/>
    <w:rsid w:val="006F3475"/>
    <w:rsid w:val="007006BD"/>
    <w:rsid w:val="00700B8F"/>
    <w:rsid w:val="007139E2"/>
    <w:rsid w:val="007256EC"/>
    <w:rsid w:val="007570F8"/>
    <w:rsid w:val="007A225C"/>
    <w:rsid w:val="007B2D45"/>
    <w:rsid w:val="007C3719"/>
    <w:rsid w:val="007D22D6"/>
    <w:rsid w:val="007D7397"/>
    <w:rsid w:val="007E2FA2"/>
    <w:rsid w:val="007E3814"/>
    <w:rsid w:val="007F3554"/>
    <w:rsid w:val="00800667"/>
    <w:rsid w:val="00847A1A"/>
    <w:rsid w:val="008A11EF"/>
    <w:rsid w:val="008B2124"/>
    <w:rsid w:val="008C02EC"/>
    <w:rsid w:val="008C68FD"/>
    <w:rsid w:val="008D7E72"/>
    <w:rsid w:val="008E0BEA"/>
    <w:rsid w:val="008E4736"/>
    <w:rsid w:val="009125BF"/>
    <w:rsid w:val="00965D4E"/>
    <w:rsid w:val="00981D67"/>
    <w:rsid w:val="00985C7D"/>
    <w:rsid w:val="009A1B7E"/>
    <w:rsid w:val="009B6061"/>
    <w:rsid w:val="009C0917"/>
    <w:rsid w:val="009F0402"/>
    <w:rsid w:val="009F35EC"/>
    <w:rsid w:val="00A10459"/>
    <w:rsid w:val="00A151E8"/>
    <w:rsid w:val="00A17885"/>
    <w:rsid w:val="00A3579E"/>
    <w:rsid w:val="00A4077B"/>
    <w:rsid w:val="00AA336D"/>
    <w:rsid w:val="00AB7F15"/>
    <w:rsid w:val="00AE215D"/>
    <w:rsid w:val="00AF1970"/>
    <w:rsid w:val="00B1223E"/>
    <w:rsid w:val="00B42E4F"/>
    <w:rsid w:val="00B51487"/>
    <w:rsid w:val="00B82B8C"/>
    <w:rsid w:val="00BD2FA3"/>
    <w:rsid w:val="00BE00A5"/>
    <w:rsid w:val="00BF518A"/>
    <w:rsid w:val="00BF6FF6"/>
    <w:rsid w:val="00C000A3"/>
    <w:rsid w:val="00C2197B"/>
    <w:rsid w:val="00C42D2D"/>
    <w:rsid w:val="00C43164"/>
    <w:rsid w:val="00C60587"/>
    <w:rsid w:val="00C7686E"/>
    <w:rsid w:val="00C87278"/>
    <w:rsid w:val="00CB1205"/>
    <w:rsid w:val="00CD30C0"/>
    <w:rsid w:val="00CD3C56"/>
    <w:rsid w:val="00CE3B60"/>
    <w:rsid w:val="00CE5396"/>
    <w:rsid w:val="00D2262C"/>
    <w:rsid w:val="00D34944"/>
    <w:rsid w:val="00D4705C"/>
    <w:rsid w:val="00D9741C"/>
    <w:rsid w:val="00DA3F68"/>
    <w:rsid w:val="00DB187B"/>
    <w:rsid w:val="00DE0ED1"/>
    <w:rsid w:val="00DF6819"/>
    <w:rsid w:val="00E15276"/>
    <w:rsid w:val="00E20D54"/>
    <w:rsid w:val="00E3508F"/>
    <w:rsid w:val="00E51C4A"/>
    <w:rsid w:val="00E6685F"/>
    <w:rsid w:val="00E92F7F"/>
    <w:rsid w:val="00EA055C"/>
    <w:rsid w:val="00EA7F38"/>
    <w:rsid w:val="00EB1EB3"/>
    <w:rsid w:val="00EB2BFF"/>
    <w:rsid w:val="00EB5220"/>
    <w:rsid w:val="00EB5D97"/>
    <w:rsid w:val="00ED3EEA"/>
    <w:rsid w:val="00EE1A8E"/>
    <w:rsid w:val="00EE20AC"/>
    <w:rsid w:val="00EF6C9E"/>
    <w:rsid w:val="00F022FC"/>
    <w:rsid w:val="00F125F1"/>
    <w:rsid w:val="00F307ED"/>
    <w:rsid w:val="00F35552"/>
    <w:rsid w:val="00F444F7"/>
    <w:rsid w:val="00F460B2"/>
    <w:rsid w:val="00F53841"/>
    <w:rsid w:val="00F62877"/>
    <w:rsid w:val="00F65626"/>
    <w:rsid w:val="00F77B89"/>
    <w:rsid w:val="00FC0A32"/>
    <w:rsid w:val="00FC1EBB"/>
    <w:rsid w:val="00FE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5983"/>
  <w15:docId w15:val="{816F2BA6-551F-4CB1-81EA-C52CE85E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8F"/>
    <w:pPr>
      <w:ind w:left="720"/>
      <w:contextualSpacing/>
    </w:pPr>
  </w:style>
  <w:style w:type="table" w:styleId="TableGrid">
    <w:name w:val="Table Grid"/>
    <w:basedOn w:val="TableNormal"/>
    <w:uiPriority w:val="59"/>
    <w:rsid w:val="000C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6BD"/>
    <w:rPr>
      <w:rFonts w:ascii="Tahoma" w:hAnsi="Tahoma" w:cs="Tahoma"/>
      <w:sz w:val="16"/>
      <w:szCs w:val="16"/>
    </w:rPr>
  </w:style>
  <w:style w:type="character" w:customStyle="1" w:styleId="BalloonTextChar">
    <w:name w:val="Balloon Text Char"/>
    <w:basedOn w:val="DefaultParagraphFont"/>
    <w:link w:val="BalloonText"/>
    <w:uiPriority w:val="99"/>
    <w:semiHidden/>
    <w:rsid w:val="007006BD"/>
    <w:rPr>
      <w:rFonts w:ascii="Tahoma" w:hAnsi="Tahoma" w:cs="Tahoma"/>
      <w:sz w:val="16"/>
      <w:szCs w:val="16"/>
    </w:rPr>
  </w:style>
  <w:style w:type="character" w:styleId="Hyperlink">
    <w:name w:val="Hyperlink"/>
    <w:basedOn w:val="DefaultParagraphFont"/>
    <w:uiPriority w:val="99"/>
    <w:unhideWhenUsed/>
    <w:rsid w:val="0016539F"/>
    <w:rPr>
      <w:color w:val="0000FF" w:themeColor="hyperlink"/>
      <w:u w:val="single"/>
    </w:rPr>
  </w:style>
  <w:style w:type="character" w:styleId="UnresolvedMention">
    <w:name w:val="Unresolved Mention"/>
    <w:basedOn w:val="DefaultParagraphFont"/>
    <w:uiPriority w:val="99"/>
    <w:semiHidden/>
    <w:unhideWhenUsed/>
    <w:rsid w:val="0016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dc:creator>
  <cp:lastModifiedBy>Andrew Wilkinson</cp:lastModifiedBy>
  <cp:revision>53</cp:revision>
  <dcterms:created xsi:type="dcterms:W3CDTF">2024-12-17T18:02:00Z</dcterms:created>
  <dcterms:modified xsi:type="dcterms:W3CDTF">2024-12-19T14:58:00Z</dcterms:modified>
</cp:coreProperties>
</file>