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FE4C" w14:textId="62A635E9" w:rsidR="00586580" w:rsidRDefault="00CE2CCA" w:rsidP="00BB02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SEAGULLS</w:t>
      </w:r>
      <w:r w:rsidR="00BB02EC" w:rsidRPr="00BB02EC">
        <w:rPr>
          <w:b/>
          <w:sz w:val="28"/>
          <w:u w:val="single"/>
        </w:rPr>
        <w:t xml:space="preserve">’ WEEKLY SUGGESTED </w:t>
      </w:r>
      <w:r w:rsidR="00BB02EC">
        <w:rPr>
          <w:b/>
          <w:sz w:val="28"/>
          <w:u w:val="single"/>
        </w:rPr>
        <w:t>HOME LEARNING</w:t>
      </w:r>
      <w:r w:rsidR="003B699F">
        <w:rPr>
          <w:b/>
          <w:sz w:val="28"/>
          <w:u w:val="single"/>
        </w:rPr>
        <w:t xml:space="preserve"> – WB 1.6.</w:t>
      </w:r>
      <w:r w:rsidR="00BB02EC" w:rsidRPr="00BB02EC">
        <w:rPr>
          <w:b/>
          <w:sz w:val="28"/>
          <w:u w:val="single"/>
        </w:rPr>
        <w:t>20</w:t>
      </w:r>
    </w:p>
    <w:p w14:paraId="5453F347" w14:textId="2A38201B" w:rsidR="00B26B43" w:rsidRDefault="00A14685" w:rsidP="000E6BE9">
      <w:pPr>
        <w:jc w:val="center"/>
        <w:rPr>
          <w:b/>
          <w:sz w:val="28"/>
        </w:rPr>
      </w:pPr>
      <w:r>
        <w:rPr>
          <w:b/>
          <w:sz w:val="28"/>
        </w:rPr>
        <w:t>Hello Seagulls!</w:t>
      </w:r>
    </w:p>
    <w:p w14:paraId="720F52D8" w14:textId="2E5D455A" w:rsidR="00FB4F49" w:rsidRPr="00FB4F49" w:rsidRDefault="00FB4F49" w:rsidP="00FB4F4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We hope you had a </w:t>
      </w:r>
      <w:r w:rsidRPr="00FB4F49">
        <w:rPr>
          <w:b/>
          <w:sz w:val="28"/>
          <w:szCs w:val="28"/>
        </w:rPr>
        <w:t xml:space="preserve">lovely half-term break, enjoying the sunshine. </w:t>
      </w:r>
      <w:r>
        <w:rPr>
          <w:b/>
          <w:sz w:val="28"/>
          <w:szCs w:val="28"/>
        </w:rPr>
        <w:t xml:space="preserve">This week, we have some exciting news! </w:t>
      </w:r>
      <w:r w:rsidRPr="00FB4F49">
        <w:rPr>
          <w:b/>
          <w:sz w:val="28"/>
          <w:szCs w:val="28"/>
        </w:rPr>
        <w:t xml:space="preserve">St Oswald’s has been given to chance to take part in creating </w:t>
      </w:r>
      <w:r>
        <w:rPr>
          <w:b/>
          <w:sz w:val="28"/>
          <w:szCs w:val="28"/>
        </w:rPr>
        <w:t xml:space="preserve">video </w:t>
      </w:r>
      <w:r w:rsidRPr="00FB4F49">
        <w:rPr>
          <w:b/>
          <w:sz w:val="28"/>
          <w:szCs w:val="28"/>
        </w:rPr>
        <w:t>content for an ‘Espresso News Bites’ report by Discovery Education as part of National Writing Day!</w:t>
      </w:r>
    </w:p>
    <w:p w14:paraId="46348220" w14:textId="55B92FDC" w:rsidR="00FB4F49" w:rsidRPr="00FB4F49" w:rsidRDefault="00FB4F49" w:rsidP="00FB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Our school has been asked to send videos of our pupils performing Haikus (short Japanese poems)</w:t>
      </w:r>
      <w:r w:rsidRPr="00FB4F49">
        <w:rPr>
          <w:b/>
          <w:sz w:val="28"/>
          <w:szCs w:val="28"/>
        </w:rPr>
        <w:t xml:space="preserve"> on the theme of ‘</w:t>
      </w:r>
      <w:proofErr w:type="gramStart"/>
      <w:r w:rsidRPr="00FB4F49">
        <w:rPr>
          <w:b/>
          <w:sz w:val="28"/>
          <w:szCs w:val="28"/>
        </w:rPr>
        <w:t>Summer</w:t>
      </w:r>
      <w:proofErr w:type="gramEnd"/>
      <w:r w:rsidRPr="00FB4F49">
        <w:rPr>
          <w:b/>
          <w:sz w:val="28"/>
          <w:szCs w:val="28"/>
        </w:rPr>
        <w:t xml:space="preserve"> 2020’. You could write about: the season of summer; what it feels like to return to school after lockdown; thoughts and feelings about home-schooling; being reunited with teachers and friends.</w:t>
      </w:r>
      <w:r>
        <w:rPr>
          <w:b/>
          <w:sz w:val="28"/>
          <w:szCs w:val="28"/>
        </w:rPr>
        <w:t xml:space="preserve"> For more details see the explanations under ‘Computing’ and at the bottom of the table below. </w:t>
      </w:r>
    </w:p>
    <w:p w14:paraId="73D99A88" w14:textId="2354A628" w:rsidR="00816A16" w:rsidRDefault="00816A16" w:rsidP="00FB4F49">
      <w:pPr>
        <w:jc w:val="center"/>
        <w:rPr>
          <w:b/>
          <w:sz w:val="28"/>
        </w:rPr>
      </w:pPr>
      <w:r>
        <w:rPr>
          <w:b/>
          <w:sz w:val="28"/>
        </w:rPr>
        <w:t xml:space="preserve">Mr Goulding, </w:t>
      </w:r>
      <w:r w:rsidR="00543AC6">
        <w:rPr>
          <w:b/>
          <w:sz w:val="28"/>
        </w:rPr>
        <w:t>Mrs Barton</w:t>
      </w:r>
      <w:r>
        <w:rPr>
          <w:b/>
          <w:sz w:val="28"/>
        </w:rPr>
        <w:t xml:space="preserve">, Mrs </w:t>
      </w:r>
      <w:proofErr w:type="spellStart"/>
      <w:r>
        <w:rPr>
          <w:b/>
          <w:sz w:val="28"/>
        </w:rPr>
        <w:t>Brearton</w:t>
      </w:r>
      <w:proofErr w:type="spellEnd"/>
      <w:r>
        <w:rPr>
          <w:b/>
          <w:sz w:val="28"/>
        </w:rPr>
        <w:t xml:space="preserve"> and Mr Little</w:t>
      </w:r>
    </w:p>
    <w:p w14:paraId="694B26A0" w14:textId="77777777" w:rsidR="00816A16" w:rsidRPr="00BB02EC" w:rsidRDefault="00816A16" w:rsidP="00BB02EC">
      <w:pPr>
        <w:jc w:val="center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918"/>
      </w:tblGrid>
      <w:tr w:rsidR="00BB02EC" w:rsidRPr="00BB02EC" w14:paraId="21E77F9B" w14:textId="77777777" w:rsidTr="00AE0A5D">
        <w:tc>
          <w:tcPr>
            <w:tcW w:w="5098" w:type="dxa"/>
            <w:shd w:val="clear" w:color="auto" w:fill="FFFF00"/>
          </w:tcPr>
          <w:p w14:paraId="7D2B4DCC" w14:textId="77777777" w:rsidR="00BB02EC" w:rsidRPr="00B26B43" w:rsidRDefault="00BB02EC" w:rsidP="00BB02EC">
            <w:pPr>
              <w:jc w:val="center"/>
              <w:rPr>
                <w:b/>
                <w:sz w:val="28"/>
                <w:highlight w:val="yellow"/>
              </w:rPr>
            </w:pPr>
            <w:r w:rsidRPr="00B26B43">
              <w:rPr>
                <w:b/>
                <w:sz w:val="28"/>
                <w:highlight w:val="yellow"/>
              </w:rPr>
              <w:t>ENGLISH</w:t>
            </w:r>
          </w:p>
        </w:tc>
        <w:tc>
          <w:tcPr>
            <w:tcW w:w="3918" w:type="dxa"/>
            <w:shd w:val="clear" w:color="auto" w:fill="FFFF00"/>
          </w:tcPr>
          <w:p w14:paraId="0154810D" w14:textId="77777777" w:rsidR="00BB02EC" w:rsidRPr="00B26B43" w:rsidRDefault="00BB02EC" w:rsidP="00BB02EC">
            <w:pPr>
              <w:jc w:val="center"/>
              <w:rPr>
                <w:b/>
                <w:sz w:val="28"/>
                <w:highlight w:val="yellow"/>
              </w:rPr>
            </w:pPr>
            <w:r w:rsidRPr="00B26B43">
              <w:rPr>
                <w:b/>
                <w:sz w:val="28"/>
                <w:highlight w:val="yellow"/>
              </w:rPr>
              <w:t>MATHS</w:t>
            </w:r>
          </w:p>
        </w:tc>
      </w:tr>
      <w:tr w:rsidR="00BB02EC" w:rsidRPr="00BB02EC" w14:paraId="319BCB1B" w14:textId="77777777" w:rsidTr="00AE0A5D">
        <w:tc>
          <w:tcPr>
            <w:tcW w:w="5098" w:type="dxa"/>
          </w:tcPr>
          <w:p w14:paraId="49171368" w14:textId="45BCB76F" w:rsidR="00BB02EC" w:rsidRDefault="00C90AD8" w:rsidP="00987FDD">
            <w:pPr>
              <w:rPr>
                <w:b/>
                <w:sz w:val="24"/>
                <w:szCs w:val="24"/>
              </w:rPr>
            </w:pPr>
            <w:r w:rsidRPr="00C55684">
              <w:rPr>
                <w:b/>
                <w:sz w:val="24"/>
                <w:szCs w:val="24"/>
              </w:rPr>
              <w:t>Reading – Read every day for pleasure for 30 minutes.</w:t>
            </w:r>
            <w:r w:rsidR="0023786A" w:rsidRPr="00C55684">
              <w:rPr>
                <w:b/>
                <w:sz w:val="24"/>
                <w:szCs w:val="24"/>
              </w:rPr>
              <w:t xml:space="preserve"> </w:t>
            </w:r>
          </w:p>
          <w:p w14:paraId="73D5EA59" w14:textId="77777777" w:rsidR="000E6BE9" w:rsidRPr="00C55684" w:rsidRDefault="000E6BE9" w:rsidP="00987FDD">
            <w:pPr>
              <w:rPr>
                <w:b/>
                <w:sz w:val="24"/>
                <w:szCs w:val="24"/>
              </w:rPr>
            </w:pPr>
          </w:p>
          <w:p w14:paraId="65250AB0" w14:textId="181FE755" w:rsidR="005A488D" w:rsidRDefault="00C90AD8" w:rsidP="008751A9">
            <w:pPr>
              <w:rPr>
                <w:b/>
                <w:sz w:val="24"/>
                <w:szCs w:val="24"/>
              </w:rPr>
            </w:pPr>
            <w:r w:rsidRPr="00C55684">
              <w:rPr>
                <w:b/>
                <w:sz w:val="24"/>
                <w:szCs w:val="24"/>
              </w:rPr>
              <w:t>Comprehension</w:t>
            </w:r>
            <w:r w:rsidR="00431E29">
              <w:rPr>
                <w:b/>
                <w:sz w:val="24"/>
                <w:szCs w:val="24"/>
              </w:rPr>
              <w:t xml:space="preserve"> and Writing</w:t>
            </w:r>
            <w:r w:rsidRPr="00C55684">
              <w:rPr>
                <w:b/>
                <w:sz w:val="24"/>
                <w:szCs w:val="24"/>
              </w:rPr>
              <w:t xml:space="preserve"> tasks</w:t>
            </w:r>
            <w:r w:rsidR="005A488D">
              <w:rPr>
                <w:b/>
                <w:sz w:val="24"/>
                <w:szCs w:val="24"/>
              </w:rPr>
              <w:t>- Character Description- Lessons 1-5</w:t>
            </w:r>
          </w:p>
          <w:p w14:paraId="1AFA773B" w14:textId="7010126E" w:rsidR="005A488D" w:rsidRDefault="00B5193C" w:rsidP="008751A9">
            <w:pPr>
              <w:rPr>
                <w:b/>
                <w:sz w:val="24"/>
                <w:szCs w:val="24"/>
              </w:rPr>
            </w:pPr>
            <w:hyperlink r:id="rId8" w:anchor="subjects" w:history="1">
              <w:r w:rsidR="005A488D" w:rsidRPr="005A488D">
                <w:rPr>
                  <w:color w:val="0000FF"/>
                  <w:u w:val="single"/>
                </w:rPr>
                <w:t>https://www.thenational.academy/online-classroom/year-5/english#subjects</w:t>
              </w:r>
            </w:hyperlink>
          </w:p>
          <w:p w14:paraId="532D3BAC" w14:textId="01EC6681" w:rsidR="00104EE0" w:rsidRPr="00C55684" w:rsidRDefault="008751A9" w:rsidP="008751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BBD0685" w14:textId="3A077AFF" w:rsidR="00FA6161" w:rsidRDefault="005A488D" w:rsidP="00987F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Spellings- l</w:t>
            </w:r>
            <w:r w:rsidR="00FA6161">
              <w:rPr>
                <w:rFonts w:cstheme="minorHAnsi"/>
                <w:b/>
                <w:sz w:val="24"/>
                <w:szCs w:val="24"/>
              </w:rPr>
              <w:t xml:space="preserve">earn the spellings and then look up their meaning in a dictionary. Write a sentence using the word. </w:t>
            </w:r>
            <w:r w:rsidR="00421A49">
              <w:rPr>
                <w:rFonts w:cstheme="minorHAnsi"/>
                <w:b/>
                <w:sz w:val="24"/>
                <w:szCs w:val="24"/>
              </w:rPr>
              <w:t>Challenge Words:</w:t>
            </w:r>
          </w:p>
          <w:p w14:paraId="12DD5961" w14:textId="43F87C0D" w:rsidR="00421A49" w:rsidRPr="00421A49" w:rsidRDefault="00421A49" w:rsidP="00421A49">
            <w:pPr>
              <w:spacing w:line="480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Amateur, ancient, bargain, muscle, queue, recognise, twelfth, identity, develop, harass</w:t>
            </w:r>
          </w:p>
          <w:p w14:paraId="1D117CC7" w14:textId="449CBAF4" w:rsidR="00C55684" w:rsidRPr="00C55684" w:rsidRDefault="00C55684" w:rsidP="00987FD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Extra – a good game to practise spellings online </w:t>
            </w:r>
            <w:hyperlink r:id="rId9" w:history="1">
              <w:r>
                <w:rPr>
                  <w:rStyle w:val="Hyperlink"/>
                </w:rPr>
                <w:t>http://www.ictgames.com/mobilePage/spookySpellings/index.html</w:t>
              </w:r>
            </w:hyperlink>
          </w:p>
        </w:tc>
        <w:tc>
          <w:tcPr>
            <w:tcW w:w="3918" w:type="dxa"/>
          </w:tcPr>
          <w:p w14:paraId="42EC9FC8" w14:textId="1722768C" w:rsidR="00BB02EC" w:rsidRPr="006171CF" w:rsidRDefault="008751A9" w:rsidP="00987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C067B7">
              <w:rPr>
                <w:b/>
                <w:sz w:val="24"/>
              </w:rPr>
              <w:t xml:space="preserve"> </w:t>
            </w:r>
            <w:r w:rsidR="00893B43" w:rsidRPr="006171CF">
              <w:rPr>
                <w:b/>
                <w:sz w:val="24"/>
              </w:rPr>
              <w:t>times table – Instant recall</w:t>
            </w:r>
            <w:r w:rsidR="00377D30">
              <w:rPr>
                <w:b/>
                <w:sz w:val="24"/>
              </w:rPr>
              <w:t xml:space="preserve"> – use this website if available </w:t>
            </w:r>
            <w:hyperlink r:id="rId10" w:history="1">
              <w:r w:rsidR="00377D30">
                <w:rPr>
                  <w:rStyle w:val="Hyperlink"/>
                </w:rPr>
                <w:t>https://www.topmarks.co.uk/maths-games/hit-the-button</w:t>
              </w:r>
            </w:hyperlink>
            <w:r w:rsidR="00377D30">
              <w:t xml:space="preserve"> </w:t>
            </w:r>
            <w:r w:rsidR="00893B43" w:rsidRPr="006171CF">
              <w:rPr>
                <w:b/>
                <w:sz w:val="24"/>
              </w:rPr>
              <w:t>;</w:t>
            </w:r>
            <w:r w:rsidR="00614304">
              <w:rPr>
                <w:b/>
                <w:sz w:val="24"/>
              </w:rPr>
              <w:t xml:space="preserve"> Don’t forget about TT </w:t>
            </w:r>
            <w:proofErr w:type="spellStart"/>
            <w:r w:rsidR="00614304">
              <w:rPr>
                <w:b/>
                <w:sz w:val="24"/>
              </w:rPr>
              <w:t>Rockstars</w:t>
            </w:r>
            <w:proofErr w:type="spellEnd"/>
            <w:r w:rsidR="00535A48">
              <w:rPr>
                <w:b/>
                <w:sz w:val="24"/>
              </w:rPr>
              <w:t>!</w:t>
            </w:r>
          </w:p>
          <w:p w14:paraId="22C7690D" w14:textId="45B8D845" w:rsidR="00644644" w:rsidRDefault="00644644" w:rsidP="00C067B7">
            <w:pPr>
              <w:rPr>
                <w:b/>
                <w:sz w:val="24"/>
              </w:rPr>
            </w:pPr>
          </w:p>
          <w:p w14:paraId="5F4DBA83" w14:textId="083D1B25" w:rsidR="00535A48" w:rsidRDefault="00535A48" w:rsidP="00C067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Translation- Lessons 1-5</w:t>
            </w:r>
          </w:p>
          <w:p w14:paraId="2B470B25" w14:textId="79499693" w:rsidR="00535A48" w:rsidRDefault="00B5193C" w:rsidP="00C067B7">
            <w:pPr>
              <w:rPr>
                <w:b/>
                <w:sz w:val="24"/>
              </w:rPr>
            </w:pPr>
            <w:hyperlink r:id="rId11" w:anchor="subjects" w:history="1">
              <w:r w:rsidR="00535A48" w:rsidRPr="00535A48">
                <w:rPr>
                  <w:color w:val="0000FF"/>
                  <w:u w:val="single"/>
                </w:rPr>
                <w:t>https://www.thenational.academy/online-classroom/year-5/maths#subjects</w:t>
              </w:r>
            </w:hyperlink>
          </w:p>
          <w:p w14:paraId="00DD0C58" w14:textId="77777777" w:rsidR="00FA6161" w:rsidRDefault="00FA6161" w:rsidP="00C067B7">
            <w:pPr>
              <w:rPr>
                <w:color w:val="0000FF"/>
                <w:u w:val="single"/>
              </w:rPr>
            </w:pPr>
          </w:p>
          <w:p w14:paraId="003C4B6A" w14:textId="77777777" w:rsidR="00FA6161" w:rsidRDefault="00B5193C" w:rsidP="00C067B7">
            <w:hyperlink r:id="rId12" w:history="1">
              <w:r w:rsidR="00FA6161">
                <w:rPr>
                  <w:rStyle w:val="Hyperlink"/>
                </w:rPr>
                <w:t>https://corbettmaths.com/primary/</w:t>
              </w:r>
            </w:hyperlink>
          </w:p>
          <w:p w14:paraId="5BD2C8EC" w14:textId="77777777" w:rsidR="00FA6161" w:rsidRPr="00FA6161" w:rsidRDefault="00FA6161" w:rsidP="00C067B7">
            <w:pPr>
              <w:rPr>
                <w:b/>
              </w:rPr>
            </w:pPr>
          </w:p>
          <w:p w14:paraId="0ABA8C0F" w14:textId="4ECCA950" w:rsidR="00FA6161" w:rsidRPr="006171CF" w:rsidRDefault="00FA6161" w:rsidP="00FA6161">
            <w:pPr>
              <w:rPr>
                <w:b/>
                <w:sz w:val="24"/>
              </w:rPr>
            </w:pPr>
            <w:r w:rsidRPr="00FA6161">
              <w:rPr>
                <w:b/>
              </w:rPr>
              <w:t>This website is also really useful in case you need extra help and support or if</w:t>
            </w:r>
            <w:r>
              <w:rPr>
                <w:b/>
              </w:rPr>
              <w:t xml:space="preserve"> you would like to do some more maths</w:t>
            </w:r>
            <w:r w:rsidRPr="00FA6161">
              <w:rPr>
                <w:b/>
              </w:rPr>
              <w:t xml:space="preserve"> </w:t>
            </w:r>
            <w:r w:rsidRPr="00FA6161">
              <w:rPr>
                <w:b/>
              </w:rPr>
              <w:sym w:font="Wingdings" w:char="F04A"/>
            </w:r>
            <w:r>
              <w:t xml:space="preserve"> </w:t>
            </w:r>
          </w:p>
        </w:tc>
      </w:tr>
      <w:tr w:rsidR="00BB02EC" w:rsidRPr="00BB02EC" w14:paraId="090473E4" w14:textId="77777777" w:rsidTr="00AE0A5D">
        <w:tc>
          <w:tcPr>
            <w:tcW w:w="5098" w:type="dxa"/>
            <w:shd w:val="clear" w:color="auto" w:fill="FFFF00"/>
          </w:tcPr>
          <w:p w14:paraId="40CB925E" w14:textId="77777777" w:rsidR="00BB02EC" w:rsidRPr="006171CF" w:rsidRDefault="00BB02EC" w:rsidP="00987FDD">
            <w:pPr>
              <w:jc w:val="center"/>
              <w:rPr>
                <w:b/>
                <w:sz w:val="24"/>
              </w:rPr>
            </w:pPr>
            <w:r w:rsidRPr="006171CF">
              <w:rPr>
                <w:b/>
                <w:sz w:val="24"/>
              </w:rPr>
              <w:t>R.E.</w:t>
            </w:r>
          </w:p>
        </w:tc>
        <w:tc>
          <w:tcPr>
            <w:tcW w:w="3918" w:type="dxa"/>
            <w:shd w:val="clear" w:color="auto" w:fill="FFFF00"/>
          </w:tcPr>
          <w:p w14:paraId="5CBAE588" w14:textId="77777777" w:rsidR="00BB02EC" w:rsidRPr="006171CF" w:rsidRDefault="00BB02EC" w:rsidP="00987FDD">
            <w:pPr>
              <w:jc w:val="center"/>
              <w:rPr>
                <w:b/>
                <w:sz w:val="24"/>
              </w:rPr>
            </w:pPr>
            <w:r w:rsidRPr="006171CF">
              <w:rPr>
                <w:b/>
                <w:sz w:val="24"/>
              </w:rPr>
              <w:t>OTHER</w:t>
            </w:r>
          </w:p>
        </w:tc>
      </w:tr>
      <w:tr w:rsidR="00BB02EC" w:rsidRPr="00BB02EC" w14:paraId="20373A1A" w14:textId="77777777" w:rsidTr="00AE0A5D">
        <w:tc>
          <w:tcPr>
            <w:tcW w:w="5098" w:type="dxa"/>
          </w:tcPr>
          <w:p w14:paraId="67548F9B" w14:textId="77777777" w:rsidR="00394CA6" w:rsidRDefault="00394CA6" w:rsidP="00394CA6">
            <w:pPr>
              <w:tabs>
                <w:tab w:val="left" w:pos="103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Reconciliation- Freedom and Responsibility- Rules.</w:t>
            </w:r>
          </w:p>
          <w:p w14:paraId="5E489B69" w14:textId="37F8964F" w:rsidR="00394CA6" w:rsidRDefault="00394CA6" w:rsidP="00394CA6">
            <w:pPr>
              <w:tabs>
                <w:tab w:val="left" w:pos="103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Think about how</w:t>
            </w:r>
            <w:r w:rsidR="00B5193C">
              <w:rPr>
                <w:b/>
                <w:sz w:val="24"/>
              </w:rPr>
              <w:t xml:space="preserve"> and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when we have freedom, it is important to take some responsibility and keep to some rules/guidelines.</w:t>
            </w:r>
          </w:p>
          <w:p w14:paraId="7C1A4713" w14:textId="77777777" w:rsidR="00394CA6" w:rsidRDefault="00394CA6" w:rsidP="00394CA6">
            <w:pPr>
              <w:tabs>
                <w:tab w:val="left" w:pos="1037"/>
              </w:tabs>
              <w:rPr>
                <w:b/>
                <w:sz w:val="24"/>
              </w:rPr>
            </w:pPr>
          </w:p>
          <w:p w14:paraId="74298583" w14:textId="27F65DE4" w:rsidR="00C61BED" w:rsidRPr="006171CF" w:rsidRDefault="00394CA6" w:rsidP="00394CA6">
            <w:pPr>
              <w:tabs>
                <w:tab w:val="left" w:pos="103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Task: as countries around the world try to begin releasing their lockdowns slowly and carefully, write a set of rules that you feel that people should keep. What rules have you liked during lockdown, such as all members of society washing their hands </w:t>
            </w:r>
            <w:proofErr w:type="gramStart"/>
            <w:r>
              <w:rPr>
                <w:b/>
                <w:sz w:val="24"/>
              </w:rPr>
              <w:t>regularly.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18" w:type="dxa"/>
          </w:tcPr>
          <w:p w14:paraId="0488DEB9" w14:textId="4B646093" w:rsidR="00E65F25" w:rsidRDefault="00E65F25" w:rsidP="00AE0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Computing – </w:t>
            </w:r>
            <w:r w:rsidR="00FB4F49">
              <w:rPr>
                <w:b/>
                <w:sz w:val="24"/>
              </w:rPr>
              <w:t>Record a</w:t>
            </w:r>
            <w:r w:rsidR="005A5711">
              <w:rPr>
                <w:b/>
                <w:sz w:val="24"/>
              </w:rPr>
              <w:t xml:space="preserve"> performance of a Haiku</w:t>
            </w:r>
            <w:r w:rsidR="00E76000">
              <w:rPr>
                <w:b/>
                <w:sz w:val="24"/>
              </w:rPr>
              <w:t xml:space="preserve"> you have written for a news film </w:t>
            </w:r>
            <w:r w:rsidR="00FB4F49">
              <w:rPr>
                <w:b/>
                <w:sz w:val="24"/>
              </w:rPr>
              <w:t>(see instructions for writing below)</w:t>
            </w:r>
            <w:r w:rsidR="00E76000">
              <w:rPr>
                <w:b/>
                <w:sz w:val="24"/>
              </w:rPr>
              <w:t>.</w:t>
            </w:r>
          </w:p>
          <w:p w14:paraId="222DC875" w14:textId="0D4A2F90" w:rsidR="005A5711" w:rsidRDefault="008839E0" w:rsidP="00AE0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Your video for the news report will need to be recorded in a specific way with the help of an adult and a </w:t>
            </w:r>
            <w:r>
              <w:rPr>
                <w:b/>
                <w:sz w:val="24"/>
              </w:rPr>
              <w:lastRenderedPageBreak/>
              <w:t>parental consent form will need to be filled in and submitted with video (see below).</w:t>
            </w:r>
          </w:p>
          <w:p w14:paraId="63BC5D8E" w14:textId="4DDB57B9" w:rsidR="00AE0A5D" w:rsidRPr="00FB4F49" w:rsidRDefault="001508D1" w:rsidP="00AE0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Humanities- </w:t>
            </w:r>
            <w:r w:rsidR="005A5711">
              <w:rPr>
                <w:b/>
                <w:sz w:val="24"/>
              </w:rPr>
              <w:t xml:space="preserve"> Mapping the World </w:t>
            </w:r>
            <w:hyperlink r:id="rId13" w:history="1">
              <w:r w:rsidR="005A5711">
                <w:rPr>
                  <w:rStyle w:val="Hyperlink"/>
                </w:rPr>
                <w:t>https://www.bbc.co.uk/bitesize/articles/zk3nscw</w:t>
              </w:r>
            </w:hyperlink>
          </w:p>
          <w:p w14:paraId="00712160" w14:textId="77777777" w:rsidR="00FB4F49" w:rsidRPr="00FB4F49" w:rsidRDefault="00FB4F49" w:rsidP="00C13869">
            <w:pPr>
              <w:rPr>
                <w:b/>
                <w:sz w:val="20"/>
                <w:szCs w:val="20"/>
              </w:rPr>
            </w:pPr>
            <w:r w:rsidRPr="00FB4F49">
              <w:rPr>
                <w:b/>
                <w:sz w:val="20"/>
                <w:szCs w:val="20"/>
              </w:rPr>
              <w:t>Science – Mixing, Dissolving and Separating</w:t>
            </w:r>
          </w:p>
          <w:p w14:paraId="608317DC" w14:textId="1390E74E" w:rsidR="00C13869" w:rsidRPr="006171CF" w:rsidRDefault="00B5193C" w:rsidP="00C13869">
            <w:pPr>
              <w:rPr>
                <w:b/>
                <w:sz w:val="24"/>
              </w:rPr>
            </w:pPr>
            <w:hyperlink r:id="rId14" w:history="1">
              <w:r w:rsidR="00FB4F49">
                <w:rPr>
                  <w:rStyle w:val="Hyperlink"/>
                </w:rPr>
                <w:t>https://www.bbc.co.uk/bitesize/articles/z6pyvk7</w:t>
              </w:r>
            </w:hyperlink>
            <w:r w:rsidR="00C13869" w:rsidRPr="00C13869">
              <w:rPr>
                <w:sz w:val="20"/>
                <w:szCs w:val="20"/>
              </w:rPr>
              <w:br/>
            </w:r>
          </w:p>
        </w:tc>
      </w:tr>
    </w:tbl>
    <w:p w14:paraId="01BCAF7F" w14:textId="74BAB257" w:rsidR="00BB02EC" w:rsidRPr="001F4C58" w:rsidRDefault="00BB02EC" w:rsidP="00BB02EC">
      <w:pPr>
        <w:jc w:val="center"/>
        <w:rPr>
          <w:b/>
          <w:sz w:val="28"/>
          <w:szCs w:val="28"/>
        </w:rPr>
      </w:pPr>
    </w:p>
    <w:p w14:paraId="064F0D13" w14:textId="30E05BFD" w:rsidR="008839E0" w:rsidRPr="001F4C58" w:rsidRDefault="008839E0" w:rsidP="008839E0">
      <w:pPr>
        <w:jc w:val="center"/>
        <w:rPr>
          <w:b/>
          <w:sz w:val="28"/>
          <w:szCs w:val="28"/>
        </w:rPr>
      </w:pPr>
      <w:r w:rsidRPr="001F4C58">
        <w:rPr>
          <w:b/>
          <w:sz w:val="28"/>
          <w:szCs w:val="28"/>
        </w:rPr>
        <w:t>Instructions for recording video for Discovery Education’s ‘Espresso News Bites Report’ for National Writing Day:</w:t>
      </w:r>
    </w:p>
    <w:p w14:paraId="0E856F55" w14:textId="44C63E3A" w:rsidR="008839E0" w:rsidRPr="001F4C58" w:rsidRDefault="008839E0" w:rsidP="008839E0">
      <w:pPr>
        <w:jc w:val="center"/>
        <w:rPr>
          <w:b/>
          <w:sz w:val="28"/>
          <w:szCs w:val="28"/>
        </w:rPr>
      </w:pPr>
      <w:r w:rsidRPr="001F4C58">
        <w:rPr>
          <w:b/>
          <w:sz w:val="28"/>
          <w:szCs w:val="28"/>
        </w:rPr>
        <w:t xml:space="preserve">When you have written </w:t>
      </w:r>
      <w:proofErr w:type="gramStart"/>
      <w:r w:rsidRPr="001F4C58">
        <w:rPr>
          <w:b/>
          <w:sz w:val="28"/>
          <w:szCs w:val="28"/>
        </w:rPr>
        <w:t>your</w:t>
      </w:r>
      <w:proofErr w:type="gramEnd"/>
      <w:r w:rsidRPr="001F4C58">
        <w:rPr>
          <w:b/>
          <w:sz w:val="28"/>
          <w:szCs w:val="28"/>
        </w:rPr>
        <w:t xml:space="preserve"> ‘Summer 2020’ Haiku, record your performance as a video on a phone or </w:t>
      </w:r>
      <w:proofErr w:type="spellStart"/>
      <w:r w:rsidRPr="001F4C58">
        <w:rPr>
          <w:b/>
          <w:sz w:val="28"/>
          <w:szCs w:val="28"/>
        </w:rPr>
        <w:t>ipad</w:t>
      </w:r>
      <w:proofErr w:type="spellEnd"/>
      <w:r w:rsidRPr="001F4C58">
        <w:rPr>
          <w:b/>
          <w:sz w:val="28"/>
          <w:szCs w:val="28"/>
        </w:rPr>
        <w:t>. Hold the phone/iPad landscape and make sure the recording includes your head and shoulders in the shot, like a news reporter. Please also include a short video of the poem on the page, also filmed in landscape.</w:t>
      </w:r>
      <w:r w:rsidR="00FB4F49" w:rsidRPr="001F4C58">
        <w:rPr>
          <w:b/>
          <w:sz w:val="28"/>
          <w:szCs w:val="28"/>
        </w:rPr>
        <w:t xml:space="preserve"> Once you have recorded your video, please email it to school, along with a completed parental permission document (see below).</w:t>
      </w:r>
      <w:r w:rsidRPr="001F4C58">
        <w:rPr>
          <w:b/>
          <w:sz w:val="28"/>
          <w:szCs w:val="28"/>
        </w:rPr>
        <w:t xml:space="preserve"> The deadline is June 16</w:t>
      </w:r>
      <w:r w:rsidRPr="001F4C58">
        <w:rPr>
          <w:b/>
          <w:sz w:val="28"/>
          <w:szCs w:val="28"/>
          <w:vertAlign w:val="superscript"/>
        </w:rPr>
        <w:t>th</w:t>
      </w:r>
      <w:r w:rsidRPr="001F4C58">
        <w:rPr>
          <w:b/>
          <w:sz w:val="28"/>
          <w:szCs w:val="28"/>
        </w:rPr>
        <w:t>.</w:t>
      </w:r>
    </w:p>
    <w:p w14:paraId="538132FD" w14:textId="2631E683" w:rsidR="00E65F25" w:rsidRDefault="00E65F25" w:rsidP="00BB02EC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364E72F" wp14:editId="4C3BCBDF">
            <wp:extent cx="5731510" cy="76923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FF710" w14:textId="57EAE2BF" w:rsidR="00614304" w:rsidRDefault="00614304" w:rsidP="00BB02EC">
      <w:pPr>
        <w:jc w:val="center"/>
        <w:rPr>
          <w:b/>
        </w:rPr>
      </w:pPr>
    </w:p>
    <w:p w14:paraId="25FFCC0C" w14:textId="5CC2D453" w:rsidR="00D457EA" w:rsidRDefault="00E65F25" w:rsidP="00D457EA">
      <w:r>
        <w:rPr>
          <w:noProof/>
          <w:lang w:eastAsia="en-GB"/>
        </w:rPr>
        <w:lastRenderedPageBreak/>
        <w:drawing>
          <wp:inline distT="0" distB="0" distL="0" distR="0" wp14:anchorId="39586332" wp14:editId="0EE25659">
            <wp:extent cx="5629275" cy="7353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3AC2B" w14:textId="3CACF559" w:rsidR="00D457EA" w:rsidRDefault="00D457EA" w:rsidP="00D457EA"/>
    <w:p w14:paraId="7C30D638" w14:textId="77777777" w:rsidR="00D457EA" w:rsidRDefault="00D457EA" w:rsidP="00D457EA"/>
    <w:p w14:paraId="17CCEDBE" w14:textId="4F7192C8" w:rsidR="006A7286" w:rsidRDefault="006A7286" w:rsidP="001F4C58">
      <w:pPr>
        <w:rPr>
          <w:noProof/>
          <w:lang w:eastAsia="en-GB"/>
        </w:rPr>
      </w:pPr>
    </w:p>
    <w:sectPr w:rsidR="006A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7BB1"/>
    <w:multiLevelType w:val="hybridMultilevel"/>
    <w:tmpl w:val="6B7855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0903"/>
    <w:multiLevelType w:val="multilevel"/>
    <w:tmpl w:val="E168D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EC"/>
    <w:rsid w:val="000E6BE9"/>
    <w:rsid w:val="00104EE0"/>
    <w:rsid w:val="001508D1"/>
    <w:rsid w:val="00174CC6"/>
    <w:rsid w:val="00185045"/>
    <w:rsid w:val="001C22C3"/>
    <w:rsid w:val="001D144A"/>
    <w:rsid w:val="001E20BF"/>
    <w:rsid w:val="001F4C58"/>
    <w:rsid w:val="0023786A"/>
    <w:rsid w:val="002B2AAD"/>
    <w:rsid w:val="002C2655"/>
    <w:rsid w:val="002D0294"/>
    <w:rsid w:val="003155F7"/>
    <w:rsid w:val="003257A5"/>
    <w:rsid w:val="003345B6"/>
    <w:rsid w:val="003450AE"/>
    <w:rsid w:val="00356F39"/>
    <w:rsid w:val="00377D30"/>
    <w:rsid w:val="00394CA6"/>
    <w:rsid w:val="003B699F"/>
    <w:rsid w:val="00421A49"/>
    <w:rsid w:val="00431E29"/>
    <w:rsid w:val="00447C02"/>
    <w:rsid w:val="00512F7E"/>
    <w:rsid w:val="00521154"/>
    <w:rsid w:val="00532C54"/>
    <w:rsid w:val="00535A48"/>
    <w:rsid w:val="00543AC6"/>
    <w:rsid w:val="00561BB5"/>
    <w:rsid w:val="005863C2"/>
    <w:rsid w:val="00586580"/>
    <w:rsid w:val="005A488D"/>
    <w:rsid w:val="005A5711"/>
    <w:rsid w:val="00614304"/>
    <w:rsid w:val="006171CF"/>
    <w:rsid w:val="00644644"/>
    <w:rsid w:val="006A7286"/>
    <w:rsid w:val="006D521E"/>
    <w:rsid w:val="006E7E32"/>
    <w:rsid w:val="00707259"/>
    <w:rsid w:val="00724FDF"/>
    <w:rsid w:val="007D43EF"/>
    <w:rsid w:val="00816A16"/>
    <w:rsid w:val="00832E8C"/>
    <w:rsid w:val="008504BF"/>
    <w:rsid w:val="008751A9"/>
    <w:rsid w:val="00882DA5"/>
    <w:rsid w:val="008839E0"/>
    <w:rsid w:val="00886DD1"/>
    <w:rsid w:val="00893B43"/>
    <w:rsid w:val="008D411A"/>
    <w:rsid w:val="00924416"/>
    <w:rsid w:val="009656CA"/>
    <w:rsid w:val="00987FDD"/>
    <w:rsid w:val="009B17C6"/>
    <w:rsid w:val="00A14685"/>
    <w:rsid w:val="00A25C4E"/>
    <w:rsid w:val="00A8451E"/>
    <w:rsid w:val="00AE0A5D"/>
    <w:rsid w:val="00B26B43"/>
    <w:rsid w:val="00B5193C"/>
    <w:rsid w:val="00BB02EC"/>
    <w:rsid w:val="00BB7C54"/>
    <w:rsid w:val="00C067B7"/>
    <w:rsid w:val="00C122D7"/>
    <w:rsid w:val="00C13869"/>
    <w:rsid w:val="00C55684"/>
    <w:rsid w:val="00C61BED"/>
    <w:rsid w:val="00C7798C"/>
    <w:rsid w:val="00C90AD8"/>
    <w:rsid w:val="00CE2CCA"/>
    <w:rsid w:val="00D457EA"/>
    <w:rsid w:val="00DB3A90"/>
    <w:rsid w:val="00E65F25"/>
    <w:rsid w:val="00E76000"/>
    <w:rsid w:val="00ED7ECF"/>
    <w:rsid w:val="00F2707F"/>
    <w:rsid w:val="00F63F52"/>
    <w:rsid w:val="00F85C14"/>
    <w:rsid w:val="00FA6161"/>
    <w:rsid w:val="00FB4F49"/>
    <w:rsid w:val="0AE2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3730"/>
  <w15:chartTrackingRefBased/>
  <w15:docId w15:val="{9F3392AD-6456-4444-AE98-D69D077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7D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D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13869"/>
    <w:rPr>
      <w:i/>
      <w:iCs/>
    </w:rPr>
  </w:style>
  <w:style w:type="paragraph" w:styleId="ListParagraph">
    <w:name w:val="List Paragraph"/>
    <w:basedOn w:val="Normal"/>
    <w:uiPriority w:val="34"/>
    <w:qFormat/>
    <w:rsid w:val="0088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year-5/english" TargetMode="External"/><Relationship Id="rId13" Type="http://schemas.openxmlformats.org/officeDocument/2006/relationships/hyperlink" Target="https://www.bbc.co.uk/bitesize/articles/zk3nsc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rbettmaths.com/primar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national.academy/online-classroom/year-5/maths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ctgames.com/mobilePage/spookySpellings/index.html" TargetMode="External"/><Relationship Id="rId14" Type="http://schemas.openxmlformats.org/officeDocument/2006/relationships/hyperlink" Target="https://www.bbc.co.uk/bitesize/articles/z6pyv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FE28CE919DA478AE98AD764B3A748" ma:contentTypeVersion="15" ma:contentTypeDescription="Create a new document." ma:contentTypeScope="" ma:versionID="64cb2911fae2e375b8d5a212c96b9bc7">
  <xsd:schema xmlns:xsd="http://www.w3.org/2001/XMLSchema" xmlns:xs="http://www.w3.org/2001/XMLSchema" xmlns:p="http://schemas.microsoft.com/office/2006/metadata/properties" xmlns:ns1="http://schemas.microsoft.com/sharepoint/v3" xmlns:ns3="6089fc23-7a71-45db-b257-65b8c9be3b20" xmlns:ns4="d2d8cf2e-1d02-42af-87e9-b4b275379e39" targetNamespace="http://schemas.microsoft.com/office/2006/metadata/properties" ma:root="true" ma:fieldsID="a686172d975afd5e3e179199be7c3168" ns1:_="" ns3:_="" ns4:_="">
    <xsd:import namespace="http://schemas.microsoft.com/sharepoint/v3"/>
    <xsd:import namespace="6089fc23-7a71-45db-b257-65b8c9be3b20"/>
    <xsd:import namespace="d2d8cf2e-1d02-42af-87e9-b4b275379e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9fc23-7a71-45db-b257-65b8c9be3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cf2e-1d02-42af-87e9-b4b2753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C0E2C-267A-4F96-BB1E-174321067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AADE1-E2B2-4E38-B461-2BD15B3B608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d2d8cf2e-1d02-42af-87e9-b4b275379e39"/>
    <ds:schemaRef ds:uri="http://purl.org/dc/elements/1.1/"/>
    <ds:schemaRef ds:uri="http://schemas.openxmlformats.org/package/2006/metadata/core-properties"/>
    <ds:schemaRef ds:uri="6089fc23-7a71-45db-b257-65b8c9be3b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76C66F-C755-485E-91A2-CE3D5492B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89fc23-7a71-45db-b257-65b8c9be3b20"/>
    <ds:schemaRef ds:uri="d2d8cf2e-1d02-42af-87e9-b4b275379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Morgan</dc:creator>
  <cp:keywords/>
  <dc:description/>
  <cp:lastModifiedBy>Mrs L Morgan</cp:lastModifiedBy>
  <cp:revision>2</cp:revision>
  <dcterms:created xsi:type="dcterms:W3CDTF">2020-05-31T07:32:00Z</dcterms:created>
  <dcterms:modified xsi:type="dcterms:W3CDTF">2020-05-31T07:32:00Z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0x010100C04FE28CE919DA478AE98AD764B3A748</vt:lpwstr>
  </property>
</Properties>
</file>