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FE4C" w14:textId="2C9C5238" w:rsidR="00586580" w:rsidRDefault="00CE2CCA" w:rsidP="00BB02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SEAGULLS</w:t>
      </w:r>
      <w:r w:rsidR="00BB02EC" w:rsidRPr="00BB02EC">
        <w:rPr>
          <w:b/>
          <w:sz w:val="28"/>
          <w:u w:val="single"/>
        </w:rPr>
        <w:t xml:space="preserve">’ WEEKLY SUGGESTED </w:t>
      </w:r>
      <w:r w:rsidR="00BB02EC">
        <w:rPr>
          <w:b/>
          <w:sz w:val="28"/>
          <w:u w:val="single"/>
        </w:rPr>
        <w:t>HOME LEARNING</w:t>
      </w:r>
      <w:r w:rsidR="00724FDF">
        <w:rPr>
          <w:b/>
          <w:sz w:val="28"/>
          <w:u w:val="single"/>
        </w:rPr>
        <w:t xml:space="preserve"> – WB 11</w:t>
      </w:r>
      <w:r w:rsidR="008504BF">
        <w:rPr>
          <w:b/>
          <w:sz w:val="28"/>
          <w:u w:val="single"/>
        </w:rPr>
        <w:t>.5</w:t>
      </w:r>
      <w:r w:rsidR="00BB02EC" w:rsidRPr="00BB02EC">
        <w:rPr>
          <w:b/>
          <w:sz w:val="28"/>
          <w:u w:val="single"/>
        </w:rPr>
        <w:t>.20</w:t>
      </w:r>
    </w:p>
    <w:p w14:paraId="71DD3472" w14:textId="34E6935F" w:rsidR="00543AC6" w:rsidRDefault="00543AC6" w:rsidP="00BB02EC">
      <w:pPr>
        <w:jc w:val="center"/>
        <w:rPr>
          <w:b/>
          <w:sz w:val="28"/>
        </w:rPr>
      </w:pPr>
      <w:r>
        <w:rPr>
          <w:b/>
          <w:sz w:val="28"/>
        </w:rPr>
        <w:t>Hello</w:t>
      </w:r>
      <w:r w:rsidR="008504BF">
        <w:rPr>
          <w:b/>
          <w:sz w:val="28"/>
        </w:rPr>
        <w:t xml:space="preserve"> again</w:t>
      </w:r>
      <w:r>
        <w:rPr>
          <w:b/>
          <w:sz w:val="28"/>
        </w:rPr>
        <w:t xml:space="preserve"> Seagulls! </w:t>
      </w:r>
      <w:r w:rsidR="008504BF">
        <w:rPr>
          <w:b/>
          <w:sz w:val="28"/>
        </w:rPr>
        <w:t>A</w:t>
      </w:r>
      <w:r w:rsidR="00DB3A90">
        <w:rPr>
          <w:b/>
          <w:sz w:val="28"/>
        </w:rPr>
        <w:t xml:space="preserve">nother week </w:t>
      </w:r>
      <w:r w:rsidR="001C22C3">
        <w:rPr>
          <w:b/>
          <w:sz w:val="28"/>
        </w:rPr>
        <w:t xml:space="preserve">of </w:t>
      </w:r>
      <w:r w:rsidR="00DB3A90">
        <w:rPr>
          <w:b/>
          <w:sz w:val="28"/>
        </w:rPr>
        <w:t>spending time at home in the sunshine. Please keep sending your emails to us, using the enquiries email address or let us know the activities that you have been enjoying</w:t>
      </w:r>
      <w:r w:rsidR="00F85C14">
        <w:rPr>
          <w:b/>
          <w:sz w:val="28"/>
        </w:rPr>
        <w:t xml:space="preserve"> </w:t>
      </w:r>
      <w:r w:rsidR="001C22C3">
        <w:rPr>
          <w:b/>
          <w:sz w:val="28"/>
        </w:rPr>
        <w:t>on</w:t>
      </w:r>
      <w:r w:rsidR="00F85C14">
        <w:rPr>
          <w:b/>
          <w:sz w:val="28"/>
        </w:rPr>
        <w:t xml:space="preserve"> Twitter</w:t>
      </w:r>
      <w:r w:rsidR="00DB3A90">
        <w:rPr>
          <w:b/>
          <w:sz w:val="28"/>
        </w:rPr>
        <w:t>. We’re not setting the task to send an email but we would still like to receive them!</w:t>
      </w:r>
      <w:r w:rsidR="00F85C14">
        <w:rPr>
          <w:b/>
          <w:sz w:val="28"/>
        </w:rPr>
        <w:t xml:space="preserve"> A reminder to also send in</w:t>
      </w:r>
      <w:r w:rsidR="001C22C3">
        <w:rPr>
          <w:b/>
          <w:sz w:val="28"/>
        </w:rPr>
        <w:t>to school</w:t>
      </w:r>
      <w:r w:rsidR="007D43EF">
        <w:rPr>
          <w:b/>
          <w:sz w:val="28"/>
        </w:rPr>
        <w:t xml:space="preserve"> the m</w:t>
      </w:r>
      <w:r w:rsidR="00F85C14">
        <w:rPr>
          <w:b/>
          <w:sz w:val="28"/>
        </w:rPr>
        <w:t xml:space="preserve">iles that you have walked, keeping to the Government guidelines of </w:t>
      </w:r>
      <w:r w:rsidR="007D43EF">
        <w:rPr>
          <w:b/>
          <w:sz w:val="28"/>
        </w:rPr>
        <w:t>course. Mr Goulding is walking miles and m</w:t>
      </w:r>
      <w:r w:rsidR="00F85C14">
        <w:rPr>
          <w:b/>
          <w:sz w:val="28"/>
        </w:rPr>
        <w:t>iles whilst trying to get Mila to sleep for her afternoon nap!</w:t>
      </w:r>
    </w:p>
    <w:p w14:paraId="5453F347" w14:textId="2D81D022" w:rsidR="00B26B43" w:rsidRDefault="006171CF" w:rsidP="00BB02EC">
      <w:pPr>
        <w:jc w:val="center"/>
        <w:rPr>
          <w:b/>
          <w:sz w:val="28"/>
        </w:rPr>
      </w:pPr>
      <w:r>
        <w:rPr>
          <w:b/>
          <w:sz w:val="28"/>
        </w:rPr>
        <w:t>#</w:t>
      </w:r>
      <w:proofErr w:type="spellStart"/>
      <w:r>
        <w:rPr>
          <w:b/>
          <w:sz w:val="28"/>
        </w:rPr>
        <w:t>StaySafeStayHomeSaveLives</w:t>
      </w:r>
      <w:proofErr w:type="spellEnd"/>
    </w:p>
    <w:p w14:paraId="57A79C45" w14:textId="43DF9905" w:rsidR="006171CF" w:rsidRDefault="00816A16" w:rsidP="00BB02EC">
      <w:pPr>
        <w:jc w:val="center"/>
        <w:rPr>
          <w:b/>
          <w:sz w:val="28"/>
        </w:rPr>
      </w:pPr>
      <w:r>
        <w:rPr>
          <w:b/>
          <w:sz w:val="28"/>
        </w:rPr>
        <w:t xml:space="preserve">Mr Goulding, </w:t>
      </w:r>
      <w:r w:rsidR="00543AC6">
        <w:rPr>
          <w:b/>
          <w:sz w:val="28"/>
        </w:rPr>
        <w:t>Mrs Barton</w:t>
      </w:r>
      <w:r>
        <w:rPr>
          <w:b/>
          <w:sz w:val="28"/>
        </w:rPr>
        <w:t xml:space="preserve">, Mrs </w:t>
      </w:r>
      <w:proofErr w:type="spellStart"/>
      <w:r>
        <w:rPr>
          <w:b/>
          <w:sz w:val="28"/>
        </w:rPr>
        <w:t>Brearton</w:t>
      </w:r>
      <w:proofErr w:type="spellEnd"/>
      <w:r>
        <w:rPr>
          <w:b/>
          <w:sz w:val="28"/>
        </w:rPr>
        <w:t xml:space="preserve"> and Mr Little</w:t>
      </w:r>
    </w:p>
    <w:p w14:paraId="694B26A0" w14:textId="22188F8D" w:rsidR="00816A16" w:rsidRPr="00BB02EC" w:rsidRDefault="00816A16" w:rsidP="00FA6AB6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  <w:gridCol w:w="4267"/>
      </w:tblGrid>
      <w:tr w:rsidR="00BB02EC" w:rsidRPr="00BB02EC" w14:paraId="21E77F9B" w14:textId="77777777" w:rsidTr="0AE2297B">
        <w:tc>
          <w:tcPr>
            <w:tcW w:w="5187" w:type="dxa"/>
            <w:shd w:val="clear" w:color="auto" w:fill="FFFF00"/>
          </w:tcPr>
          <w:p w14:paraId="7D2B4DCC" w14:textId="77777777" w:rsidR="00BB02EC" w:rsidRPr="00B26B43" w:rsidRDefault="00BB02EC" w:rsidP="00BB02EC">
            <w:pPr>
              <w:jc w:val="center"/>
              <w:rPr>
                <w:b/>
                <w:sz w:val="28"/>
                <w:highlight w:val="yellow"/>
              </w:rPr>
            </w:pPr>
            <w:r w:rsidRPr="00B26B43">
              <w:rPr>
                <w:b/>
                <w:sz w:val="28"/>
                <w:highlight w:val="yellow"/>
              </w:rPr>
              <w:t>ENGLISH</w:t>
            </w:r>
          </w:p>
        </w:tc>
        <w:tc>
          <w:tcPr>
            <w:tcW w:w="3829" w:type="dxa"/>
            <w:shd w:val="clear" w:color="auto" w:fill="FFFF00"/>
          </w:tcPr>
          <w:p w14:paraId="0154810D" w14:textId="77777777" w:rsidR="00BB02EC" w:rsidRPr="00B26B43" w:rsidRDefault="00BB02EC" w:rsidP="00BB02EC">
            <w:pPr>
              <w:jc w:val="center"/>
              <w:rPr>
                <w:b/>
                <w:sz w:val="28"/>
                <w:highlight w:val="yellow"/>
              </w:rPr>
            </w:pPr>
            <w:r w:rsidRPr="00B26B43">
              <w:rPr>
                <w:b/>
                <w:sz w:val="28"/>
                <w:highlight w:val="yellow"/>
              </w:rPr>
              <w:t>MATHS</w:t>
            </w:r>
          </w:p>
        </w:tc>
      </w:tr>
      <w:tr w:rsidR="00BB02EC" w:rsidRPr="00BB02EC" w14:paraId="319BCB1B" w14:textId="77777777" w:rsidTr="0AE2297B">
        <w:tc>
          <w:tcPr>
            <w:tcW w:w="5187" w:type="dxa"/>
          </w:tcPr>
          <w:p w14:paraId="49171368" w14:textId="32C49B4D" w:rsidR="00BB02EC" w:rsidRPr="00C55684" w:rsidRDefault="00C90AD8" w:rsidP="00987FDD">
            <w:pPr>
              <w:rPr>
                <w:b/>
                <w:sz w:val="24"/>
                <w:szCs w:val="24"/>
              </w:rPr>
            </w:pPr>
            <w:r w:rsidRPr="00C55684">
              <w:rPr>
                <w:b/>
                <w:sz w:val="24"/>
                <w:szCs w:val="24"/>
              </w:rPr>
              <w:t>Reading – Read every day for pleasure for 30 minutes.</w:t>
            </w:r>
            <w:r w:rsidR="0023786A" w:rsidRPr="00C55684">
              <w:rPr>
                <w:b/>
                <w:sz w:val="24"/>
                <w:szCs w:val="24"/>
              </w:rPr>
              <w:t xml:space="preserve"> </w:t>
            </w:r>
          </w:p>
          <w:p w14:paraId="106948AA" w14:textId="77777777" w:rsidR="002C2655" w:rsidRDefault="00C90AD8" w:rsidP="00987FDD">
            <w:pPr>
              <w:rPr>
                <w:b/>
                <w:sz w:val="24"/>
                <w:szCs w:val="24"/>
              </w:rPr>
            </w:pPr>
            <w:r w:rsidRPr="00C55684">
              <w:rPr>
                <w:b/>
                <w:sz w:val="24"/>
                <w:szCs w:val="24"/>
              </w:rPr>
              <w:t>Comprehension tasks –</w:t>
            </w:r>
            <w:r w:rsidR="00377D30" w:rsidRPr="00C55684">
              <w:rPr>
                <w:b/>
                <w:sz w:val="24"/>
                <w:szCs w:val="24"/>
              </w:rPr>
              <w:t xml:space="preserve"> </w:t>
            </w:r>
          </w:p>
          <w:p w14:paraId="4FFD910F" w14:textId="67B843AC" w:rsidR="00356F39" w:rsidRDefault="00356F39" w:rsidP="00DB3A90">
            <w:r>
              <w:rPr>
                <w:b/>
                <w:sz w:val="24"/>
                <w:szCs w:val="24"/>
              </w:rPr>
              <w:t xml:space="preserve">1) </w:t>
            </w:r>
            <w:r w:rsidR="00D457EA">
              <w:rPr>
                <w:b/>
                <w:sz w:val="24"/>
                <w:szCs w:val="24"/>
              </w:rPr>
              <w:t xml:space="preserve">Tell Me No Lies by </w:t>
            </w:r>
            <w:proofErr w:type="spellStart"/>
            <w:r w:rsidR="00D457EA">
              <w:rPr>
                <w:b/>
                <w:sz w:val="24"/>
                <w:szCs w:val="24"/>
              </w:rPr>
              <w:t>Malorie</w:t>
            </w:r>
            <w:proofErr w:type="spellEnd"/>
            <w:r w:rsidR="00D457EA">
              <w:rPr>
                <w:b/>
                <w:sz w:val="24"/>
                <w:szCs w:val="24"/>
              </w:rPr>
              <w:t xml:space="preserve"> Blackman </w:t>
            </w:r>
            <w:hyperlink r:id="rId7" w:history="1">
              <w:r w:rsidR="00D457EA">
                <w:rPr>
                  <w:rStyle w:val="Hyperlink"/>
                </w:rPr>
                <w:t>https://www.bbc.co.uk/bitesize/articles/zntr47h</w:t>
              </w:r>
            </w:hyperlink>
          </w:p>
          <w:p w14:paraId="708C07FC" w14:textId="15119D2A" w:rsidR="00532C54" w:rsidRDefault="00356F39" w:rsidP="00DB3A90">
            <w:pPr>
              <w:rPr>
                <w:b/>
                <w:sz w:val="24"/>
                <w:szCs w:val="24"/>
              </w:rPr>
            </w:pPr>
            <w:r w:rsidRPr="006A7286">
              <w:rPr>
                <w:b/>
                <w:sz w:val="24"/>
                <w:szCs w:val="24"/>
              </w:rPr>
              <w:t xml:space="preserve">2) </w:t>
            </w:r>
            <w:r w:rsidR="00614304">
              <w:rPr>
                <w:b/>
                <w:sz w:val="24"/>
                <w:szCs w:val="24"/>
              </w:rPr>
              <w:t>Poetry Revision Mat - The Watcher (see below)</w:t>
            </w:r>
          </w:p>
          <w:p w14:paraId="3996016E" w14:textId="7BE35E07" w:rsidR="002C2655" w:rsidRDefault="00DB3A90" w:rsidP="00987FDD">
            <w:r>
              <w:rPr>
                <w:b/>
                <w:sz w:val="24"/>
                <w:szCs w:val="24"/>
              </w:rPr>
              <w:t xml:space="preserve">3) </w:t>
            </w:r>
            <w:r w:rsidRPr="006A7286">
              <w:rPr>
                <w:b/>
                <w:sz w:val="24"/>
                <w:szCs w:val="24"/>
              </w:rPr>
              <w:t xml:space="preserve"> </w:t>
            </w:r>
            <w:r w:rsidR="00D457EA">
              <w:rPr>
                <w:b/>
                <w:sz w:val="24"/>
                <w:szCs w:val="24"/>
              </w:rPr>
              <w:t>The Unsinkable Giant: A Diary Extract about the Titanic (see below)</w:t>
            </w:r>
          </w:p>
          <w:p w14:paraId="5C9B2D80" w14:textId="77777777" w:rsidR="00D457EA" w:rsidRPr="00D457EA" w:rsidRDefault="00D457EA" w:rsidP="00987FDD"/>
          <w:p w14:paraId="48A5D60D" w14:textId="56C357E5" w:rsidR="00C90AD8" w:rsidRDefault="0AE2297B" w:rsidP="00987FDD">
            <w:pPr>
              <w:rPr>
                <w:b/>
                <w:bCs/>
                <w:sz w:val="24"/>
                <w:szCs w:val="24"/>
              </w:rPr>
            </w:pPr>
            <w:r w:rsidRPr="0AE2297B">
              <w:rPr>
                <w:b/>
                <w:bCs/>
                <w:sz w:val="24"/>
                <w:szCs w:val="24"/>
              </w:rPr>
              <w:t xml:space="preserve">Writing – </w:t>
            </w:r>
            <w:r w:rsidR="00104EE0">
              <w:rPr>
                <w:b/>
                <w:bCs/>
                <w:sz w:val="24"/>
                <w:szCs w:val="24"/>
              </w:rPr>
              <w:t xml:space="preserve">Watch the following clip on </w:t>
            </w:r>
            <w:proofErr w:type="spellStart"/>
            <w:r w:rsidR="00104EE0">
              <w:rPr>
                <w:b/>
                <w:bCs/>
                <w:sz w:val="24"/>
                <w:szCs w:val="24"/>
              </w:rPr>
              <w:t>Youtube</w:t>
            </w:r>
            <w:proofErr w:type="spellEnd"/>
            <w:r w:rsidR="00104EE0">
              <w:rPr>
                <w:b/>
                <w:bCs/>
                <w:sz w:val="24"/>
                <w:szCs w:val="24"/>
              </w:rPr>
              <w:t>.</w:t>
            </w:r>
          </w:p>
          <w:p w14:paraId="1F0FD0D3" w14:textId="79D09D3E" w:rsidR="00104EE0" w:rsidRDefault="00FA6AB6" w:rsidP="00987FDD">
            <w:hyperlink r:id="rId8" w:history="1">
              <w:r w:rsidR="00104EE0" w:rsidRPr="00104EE0">
                <w:rPr>
                  <w:color w:val="0000FF"/>
                  <w:u w:val="single"/>
                </w:rPr>
                <w:t>https://www.youtube.com/watch?v=Nw5KQMXDiM4&amp;feature=share</w:t>
              </w:r>
            </w:hyperlink>
          </w:p>
          <w:p w14:paraId="532D3BAC" w14:textId="2D9F4195" w:rsidR="00104EE0" w:rsidRPr="00C55684" w:rsidRDefault="00C122D7" w:rsidP="00987F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We are living through History at the moment and people will be talking about this period in History for years to come. </w:t>
            </w:r>
            <w:r w:rsidR="00104EE0">
              <w:rPr>
                <w:b/>
              </w:rPr>
              <w:t xml:space="preserve">Write your own bedtime story about this time in history that you could read to younger children </w:t>
            </w:r>
            <w:r>
              <w:rPr>
                <w:b/>
              </w:rPr>
              <w:t>in the future</w:t>
            </w:r>
            <w:r w:rsidR="00104EE0">
              <w:rPr>
                <w:b/>
              </w:rPr>
              <w:t xml:space="preserve">. </w:t>
            </w:r>
          </w:p>
          <w:p w14:paraId="08670614" w14:textId="26D48CA6" w:rsidR="002C2655" w:rsidRPr="0016209B" w:rsidRDefault="00893B43" w:rsidP="00987FDD">
            <w:pPr>
              <w:rPr>
                <w:rFonts w:ascii="Twinkl" w:hAnsi="Twinkl"/>
              </w:rPr>
            </w:pPr>
            <w:r w:rsidRPr="00C55684">
              <w:rPr>
                <w:b/>
                <w:sz w:val="24"/>
                <w:szCs w:val="24"/>
              </w:rPr>
              <w:t xml:space="preserve">Spellings – </w:t>
            </w:r>
          </w:p>
          <w:p w14:paraId="1D117CC7" w14:textId="7089A0EA" w:rsidR="00C55684" w:rsidRPr="00C55684" w:rsidRDefault="00C55684" w:rsidP="00987FD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Extra – a good game to practise spellings online </w:t>
            </w:r>
            <w:hyperlink r:id="rId9" w:history="1">
              <w:r>
                <w:rPr>
                  <w:rStyle w:val="Hyperlink"/>
                </w:rPr>
                <w:t>http://www.ictgames.com/mobilePage/spookySpellings/index.html</w:t>
              </w:r>
            </w:hyperlink>
          </w:p>
        </w:tc>
        <w:tc>
          <w:tcPr>
            <w:tcW w:w="3829" w:type="dxa"/>
          </w:tcPr>
          <w:p w14:paraId="42EC9FC8" w14:textId="4C9B4C2D" w:rsidR="00BB02EC" w:rsidRPr="006171CF" w:rsidRDefault="00DB3A90" w:rsidP="0098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93B43" w:rsidRPr="006171CF">
              <w:rPr>
                <w:b/>
                <w:sz w:val="24"/>
              </w:rPr>
              <w:t xml:space="preserve"> times table – Instant recall</w:t>
            </w:r>
            <w:r w:rsidR="00377D30">
              <w:rPr>
                <w:b/>
                <w:sz w:val="24"/>
              </w:rPr>
              <w:t xml:space="preserve"> – use this website if available </w:t>
            </w:r>
            <w:hyperlink r:id="rId10" w:history="1">
              <w:r w:rsidR="00377D30">
                <w:rPr>
                  <w:rStyle w:val="Hyperlink"/>
                </w:rPr>
                <w:t>https://www.topmarks.co.uk/maths-games/hit-the-button</w:t>
              </w:r>
            </w:hyperlink>
            <w:r w:rsidR="00377D30">
              <w:t xml:space="preserve"> </w:t>
            </w:r>
            <w:r w:rsidR="00893B43" w:rsidRPr="006171CF">
              <w:rPr>
                <w:b/>
                <w:sz w:val="24"/>
              </w:rPr>
              <w:t>;</w:t>
            </w:r>
            <w:r w:rsidR="00614304">
              <w:rPr>
                <w:b/>
                <w:sz w:val="24"/>
              </w:rPr>
              <w:t xml:space="preserve"> Don’t forget about TT </w:t>
            </w:r>
            <w:proofErr w:type="spellStart"/>
            <w:r w:rsidR="00614304">
              <w:rPr>
                <w:b/>
                <w:sz w:val="24"/>
              </w:rPr>
              <w:t>Rockstars</w:t>
            </w:r>
            <w:proofErr w:type="spellEnd"/>
          </w:p>
          <w:p w14:paraId="44D5304B" w14:textId="77777777" w:rsidR="009B17C6" w:rsidRDefault="009B17C6" w:rsidP="00987FDD">
            <w:pPr>
              <w:rPr>
                <w:b/>
                <w:sz w:val="24"/>
              </w:rPr>
            </w:pPr>
          </w:p>
          <w:p w14:paraId="1BB0A7F8" w14:textId="248DA067" w:rsidR="00C7798C" w:rsidRDefault="009B17C6" w:rsidP="00C779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White Rose </w:t>
            </w:r>
            <w:r w:rsidR="003257A5">
              <w:rPr>
                <w:b/>
                <w:sz w:val="24"/>
              </w:rPr>
              <w:t>Home Learning – Year 5</w:t>
            </w:r>
            <w:r>
              <w:rPr>
                <w:b/>
                <w:sz w:val="24"/>
              </w:rPr>
              <w:t xml:space="preserve"> – Summer Term</w:t>
            </w:r>
            <w:r w:rsidR="00DB3A90">
              <w:rPr>
                <w:b/>
                <w:sz w:val="24"/>
              </w:rPr>
              <w:t xml:space="preserve"> – Week </w:t>
            </w:r>
            <w:r w:rsidR="00104EE0">
              <w:rPr>
                <w:b/>
                <w:sz w:val="24"/>
              </w:rPr>
              <w:t>2</w:t>
            </w:r>
            <w:r w:rsidR="00832E8C">
              <w:rPr>
                <w:b/>
                <w:sz w:val="24"/>
              </w:rPr>
              <w:t xml:space="preserve"> –</w:t>
            </w:r>
            <w:r w:rsidR="00104EE0">
              <w:rPr>
                <w:b/>
                <w:sz w:val="24"/>
              </w:rPr>
              <w:t xml:space="preserve"> W/C 27</w:t>
            </w:r>
            <w:r w:rsidR="00104EE0" w:rsidRPr="00104EE0">
              <w:rPr>
                <w:b/>
                <w:sz w:val="24"/>
                <w:vertAlign w:val="superscript"/>
              </w:rPr>
              <w:t>th</w:t>
            </w:r>
            <w:r w:rsidR="00104EE0">
              <w:rPr>
                <w:b/>
                <w:sz w:val="24"/>
              </w:rPr>
              <w:t xml:space="preserve"> April- Adding and Subtracting Decimals</w:t>
            </w:r>
            <w:r w:rsidR="00C7798C">
              <w:rPr>
                <w:b/>
                <w:sz w:val="24"/>
              </w:rPr>
              <w:t xml:space="preserve"> </w:t>
            </w:r>
          </w:p>
          <w:p w14:paraId="6259DF5A" w14:textId="1488FF95" w:rsidR="00893B43" w:rsidRDefault="00C7798C" w:rsidP="00C779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 appreciate that the date is not correct</w:t>
            </w:r>
            <w:r w:rsidR="00C122D7">
              <w:rPr>
                <w:b/>
                <w:sz w:val="24"/>
              </w:rPr>
              <w:t xml:space="preserve"> on the website</w:t>
            </w:r>
            <w:r>
              <w:rPr>
                <w:b/>
                <w:sz w:val="24"/>
              </w:rPr>
              <w:t xml:space="preserve">, however, we feel the children </w:t>
            </w:r>
            <w:r w:rsidR="00882DA5">
              <w:rPr>
                <w:b/>
                <w:sz w:val="24"/>
              </w:rPr>
              <w:t>would benefit from focusing on this</w:t>
            </w:r>
            <w:r>
              <w:rPr>
                <w:b/>
                <w:sz w:val="24"/>
              </w:rPr>
              <w:t xml:space="preserve"> particular area of decimals</w:t>
            </w:r>
            <w:r w:rsidR="00882DA5">
              <w:rPr>
                <w:b/>
                <w:sz w:val="24"/>
              </w:rPr>
              <w:t>.</w:t>
            </w:r>
          </w:p>
          <w:p w14:paraId="52F402C5" w14:textId="77777777" w:rsidR="009B17C6" w:rsidRDefault="00FA6AB6" w:rsidP="00987FDD">
            <w:hyperlink r:id="rId11" w:history="1">
              <w:r w:rsidR="00832E8C">
                <w:rPr>
                  <w:rStyle w:val="Hyperlink"/>
                </w:rPr>
                <w:t>https://whiterosemaths.com/homelearning/year-5/</w:t>
              </w:r>
            </w:hyperlink>
          </w:p>
          <w:p w14:paraId="0ABA8C0F" w14:textId="08F68D88" w:rsidR="00832E8C" w:rsidRPr="006171CF" w:rsidRDefault="00832E8C" w:rsidP="0098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Also your child could access the previous year’s work in order to build their confidence up. Anything is useful.</w:t>
            </w:r>
          </w:p>
        </w:tc>
      </w:tr>
      <w:tr w:rsidR="00BB02EC" w:rsidRPr="00BB02EC" w14:paraId="090473E4" w14:textId="77777777" w:rsidTr="0AE2297B">
        <w:tc>
          <w:tcPr>
            <w:tcW w:w="5187" w:type="dxa"/>
            <w:shd w:val="clear" w:color="auto" w:fill="FFFF00"/>
          </w:tcPr>
          <w:p w14:paraId="40CB925E" w14:textId="77777777" w:rsidR="00BB02EC" w:rsidRPr="006171CF" w:rsidRDefault="00BB02EC" w:rsidP="00987FDD">
            <w:pPr>
              <w:jc w:val="center"/>
              <w:rPr>
                <w:b/>
                <w:sz w:val="24"/>
              </w:rPr>
            </w:pPr>
            <w:r w:rsidRPr="006171CF">
              <w:rPr>
                <w:b/>
                <w:sz w:val="24"/>
              </w:rPr>
              <w:t>R.E.</w:t>
            </w:r>
          </w:p>
        </w:tc>
        <w:tc>
          <w:tcPr>
            <w:tcW w:w="3829" w:type="dxa"/>
            <w:shd w:val="clear" w:color="auto" w:fill="FFFF00"/>
          </w:tcPr>
          <w:p w14:paraId="5CBAE588" w14:textId="77777777" w:rsidR="00BB02EC" w:rsidRPr="006171CF" w:rsidRDefault="00BB02EC" w:rsidP="00987FDD">
            <w:pPr>
              <w:jc w:val="center"/>
              <w:rPr>
                <w:b/>
                <w:sz w:val="24"/>
              </w:rPr>
            </w:pPr>
            <w:r w:rsidRPr="006171CF">
              <w:rPr>
                <w:b/>
                <w:sz w:val="24"/>
              </w:rPr>
              <w:t>OTHER</w:t>
            </w:r>
          </w:p>
        </w:tc>
      </w:tr>
      <w:tr w:rsidR="00BB02EC" w:rsidRPr="00BB02EC" w14:paraId="20373A1A" w14:textId="77777777" w:rsidTr="0AE2297B">
        <w:tc>
          <w:tcPr>
            <w:tcW w:w="5187" w:type="dxa"/>
          </w:tcPr>
          <w:p w14:paraId="0ADEB15F" w14:textId="0EEB0845" w:rsidR="00893B43" w:rsidRDefault="00893B43" w:rsidP="00987FDD">
            <w:pPr>
              <w:jc w:val="center"/>
              <w:rPr>
                <w:b/>
                <w:sz w:val="24"/>
                <w:u w:val="single"/>
              </w:rPr>
            </w:pPr>
            <w:r w:rsidRPr="00832E8C">
              <w:rPr>
                <w:b/>
                <w:sz w:val="24"/>
                <w:u w:val="single"/>
              </w:rPr>
              <w:t>The theme is: Transformation and is linked to Pentecost.</w:t>
            </w:r>
          </w:p>
          <w:p w14:paraId="69A8E56D" w14:textId="77777777" w:rsidR="003345B6" w:rsidRPr="00832E8C" w:rsidRDefault="003345B6" w:rsidP="00987FDD">
            <w:pPr>
              <w:rPr>
                <w:b/>
                <w:sz w:val="24"/>
                <w:u w:val="single"/>
              </w:rPr>
            </w:pPr>
          </w:p>
          <w:p w14:paraId="74298583" w14:textId="0CD6FF83" w:rsidR="00C61BED" w:rsidRPr="006171CF" w:rsidRDefault="00C122D7" w:rsidP="00C122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Fruits of The Holy Spirit: love, self-control, joy and our Ozzie’s favourite; kindness. Write </w:t>
            </w:r>
            <w:r>
              <w:rPr>
                <w:b/>
                <w:sz w:val="24"/>
              </w:rPr>
              <w:lastRenderedPageBreak/>
              <w:t>an acrostic poem, including the Fruits of The Holy Spirit. How can we live out these qualities and attributes within our daily lives?</w:t>
            </w:r>
          </w:p>
        </w:tc>
        <w:tc>
          <w:tcPr>
            <w:tcW w:w="3829" w:type="dxa"/>
          </w:tcPr>
          <w:p w14:paraId="2F5547CC" w14:textId="01D50F31" w:rsidR="002D0294" w:rsidRDefault="00C61BED" w:rsidP="00A25C4E">
            <w:pPr>
              <w:rPr>
                <w:b/>
                <w:sz w:val="24"/>
              </w:rPr>
            </w:pPr>
            <w:r w:rsidRPr="00561BB5">
              <w:rPr>
                <w:b/>
                <w:sz w:val="24"/>
              </w:rPr>
              <w:lastRenderedPageBreak/>
              <w:t>Science –</w:t>
            </w:r>
            <w:r w:rsidR="00A25C4E">
              <w:rPr>
                <w:b/>
                <w:sz w:val="24"/>
              </w:rPr>
              <w:t xml:space="preserve">Do some research about the phases of the moon and then complete the activity sheet below. </w:t>
            </w:r>
          </w:p>
          <w:p w14:paraId="65B48086" w14:textId="6FB1872C" w:rsidR="00A25C4E" w:rsidRDefault="00A25C4E" w:rsidP="00A25C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Make your own Lunar Calendar by recording the date; how the moon looks each night and what phase it is in.</w:t>
            </w:r>
          </w:p>
          <w:p w14:paraId="089B9ACC" w14:textId="5E58E08C" w:rsidR="00BB7C54" w:rsidRDefault="00FA6AB6" w:rsidP="00A25C4E">
            <w:hyperlink r:id="rId12" w:history="1">
              <w:r w:rsidR="00BB7C54">
                <w:rPr>
                  <w:rStyle w:val="Hyperlink"/>
                </w:rPr>
                <w:t>https://www.natgeokids.com/uk/discover/science/space/the-phases-of-the-moon/</w:t>
              </w:r>
            </w:hyperlink>
          </w:p>
          <w:p w14:paraId="12AB3693" w14:textId="1392F05F" w:rsidR="00BB7C54" w:rsidRPr="006D521E" w:rsidRDefault="00FA6AB6" w:rsidP="00A25C4E">
            <w:pPr>
              <w:rPr>
                <w:b/>
                <w:color w:val="FF0000"/>
                <w:sz w:val="24"/>
                <w:szCs w:val="24"/>
              </w:rPr>
            </w:pPr>
            <w:hyperlink r:id="rId13" w:history="1">
              <w:r w:rsidR="00BB7C54">
                <w:rPr>
                  <w:rStyle w:val="Hyperlink"/>
                </w:rPr>
                <w:t>https://www.youtube.com/watch?v=6AviDjR9mmo</w:t>
              </w:r>
            </w:hyperlink>
          </w:p>
          <w:p w14:paraId="3DE1626F" w14:textId="4B300557" w:rsidR="00886DD1" w:rsidRPr="006171CF" w:rsidRDefault="001508D1" w:rsidP="0098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Humanities- </w:t>
            </w:r>
            <w:r w:rsidR="00C122D7">
              <w:rPr>
                <w:b/>
                <w:sz w:val="24"/>
              </w:rPr>
              <w:t>Record how you celebrated VE Day on the Bank Holiday. Be as creative as you can be. You mi</w:t>
            </w:r>
            <w:r w:rsidR="00F85C14">
              <w:rPr>
                <w:b/>
                <w:sz w:val="24"/>
              </w:rPr>
              <w:t>ght want to write a diary entry or</w:t>
            </w:r>
            <w:r w:rsidR="00C122D7">
              <w:rPr>
                <w:b/>
                <w:sz w:val="24"/>
              </w:rPr>
              <w:t xml:space="preserve"> create a scrap book</w:t>
            </w:r>
            <w:r>
              <w:rPr>
                <w:b/>
                <w:sz w:val="24"/>
              </w:rPr>
              <w:t xml:space="preserve"> </w:t>
            </w:r>
            <w:r w:rsidR="00F85C14">
              <w:rPr>
                <w:b/>
                <w:sz w:val="24"/>
              </w:rPr>
              <w:t xml:space="preserve">etc. </w:t>
            </w:r>
          </w:p>
          <w:p w14:paraId="608317DC" w14:textId="278B74DE" w:rsidR="00832E8C" w:rsidRPr="006171CF" w:rsidRDefault="00832E8C" w:rsidP="00987FDD">
            <w:pPr>
              <w:rPr>
                <w:b/>
                <w:sz w:val="24"/>
              </w:rPr>
            </w:pPr>
          </w:p>
        </w:tc>
      </w:tr>
    </w:tbl>
    <w:p w14:paraId="01BCAF7F" w14:textId="3B4E3A51" w:rsidR="00BB02EC" w:rsidRDefault="00BB02EC" w:rsidP="00BB02EC">
      <w:pPr>
        <w:jc w:val="center"/>
        <w:rPr>
          <w:b/>
        </w:rPr>
      </w:pPr>
    </w:p>
    <w:p w14:paraId="431FF710" w14:textId="11803BD3" w:rsidR="00614304" w:rsidRDefault="00614304" w:rsidP="00BB02EC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F83CD7D" wp14:editId="7E6F2B51">
            <wp:extent cx="5695950" cy="802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CC0C" w14:textId="623F62AF" w:rsidR="00D457EA" w:rsidRDefault="00D457EA" w:rsidP="00D457EA">
      <w:r>
        <w:rPr>
          <w:noProof/>
          <w:lang w:eastAsia="en-GB"/>
        </w:rPr>
        <w:lastRenderedPageBreak/>
        <w:drawing>
          <wp:inline distT="0" distB="0" distL="0" distR="0" wp14:anchorId="5E6C64C9" wp14:editId="2CE82E27">
            <wp:extent cx="5525770" cy="7552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F63649B" wp14:editId="48FFBA34">
            <wp:extent cx="6025515" cy="7926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AC2B" w14:textId="6BA38F2E" w:rsidR="00D457EA" w:rsidRDefault="00D457EA" w:rsidP="00D457EA">
      <w:r>
        <w:rPr>
          <w:noProof/>
          <w:lang w:eastAsia="en-GB"/>
        </w:rPr>
        <w:lastRenderedPageBreak/>
        <w:drawing>
          <wp:inline distT="0" distB="0" distL="0" distR="0" wp14:anchorId="23179C99" wp14:editId="6FFA2D2A">
            <wp:extent cx="5874385" cy="808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0D638" w14:textId="77777777" w:rsidR="00D457EA" w:rsidRDefault="00D457EA" w:rsidP="00D457EA"/>
    <w:p w14:paraId="7897120F" w14:textId="57D968C5" w:rsidR="00D457EA" w:rsidRDefault="00D457EA" w:rsidP="00D457EA">
      <w:r>
        <w:rPr>
          <w:noProof/>
          <w:lang w:eastAsia="en-GB"/>
        </w:rPr>
        <w:lastRenderedPageBreak/>
        <w:drawing>
          <wp:inline distT="0" distB="0" distL="0" distR="0" wp14:anchorId="5BDF7106" wp14:editId="59777BE8">
            <wp:extent cx="5624830" cy="476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A68B" w14:textId="6FC35255" w:rsidR="00174CC6" w:rsidRDefault="00174CC6" w:rsidP="00BB02EC">
      <w:pPr>
        <w:jc w:val="center"/>
        <w:rPr>
          <w:b/>
        </w:rPr>
      </w:pPr>
    </w:p>
    <w:p w14:paraId="2D6235BD" w14:textId="60DE8BC1" w:rsidR="00174CC6" w:rsidRDefault="00174CC6" w:rsidP="00356F39">
      <w:pPr>
        <w:jc w:val="center"/>
        <w:rPr>
          <w:b/>
        </w:rPr>
      </w:pPr>
    </w:p>
    <w:p w14:paraId="5BCC3E7F" w14:textId="72040AAA" w:rsidR="00F63F52" w:rsidRDefault="00A25C4E" w:rsidP="00356F39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01A215B" wp14:editId="412DFF61">
            <wp:extent cx="5731510" cy="75977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267A" w14:textId="68685B2F" w:rsidR="002D0294" w:rsidRDefault="002D0294" w:rsidP="00356F39">
      <w:pPr>
        <w:jc w:val="center"/>
        <w:rPr>
          <w:noProof/>
          <w:lang w:eastAsia="en-GB"/>
        </w:rPr>
      </w:pPr>
    </w:p>
    <w:p w14:paraId="067F1569" w14:textId="6954D9CE" w:rsidR="00A25C4E" w:rsidRDefault="00A25C4E" w:rsidP="00356F39">
      <w:pPr>
        <w:jc w:val="center"/>
        <w:rPr>
          <w:noProof/>
          <w:lang w:eastAsia="en-GB"/>
        </w:rPr>
      </w:pPr>
    </w:p>
    <w:p w14:paraId="7734A4AD" w14:textId="30AAD1E6" w:rsidR="00A25C4E" w:rsidRDefault="00A25C4E" w:rsidP="00356F39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4432A51" wp14:editId="7CCF9D10">
            <wp:extent cx="5565341" cy="767238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7125" cy="76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99D3" w14:textId="7DFCDEF5" w:rsidR="006A7286" w:rsidRDefault="006A7286" w:rsidP="00356F39">
      <w:pPr>
        <w:jc w:val="center"/>
        <w:rPr>
          <w:b/>
        </w:rPr>
      </w:pPr>
    </w:p>
    <w:p w14:paraId="17CCEDBE" w14:textId="77777777" w:rsidR="006A7286" w:rsidRDefault="006A7286" w:rsidP="00356F39">
      <w:pPr>
        <w:jc w:val="center"/>
        <w:rPr>
          <w:noProof/>
          <w:lang w:eastAsia="en-GB"/>
        </w:rPr>
      </w:pPr>
    </w:p>
    <w:p w14:paraId="69025CC1" w14:textId="26E64E31" w:rsidR="006A7286" w:rsidRPr="00BB02EC" w:rsidRDefault="006A7286" w:rsidP="00356F39">
      <w:pPr>
        <w:jc w:val="center"/>
        <w:rPr>
          <w:b/>
        </w:rPr>
      </w:pPr>
    </w:p>
    <w:sectPr w:rsidR="006A7286" w:rsidRPr="00BB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C"/>
    <w:rsid w:val="00104EE0"/>
    <w:rsid w:val="001508D1"/>
    <w:rsid w:val="00174CC6"/>
    <w:rsid w:val="00185045"/>
    <w:rsid w:val="001C22C3"/>
    <w:rsid w:val="001D144A"/>
    <w:rsid w:val="001E20BF"/>
    <w:rsid w:val="0023786A"/>
    <w:rsid w:val="002B2AAD"/>
    <w:rsid w:val="002C2655"/>
    <w:rsid w:val="002D0294"/>
    <w:rsid w:val="003257A5"/>
    <w:rsid w:val="003345B6"/>
    <w:rsid w:val="00356F39"/>
    <w:rsid w:val="00377D30"/>
    <w:rsid w:val="00447C02"/>
    <w:rsid w:val="00532C54"/>
    <w:rsid w:val="00543AC6"/>
    <w:rsid w:val="00561BB5"/>
    <w:rsid w:val="00586580"/>
    <w:rsid w:val="00614304"/>
    <w:rsid w:val="006171CF"/>
    <w:rsid w:val="006A7286"/>
    <w:rsid w:val="006D521E"/>
    <w:rsid w:val="006E7E32"/>
    <w:rsid w:val="00707259"/>
    <w:rsid w:val="00724FDF"/>
    <w:rsid w:val="007D43EF"/>
    <w:rsid w:val="00816A16"/>
    <w:rsid w:val="00832E8C"/>
    <w:rsid w:val="008504BF"/>
    <w:rsid w:val="00882DA5"/>
    <w:rsid w:val="00886DD1"/>
    <w:rsid w:val="00893B43"/>
    <w:rsid w:val="009656CA"/>
    <w:rsid w:val="00987FDD"/>
    <w:rsid w:val="009B17C6"/>
    <w:rsid w:val="00A25C4E"/>
    <w:rsid w:val="00A8451E"/>
    <w:rsid w:val="00B26B43"/>
    <w:rsid w:val="00BB02EC"/>
    <w:rsid w:val="00BB7C54"/>
    <w:rsid w:val="00C122D7"/>
    <w:rsid w:val="00C55684"/>
    <w:rsid w:val="00C61BED"/>
    <w:rsid w:val="00C7798C"/>
    <w:rsid w:val="00C90AD8"/>
    <w:rsid w:val="00CE2CCA"/>
    <w:rsid w:val="00D457EA"/>
    <w:rsid w:val="00DB3A90"/>
    <w:rsid w:val="00F63F52"/>
    <w:rsid w:val="00F85C14"/>
    <w:rsid w:val="00FA6AB6"/>
    <w:rsid w:val="0AE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3730"/>
  <w15:chartTrackingRefBased/>
  <w15:docId w15:val="{9F3392AD-6456-4444-AE98-D69D077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7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5KQMXDiM4&amp;feature=share" TargetMode="External"/><Relationship Id="rId13" Type="http://schemas.openxmlformats.org/officeDocument/2006/relationships/hyperlink" Target="https://www.youtube.com/watch?v=6AviDjR9mmo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ntr47h" TargetMode="External"/><Relationship Id="rId12" Type="http://schemas.openxmlformats.org/officeDocument/2006/relationships/hyperlink" Target="https://www.natgeokids.com/uk/discover/science/space/the-phases-of-the-moon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iterosemaths.com/homelearning/year-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ictgames.com/mobilePage/spookySpellings/index.html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FE28CE919DA478AE98AD764B3A748" ma:contentTypeVersion="15" ma:contentTypeDescription="Create a new document." ma:contentTypeScope="" ma:versionID="64cb2911fae2e375b8d5a212c96b9bc7">
  <xsd:schema xmlns:xsd="http://www.w3.org/2001/XMLSchema" xmlns:xs="http://www.w3.org/2001/XMLSchema" xmlns:p="http://schemas.microsoft.com/office/2006/metadata/properties" xmlns:ns1="http://schemas.microsoft.com/sharepoint/v3" xmlns:ns3="6089fc23-7a71-45db-b257-65b8c9be3b20" xmlns:ns4="d2d8cf2e-1d02-42af-87e9-b4b275379e39" targetNamespace="http://schemas.microsoft.com/office/2006/metadata/properties" ma:root="true" ma:fieldsID="a686172d975afd5e3e179199be7c3168" ns1:_="" ns3:_="" ns4:_="">
    <xsd:import namespace="http://schemas.microsoft.com/sharepoint/v3"/>
    <xsd:import namespace="6089fc23-7a71-45db-b257-65b8c9be3b20"/>
    <xsd:import namespace="d2d8cf2e-1d02-42af-87e9-b4b275379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fc23-7a71-45db-b257-65b8c9be3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cf2e-1d02-42af-87e9-b4b2753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C0E2C-267A-4F96-BB1E-174321067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AADE1-E2B2-4E38-B461-2BD15B3B608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d2d8cf2e-1d02-42af-87e9-b4b275379e39"/>
    <ds:schemaRef ds:uri="http://schemas.openxmlformats.org/package/2006/metadata/core-properties"/>
    <ds:schemaRef ds:uri="http://purl.org/dc/terms/"/>
    <ds:schemaRef ds:uri="6089fc23-7a71-45db-b257-65b8c9be3b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6B5063-E6A6-4C47-98BC-E7240CC8A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9fc23-7a71-45db-b257-65b8c9be3b20"/>
    <ds:schemaRef ds:uri="d2d8cf2e-1d02-42af-87e9-b4b27537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L Morgan</cp:lastModifiedBy>
  <cp:revision>2</cp:revision>
  <dcterms:created xsi:type="dcterms:W3CDTF">2020-05-10T21:21:00Z</dcterms:created>
  <dcterms:modified xsi:type="dcterms:W3CDTF">2020-05-10T21:21:00Z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0x010100C04FE28CE919DA478AE98AD764B3A748</vt:lpwstr>
  </property>
</Properties>
</file>