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29B9" w14:textId="08536653" w:rsidR="00CF6ADC" w:rsidRDefault="004D0614" w:rsidP="004D0614">
      <w:pPr>
        <w:spacing w:after="524" w:line="259" w:lineRule="auto"/>
        <w:ind w:left="0" w:firstLine="0"/>
      </w:pPr>
      <w:r>
        <w:t xml:space="preserve">                            </w:t>
      </w:r>
      <w:r w:rsidR="008D0D29">
        <w:rPr>
          <w:noProof/>
        </w:rPr>
        <w:drawing>
          <wp:inline distT="0" distB="0" distL="0" distR="0" wp14:anchorId="2579F5C7" wp14:editId="523BFAD6">
            <wp:extent cx="3165231" cy="2813538"/>
            <wp:effectExtent l="0" t="0" r="0" b="635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3184200" cy="2830399"/>
                    </a:xfrm>
                    <a:prstGeom prst="rect">
                      <a:avLst/>
                    </a:prstGeom>
                  </pic:spPr>
                </pic:pic>
              </a:graphicData>
            </a:graphic>
          </wp:inline>
        </w:drawing>
      </w:r>
    </w:p>
    <w:p w14:paraId="0B528610" w14:textId="77777777" w:rsidR="00CF6ADC" w:rsidRPr="004D0614" w:rsidRDefault="008D0D29">
      <w:pPr>
        <w:spacing w:after="74" w:line="259" w:lineRule="auto"/>
        <w:ind w:left="1263" w:firstLine="0"/>
        <w:rPr>
          <w:color w:val="4EA72E" w:themeColor="accent6"/>
        </w:rPr>
      </w:pPr>
      <w:r w:rsidRPr="004D0614">
        <w:rPr>
          <w:color w:val="4EA72E" w:themeColor="accent6"/>
          <w:sz w:val="44"/>
        </w:rPr>
        <w:t>SEND Support Pack for Parents</w:t>
      </w:r>
    </w:p>
    <w:p w14:paraId="77EDBDD8" w14:textId="77777777" w:rsidR="00CF6ADC" w:rsidRPr="004D0614" w:rsidRDefault="008D0D29" w:rsidP="004D0614">
      <w:pPr>
        <w:spacing w:after="6161"/>
        <w:ind w:left="-5"/>
        <w:jc w:val="center"/>
        <w:rPr>
          <w:color w:val="275317" w:themeColor="accent6" w:themeShade="80"/>
          <w:sz w:val="36"/>
          <w:szCs w:val="40"/>
        </w:rPr>
      </w:pPr>
      <w:r w:rsidRPr="004D0614">
        <w:rPr>
          <w:color w:val="275317" w:themeColor="accent6" w:themeShade="80"/>
          <w:sz w:val="36"/>
          <w:szCs w:val="40"/>
        </w:rPr>
        <w:t>St Patrick’s Catholic Primary School, Stockton-on-Tees</w:t>
      </w:r>
    </w:p>
    <w:p w14:paraId="769903D9" w14:textId="1942988C" w:rsidR="00CF6ADC" w:rsidRPr="004D0614" w:rsidRDefault="008D0D29" w:rsidP="004D0614">
      <w:pPr>
        <w:spacing w:line="480" w:lineRule="auto"/>
        <w:ind w:left="0" w:firstLine="0"/>
        <w:jc w:val="center"/>
        <w:rPr>
          <w:rFonts w:ascii="Century Gothic" w:hAnsi="Century Gothic"/>
          <w:b/>
          <w:bCs/>
          <w:sz w:val="28"/>
          <w:szCs w:val="28"/>
        </w:rPr>
      </w:pPr>
      <w:r w:rsidRPr="004D0614">
        <w:rPr>
          <w:rFonts w:ascii="Century Gothic" w:hAnsi="Century Gothic"/>
          <w:b/>
          <w:bCs/>
          <w:sz w:val="28"/>
          <w:szCs w:val="28"/>
        </w:rPr>
        <w:t>Helping every child thrive with practical tips, local resources, and national support.</w:t>
      </w:r>
    </w:p>
    <w:p w14:paraId="673589C0" w14:textId="77777777" w:rsidR="00CF6ADC" w:rsidRPr="004D0614" w:rsidRDefault="008D0D29" w:rsidP="004D0614">
      <w:pPr>
        <w:spacing w:after="1" w:line="480" w:lineRule="auto"/>
        <w:ind w:left="-5"/>
        <w:rPr>
          <w:rFonts w:ascii="Century Gothic" w:hAnsi="Century Gothic"/>
          <w:sz w:val="28"/>
          <w:szCs w:val="28"/>
        </w:rPr>
      </w:pPr>
      <w:r w:rsidRPr="004D0614">
        <w:rPr>
          <w:rFonts w:ascii="Century Gothic" w:hAnsi="Century Gothic"/>
          <w:sz w:val="28"/>
          <w:szCs w:val="28"/>
        </w:rPr>
        <w:lastRenderedPageBreak/>
        <w:t>At St Patrick’s, we believe every child is unique and deserves the right support to thrive.</w:t>
      </w:r>
    </w:p>
    <w:p w14:paraId="0BF27693" w14:textId="77777777" w:rsidR="00CF6ADC" w:rsidRPr="004D0614" w:rsidRDefault="008D0D29" w:rsidP="004D0614">
      <w:pPr>
        <w:spacing w:after="280" w:line="480" w:lineRule="auto"/>
        <w:ind w:left="-5"/>
        <w:rPr>
          <w:rFonts w:ascii="Century Gothic" w:hAnsi="Century Gothic"/>
          <w:sz w:val="28"/>
          <w:szCs w:val="28"/>
        </w:rPr>
      </w:pPr>
      <w:r w:rsidRPr="004D0614">
        <w:rPr>
          <w:rFonts w:ascii="Century Gothic" w:hAnsi="Century Gothic"/>
          <w:sz w:val="28"/>
          <w:szCs w:val="28"/>
        </w:rPr>
        <w:t>This pack is designed to help you as parents and carers of children with Special Educational Needs and Disabilities (SEND). Inside, you’ll find practical tips, trusted resources, and local support services to make your journey easier.</w:t>
      </w:r>
    </w:p>
    <w:p w14:paraId="6FBBA77D" w14:textId="77777777" w:rsidR="00CF6ADC" w:rsidRPr="004D0614" w:rsidRDefault="008D0D29" w:rsidP="004D0614">
      <w:pPr>
        <w:spacing w:after="500" w:line="480" w:lineRule="auto"/>
        <w:ind w:left="-5"/>
        <w:rPr>
          <w:rFonts w:ascii="Century Gothic" w:hAnsi="Century Gothic"/>
          <w:sz w:val="28"/>
          <w:szCs w:val="28"/>
        </w:rPr>
      </w:pPr>
      <w:r w:rsidRPr="004D0614">
        <w:rPr>
          <w:rFonts w:ascii="Century Gothic" w:hAnsi="Century Gothic"/>
          <w:sz w:val="28"/>
          <w:szCs w:val="28"/>
        </w:rPr>
        <w:t xml:space="preserve">Children’s needs vary, and there is no “one-size-fits-all” approach. Many strategies here can help all children, </w:t>
      </w:r>
      <w:proofErr w:type="gramStart"/>
      <w:r w:rsidRPr="004D0614">
        <w:rPr>
          <w:rFonts w:ascii="Century Gothic" w:hAnsi="Century Gothic"/>
          <w:sz w:val="28"/>
          <w:szCs w:val="28"/>
        </w:rPr>
        <w:t>whether or not</w:t>
      </w:r>
      <w:proofErr w:type="gramEnd"/>
      <w:r w:rsidRPr="004D0614">
        <w:rPr>
          <w:rFonts w:ascii="Century Gothic" w:hAnsi="Century Gothic"/>
          <w:sz w:val="28"/>
          <w:szCs w:val="28"/>
        </w:rPr>
        <w:t xml:space="preserve"> they have a formal diagnosis. Focus on what works best for your child and celebrate their strengths.</w:t>
      </w:r>
    </w:p>
    <w:p w14:paraId="0D154832" w14:textId="77777777" w:rsidR="00CF6ADC" w:rsidRPr="004D0614" w:rsidRDefault="008D0D29" w:rsidP="004D0614">
      <w:pPr>
        <w:pStyle w:val="Heading1"/>
        <w:spacing w:line="480" w:lineRule="auto"/>
        <w:ind w:left="-5"/>
        <w:rPr>
          <w:rFonts w:ascii="Century Gothic" w:hAnsi="Century Gothic"/>
          <w:b/>
          <w:bCs/>
          <w:color w:val="275317" w:themeColor="accent6" w:themeShade="80"/>
          <w:szCs w:val="32"/>
          <w:u w:val="single"/>
        </w:rPr>
      </w:pPr>
      <w:r w:rsidRPr="004D0614">
        <w:rPr>
          <w:rFonts w:ascii="Century Gothic" w:hAnsi="Century Gothic"/>
          <w:b/>
          <w:bCs/>
          <w:color w:val="275317" w:themeColor="accent6" w:themeShade="80"/>
          <w:szCs w:val="32"/>
          <w:u w:val="single"/>
        </w:rPr>
        <w:t>Autism (ASD)</w:t>
      </w:r>
    </w:p>
    <w:p w14:paraId="047F5B4B"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Websites:</w:t>
      </w:r>
    </w:p>
    <w:p w14:paraId="20581B56" w14:textId="77777777" w:rsidR="004D0614" w:rsidRDefault="008D0D29" w:rsidP="004D0614">
      <w:pPr>
        <w:spacing w:after="200" w:line="480" w:lineRule="auto"/>
        <w:ind w:left="-5" w:right="2153"/>
        <w:rPr>
          <w:rFonts w:ascii="Century Gothic" w:hAnsi="Century Gothic"/>
          <w:sz w:val="28"/>
          <w:szCs w:val="28"/>
        </w:rPr>
      </w:pPr>
      <w:hyperlink r:id="rId6">
        <w:r w:rsidRPr="004D0614">
          <w:rPr>
            <w:rFonts w:ascii="Century Gothic" w:hAnsi="Century Gothic"/>
            <w:color w:val="154360"/>
            <w:sz w:val="28"/>
            <w:szCs w:val="28"/>
          </w:rPr>
          <w:t>https://www.autism.org.</w:t>
        </w:r>
        <w:r w:rsidRPr="004D0614">
          <w:rPr>
            <w:rFonts w:ascii="Century Gothic" w:hAnsi="Century Gothic"/>
            <w:color w:val="154360"/>
            <w:sz w:val="28"/>
            <w:szCs w:val="28"/>
          </w:rPr>
          <w:t>u</w:t>
        </w:r>
        <w:r w:rsidRPr="004D0614">
          <w:rPr>
            <w:rFonts w:ascii="Century Gothic" w:hAnsi="Century Gothic"/>
            <w:color w:val="154360"/>
            <w:sz w:val="28"/>
            <w:szCs w:val="28"/>
          </w:rPr>
          <w:t xml:space="preserve">k/ </w:t>
        </w:r>
      </w:hyperlink>
      <w:hyperlink r:id="rId7">
        <w:r w:rsidRPr="004D0614">
          <w:rPr>
            <w:rFonts w:ascii="Century Gothic" w:hAnsi="Century Gothic"/>
            <w:color w:val="154360"/>
            <w:sz w:val="28"/>
            <w:szCs w:val="28"/>
          </w:rPr>
          <w:t>https://www.a</w:t>
        </w:r>
        <w:r w:rsidRPr="004D0614">
          <w:rPr>
            <w:rFonts w:ascii="Century Gothic" w:hAnsi="Century Gothic"/>
            <w:color w:val="154360"/>
            <w:sz w:val="28"/>
            <w:szCs w:val="28"/>
          </w:rPr>
          <w:t>u</w:t>
        </w:r>
        <w:r w:rsidRPr="004D0614">
          <w:rPr>
            <w:rFonts w:ascii="Century Gothic" w:hAnsi="Century Gothic"/>
            <w:color w:val="154360"/>
            <w:sz w:val="28"/>
            <w:szCs w:val="28"/>
          </w:rPr>
          <w:t xml:space="preserve">tism.org.uk/about/family-life/parents-carers.aspx </w:t>
        </w:r>
      </w:hyperlink>
    </w:p>
    <w:p w14:paraId="24DDF768" w14:textId="129B4409" w:rsidR="00CF6ADC" w:rsidRPr="004D0614" w:rsidRDefault="008D0D29" w:rsidP="004D0614">
      <w:pPr>
        <w:spacing w:after="200" w:line="480" w:lineRule="auto"/>
        <w:ind w:left="-5" w:right="2153"/>
        <w:rPr>
          <w:rFonts w:ascii="Century Gothic" w:hAnsi="Century Gothic"/>
          <w:b/>
          <w:bCs/>
          <w:color w:val="275317" w:themeColor="accent6" w:themeShade="80"/>
          <w:sz w:val="28"/>
          <w:szCs w:val="28"/>
        </w:rPr>
      </w:pPr>
      <w:r w:rsidRPr="004D0614">
        <w:rPr>
          <w:rFonts w:ascii="Century Gothic" w:hAnsi="Century Gothic"/>
          <w:b/>
          <w:bCs/>
          <w:color w:val="275317" w:themeColor="accent6" w:themeShade="80"/>
          <w:sz w:val="28"/>
          <w:szCs w:val="28"/>
        </w:rPr>
        <w:t>Tips</w:t>
      </w:r>
      <w:r w:rsidR="004D0614" w:rsidRPr="004D0614">
        <w:rPr>
          <w:rFonts w:ascii="Century Gothic" w:hAnsi="Century Gothic"/>
          <w:b/>
          <w:bCs/>
          <w:color w:val="275317" w:themeColor="accent6" w:themeShade="80"/>
          <w:sz w:val="28"/>
          <w:szCs w:val="28"/>
        </w:rPr>
        <w:t xml:space="preserve"> on how your child can be supported at home and when out and about</w:t>
      </w:r>
      <w:r w:rsidRPr="004D0614">
        <w:rPr>
          <w:rFonts w:ascii="Century Gothic" w:hAnsi="Century Gothic"/>
          <w:b/>
          <w:bCs/>
          <w:color w:val="275317" w:themeColor="accent6" w:themeShade="80"/>
          <w:sz w:val="28"/>
          <w:szCs w:val="28"/>
        </w:rPr>
        <w:t>:</w:t>
      </w:r>
    </w:p>
    <w:p w14:paraId="72691C3B" w14:textId="77777777" w:rsidR="00CF6ADC" w:rsidRPr="004D0614" w:rsidRDefault="008D0D29" w:rsidP="004D0614">
      <w:pPr>
        <w:numPr>
          <w:ilvl w:val="0"/>
          <w:numId w:val="1"/>
        </w:numPr>
        <w:spacing w:line="480" w:lineRule="auto"/>
        <w:ind w:hanging="134"/>
        <w:rPr>
          <w:rFonts w:ascii="Century Gothic" w:hAnsi="Century Gothic"/>
          <w:sz w:val="28"/>
          <w:szCs w:val="28"/>
        </w:rPr>
      </w:pPr>
      <w:r w:rsidRPr="004D0614">
        <w:rPr>
          <w:rFonts w:ascii="Century Gothic" w:hAnsi="Century Gothic"/>
          <w:sz w:val="28"/>
          <w:szCs w:val="28"/>
        </w:rPr>
        <w:lastRenderedPageBreak/>
        <w:t>Use visual timetables to show what’s happening next.</w:t>
      </w:r>
    </w:p>
    <w:p w14:paraId="456D0044" w14:textId="77777777" w:rsidR="00CF6ADC" w:rsidRPr="004D0614" w:rsidRDefault="008D0D29" w:rsidP="004D0614">
      <w:pPr>
        <w:numPr>
          <w:ilvl w:val="0"/>
          <w:numId w:val="1"/>
        </w:numPr>
        <w:spacing w:line="480" w:lineRule="auto"/>
        <w:ind w:hanging="134"/>
        <w:rPr>
          <w:rFonts w:ascii="Century Gothic" w:hAnsi="Century Gothic"/>
          <w:sz w:val="28"/>
          <w:szCs w:val="28"/>
        </w:rPr>
      </w:pPr>
      <w:r w:rsidRPr="004D0614">
        <w:rPr>
          <w:rFonts w:ascii="Century Gothic" w:hAnsi="Century Gothic"/>
          <w:sz w:val="28"/>
          <w:szCs w:val="28"/>
        </w:rPr>
        <w:t>Create a quiet, structured space for learning.</w:t>
      </w:r>
    </w:p>
    <w:p w14:paraId="01AFFBDC" w14:textId="77777777" w:rsidR="00CF6ADC" w:rsidRPr="004D0614" w:rsidRDefault="008D0D29" w:rsidP="004D0614">
      <w:pPr>
        <w:numPr>
          <w:ilvl w:val="0"/>
          <w:numId w:val="1"/>
        </w:numPr>
        <w:spacing w:line="480" w:lineRule="auto"/>
        <w:ind w:hanging="134"/>
        <w:rPr>
          <w:rFonts w:ascii="Century Gothic" w:hAnsi="Century Gothic"/>
          <w:sz w:val="28"/>
          <w:szCs w:val="28"/>
        </w:rPr>
      </w:pPr>
      <w:r w:rsidRPr="004D0614">
        <w:rPr>
          <w:rFonts w:ascii="Century Gothic" w:hAnsi="Century Gothic"/>
          <w:sz w:val="28"/>
          <w:szCs w:val="28"/>
        </w:rPr>
        <w:t>Prepare for changes in routine in advance.</w:t>
      </w:r>
    </w:p>
    <w:p w14:paraId="575DE184" w14:textId="77777777" w:rsidR="00CF6ADC" w:rsidRPr="004D0614" w:rsidRDefault="008D0D29" w:rsidP="004D0614">
      <w:pPr>
        <w:numPr>
          <w:ilvl w:val="0"/>
          <w:numId w:val="1"/>
        </w:numPr>
        <w:spacing w:line="480" w:lineRule="auto"/>
        <w:ind w:hanging="134"/>
        <w:rPr>
          <w:rFonts w:ascii="Century Gothic" w:hAnsi="Century Gothic"/>
          <w:sz w:val="28"/>
          <w:szCs w:val="28"/>
        </w:rPr>
      </w:pPr>
      <w:r w:rsidRPr="004D0614">
        <w:rPr>
          <w:rFonts w:ascii="Century Gothic" w:hAnsi="Century Gothic"/>
          <w:sz w:val="28"/>
          <w:szCs w:val="28"/>
        </w:rPr>
        <w:t>Teach emotional awareness through books, TV characters, and role-play.</w:t>
      </w:r>
    </w:p>
    <w:p w14:paraId="47A16071" w14:textId="77777777" w:rsidR="00CF6ADC" w:rsidRPr="004D0614" w:rsidRDefault="008D0D29" w:rsidP="004D0614">
      <w:pPr>
        <w:numPr>
          <w:ilvl w:val="0"/>
          <w:numId w:val="1"/>
        </w:numPr>
        <w:spacing w:line="480" w:lineRule="auto"/>
        <w:ind w:hanging="134"/>
        <w:rPr>
          <w:rFonts w:ascii="Century Gothic" w:hAnsi="Century Gothic"/>
          <w:sz w:val="28"/>
          <w:szCs w:val="28"/>
        </w:rPr>
      </w:pPr>
      <w:r w:rsidRPr="004D0614">
        <w:rPr>
          <w:rFonts w:ascii="Century Gothic" w:hAnsi="Century Gothic"/>
          <w:sz w:val="28"/>
          <w:szCs w:val="28"/>
        </w:rPr>
        <w:t>Use tools like the 5-Point Scale for managing emotions.</w:t>
      </w:r>
    </w:p>
    <w:p w14:paraId="14FDB794" w14:textId="77777777" w:rsidR="00CF6ADC" w:rsidRPr="004D0614" w:rsidRDefault="008D0D29" w:rsidP="004D0614">
      <w:pPr>
        <w:numPr>
          <w:ilvl w:val="0"/>
          <w:numId w:val="1"/>
        </w:numPr>
        <w:spacing w:line="480" w:lineRule="auto"/>
        <w:ind w:hanging="134"/>
        <w:rPr>
          <w:rFonts w:ascii="Century Gothic" w:hAnsi="Century Gothic"/>
          <w:sz w:val="28"/>
          <w:szCs w:val="28"/>
        </w:rPr>
      </w:pPr>
      <w:r w:rsidRPr="004D0614">
        <w:rPr>
          <w:rFonts w:ascii="Century Gothic" w:hAnsi="Century Gothic"/>
          <w:sz w:val="28"/>
          <w:szCs w:val="28"/>
        </w:rPr>
        <w:t>Social stories and comic strips help explain situations.</w:t>
      </w:r>
    </w:p>
    <w:p w14:paraId="64786B26" w14:textId="77777777" w:rsidR="00CF6ADC" w:rsidRPr="004D0614" w:rsidRDefault="008D0D29" w:rsidP="004D0614">
      <w:pPr>
        <w:numPr>
          <w:ilvl w:val="0"/>
          <w:numId w:val="1"/>
        </w:numPr>
        <w:spacing w:line="480" w:lineRule="auto"/>
        <w:ind w:hanging="134"/>
        <w:rPr>
          <w:rFonts w:ascii="Century Gothic" w:hAnsi="Century Gothic"/>
          <w:sz w:val="28"/>
          <w:szCs w:val="28"/>
        </w:rPr>
      </w:pPr>
      <w:r w:rsidRPr="004D0614">
        <w:rPr>
          <w:rFonts w:ascii="Century Gothic" w:hAnsi="Century Gothic"/>
          <w:sz w:val="28"/>
          <w:szCs w:val="28"/>
        </w:rPr>
        <w:t>Support sensory needs (e.g., ear defenders, comfortable clothing).</w:t>
      </w:r>
    </w:p>
    <w:p w14:paraId="7AB38E75" w14:textId="77777777" w:rsidR="00CF6ADC" w:rsidRPr="004D0614" w:rsidRDefault="008D0D29" w:rsidP="004D0614">
      <w:pPr>
        <w:numPr>
          <w:ilvl w:val="0"/>
          <w:numId w:val="1"/>
        </w:numPr>
        <w:spacing w:line="480" w:lineRule="auto"/>
        <w:ind w:hanging="134"/>
        <w:rPr>
          <w:rFonts w:ascii="Century Gothic" w:hAnsi="Century Gothic"/>
          <w:sz w:val="28"/>
          <w:szCs w:val="28"/>
        </w:rPr>
      </w:pPr>
      <w:r w:rsidRPr="004D0614">
        <w:rPr>
          <w:rFonts w:ascii="Century Gothic" w:hAnsi="Century Gothic"/>
          <w:sz w:val="28"/>
          <w:szCs w:val="28"/>
        </w:rPr>
        <w:t>Play games to build social skills like turn-taking.</w:t>
      </w:r>
    </w:p>
    <w:p w14:paraId="556D0FCB"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Resources:</w:t>
      </w:r>
    </w:p>
    <w:p w14:paraId="5403D129" w14:textId="77777777" w:rsidR="00CF6ADC" w:rsidRPr="004D0614" w:rsidRDefault="008D0D29" w:rsidP="004D0614">
      <w:pPr>
        <w:spacing w:after="340" w:line="480" w:lineRule="auto"/>
        <w:ind w:left="-5"/>
        <w:rPr>
          <w:rFonts w:ascii="Century Gothic" w:hAnsi="Century Gothic"/>
          <w:sz w:val="28"/>
          <w:szCs w:val="28"/>
        </w:rPr>
      </w:pPr>
      <w:hyperlink r:id="rId8">
        <w:r w:rsidRPr="004D0614">
          <w:rPr>
            <w:rFonts w:ascii="Century Gothic" w:hAnsi="Century Gothic"/>
            <w:color w:val="154360"/>
            <w:sz w:val="28"/>
            <w:szCs w:val="28"/>
          </w:rPr>
          <w:t>https://www.autism.org.uk/about/strat</w:t>
        </w:r>
        <w:r w:rsidRPr="004D0614">
          <w:rPr>
            <w:rFonts w:ascii="Century Gothic" w:hAnsi="Century Gothic"/>
            <w:color w:val="154360"/>
            <w:sz w:val="28"/>
            <w:szCs w:val="28"/>
          </w:rPr>
          <w:t>e</w:t>
        </w:r>
        <w:r w:rsidRPr="004D0614">
          <w:rPr>
            <w:rFonts w:ascii="Century Gothic" w:hAnsi="Century Gothic"/>
            <w:color w:val="154360"/>
            <w:sz w:val="28"/>
            <w:szCs w:val="28"/>
          </w:rPr>
          <w:t xml:space="preserve">gies/social-stories-comic-strips.aspx </w:t>
        </w:r>
      </w:hyperlink>
      <w:hyperlink r:id="rId9">
        <w:r w:rsidRPr="004D0614">
          <w:rPr>
            <w:rFonts w:ascii="Century Gothic" w:hAnsi="Century Gothic"/>
            <w:color w:val="154360"/>
            <w:sz w:val="28"/>
            <w:szCs w:val="28"/>
          </w:rPr>
          <w:t>https://www.5pointscale.com/</w:t>
        </w:r>
      </w:hyperlink>
    </w:p>
    <w:p w14:paraId="317BF9BF" w14:textId="77777777" w:rsidR="00CF6ADC" w:rsidRPr="004D0614" w:rsidRDefault="008D0D29" w:rsidP="004D0614">
      <w:pPr>
        <w:pStyle w:val="Heading1"/>
        <w:spacing w:line="480" w:lineRule="auto"/>
        <w:ind w:left="-5"/>
        <w:rPr>
          <w:rFonts w:ascii="Century Gothic" w:hAnsi="Century Gothic"/>
          <w:b/>
          <w:bCs/>
          <w:color w:val="275317" w:themeColor="accent6" w:themeShade="80"/>
          <w:szCs w:val="32"/>
          <w:u w:val="single"/>
        </w:rPr>
      </w:pPr>
      <w:r w:rsidRPr="004D0614">
        <w:rPr>
          <w:rFonts w:ascii="Century Gothic" w:hAnsi="Century Gothic"/>
          <w:b/>
          <w:bCs/>
          <w:color w:val="275317" w:themeColor="accent6" w:themeShade="80"/>
          <w:szCs w:val="32"/>
          <w:u w:val="single"/>
        </w:rPr>
        <w:t>ADHD</w:t>
      </w:r>
    </w:p>
    <w:p w14:paraId="7C28E4C8"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Websites:</w:t>
      </w:r>
    </w:p>
    <w:p w14:paraId="47DDC909" w14:textId="77777777" w:rsidR="00CF6ADC" w:rsidRPr="004D0614" w:rsidRDefault="008D0D29" w:rsidP="004D0614">
      <w:pPr>
        <w:spacing w:after="29" w:line="480" w:lineRule="auto"/>
        <w:ind w:left="-5"/>
        <w:rPr>
          <w:rFonts w:ascii="Century Gothic" w:hAnsi="Century Gothic"/>
          <w:sz w:val="28"/>
          <w:szCs w:val="28"/>
        </w:rPr>
      </w:pPr>
      <w:hyperlink r:id="rId10">
        <w:r w:rsidRPr="004D0614">
          <w:rPr>
            <w:rFonts w:ascii="Century Gothic" w:hAnsi="Century Gothic"/>
            <w:color w:val="154360"/>
            <w:sz w:val="28"/>
            <w:szCs w:val="28"/>
          </w:rPr>
          <w:t>https://www.adhdfoundation.o</w:t>
        </w:r>
        <w:r w:rsidRPr="004D0614">
          <w:rPr>
            <w:rFonts w:ascii="Century Gothic" w:hAnsi="Century Gothic"/>
            <w:color w:val="154360"/>
            <w:sz w:val="28"/>
            <w:szCs w:val="28"/>
          </w:rPr>
          <w:t>r</w:t>
        </w:r>
        <w:r w:rsidRPr="004D0614">
          <w:rPr>
            <w:rFonts w:ascii="Century Gothic" w:hAnsi="Century Gothic"/>
            <w:color w:val="154360"/>
            <w:sz w:val="28"/>
            <w:szCs w:val="28"/>
          </w:rPr>
          <w:t>g.uk/information/parents/</w:t>
        </w:r>
      </w:hyperlink>
    </w:p>
    <w:p w14:paraId="782C8AE2" w14:textId="77777777" w:rsidR="004D0614" w:rsidRDefault="004D0614" w:rsidP="004D0614">
      <w:pPr>
        <w:spacing w:after="200" w:line="480" w:lineRule="auto"/>
        <w:ind w:left="-5" w:right="4928"/>
        <w:rPr>
          <w:rFonts w:ascii="Century Gothic" w:hAnsi="Century Gothic"/>
          <w:sz w:val="28"/>
          <w:szCs w:val="28"/>
        </w:rPr>
      </w:pPr>
    </w:p>
    <w:p w14:paraId="6BE7B79E" w14:textId="5D18831F" w:rsidR="004D0614" w:rsidRDefault="004D0614" w:rsidP="004D0614">
      <w:pPr>
        <w:spacing w:after="200" w:line="480" w:lineRule="auto"/>
        <w:ind w:left="-5" w:right="4928"/>
        <w:rPr>
          <w:rFonts w:ascii="Century Gothic" w:hAnsi="Century Gothic"/>
          <w:color w:val="154360"/>
          <w:sz w:val="28"/>
          <w:szCs w:val="28"/>
        </w:rPr>
      </w:pPr>
      <w:hyperlink r:id="rId11" w:history="1">
        <w:r w:rsidRPr="005901C1">
          <w:rPr>
            <w:rStyle w:val="Hyperlink"/>
            <w:rFonts w:ascii="Century Gothic" w:hAnsi="Century Gothic"/>
            <w:sz w:val="28"/>
            <w:szCs w:val="28"/>
          </w:rPr>
          <w:t>https://adhduk.co.uk/</w:t>
        </w:r>
      </w:hyperlink>
    </w:p>
    <w:p w14:paraId="7CA9E241" w14:textId="55E5CC9E" w:rsidR="004D0614" w:rsidRDefault="004D0614" w:rsidP="004D0614">
      <w:pPr>
        <w:spacing w:after="200" w:line="480" w:lineRule="auto"/>
        <w:ind w:left="-5" w:right="4928"/>
        <w:rPr>
          <w:rFonts w:ascii="Century Gothic" w:hAnsi="Century Gothic"/>
          <w:sz w:val="28"/>
          <w:szCs w:val="28"/>
        </w:rPr>
      </w:pPr>
      <w:hyperlink r:id="rId12" w:history="1">
        <w:r w:rsidRPr="005901C1">
          <w:rPr>
            <w:rStyle w:val="Hyperlink"/>
            <w:rFonts w:ascii="Century Gothic" w:hAnsi="Century Gothic"/>
            <w:sz w:val="28"/>
            <w:szCs w:val="28"/>
          </w:rPr>
          <w:t>http://www.a</w:t>
        </w:r>
        <w:r w:rsidRPr="005901C1">
          <w:rPr>
            <w:rStyle w:val="Hyperlink"/>
            <w:rFonts w:ascii="Century Gothic" w:hAnsi="Century Gothic"/>
            <w:sz w:val="28"/>
            <w:szCs w:val="28"/>
          </w:rPr>
          <w:t>d</w:t>
        </w:r>
        <w:r w:rsidRPr="005901C1">
          <w:rPr>
            <w:rStyle w:val="Hyperlink"/>
            <w:rFonts w:ascii="Century Gothic" w:hAnsi="Century Gothic"/>
            <w:sz w:val="28"/>
            <w:szCs w:val="28"/>
          </w:rPr>
          <w:t xml:space="preserve">ders.org/info170.htm </w:t>
        </w:r>
      </w:hyperlink>
    </w:p>
    <w:p w14:paraId="36A05BC5" w14:textId="77777777" w:rsidR="004D0614" w:rsidRPr="004D0614" w:rsidRDefault="004D0614" w:rsidP="004D0614">
      <w:pPr>
        <w:pStyle w:val="ListParagraph"/>
        <w:spacing w:after="200" w:line="480" w:lineRule="auto"/>
        <w:ind w:left="134" w:right="2153" w:firstLine="0"/>
        <w:rPr>
          <w:rFonts w:ascii="Century Gothic" w:hAnsi="Century Gothic"/>
          <w:b/>
          <w:bCs/>
          <w:color w:val="275317" w:themeColor="accent6" w:themeShade="80"/>
          <w:sz w:val="28"/>
          <w:szCs w:val="28"/>
        </w:rPr>
      </w:pPr>
      <w:r w:rsidRPr="004D0614">
        <w:rPr>
          <w:rFonts w:ascii="Century Gothic" w:hAnsi="Century Gothic"/>
          <w:b/>
          <w:bCs/>
          <w:color w:val="275317" w:themeColor="accent6" w:themeShade="80"/>
          <w:sz w:val="28"/>
          <w:szCs w:val="28"/>
        </w:rPr>
        <w:t>Tips on how your child can be supported at home and when out and about:</w:t>
      </w:r>
    </w:p>
    <w:p w14:paraId="2F55B930" w14:textId="77777777" w:rsidR="00CF6ADC" w:rsidRPr="004D0614" w:rsidRDefault="008D0D29" w:rsidP="004D0614">
      <w:pPr>
        <w:numPr>
          <w:ilvl w:val="0"/>
          <w:numId w:val="2"/>
        </w:numPr>
        <w:spacing w:line="480" w:lineRule="auto"/>
        <w:ind w:hanging="134"/>
        <w:rPr>
          <w:rFonts w:ascii="Century Gothic" w:hAnsi="Century Gothic"/>
          <w:sz w:val="28"/>
          <w:szCs w:val="28"/>
        </w:rPr>
      </w:pPr>
      <w:r w:rsidRPr="004D0614">
        <w:rPr>
          <w:rFonts w:ascii="Century Gothic" w:hAnsi="Century Gothic"/>
          <w:sz w:val="28"/>
          <w:szCs w:val="28"/>
        </w:rPr>
        <w:t>Offer structure and routine.</w:t>
      </w:r>
    </w:p>
    <w:p w14:paraId="06AE218F" w14:textId="77777777" w:rsidR="00CF6ADC" w:rsidRPr="004D0614" w:rsidRDefault="008D0D29" w:rsidP="004D0614">
      <w:pPr>
        <w:numPr>
          <w:ilvl w:val="0"/>
          <w:numId w:val="2"/>
        </w:numPr>
        <w:spacing w:line="480" w:lineRule="auto"/>
        <w:ind w:hanging="134"/>
        <w:rPr>
          <w:rFonts w:ascii="Century Gothic" w:hAnsi="Century Gothic"/>
          <w:sz w:val="28"/>
          <w:szCs w:val="28"/>
        </w:rPr>
      </w:pPr>
      <w:r w:rsidRPr="004D0614">
        <w:rPr>
          <w:rFonts w:ascii="Century Gothic" w:hAnsi="Century Gothic"/>
          <w:sz w:val="28"/>
          <w:szCs w:val="28"/>
        </w:rPr>
        <w:t>Create a distraction-free space.</w:t>
      </w:r>
    </w:p>
    <w:p w14:paraId="614A2A7D" w14:textId="77777777" w:rsidR="00CF6ADC" w:rsidRPr="004D0614" w:rsidRDefault="008D0D29" w:rsidP="004D0614">
      <w:pPr>
        <w:numPr>
          <w:ilvl w:val="0"/>
          <w:numId w:val="2"/>
        </w:numPr>
        <w:spacing w:line="480" w:lineRule="auto"/>
        <w:ind w:hanging="134"/>
        <w:rPr>
          <w:rFonts w:ascii="Century Gothic" w:hAnsi="Century Gothic"/>
          <w:sz w:val="28"/>
          <w:szCs w:val="28"/>
        </w:rPr>
      </w:pPr>
      <w:r w:rsidRPr="004D0614">
        <w:rPr>
          <w:rFonts w:ascii="Century Gothic" w:hAnsi="Century Gothic"/>
          <w:sz w:val="28"/>
          <w:szCs w:val="28"/>
        </w:rPr>
        <w:t>Use fidget toys or allow movement during listening.</w:t>
      </w:r>
    </w:p>
    <w:p w14:paraId="754CD872" w14:textId="77777777" w:rsidR="00CF6ADC" w:rsidRPr="004D0614" w:rsidRDefault="008D0D29" w:rsidP="004D0614">
      <w:pPr>
        <w:numPr>
          <w:ilvl w:val="0"/>
          <w:numId w:val="2"/>
        </w:numPr>
        <w:spacing w:line="480" w:lineRule="auto"/>
        <w:ind w:hanging="134"/>
        <w:rPr>
          <w:rFonts w:ascii="Century Gothic" w:hAnsi="Century Gothic"/>
          <w:sz w:val="28"/>
          <w:szCs w:val="28"/>
        </w:rPr>
      </w:pPr>
      <w:r w:rsidRPr="004D0614">
        <w:rPr>
          <w:rFonts w:ascii="Century Gothic" w:hAnsi="Century Gothic"/>
          <w:sz w:val="28"/>
          <w:szCs w:val="28"/>
        </w:rPr>
        <w:t>Break tasks into small steps.</w:t>
      </w:r>
    </w:p>
    <w:p w14:paraId="201881DB" w14:textId="77777777" w:rsidR="00CF6ADC" w:rsidRPr="004D0614" w:rsidRDefault="008D0D29" w:rsidP="004D0614">
      <w:pPr>
        <w:numPr>
          <w:ilvl w:val="0"/>
          <w:numId w:val="2"/>
        </w:numPr>
        <w:spacing w:line="480" w:lineRule="auto"/>
        <w:ind w:hanging="134"/>
        <w:rPr>
          <w:rFonts w:ascii="Century Gothic" w:hAnsi="Century Gothic"/>
          <w:sz w:val="28"/>
          <w:szCs w:val="28"/>
        </w:rPr>
      </w:pPr>
      <w:r w:rsidRPr="004D0614">
        <w:rPr>
          <w:rFonts w:ascii="Century Gothic" w:hAnsi="Century Gothic"/>
          <w:sz w:val="28"/>
          <w:szCs w:val="28"/>
        </w:rPr>
        <w:t>Use timers and checklists for organisation.</w:t>
      </w:r>
    </w:p>
    <w:p w14:paraId="673A6C86" w14:textId="77777777" w:rsidR="00CF6ADC" w:rsidRPr="004D0614" w:rsidRDefault="008D0D29" w:rsidP="004D0614">
      <w:pPr>
        <w:numPr>
          <w:ilvl w:val="0"/>
          <w:numId w:val="2"/>
        </w:numPr>
        <w:spacing w:line="480" w:lineRule="auto"/>
        <w:ind w:hanging="134"/>
        <w:rPr>
          <w:rFonts w:ascii="Century Gothic" w:hAnsi="Century Gothic"/>
          <w:sz w:val="28"/>
          <w:szCs w:val="28"/>
        </w:rPr>
      </w:pPr>
      <w:r w:rsidRPr="004D0614">
        <w:rPr>
          <w:rFonts w:ascii="Century Gothic" w:hAnsi="Century Gothic"/>
          <w:sz w:val="28"/>
          <w:szCs w:val="28"/>
        </w:rPr>
        <w:t>Encourage exercise and movement breaks.</w:t>
      </w:r>
    </w:p>
    <w:p w14:paraId="476232D6" w14:textId="77777777" w:rsidR="00CF6ADC" w:rsidRPr="004D0614" w:rsidRDefault="008D0D29" w:rsidP="004D0614">
      <w:pPr>
        <w:numPr>
          <w:ilvl w:val="0"/>
          <w:numId w:val="2"/>
        </w:numPr>
        <w:spacing w:line="480" w:lineRule="auto"/>
        <w:ind w:hanging="134"/>
        <w:rPr>
          <w:rFonts w:ascii="Century Gothic" w:hAnsi="Century Gothic"/>
          <w:sz w:val="28"/>
          <w:szCs w:val="28"/>
        </w:rPr>
      </w:pPr>
      <w:r w:rsidRPr="004D0614">
        <w:rPr>
          <w:rFonts w:ascii="Century Gothic" w:hAnsi="Century Gothic"/>
          <w:sz w:val="28"/>
          <w:szCs w:val="28"/>
        </w:rPr>
        <w:t>Focus on positive reinforcement and rewards.</w:t>
      </w:r>
    </w:p>
    <w:p w14:paraId="0EDDD334" w14:textId="77777777" w:rsidR="004D0614" w:rsidRDefault="004D0614" w:rsidP="004D0614">
      <w:pPr>
        <w:pStyle w:val="Heading1"/>
        <w:spacing w:line="480" w:lineRule="auto"/>
        <w:ind w:left="-5"/>
        <w:rPr>
          <w:rFonts w:ascii="Century Gothic" w:hAnsi="Century Gothic"/>
          <w:sz w:val="28"/>
          <w:szCs w:val="28"/>
        </w:rPr>
      </w:pPr>
    </w:p>
    <w:p w14:paraId="7E0F0A29" w14:textId="1A677AC7" w:rsidR="00CF6ADC" w:rsidRPr="004D0614" w:rsidRDefault="008D0D29" w:rsidP="004D0614">
      <w:pPr>
        <w:pStyle w:val="Heading1"/>
        <w:spacing w:line="480" w:lineRule="auto"/>
        <w:ind w:left="-5"/>
        <w:rPr>
          <w:rFonts w:ascii="Century Gothic" w:hAnsi="Century Gothic"/>
          <w:b/>
          <w:bCs/>
          <w:color w:val="275317" w:themeColor="accent6" w:themeShade="80"/>
          <w:szCs w:val="32"/>
          <w:u w:val="single"/>
        </w:rPr>
      </w:pPr>
      <w:r w:rsidRPr="004D0614">
        <w:rPr>
          <w:rFonts w:ascii="Century Gothic" w:hAnsi="Century Gothic"/>
          <w:b/>
          <w:bCs/>
          <w:color w:val="275317" w:themeColor="accent6" w:themeShade="80"/>
          <w:szCs w:val="32"/>
          <w:u w:val="single"/>
        </w:rPr>
        <w:t>Dyslexia</w:t>
      </w:r>
    </w:p>
    <w:p w14:paraId="2205BEB5"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Websites:</w:t>
      </w:r>
    </w:p>
    <w:p w14:paraId="58832C38" w14:textId="77777777" w:rsidR="004D0614" w:rsidRDefault="008D0D29" w:rsidP="004D0614">
      <w:pPr>
        <w:spacing w:after="200" w:line="480" w:lineRule="auto"/>
        <w:ind w:left="-5" w:right="86"/>
        <w:rPr>
          <w:rFonts w:ascii="Century Gothic" w:hAnsi="Century Gothic"/>
          <w:sz w:val="28"/>
          <w:szCs w:val="28"/>
        </w:rPr>
      </w:pPr>
      <w:hyperlink r:id="rId13">
        <w:r w:rsidRPr="004D0614">
          <w:rPr>
            <w:rFonts w:ascii="Century Gothic" w:hAnsi="Century Gothic"/>
            <w:color w:val="154360"/>
            <w:sz w:val="28"/>
            <w:szCs w:val="28"/>
          </w:rPr>
          <w:t>https://www.bdadyslexia.org.uk/</w:t>
        </w:r>
        <w:r w:rsidRPr="004D0614">
          <w:rPr>
            <w:rFonts w:ascii="Century Gothic" w:hAnsi="Century Gothic"/>
            <w:color w:val="154360"/>
            <w:sz w:val="28"/>
            <w:szCs w:val="28"/>
          </w:rPr>
          <w:t>a</w:t>
        </w:r>
        <w:r w:rsidRPr="004D0614">
          <w:rPr>
            <w:rFonts w:ascii="Century Gothic" w:hAnsi="Century Gothic"/>
            <w:color w:val="154360"/>
            <w:sz w:val="28"/>
            <w:szCs w:val="28"/>
          </w:rPr>
          <w:t xml:space="preserve">dvice/children/how-can-i-support-my-child </w:t>
        </w:r>
      </w:hyperlink>
      <w:hyperlink r:id="rId14">
        <w:r w:rsidRPr="004D0614">
          <w:rPr>
            <w:rFonts w:ascii="Century Gothic" w:hAnsi="Century Gothic"/>
            <w:color w:val="154360"/>
            <w:sz w:val="28"/>
            <w:szCs w:val="28"/>
          </w:rPr>
          <w:t>https://www.understood.org/en/school-learning/learning-at-home/homeworkstudy-skills/8</w:t>
        </w:r>
      </w:hyperlink>
      <w:hyperlink r:id="rId15">
        <w:r w:rsidRPr="004D0614">
          <w:rPr>
            <w:rFonts w:ascii="Century Gothic" w:hAnsi="Century Gothic"/>
            <w:color w:val="154360"/>
            <w:sz w:val="28"/>
            <w:szCs w:val="28"/>
          </w:rPr>
          <w:t xml:space="preserve">working-memory-boosters </w:t>
        </w:r>
      </w:hyperlink>
    </w:p>
    <w:p w14:paraId="440E6805" w14:textId="77777777" w:rsidR="004D0614" w:rsidRPr="004D0614" w:rsidRDefault="004D0614" w:rsidP="004D0614">
      <w:pPr>
        <w:spacing w:after="200" w:line="480" w:lineRule="auto"/>
        <w:ind w:left="-5" w:right="2153"/>
        <w:rPr>
          <w:rFonts w:ascii="Century Gothic" w:hAnsi="Century Gothic"/>
          <w:b/>
          <w:bCs/>
          <w:color w:val="275317" w:themeColor="accent6" w:themeShade="80"/>
          <w:sz w:val="28"/>
          <w:szCs w:val="28"/>
        </w:rPr>
      </w:pPr>
      <w:r w:rsidRPr="004D0614">
        <w:rPr>
          <w:rFonts w:ascii="Century Gothic" w:hAnsi="Century Gothic"/>
          <w:b/>
          <w:bCs/>
          <w:color w:val="275317" w:themeColor="accent6" w:themeShade="80"/>
          <w:sz w:val="28"/>
          <w:szCs w:val="28"/>
        </w:rPr>
        <w:t>Tips on how your child can be supported at home and when out and about:</w:t>
      </w:r>
    </w:p>
    <w:p w14:paraId="1A36E09F" w14:textId="77777777" w:rsidR="00CF6ADC" w:rsidRPr="004D0614" w:rsidRDefault="008D0D29" w:rsidP="004D0614">
      <w:pPr>
        <w:numPr>
          <w:ilvl w:val="0"/>
          <w:numId w:val="3"/>
        </w:numPr>
        <w:spacing w:line="480" w:lineRule="auto"/>
        <w:ind w:hanging="134"/>
        <w:rPr>
          <w:rFonts w:ascii="Century Gothic" w:hAnsi="Century Gothic"/>
          <w:sz w:val="28"/>
          <w:szCs w:val="28"/>
        </w:rPr>
      </w:pPr>
      <w:r w:rsidRPr="004D0614">
        <w:rPr>
          <w:rFonts w:ascii="Century Gothic" w:hAnsi="Century Gothic"/>
          <w:sz w:val="28"/>
          <w:szCs w:val="28"/>
        </w:rPr>
        <w:t>Encourage strengths and interests.</w:t>
      </w:r>
    </w:p>
    <w:p w14:paraId="4653FA45" w14:textId="77777777" w:rsidR="00CF6ADC" w:rsidRPr="004D0614" w:rsidRDefault="008D0D29" w:rsidP="004D0614">
      <w:pPr>
        <w:numPr>
          <w:ilvl w:val="0"/>
          <w:numId w:val="3"/>
        </w:numPr>
        <w:spacing w:line="480" w:lineRule="auto"/>
        <w:ind w:hanging="134"/>
        <w:rPr>
          <w:rFonts w:ascii="Century Gothic" w:hAnsi="Century Gothic"/>
          <w:sz w:val="28"/>
          <w:szCs w:val="28"/>
        </w:rPr>
      </w:pPr>
      <w:r w:rsidRPr="004D0614">
        <w:rPr>
          <w:rFonts w:ascii="Century Gothic" w:hAnsi="Century Gothic"/>
          <w:sz w:val="28"/>
          <w:szCs w:val="28"/>
        </w:rPr>
        <w:t>Use word processors for writing tasks.</w:t>
      </w:r>
    </w:p>
    <w:p w14:paraId="1EB4FFFC" w14:textId="77777777" w:rsidR="00CF6ADC" w:rsidRPr="004D0614" w:rsidRDefault="008D0D29" w:rsidP="004D0614">
      <w:pPr>
        <w:numPr>
          <w:ilvl w:val="0"/>
          <w:numId w:val="3"/>
        </w:numPr>
        <w:spacing w:line="480" w:lineRule="auto"/>
        <w:ind w:hanging="134"/>
        <w:rPr>
          <w:rFonts w:ascii="Century Gothic" w:hAnsi="Century Gothic"/>
          <w:sz w:val="28"/>
          <w:szCs w:val="28"/>
        </w:rPr>
      </w:pPr>
      <w:r w:rsidRPr="004D0614">
        <w:rPr>
          <w:rFonts w:ascii="Century Gothic" w:hAnsi="Century Gothic"/>
          <w:sz w:val="28"/>
          <w:szCs w:val="28"/>
        </w:rPr>
        <w:t>Play memory games like Pairs or Go Fish.</w:t>
      </w:r>
    </w:p>
    <w:p w14:paraId="20CD3500" w14:textId="77777777" w:rsidR="00CF6ADC" w:rsidRPr="004D0614" w:rsidRDefault="008D0D29" w:rsidP="004D0614">
      <w:pPr>
        <w:numPr>
          <w:ilvl w:val="0"/>
          <w:numId w:val="3"/>
        </w:numPr>
        <w:spacing w:line="480" w:lineRule="auto"/>
        <w:ind w:hanging="134"/>
        <w:rPr>
          <w:rFonts w:ascii="Century Gothic" w:hAnsi="Century Gothic"/>
          <w:sz w:val="28"/>
          <w:szCs w:val="28"/>
        </w:rPr>
      </w:pPr>
      <w:r w:rsidRPr="004D0614">
        <w:rPr>
          <w:rFonts w:ascii="Century Gothic" w:hAnsi="Century Gothic"/>
          <w:sz w:val="28"/>
          <w:szCs w:val="28"/>
        </w:rPr>
        <w:t>Access audiobooks for reading enjoyment.</w:t>
      </w:r>
    </w:p>
    <w:p w14:paraId="7B76FB4A" w14:textId="77777777" w:rsidR="00CF6ADC" w:rsidRPr="004D0614" w:rsidRDefault="008D0D29" w:rsidP="004D0614">
      <w:pPr>
        <w:numPr>
          <w:ilvl w:val="0"/>
          <w:numId w:val="3"/>
        </w:numPr>
        <w:spacing w:line="480" w:lineRule="auto"/>
        <w:ind w:hanging="134"/>
        <w:rPr>
          <w:rFonts w:ascii="Century Gothic" w:hAnsi="Century Gothic"/>
          <w:sz w:val="28"/>
          <w:szCs w:val="28"/>
        </w:rPr>
      </w:pPr>
      <w:r w:rsidRPr="004D0614">
        <w:rPr>
          <w:rFonts w:ascii="Century Gothic" w:hAnsi="Century Gothic"/>
          <w:sz w:val="28"/>
          <w:szCs w:val="28"/>
        </w:rPr>
        <w:t>Make reading fun—take turns reading pages.</w:t>
      </w:r>
    </w:p>
    <w:p w14:paraId="1E93523A"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Resources:</w:t>
      </w:r>
    </w:p>
    <w:p w14:paraId="14C636CB" w14:textId="77777777" w:rsidR="00CF6ADC" w:rsidRPr="004D0614" w:rsidRDefault="008D0D29" w:rsidP="004D0614">
      <w:pPr>
        <w:spacing w:after="29" w:line="480" w:lineRule="auto"/>
        <w:ind w:left="-5"/>
        <w:rPr>
          <w:rFonts w:ascii="Century Gothic" w:hAnsi="Century Gothic"/>
          <w:sz w:val="28"/>
          <w:szCs w:val="28"/>
        </w:rPr>
      </w:pPr>
      <w:hyperlink r:id="rId16">
        <w:r w:rsidRPr="004D0614">
          <w:rPr>
            <w:rFonts w:ascii="Century Gothic" w:hAnsi="Century Gothic"/>
            <w:color w:val="154360"/>
            <w:sz w:val="28"/>
            <w:szCs w:val="28"/>
          </w:rPr>
          <w:t>https://www.bbc.co.uk/bitesize/topics/zf</w:t>
        </w:r>
        <w:r w:rsidRPr="004D0614">
          <w:rPr>
            <w:rFonts w:ascii="Century Gothic" w:hAnsi="Century Gothic"/>
            <w:color w:val="154360"/>
            <w:sz w:val="28"/>
            <w:szCs w:val="28"/>
          </w:rPr>
          <w:t>2</w:t>
        </w:r>
        <w:r w:rsidRPr="004D0614">
          <w:rPr>
            <w:rFonts w:ascii="Century Gothic" w:hAnsi="Century Gothic"/>
            <w:color w:val="154360"/>
            <w:sz w:val="28"/>
            <w:szCs w:val="28"/>
          </w:rPr>
          <w:t>f9j6/articles/z3c6tfr</w:t>
        </w:r>
      </w:hyperlink>
    </w:p>
    <w:p w14:paraId="1330B44F" w14:textId="77777777" w:rsidR="00CF6ADC" w:rsidRPr="004D0614" w:rsidRDefault="008D0D29" w:rsidP="004D0614">
      <w:pPr>
        <w:spacing w:after="340" w:line="480" w:lineRule="auto"/>
        <w:ind w:left="-5" w:right="2116"/>
        <w:rPr>
          <w:rFonts w:ascii="Century Gothic" w:hAnsi="Century Gothic"/>
          <w:sz w:val="28"/>
          <w:szCs w:val="28"/>
        </w:rPr>
      </w:pPr>
      <w:hyperlink r:id="rId17">
        <w:r w:rsidRPr="004D0614">
          <w:rPr>
            <w:rFonts w:ascii="Century Gothic" w:hAnsi="Century Gothic"/>
            <w:color w:val="154360"/>
            <w:sz w:val="28"/>
            <w:szCs w:val="28"/>
          </w:rPr>
          <w:t>https://www.phonics</w:t>
        </w:r>
        <w:r w:rsidRPr="004D0614">
          <w:rPr>
            <w:rFonts w:ascii="Century Gothic" w:hAnsi="Century Gothic"/>
            <w:color w:val="154360"/>
            <w:sz w:val="28"/>
            <w:szCs w:val="28"/>
          </w:rPr>
          <w:t>p</w:t>
        </w:r>
        <w:r w:rsidRPr="004D0614">
          <w:rPr>
            <w:rFonts w:ascii="Century Gothic" w:hAnsi="Century Gothic"/>
            <w:color w:val="154360"/>
            <w:sz w:val="28"/>
            <w:szCs w:val="28"/>
          </w:rPr>
          <w:t xml:space="preserve">lay.co.uk/ </w:t>
        </w:r>
      </w:hyperlink>
      <w:hyperlink r:id="rId18">
        <w:r w:rsidRPr="004D0614">
          <w:rPr>
            <w:rFonts w:ascii="Century Gothic" w:hAnsi="Century Gothic"/>
            <w:color w:val="154360"/>
            <w:sz w:val="28"/>
            <w:szCs w:val="28"/>
          </w:rPr>
          <w:t>https://stories.audible.</w:t>
        </w:r>
        <w:r w:rsidRPr="004D0614">
          <w:rPr>
            <w:rFonts w:ascii="Century Gothic" w:hAnsi="Century Gothic"/>
            <w:color w:val="154360"/>
            <w:sz w:val="28"/>
            <w:szCs w:val="28"/>
          </w:rPr>
          <w:t>c</w:t>
        </w:r>
        <w:r w:rsidRPr="004D0614">
          <w:rPr>
            <w:rFonts w:ascii="Century Gothic" w:hAnsi="Century Gothic"/>
            <w:color w:val="154360"/>
            <w:sz w:val="28"/>
            <w:szCs w:val="28"/>
          </w:rPr>
          <w:t>om/start-listen</w:t>
        </w:r>
      </w:hyperlink>
    </w:p>
    <w:p w14:paraId="4E81F4C5" w14:textId="77777777" w:rsidR="00CF6ADC" w:rsidRPr="004D0614" w:rsidRDefault="008D0D29" w:rsidP="004D0614">
      <w:pPr>
        <w:pStyle w:val="Heading1"/>
        <w:spacing w:line="480" w:lineRule="auto"/>
        <w:ind w:left="-5"/>
        <w:rPr>
          <w:rFonts w:ascii="Century Gothic" w:hAnsi="Century Gothic"/>
          <w:b/>
          <w:bCs/>
          <w:color w:val="275317" w:themeColor="accent6" w:themeShade="80"/>
          <w:szCs w:val="32"/>
          <w:u w:val="single"/>
        </w:rPr>
      </w:pPr>
      <w:r w:rsidRPr="004D0614">
        <w:rPr>
          <w:rFonts w:ascii="Century Gothic" w:hAnsi="Century Gothic"/>
          <w:b/>
          <w:bCs/>
          <w:color w:val="275317" w:themeColor="accent6" w:themeShade="80"/>
          <w:szCs w:val="32"/>
          <w:u w:val="single"/>
        </w:rPr>
        <w:t>Dyspraxia / Motor Coordination</w:t>
      </w:r>
    </w:p>
    <w:p w14:paraId="6A97FAA3"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Websites:</w:t>
      </w:r>
    </w:p>
    <w:p w14:paraId="59AC7C29" w14:textId="77777777" w:rsidR="00FA1C8F" w:rsidRDefault="00FA1C8F" w:rsidP="004D0614">
      <w:pPr>
        <w:spacing w:after="200" w:line="480" w:lineRule="auto"/>
        <w:ind w:left="-5" w:right="4757"/>
        <w:rPr>
          <w:rFonts w:ascii="Century Gothic" w:hAnsi="Century Gothic"/>
          <w:sz w:val="28"/>
          <w:szCs w:val="28"/>
        </w:rPr>
      </w:pPr>
    </w:p>
    <w:p w14:paraId="1EFDBA19" w14:textId="6A1308F5" w:rsidR="00FA1C8F" w:rsidRDefault="00FA1C8F" w:rsidP="004D0614">
      <w:pPr>
        <w:spacing w:after="200" w:line="480" w:lineRule="auto"/>
        <w:ind w:left="-5" w:right="4757"/>
        <w:rPr>
          <w:rFonts w:ascii="Century Gothic" w:hAnsi="Century Gothic"/>
          <w:color w:val="154360"/>
          <w:sz w:val="28"/>
          <w:szCs w:val="28"/>
        </w:rPr>
      </w:pPr>
      <w:hyperlink r:id="rId19" w:history="1">
        <w:r w:rsidRPr="005901C1">
          <w:rPr>
            <w:rStyle w:val="Hyperlink"/>
            <w:rFonts w:ascii="Century Gothic" w:hAnsi="Century Gothic"/>
            <w:sz w:val="28"/>
            <w:szCs w:val="28"/>
          </w:rPr>
          <w:t>htt</w:t>
        </w:r>
        <w:r w:rsidRPr="005901C1">
          <w:rPr>
            <w:rStyle w:val="Hyperlink"/>
            <w:rFonts w:ascii="Century Gothic" w:hAnsi="Century Gothic"/>
            <w:sz w:val="28"/>
            <w:szCs w:val="28"/>
          </w:rPr>
          <w:t>p</w:t>
        </w:r>
        <w:r w:rsidRPr="005901C1">
          <w:rPr>
            <w:rStyle w:val="Hyperlink"/>
            <w:rFonts w:ascii="Century Gothic" w:hAnsi="Century Gothic"/>
            <w:sz w:val="28"/>
            <w:szCs w:val="28"/>
          </w:rPr>
          <w:t>s://dyspraxiafoundation.co.uk/</w:t>
        </w:r>
      </w:hyperlink>
    </w:p>
    <w:p w14:paraId="2D65A4CA" w14:textId="77777777" w:rsidR="00FA1C8F" w:rsidRDefault="00FA1C8F" w:rsidP="004D0614">
      <w:pPr>
        <w:spacing w:after="200" w:line="480" w:lineRule="auto"/>
        <w:ind w:left="-5" w:right="4757"/>
        <w:rPr>
          <w:rFonts w:ascii="Century Gothic" w:hAnsi="Century Gothic"/>
          <w:color w:val="154360"/>
          <w:sz w:val="28"/>
          <w:szCs w:val="28"/>
        </w:rPr>
      </w:pPr>
      <w:hyperlink r:id="rId20" w:history="1">
        <w:r w:rsidRPr="005901C1">
          <w:rPr>
            <w:rStyle w:val="Hyperlink"/>
            <w:rFonts w:ascii="Century Gothic" w:hAnsi="Century Gothic"/>
            <w:sz w:val="28"/>
            <w:szCs w:val="28"/>
          </w:rPr>
          <w:t>http://www.movem</w:t>
        </w:r>
        <w:r w:rsidRPr="005901C1">
          <w:rPr>
            <w:rStyle w:val="Hyperlink"/>
            <w:rFonts w:ascii="Century Gothic" w:hAnsi="Century Gothic"/>
            <w:sz w:val="28"/>
            <w:szCs w:val="28"/>
          </w:rPr>
          <w:t>e</w:t>
        </w:r>
        <w:r w:rsidRPr="005901C1">
          <w:rPr>
            <w:rStyle w:val="Hyperlink"/>
            <w:rFonts w:ascii="Century Gothic" w:hAnsi="Century Gothic"/>
            <w:sz w:val="28"/>
            <w:szCs w:val="28"/>
          </w:rPr>
          <w:t xml:space="preserve">ntmattersuk.org/ </w:t>
        </w:r>
      </w:hyperlink>
    </w:p>
    <w:p w14:paraId="1DF3CF3E" w14:textId="77777777" w:rsidR="00FA1C8F" w:rsidRPr="004D0614" w:rsidRDefault="00FA1C8F" w:rsidP="00FA1C8F">
      <w:pPr>
        <w:spacing w:after="200" w:line="480" w:lineRule="auto"/>
        <w:ind w:left="-5" w:right="2153"/>
        <w:rPr>
          <w:rFonts w:ascii="Century Gothic" w:hAnsi="Century Gothic"/>
          <w:b/>
          <w:bCs/>
          <w:color w:val="275317" w:themeColor="accent6" w:themeShade="80"/>
          <w:sz w:val="28"/>
          <w:szCs w:val="28"/>
        </w:rPr>
      </w:pPr>
      <w:r w:rsidRPr="004D0614">
        <w:rPr>
          <w:rFonts w:ascii="Century Gothic" w:hAnsi="Century Gothic"/>
          <w:b/>
          <w:bCs/>
          <w:color w:val="275317" w:themeColor="accent6" w:themeShade="80"/>
          <w:sz w:val="28"/>
          <w:szCs w:val="28"/>
        </w:rPr>
        <w:t>Tips on how your child can be supported at home and when out and about:</w:t>
      </w:r>
    </w:p>
    <w:p w14:paraId="6E1C9C52" w14:textId="46A29679" w:rsidR="00CF6ADC" w:rsidRPr="004D0614" w:rsidRDefault="008D0D29" w:rsidP="004D0614">
      <w:pPr>
        <w:numPr>
          <w:ilvl w:val="0"/>
          <w:numId w:val="4"/>
        </w:numPr>
        <w:spacing w:line="480" w:lineRule="auto"/>
        <w:ind w:hanging="134"/>
        <w:rPr>
          <w:rFonts w:ascii="Century Gothic" w:hAnsi="Century Gothic"/>
          <w:sz w:val="28"/>
          <w:szCs w:val="28"/>
        </w:rPr>
      </w:pPr>
      <w:r w:rsidRPr="004D0614">
        <w:rPr>
          <w:rFonts w:ascii="Century Gothic" w:hAnsi="Century Gothic"/>
          <w:sz w:val="28"/>
          <w:szCs w:val="28"/>
        </w:rPr>
        <w:t>Offer routines and structure.</w:t>
      </w:r>
    </w:p>
    <w:p w14:paraId="5AA5E4E8" w14:textId="77777777" w:rsidR="00CF6ADC" w:rsidRPr="004D0614" w:rsidRDefault="008D0D29" w:rsidP="004D0614">
      <w:pPr>
        <w:numPr>
          <w:ilvl w:val="0"/>
          <w:numId w:val="4"/>
        </w:numPr>
        <w:spacing w:line="480" w:lineRule="auto"/>
        <w:ind w:hanging="134"/>
        <w:rPr>
          <w:rFonts w:ascii="Century Gothic" w:hAnsi="Century Gothic"/>
          <w:sz w:val="28"/>
          <w:szCs w:val="28"/>
        </w:rPr>
      </w:pPr>
      <w:r w:rsidRPr="004D0614">
        <w:rPr>
          <w:rFonts w:ascii="Century Gothic" w:hAnsi="Century Gothic"/>
          <w:sz w:val="28"/>
          <w:szCs w:val="28"/>
        </w:rPr>
        <w:t>Create a quiet space for learning.</w:t>
      </w:r>
    </w:p>
    <w:p w14:paraId="294B8082" w14:textId="77777777" w:rsidR="00CF6ADC" w:rsidRPr="004D0614" w:rsidRDefault="008D0D29" w:rsidP="004D0614">
      <w:pPr>
        <w:numPr>
          <w:ilvl w:val="0"/>
          <w:numId w:val="4"/>
        </w:numPr>
        <w:spacing w:line="480" w:lineRule="auto"/>
        <w:ind w:hanging="134"/>
        <w:rPr>
          <w:rFonts w:ascii="Century Gothic" w:hAnsi="Century Gothic"/>
          <w:sz w:val="28"/>
          <w:szCs w:val="28"/>
        </w:rPr>
      </w:pPr>
      <w:r w:rsidRPr="004D0614">
        <w:rPr>
          <w:rFonts w:ascii="Century Gothic" w:hAnsi="Century Gothic"/>
          <w:sz w:val="28"/>
          <w:szCs w:val="28"/>
        </w:rPr>
        <w:t>Break tasks into steps and allow extra time.</w:t>
      </w:r>
    </w:p>
    <w:p w14:paraId="508DC81A" w14:textId="77777777" w:rsidR="00CF6ADC" w:rsidRPr="004D0614" w:rsidRDefault="008D0D29" w:rsidP="004D0614">
      <w:pPr>
        <w:numPr>
          <w:ilvl w:val="0"/>
          <w:numId w:val="4"/>
        </w:numPr>
        <w:spacing w:line="480" w:lineRule="auto"/>
        <w:ind w:hanging="134"/>
        <w:rPr>
          <w:rFonts w:ascii="Century Gothic" w:hAnsi="Century Gothic"/>
          <w:sz w:val="28"/>
          <w:szCs w:val="28"/>
        </w:rPr>
      </w:pPr>
      <w:r w:rsidRPr="004D0614">
        <w:rPr>
          <w:rFonts w:ascii="Century Gothic" w:hAnsi="Century Gothic"/>
          <w:sz w:val="28"/>
          <w:szCs w:val="28"/>
        </w:rPr>
        <w:t>Encourage fine and gross motor skill activities.</w:t>
      </w:r>
    </w:p>
    <w:p w14:paraId="6A427538" w14:textId="77777777" w:rsidR="00CF6ADC" w:rsidRPr="004D0614" w:rsidRDefault="008D0D29" w:rsidP="004D0614">
      <w:pPr>
        <w:numPr>
          <w:ilvl w:val="0"/>
          <w:numId w:val="4"/>
        </w:numPr>
        <w:spacing w:line="480" w:lineRule="auto"/>
        <w:ind w:hanging="134"/>
        <w:rPr>
          <w:rFonts w:ascii="Century Gothic" w:hAnsi="Century Gothic"/>
          <w:sz w:val="28"/>
          <w:szCs w:val="28"/>
        </w:rPr>
      </w:pPr>
      <w:r w:rsidRPr="004D0614">
        <w:rPr>
          <w:rFonts w:ascii="Century Gothic" w:hAnsi="Century Gothic"/>
          <w:sz w:val="28"/>
          <w:szCs w:val="28"/>
        </w:rPr>
        <w:t>Use visual timetables for organisation.</w:t>
      </w:r>
    </w:p>
    <w:p w14:paraId="282FDAC6" w14:textId="77777777" w:rsidR="00FA1C8F" w:rsidRDefault="00FA1C8F" w:rsidP="004D0614">
      <w:pPr>
        <w:pStyle w:val="Heading1"/>
        <w:spacing w:line="480" w:lineRule="auto"/>
        <w:ind w:left="-5"/>
        <w:rPr>
          <w:rFonts w:ascii="Century Gothic" w:hAnsi="Century Gothic"/>
          <w:sz w:val="28"/>
          <w:szCs w:val="28"/>
        </w:rPr>
      </w:pPr>
    </w:p>
    <w:p w14:paraId="3CC78DBE" w14:textId="2D2965B7" w:rsidR="00CF6ADC" w:rsidRPr="00FA1C8F" w:rsidRDefault="008D0D29" w:rsidP="004D0614">
      <w:pPr>
        <w:pStyle w:val="Heading1"/>
        <w:spacing w:line="480" w:lineRule="auto"/>
        <w:ind w:left="-5"/>
        <w:rPr>
          <w:rFonts w:ascii="Century Gothic" w:hAnsi="Century Gothic"/>
          <w:b/>
          <w:bCs/>
          <w:color w:val="275317" w:themeColor="accent6" w:themeShade="80"/>
          <w:szCs w:val="32"/>
          <w:u w:val="single"/>
        </w:rPr>
      </w:pPr>
      <w:r w:rsidRPr="00FA1C8F">
        <w:rPr>
          <w:rFonts w:ascii="Century Gothic" w:hAnsi="Century Gothic"/>
          <w:b/>
          <w:bCs/>
          <w:color w:val="275317" w:themeColor="accent6" w:themeShade="80"/>
          <w:szCs w:val="32"/>
          <w:u w:val="single"/>
        </w:rPr>
        <w:t>Dyscalculia</w:t>
      </w:r>
    </w:p>
    <w:p w14:paraId="4E957AEE"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Websites:</w:t>
      </w:r>
    </w:p>
    <w:p w14:paraId="21DEAF0F" w14:textId="2A3B46CD" w:rsidR="00FA1C8F" w:rsidRDefault="00FA1C8F" w:rsidP="004D0614">
      <w:pPr>
        <w:spacing w:after="200" w:line="480" w:lineRule="auto"/>
        <w:ind w:left="-5"/>
        <w:rPr>
          <w:rFonts w:ascii="Century Gothic" w:hAnsi="Century Gothic"/>
          <w:sz w:val="28"/>
          <w:szCs w:val="28"/>
        </w:rPr>
      </w:pPr>
      <w:hyperlink r:id="rId21" w:history="1">
        <w:r w:rsidRPr="005901C1">
          <w:rPr>
            <w:rStyle w:val="Hyperlink"/>
            <w:rFonts w:ascii="Century Gothic" w:hAnsi="Century Gothic"/>
            <w:sz w:val="28"/>
            <w:szCs w:val="28"/>
          </w:rPr>
          <w:t>https://dyscalculianetwork.com/dyscalculia-for-parents/</w:t>
        </w:r>
      </w:hyperlink>
    </w:p>
    <w:p w14:paraId="5C943031" w14:textId="348CA361" w:rsidR="00FA1C8F" w:rsidRDefault="00FA1C8F" w:rsidP="004D0614">
      <w:pPr>
        <w:spacing w:after="200" w:line="480" w:lineRule="auto"/>
        <w:ind w:left="-5"/>
        <w:rPr>
          <w:rFonts w:ascii="Century Gothic" w:hAnsi="Century Gothic"/>
          <w:sz w:val="28"/>
          <w:szCs w:val="28"/>
        </w:rPr>
      </w:pPr>
      <w:hyperlink r:id="rId22" w:history="1">
        <w:r w:rsidRPr="005901C1">
          <w:rPr>
            <w:rStyle w:val="Hyperlink"/>
            <w:rFonts w:ascii="Century Gothic" w:hAnsi="Century Gothic"/>
            <w:sz w:val="28"/>
            <w:szCs w:val="28"/>
          </w:rPr>
          <w:t>https://www.bdadyslexia.org.uk/dyscalculia</w:t>
        </w:r>
      </w:hyperlink>
    </w:p>
    <w:p w14:paraId="3F92A789" w14:textId="77777777" w:rsidR="00FA1C8F" w:rsidRPr="00FA1C8F" w:rsidRDefault="00FA1C8F" w:rsidP="00FA1C8F">
      <w:pPr>
        <w:pStyle w:val="ListParagraph"/>
        <w:spacing w:after="200" w:line="480" w:lineRule="auto"/>
        <w:ind w:left="134" w:right="2153" w:firstLine="0"/>
        <w:rPr>
          <w:rFonts w:ascii="Century Gothic" w:hAnsi="Century Gothic"/>
          <w:b/>
          <w:bCs/>
          <w:color w:val="275317" w:themeColor="accent6" w:themeShade="80"/>
          <w:sz w:val="28"/>
          <w:szCs w:val="28"/>
        </w:rPr>
      </w:pPr>
      <w:r w:rsidRPr="00FA1C8F">
        <w:rPr>
          <w:rFonts w:ascii="Century Gothic" w:hAnsi="Century Gothic"/>
          <w:b/>
          <w:bCs/>
          <w:color w:val="275317" w:themeColor="accent6" w:themeShade="80"/>
          <w:sz w:val="28"/>
          <w:szCs w:val="28"/>
        </w:rPr>
        <w:t>Tips on how your child can be supported at home and when out and about:</w:t>
      </w:r>
    </w:p>
    <w:p w14:paraId="79A0F697" w14:textId="77777777" w:rsidR="00FA1C8F" w:rsidRPr="00FA1C8F" w:rsidRDefault="00FA1C8F" w:rsidP="00FA1C8F">
      <w:pPr>
        <w:numPr>
          <w:ilvl w:val="0"/>
          <w:numId w:val="5"/>
        </w:numPr>
        <w:spacing w:line="480" w:lineRule="auto"/>
        <w:rPr>
          <w:rFonts w:ascii="Century Gothic" w:hAnsi="Century Gothic"/>
          <w:sz w:val="28"/>
          <w:szCs w:val="28"/>
        </w:rPr>
      </w:pPr>
      <w:r w:rsidRPr="00FA1C8F">
        <w:rPr>
          <w:rFonts w:ascii="Century Gothic" w:hAnsi="Century Gothic"/>
          <w:sz w:val="28"/>
          <w:szCs w:val="28"/>
        </w:rPr>
        <w:t>Use Manipulatives: Play with dice, dominoes, counters, and base-10 blocks to build number sense concretely before moving to abstract symbols.</w:t>
      </w:r>
    </w:p>
    <w:p w14:paraId="2F20E7AE" w14:textId="77777777" w:rsidR="00FA1C8F" w:rsidRPr="00FA1C8F" w:rsidRDefault="00FA1C8F" w:rsidP="00FA1C8F">
      <w:pPr>
        <w:numPr>
          <w:ilvl w:val="0"/>
          <w:numId w:val="5"/>
        </w:numPr>
        <w:spacing w:line="480" w:lineRule="auto"/>
        <w:rPr>
          <w:rFonts w:ascii="Century Gothic" w:hAnsi="Century Gothic"/>
          <w:sz w:val="28"/>
          <w:szCs w:val="28"/>
        </w:rPr>
      </w:pPr>
      <w:r w:rsidRPr="00FA1C8F">
        <w:rPr>
          <w:rFonts w:ascii="Century Gothic" w:hAnsi="Century Gothic"/>
          <w:sz w:val="28"/>
          <w:szCs w:val="28"/>
        </w:rPr>
        <w:t>Make it Real: Incorporate math into daily life: counting money for pocket money, measuring ingredients when cooking, or planning journeys.</w:t>
      </w:r>
    </w:p>
    <w:p w14:paraId="1C64DC8C" w14:textId="77777777" w:rsidR="00FA1C8F" w:rsidRPr="00FA1C8F" w:rsidRDefault="00FA1C8F" w:rsidP="00FA1C8F">
      <w:pPr>
        <w:numPr>
          <w:ilvl w:val="0"/>
          <w:numId w:val="5"/>
        </w:numPr>
        <w:spacing w:line="480" w:lineRule="auto"/>
        <w:rPr>
          <w:rFonts w:ascii="Century Gothic" w:hAnsi="Century Gothic"/>
          <w:sz w:val="28"/>
          <w:szCs w:val="28"/>
        </w:rPr>
      </w:pPr>
      <w:r w:rsidRPr="00FA1C8F">
        <w:rPr>
          <w:rFonts w:ascii="Century Gothic" w:hAnsi="Century Gothic"/>
          <w:sz w:val="28"/>
          <w:szCs w:val="28"/>
        </w:rPr>
        <w:t>Simplify &amp; Break Down: Tackle complex problems in small, manageable steps to build confidence and reduce overwhelm.</w:t>
      </w:r>
    </w:p>
    <w:p w14:paraId="646DB4A2" w14:textId="77777777" w:rsidR="00FA1C8F" w:rsidRPr="00FA1C8F" w:rsidRDefault="00FA1C8F" w:rsidP="00FA1C8F">
      <w:pPr>
        <w:numPr>
          <w:ilvl w:val="0"/>
          <w:numId w:val="5"/>
        </w:numPr>
        <w:spacing w:line="480" w:lineRule="auto"/>
        <w:rPr>
          <w:rFonts w:ascii="Century Gothic" w:hAnsi="Century Gothic"/>
          <w:sz w:val="28"/>
          <w:szCs w:val="28"/>
        </w:rPr>
      </w:pPr>
      <w:r w:rsidRPr="00FA1C8F">
        <w:rPr>
          <w:rFonts w:ascii="Century Gothic" w:hAnsi="Century Gothic"/>
          <w:sz w:val="28"/>
          <w:szCs w:val="28"/>
        </w:rPr>
        <w:t>Play Games: Use games instead of worksheets to make learning fun and highlight number patterns.</w:t>
      </w:r>
    </w:p>
    <w:p w14:paraId="5FB79985" w14:textId="77777777" w:rsidR="00FA1C8F" w:rsidRPr="00FA1C8F" w:rsidRDefault="00FA1C8F" w:rsidP="00FA1C8F">
      <w:pPr>
        <w:numPr>
          <w:ilvl w:val="0"/>
          <w:numId w:val="5"/>
        </w:numPr>
        <w:spacing w:line="480" w:lineRule="auto"/>
        <w:rPr>
          <w:rFonts w:ascii="Century Gothic" w:hAnsi="Century Gothic"/>
          <w:sz w:val="28"/>
          <w:szCs w:val="28"/>
        </w:rPr>
      </w:pPr>
      <w:r w:rsidRPr="00FA1C8F">
        <w:rPr>
          <w:rFonts w:ascii="Century Gothic" w:hAnsi="Century Gothic"/>
          <w:sz w:val="28"/>
          <w:szCs w:val="28"/>
        </w:rPr>
        <w:t>Talk About It: Encourage your child to verbalize their feelings and difficulties to address math anxiety.</w:t>
      </w:r>
    </w:p>
    <w:p w14:paraId="3EBDC9E2" w14:textId="21896806" w:rsidR="00FA1C8F" w:rsidRDefault="00FA1C8F" w:rsidP="00FA1C8F">
      <w:pPr>
        <w:numPr>
          <w:ilvl w:val="0"/>
          <w:numId w:val="5"/>
        </w:numPr>
        <w:spacing w:line="480" w:lineRule="auto"/>
        <w:ind w:hanging="134"/>
        <w:rPr>
          <w:rFonts w:ascii="Century Gothic" w:hAnsi="Century Gothic"/>
          <w:sz w:val="28"/>
          <w:szCs w:val="28"/>
        </w:rPr>
      </w:pPr>
      <w:r w:rsidRPr="00FA1C8F">
        <w:rPr>
          <w:rFonts w:ascii="Century Gothic" w:hAnsi="Century Gothic"/>
          <w:sz w:val="28"/>
          <w:szCs w:val="28"/>
        </w:rPr>
        <w:t>Positive Language: Use phrases like "You can't do it yet" and praise effort, not just outcomes, to build resilience.</w:t>
      </w:r>
    </w:p>
    <w:p w14:paraId="3373ABD3" w14:textId="77777777" w:rsidR="00CF6ADC" w:rsidRPr="004D0614" w:rsidRDefault="008D0D29" w:rsidP="004D0614">
      <w:pPr>
        <w:numPr>
          <w:ilvl w:val="0"/>
          <w:numId w:val="5"/>
        </w:numPr>
        <w:spacing w:line="480" w:lineRule="auto"/>
        <w:ind w:hanging="134"/>
        <w:rPr>
          <w:rFonts w:ascii="Century Gothic" w:hAnsi="Century Gothic"/>
          <w:sz w:val="28"/>
          <w:szCs w:val="28"/>
        </w:rPr>
      </w:pPr>
      <w:r w:rsidRPr="004D0614">
        <w:rPr>
          <w:rFonts w:ascii="Century Gothic" w:hAnsi="Century Gothic"/>
          <w:sz w:val="28"/>
          <w:szCs w:val="28"/>
        </w:rPr>
        <w:lastRenderedPageBreak/>
        <w:t>Include maths in everyday activities like cooking and shopping.</w:t>
      </w:r>
    </w:p>
    <w:p w14:paraId="77937DCA"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Resources:</w:t>
      </w:r>
    </w:p>
    <w:p w14:paraId="704D9ACD" w14:textId="77777777" w:rsidR="00CF6ADC" w:rsidRPr="004D0614" w:rsidRDefault="008D0D29" w:rsidP="004D0614">
      <w:pPr>
        <w:spacing w:after="340" w:line="480" w:lineRule="auto"/>
        <w:ind w:left="-5" w:right="2091"/>
        <w:rPr>
          <w:rFonts w:ascii="Century Gothic" w:hAnsi="Century Gothic"/>
          <w:sz w:val="28"/>
          <w:szCs w:val="28"/>
        </w:rPr>
      </w:pPr>
      <w:hyperlink r:id="rId23">
        <w:r w:rsidRPr="004D0614">
          <w:rPr>
            <w:rFonts w:ascii="Century Gothic" w:hAnsi="Century Gothic"/>
            <w:color w:val="154360"/>
            <w:sz w:val="28"/>
            <w:szCs w:val="28"/>
          </w:rPr>
          <w:t>https://whiterosemaths.com/homelear</w:t>
        </w:r>
        <w:r w:rsidRPr="004D0614">
          <w:rPr>
            <w:rFonts w:ascii="Century Gothic" w:hAnsi="Century Gothic"/>
            <w:color w:val="154360"/>
            <w:sz w:val="28"/>
            <w:szCs w:val="28"/>
          </w:rPr>
          <w:t>n</w:t>
        </w:r>
        <w:r w:rsidRPr="004D0614">
          <w:rPr>
            <w:rFonts w:ascii="Century Gothic" w:hAnsi="Century Gothic"/>
            <w:color w:val="154360"/>
            <w:sz w:val="28"/>
            <w:szCs w:val="28"/>
          </w:rPr>
          <w:t xml:space="preserve">ing/ </w:t>
        </w:r>
      </w:hyperlink>
      <w:hyperlink r:id="rId24">
        <w:r w:rsidRPr="004D0614">
          <w:rPr>
            <w:rFonts w:ascii="Century Gothic" w:hAnsi="Century Gothic"/>
            <w:color w:val="154360"/>
            <w:sz w:val="28"/>
            <w:szCs w:val="28"/>
          </w:rPr>
          <w:t>https://www.10ti</w:t>
        </w:r>
        <w:r w:rsidRPr="004D0614">
          <w:rPr>
            <w:rFonts w:ascii="Century Gothic" w:hAnsi="Century Gothic"/>
            <w:color w:val="154360"/>
            <w:sz w:val="28"/>
            <w:szCs w:val="28"/>
          </w:rPr>
          <w:t>c</w:t>
        </w:r>
        <w:r w:rsidRPr="004D0614">
          <w:rPr>
            <w:rFonts w:ascii="Century Gothic" w:hAnsi="Century Gothic"/>
            <w:color w:val="154360"/>
            <w:sz w:val="28"/>
            <w:szCs w:val="28"/>
          </w:rPr>
          <w:t>ks.co.uk/</w:t>
        </w:r>
      </w:hyperlink>
    </w:p>
    <w:p w14:paraId="6C38A461" w14:textId="77777777" w:rsidR="00CF6ADC" w:rsidRPr="003232A5" w:rsidRDefault="008D0D29" w:rsidP="004D0614">
      <w:pPr>
        <w:pStyle w:val="Heading1"/>
        <w:spacing w:line="480" w:lineRule="auto"/>
        <w:ind w:left="-5"/>
        <w:rPr>
          <w:rFonts w:ascii="Century Gothic" w:hAnsi="Century Gothic"/>
          <w:b/>
          <w:bCs/>
          <w:color w:val="275317" w:themeColor="accent6" w:themeShade="80"/>
          <w:szCs w:val="32"/>
          <w:u w:val="single"/>
        </w:rPr>
      </w:pPr>
      <w:r w:rsidRPr="003232A5">
        <w:rPr>
          <w:rFonts w:ascii="Century Gothic" w:hAnsi="Century Gothic"/>
          <w:b/>
          <w:bCs/>
          <w:color w:val="275317" w:themeColor="accent6" w:themeShade="80"/>
          <w:szCs w:val="32"/>
          <w:u w:val="single"/>
        </w:rPr>
        <w:t>Speech &amp; Language</w:t>
      </w:r>
    </w:p>
    <w:p w14:paraId="54070B75"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t>Websites:</w:t>
      </w:r>
    </w:p>
    <w:p w14:paraId="23860A17" w14:textId="0EDE71EE" w:rsidR="003232A5" w:rsidRDefault="003232A5" w:rsidP="004D0614">
      <w:pPr>
        <w:spacing w:after="200" w:line="480" w:lineRule="auto"/>
        <w:ind w:left="-5" w:right="4133"/>
        <w:rPr>
          <w:rFonts w:ascii="Century Gothic" w:hAnsi="Century Gothic"/>
          <w:sz w:val="28"/>
          <w:szCs w:val="28"/>
        </w:rPr>
      </w:pPr>
      <w:hyperlink r:id="rId25" w:history="1">
        <w:r w:rsidRPr="005901C1">
          <w:rPr>
            <w:rStyle w:val="Hyperlink"/>
            <w:rFonts w:ascii="Century Gothic" w:hAnsi="Century Gothic"/>
            <w:sz w:val="28"/>
            <w:szCs w:val="28"/>
          </w:rPr>
          <w:t>https://www.nth.nhs.uk/services/salt/children-speech-language/welcome-to-childrens-salt/</w:t>
        </w:r>
      </w:hyperlink>
    </w:p>
    <w:p w14:paraId="6BAC2FB3" w14:textId="77777777" w:rsidR="003232A5" w:rsidRPr="00FA1C8F" w:rsidRDefault="003232A5" w:rsidP="003232A5">
      <w:pPr>
        <w:pStyle w:val="ListParagraph"/>
        <w:spacing w:after="200" w:line="480" w:lineRule="auto"/>
        <w:ind w:left="134" w:right="2153" w:firstLine="0"/>
        <w:rPr>
          <w:rFonts w:ascii="Century Gothic" w:hAnsi="Century Gothic"/>
          <w:b/>
          <w:bCs/>
          <w:color w:val="275317" w:themeColor="accent6" w:themeShade="80"/>
          <w:sz w:val="28"/>
          <w:szCs w:val="28"/>
        </w:rPr>
      </w:pPr>
      <w:r w:rsidRPr="00FA1C8F">
        <w:rPr>
          <w:rFonts w:ascii="Century Gothic" w:hAnsi="Century Gothic"/>
          <w:b/>
          <w:bCs/>
          <w:color w:val="275317" w:themeColor="accent6" w:themeShade="80"/>
          <w:sz w:val="28"/>
          <w:szCs w:val="28"/>
        </w:rPr>
        <w:t>Tips on how your child can be supported at home and when out and about:</w:t>
      </w:r>
    </w:p>
    <w:p w14:paraId="5A75B1B5" w14:textId="1034B918" w:rsidR="00CF6ADC" w:rsidRPr="004D0614" w:rsidRDefault="008D0D29" w:rsidP="004D0614">
      <w:pPr>
        <w:numPr>
          <w:ilvl w:val="0"/>
          <w:numId w:val="6"/>
        </w:numPr>
        <w:spacing w:line="480" w:lineRule="auto"/>
        <w:ind w:hanging="134"/>
        <w:rPr>
          <w:rFonts w:ascii="Century Gothic" w:hAnsi="Century Gothic"/>
          <w:sz w:val="28"/>
          <w:szCs w:val="28"/>
        </w:rPr>
      </w:pPr>
      <w:r w:rsidRPr="004D0614">
        <w:rPr>
          <w:rFonts w:ascii="Century Gothic" w:hAnsi="Century Gothic"/>
          <w:sz w:val="28"/>
          <w:szCs w:val="28"/>
        </w:rPr>
        <w:t xml:space="preserve">Model </w:t>
      </w:r>
      <w:r w:rsidRPr="004D0614">
        <w:rPr>
          <w:rFonts w:ascii="Century Gothic" w:hAnsi="Century Gothic"/>
          <w:sz w:val="28"/>
          <w:szCs w:val="28"/>
        </w:rPr>
        <w:t>correct speech</w:t>
      </w:r>
      <w:r w:rsidR="003232A5">
        <w:rPr>
          <w:rFonts w:ascii="Century Gothic" w:hAnsi="Century Gothic"/>
          <w:sz w:val="28"/>
          <w:szCs w:val="28"/>
        </w:rPr>
        <w:t xml:space="preserve"> with sensitivity – don’t jump in to correct</w:t>
      </w:r>
      <w:r w:rsidRPr="004D0614">
        <w:rPr>
          <w:rFonts w:ascii="Century Gothic" w:hAnsi="Century Gothic"/>
          <w:sz w:val="28"/>
          <w:szCs w:val="28"/>
        </w:rPr>
        <w:t>.</w:t>
      </w:r>
    </w:p>
    <w:p w14:paraId="702F5008" w14:textId="77777777" w:rsidR="00CF6ADC" w:rsidRPr="004D0614" w:rsidRDefault="008D0D29" w:rsidP="004D0614">
      <w:pPr>
        <w:numPr>
          <w:ilvl w:val="0"/>
          <w:numId w:val="6"/>
        </w:numPr>
        <w:spacing w:line="480" w:lineRule="auto"/>
        <w:ind w:hanging="134"/>
        <w:rPr>
          <w:rFonts w:ascii="Century Gothic" w:hAnsi="Century Gothic"/>
          <w:sz w:val="28"/>
          <w:szCs w:val="28"/>
        </w:rPr>
      </w:pPr>
      <w:r w:rsidRPr="004D0614">
        <w:rPr>
          <w:rFonts w:ascii="Century Gothic" w:hAnsi="Century Gothic"/>
          <w:sz w:val="28"/>
          <w:szCs w:val="28"/>
        </w:rPr>
        <w:t>Give time to process instructions.</w:t>
      </w:r>
    </w:p>
    <w:p w14:paraId="621E3698" w14:textId="77777777" w:rsidR="00CF6ADC" w:rsidRPr="004D0614" w:rsidRDefault="008D0D29" w:rsidP="004D0614">
      <w:pPr>
        <w:numPr>
          <w:ilvl w:val="0"/>
          <w:numId w:val="6"/>
        </w:numPr>
        <w:spacing w:line="480" w:lineRule="auto"/>
        <w:ind w:hanging="134"/>
        <w:rPr>
          <w:rFonts w:ascii="Century Gothic" w:hAnsi="Century Gothic"/>
          <w:sz w:val="28"/>
          <w:szCs w:val="28"/>
        </w:rPr>
      </w:pPr>
      <w:r w:rsidRPr="004D0614">
        <w:rPr>
          <w:rFonts w:ascii="Century Gothic" w:hAnsi="Century Gothic"/>
          <w:sz w:val="28"/>
          <w:szCs w:val="28"/>
        </w:rPr>
        <w:t>Use simple language and break tasks down.</w:t>
      </w:r>
    </w:p>
    <w:p w14:paraId="3C215071" w14:textId="77777777" w:rsidR="00CF6ADC" w:rsidRPr="004D0614" w:rsidRDefault="008D0D29" w:rsidP="004D0614">
      <w:pPr>
        <w:numPr>
          <w:ilvl w:val="0"/>
          <w:numId w:val="6"/>
        </w:numPr>
        <w:spacing w:line="480" w:lineRule="auto"/>
        <w:ind w:hanging="134"/>
        <w:rPr>
          <w:rFonts w:ascii="Century Gothic" w:hAnsi="Century Gothic"/>
          <w:sz w:val="28"/>
          <w:szCs w:val="28"/>
        </w:rPr>
      </w:pPr>
      <w:r w:rsidRPr="004D0614">
        <w:rPr>
          <w:rFonts w:ascii="Century Gothic" w:hAnsi="Century Gothic"/>
          <w:sz w:val="28"/>
          <w:szCs w:val="28"/>
        </w:rPr>
        <w:t>Encourage storytelling and vocabulary building.</w:t>
      </w:r>
    </w:p>
    <w:p w14:paraId="6517D61E" w14:textId="77777777" w:rsidR="00CF6ADC" w:rsidRPr="004D0614" w:rsidRDefault="008D0D29" w:rsidP="004D0614">
      <w:pPr>
        <w:numPr>
          <w:ilvl w:val="0"/>
          <w:numId w:val="6"/>
        </w:numPr>
        <w:spacing w:line="480" w:lineRule="auto"/>
        <w:ind w:hanging="134"/>
        <w:rPr>
          <w:rFonts w:ascii="Century Gothic" w:hAnsi="Century Gothic"/>
          <w:sz w:val="28"/>
          <w:szCs w:val="28"/>
        </w:rPr>
      </w:pPr>
      <w:r w:rsidRPr="004D0614">
        <w:rPr>
          <w:rFonts w:ascii="Century Gothic" w:hAnsi="Century Gothic"/>
          <w:sz w:val="28"/>
          <w:szCs w:val="28"/>
        </w:rPr>
        <w:t>Play social games to develop communication.</w:t>
      </w:r>
    </w:p>
    <w:p w14:paraId="5E7E1949" w14:textId="77777777" w:rsidR="00CF6ADC" w:rsidRPr="004D0614" w:rsidRDefault="008D0D29" w:rsidP="004D0614">
      <w:pPr>
        <w:spacing w:line="480" w:lineRule="auto"/>
        <w:ind w:left="-5"/>
        <w:rPr>
          <w:rFonts w:ascii="Century Gothic" w:hAnsi="Century Gothic"/>
          <w:sz w:val="28"/>
          <w:szCs w:val="28"/>
        </w:rPr>
      </w:pPr>
      <w:r w:rsidRPr="004D0614">
        <w:rPr>
          <w:rFonts w:ascii="Century Gothic" w:hAnsi="Century Gothic"/>
          <w:sz w:val="28"/>
          <w:szCs w:val="28"/>
        </w:rPr>
        <w:lastRenderedPageBreak/>
        <w:t>Resources:</w:t>
      </w:r>
    </w:p>
    <w:p w14:paraId="6AFB008C" w14:textId="77777777" w:rsidR="00CF6ADC" w:rsidRPr="003232A5" w:rsidRDefault="008D0D29" w:rsidP="004D0614">
      <w:pPr>
        <w:pStyle w:val="Heading1"/>
        <w:spacing w:line="480" w:lineRule="auto"/>
        <w:ind w:left="-5"/>
        <w:rPr>
          <w:rFonts w:ascii="Century Gothic" w:hAnsi="Century Gothic"/>
          <w:b/>
          <w:bCs/>
          <w:color w:val="275317" w:themeColor="accent6" w:themeShade="80"/>
          <w:szCs w:val="32"/>
          <w:u w:val="single"/>
        </w:rPr>
      </w:pPr>
      <w:r w:rsidRPr="003232A5">
        <w:rPr>
          <w:rFonts w:ascii="Century Gothic" w:hAnsi="Century Gothic"/>
          <w:b/>
          <w:bCs/>
          <w:color w:val="275317" w:themeColor="accent6" w:themeShade="80"/>
          <w:szCs w:val="32"/>
          <w:u w:val="single"/>
        </w:rPr>
        <w:t>Local Support in Stockton-on-Tees</w:t>
      </w:r>
    </w:p>
    <w:p w14:paraId="3A50FC30" w14:textId="77777777" w:rsidR="00CF6ADC" w:rsidRPr="004D0614" w:rsidRDefault="008D0D29" w:rsidP="004D0614">
      <w:pPr>
        <w:spacing w:line="480" w:lineRule="auto"/>
        <w:ind w:left="-5"/>
        <w:rPr>
          <w:rFonts w:ascii="Century Gothic" w:hAnsi="Century Gothic"/>
          <w:sz w:val="28"/>
          <w:szCs w:val="28"/>
        </w:rPr>
      </w:pPr>
      <w:hyperlink r:id="rId26">
        <w:r w:rsidRPr="004D0614">
          <w:rPr>
            <w:rFonts w:ascii="Century Gothic" w:hAnsi="Century Gothic"/>
            <w:sz w:val="28"/>
            <w:szCs w:val="28"/>
          </w:rPr>
          <w:t>Stockton Local Offer</w:t>
        </w:r>
      </w:hyperlink>
      <w:r w:rsidRPr="004D0614">
        <w:rPr>
          <w:rFonts w:ascii="Century Gothic" w:hAnsi="Century Gothic"/>
          <w:sz w:val="28"/>
          <w:szCs w:val="28"/>
        </w:rPr>
        <w:t>: Information on education, health, and social care services for children and young people with SEND.</w:t>
      </w:r>
    </w:p>
    <w:p w14:paraId="4FE784B2" w14:textId="77777777" w:rsidR="00CF6ADC" w:rsidRPr="004D0614" w:rsidRDefault="008D0D29" w:rsidP="004D0614">
      <w:pPr>
        <w:spacing w:after="501" w:line="480" w:lineRule="auto"/>
        <w:ind w:left="-5"/>
        <w:rPr>
          <w:rFonts w:ascii="Century Gothic" w:hAnsi="Century Gothic"/>
          <w:sz w:val="28"/>
          <w:szCs w:val="28"/>
        </w:rPr>
      </w:pPr>
      <w:r w:rsidRPr="004D0614">
        <w:rPr>
          <w:rFonts w:ascii="Century Gothic" w:hAnsi="Century Gothic"/>
          <w:sz w:val="28"/>
          <w:szCs w:val="28"/>
        </w:rPr>
        <w:t>Charities: Daisy Chain Project (</w:t>
      </w:r>
      <w:hyperlink r:id="rId27">
        <w:r w:rsidRPr="004D0614">
          <w:rPr>
            <w:rFonts w:ascii="Century Gothic" w:hAnsi="Century Gothic"/>
            <w:sz w:val="28"/>
            <w:szCs w:val="28"/>
          </w:rPr>
          <w:t>Website</w:t>
        </w:r>
      </w:hyperlink>
      <w:r w:rsidRPr="004D0614">
        <w:rPr>
          <w:rFonts w:ascii="Century Gothic" w:hAnsi="Century Gothic"/>
          <w:sz w:val="28"/>
          <w:szCs w:val="28"/>
        </w:rPr>
        <w:t>)</w:t>
      </w:r>
    </w:p>
    <w:p w14:paraId="7FDA7089" w14:textId="77777777" w:rsidR="00CF6ADC" w:rsidRPr="003232A5" w:rsidRDefault="008D0D29" w:rsidP="004D0614">
      <w:pPr>
        <w:pStyle w:val="Heading1"/>
        <w:spacing w:line="480" w:lineRule="auto"/>
        <w:ind w:left="-5"/>
        <w:rPr>
          <w:rFonts w:ascii="Century Gothic" w:hAnsi="Century Gothic"/>
          <w:b/>
          <w:bCs/>
          <w:color w:val="275317" w:themeColor="accent6" w:themeShade="80"/>
          <w:szCs w:val="32"/>
          <w:u w:val="single"/>
        </w:rPr>
      </w:pPr>
      <w:r w:rsidRPr="003232A5">
        <w:rPr>
          <w:rFonts w:ascii="Century Gothic" w:hAnsi="Century Gothic"/>
          <w:b/>
          <w:bCs/>
          <w:color w:val="275317" w:themeColor="accent6" w:themeShade="80"/>
          <w:szCs w:val="32"/>
          <w:u w:val="single"/>
        </w:rPr>
        <w:t>National Support Websites</w:t>
      </w:r>
    </w:p>
    <w:p w14:paraId="7A1C29BB" w14:textId="77777777" w:rsidR="00CF6ADC" w:rsidRPr="004D0614" w:rsidRDefault="008D0D29" w:rsidP="004D0614">
      <w:pPr>
        <w:spacing w:after="200" w:line="480" w:lineRule="auto"/>
        <w:ind w:left="-5" w:right="4194"/>
        <w:rPr>
          <w:rFonts w:ascii="Century Gothic" w:hAnsi="Century Gothic"/>
          <w:sz w:val="28"/>
          <w:szCs w:val="28"/>
        </w:rPr>
      </w:pPr>
      <w:hyperlink r:id="rId28">
        <w:r w:rsidRPr="004D0614">
          <w:rPr>
            <w:rFonts w:ascii="Century Gothic" w:hAnsi="Century Gothic"/>
            <w:color w:val="154360"/>
            <w:sz w:val="28"/>
            <w:szCs w:val="28"/>
          </w:rPr>
          <w:t>https://www.sendgateway.</w:t>
        </w:r>
        <w:r w:rsidRPr="004D0614">
          <w:rPr>
            <w:rFonts w:ascii="Century Gothic" w:hAnsi="Century Gothic"/>
            <w:color w:val="154360"/>
            <w:sz w:val="28"/>
            <w:szCs w:val="28"/>
          </w:rPr>
          <w:t>o</w:t>
        </w:r>
        <w:r w:rsidRPr="004D0614">
          <w:rPr>
            <w:rFonts w:ascii="Century Gothic" w:hAnsi="Century Gothic"/>
            <w:color w:val="154360"/>
            <w:sz w:val="28"/>
            <w:szCs w:val="28"/>
          </w:rPr>
          <w:t xml:space="preserve">rg.uk/ </w:t>
        </w:r>
      </w:hyperlink>
      <w:hyperlink r:id="rId29">
        <w:r w:rsidRPr="004D0614">
          <w:rPr>
            <w:rFonts w:ascii="Century Gothic" w:hAnsi="Century Gothic"/>
            <w:color w:val="154360"/>
            <w:sz w:val="28"/>
            <w:szCs w:val="28"/>
          </w:rPr>
          <w:t>https://www.ip</w:t>
        </w:r>
        <w:r w:rsidRPr="004D0614">
          <w:rPr>
            <w:rFonts w:ascii="Century Gothic" w:hAnsi="Century Gothic"/>
            <w:color w:val="154360"/>
            <w:sz w:val="28"/>
            <w:szCs w:val="28"/>
          </w:rPr>
          <w:t>s</w:t>
        </w:r>
        <w:r w:rsidRPr="004D0614">
          <w:rPr>
            <w:rFonts w:ascii="Century Gothic" w:hAnsi="Century Gothic"/>
            <w:color w:val="154360"/>
            <w:sz w:val="28"/>
            <w:szCs w:val="28"/>
          </w:rPr>
          <w:t xml:space="preserve">ea.org.uk/ </w:t>
        </w:r>
      </w:hyperlink>
      <w:hyperlink r:id="rId30">
        <w:r w:rsidRPr="004D0614">
          <w:rPr>
            <w:rFonts w:ascii="Century Gothic" w:hAnsi="Century Gothic"/>
            <w:color w:val="154360"/>
            <w:sz w:val="28"/>
            <w:szCs w:val="28"/>
          </w:rPr>
          <w:t>https://contac</w:t>
        </w:r>
        <w:r w:rsidRPr="004D0614">
          <w:rPr>
            <w:rFonts w:ascii="Century Gothic" w:hAnsi="Century Gothic"/>
            <w:color w:val="154360"/>
            <w:sz w:val="28"/>
            <w:szCs w:val="28"/>
          </w:rPr>
          <w:t>t</w:t>
        </w:r>
        <w:r w:rsidRPr="004D0614">
          <w:rPr>
            <w:rFonts w:ascii="Century Gothic" w:hAnsi="Century Gothic"/>
            <w:color w:val="154360"/>
            <w:sz w:val="28"/>
            <w:szCs w:val="28"/>
          </w:rPr>
          <w:t>.org.uk/</w:t>
        </w:r>
      </w:hyperlink>
    </w:p>
    <w:sectPr w:rsidR="00CF6ADC" w:rsidRPr="004D0614">
      <w:pgSz w:w="11906" w:h="16838"/>
      <w:pgMar w:top="1622" w:right="1591" w:bottom="1652"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BA3"/>
    <w:multiLevelType w:val="hybridMultilevel"/>
    <w:tmpl w:val="EC287FDC"/>
    <w:lvl w:ilvl="0" w:tplc="8B6AEE18">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68FE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42A0F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3026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92809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CE7CD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CA56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A3A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264BB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E007B2"/>
    <w:multiLevelType w:val="hybridMultilevel"/>
    <w:tmpl w:val="BEFA197E"/>
    <w:lvl w:ilvl="0" w:tplc="43F2276C">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6B46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46354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1286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08FF2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AE6E2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2015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20FE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2A3D5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5436B6"/>
    <w:multiLevelType w:val="hybridMultilevel"/>
    <w:tmpl w:val="5588BAC6"/>
    <w:lvl w:ilvl="0" w:tplc="CD46AFF0">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48FA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7EF8B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6E55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4ECC2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B669D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C62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4F90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B06E8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CF2250"/>
    <w:multiLevelType w:val="hybridMultilevel"/>
    <w:tmpl w:val="FF667D6E"/>
    <w:lvl w:ilvl="0" w:tplc="5844C320">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23E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848C5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E071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0A9A4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67E5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065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6C03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ED0D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08460E"/>
    <w:multiLevelType w:val="hybridMultilevel"/>
    <w:tmpl w:val="AB6606B0"/>
    <w:lvl w:ilvl="0" w:tplc="109EB916">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980CB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8CBE0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F08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A2BE2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C6CDA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3873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CE9E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CA122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5A1D60"/>
    <w:multiLevelType w:val="hybridMultilevel"/>
    <w:tmpl w:val="58205F58"/>
    <w:lvl w:ilvl="0" w:tplc="12744B58">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C2F1D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9A725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7676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2AB0E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FC434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1A57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52FFD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D61DC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91741868">
    <w:abstractNumId w:val="0"/>
  </w:num>
  <w:num w:numId="2" w16cid:durableId="1475492186">
    <w:abstractNumId w:val="2"/>
  </w:num>
  <w:num w:numId="3" w16cid:durableId="820006649">
    <w:abstractNumId w:val="5"/>
  </w:num>
  <w:num w:numId="4" w16cid:durableId="1063257423">
    <w:abstractNumId w:val="3"/>
  </w:num>
  <w:num w:numId="5" w16cid:durableId="1894388335">
    <w:abstractNumId w:val="4"/>
  </w:num>
  <w:num w:numId="6" w16cid:durableId="132612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DC"/>
    <w:rsid w:val="003232A5"/>
    <w:rsid w:val="004D0614"/>
    <w:rsid w:val="00CF6ADC"/>
    <w:rsid w:val="00D676FB"/>
    <w:rsid w:val="00FA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21E0"/>
  <w15:docId w15:val="{6DB37B01-8CE2-4F96-B9CB-B52D9462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65"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43" w:line="259" w:lineRule="auto"/>
      <w:ind w:left="10" w:hanging="10"/>
      <w:outlineLvl w:val="0"/>
    </w:pPr>
    <w:rPr>
      <w:rFonts w:ascii="Arial" w:eastAsia="Arial" w:hAnsi="Arial" w:cs="Arial"/>
      <w:color w:val="1F618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1F618D"/>
      <w:sz w:val="32"/>
    </w:rPr>
  </w:style>
  <w:style w:type="character" w:styleId="Hyperlink">
    <w:name w:val="Hyperlink"/>
    <w:basedOn w:val="DefaultParagraphFont"/>
    <w:uiPriority w:val="99"/>
    <w:unhideWhenUsed/>
    <w:rsid w:val="004D0614"/>
    <w:rPr>
      <w:color w:val="467886" w:themeColor="hyperlink"/>
      <w:u w:val="single"/>
    </w:rPr>
  </w:style>
  <w:style w:type="character" w:styleId="UnresolvedMention">
    <w:name w:val="Unresolved Mention"/>
    <w:basedOn w:val="DefaultParagraphFont"/>
    <w:uiPriority w:val="99"/>
    <w:semiHidden/>
    <w:unhideWhenUsed/>
    <w:rsid w:val="004D0614"/>
    <w:rPr>
      <w:color w:val="605E5C"/>
      <w:shd w:val="clear" w:color="auto" w:fill="E1DFDD"/>
    </w:rPr>
  </w:style>
  <w:style w:type="paragraph" w:styleId="ListParagraph">
    <w:name w:val="List Paragraph"/>
    <w:basedOn w:val="Normal"/>
    <w:uiPriority w:val="34"/>
    <w:qFormat/>
    <w:rsid w:val="004D0614"/>
    <w:pPr>
      <w:ind w:left="720"/>
      <w:contextualSpacing/>
    </w:pPr>
  </w:style>
  <w:style w:type="character" w:styleId="FollowedHyperlink">
    <w:name w:val="FollowedHyperlink"/>
    <w:basedOn w:val="DefaultParagraphFont"/>
    <w:uiPriority w:val="99"/>
    <w:semiHidden/>
    <w:unhideWhenUsed/>
    <w:rsid w:val="00FA1C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utism.org.uk/about/strategies/social-stories-comic-strips.aspx" TargetMode="External"/><Relationship Id="rId13" Type="http://schemas.openxmlformats.org/officeDocument/2006/relationships/hyperlink" Target="https://www.bdadyslexia.org.uk/advice/children/how-can-i-support-my-child" TargetMode="External"/><Relationship Id="rId18" Type="http://schemas.openxmlformats.org/officeDocument/2006/relationships/hyperlink" Target="https://stories.audible.com/start-listen" TargetMode="External"/><Relationship Id="rId26" Type="http://schemas.openxmlformats.org/officeDocument/2006/relationships/hyperlink" Target="https://www.stockton.gov.uk/local-offer" TargetMode="External"/><Relationship Id="rId3" Type="http://schemas.openxmlformats.org/officeDocument/2006/relationships/settings" Target="settings.xml"/><Relationship Id="rId21" Type="http://schemas.openxmlformats.org/officeDocument/2006/relationships/hyperlink" Target="https://dyscalculianetwork.com/dyscalculia-for-parents/" TargetMode="External"/><Relationship Id="rId7" Type="http://schemas.openxmlformats.org/officeDocument/2006/relationships/hyperlink" Target="https://www.autism.org.uk/about/family-life/parents-carers.aspx" TargetMode="External"/><Relationship Id="rId12" Type="http://schemas.openxmlformats.org/officeDocument/2006/relationships/hyperlink" Target="http://www.adders.org/info170.htm%20" TargetMode="External"/><Relationship Id="rId17" Type="http://schemas.openxmlformats.org/officeDocument/2006/relationships/hyperlink" Target="https://www.phonicsplay.co.uk/" TargetMode="External"/><Relationship Id="rId25" Type="http://schemas.openxmlformats.org/officeDocument/2006/relationships/hyperlink" Target="https://www.nth.nhs.uk/services/salt/children-speech-language/welcome-to-childrens-salt/" TargetMode="External"/><Relationship Id="rId2" Type="http://schemas.openxmlformats.org/officeDocument/2006/relationships/styles" Target="styles.xml"/><Relationship Id="rId16" Type="http://schemas.openxmlformats.org/officeDocument/2006/relationships/hyperlink" Target="https://www.bbc.co.uk/bitesize/topics/zf2f9j6/articles/z3c6tfr" TargetMode="External"/><Relationship Id="rId20" Type="http://schemas.openxmlformats.org/officeDocument/2006/relationships/hyperlink" Target="http://www.movementmattersuk.org/%20" TargetMode="External"/><Relationship Id="rId29" Type="http://schemas.openxmlformats.org/officeDocument/2006/relationships/hyperlink" Target="https://www.ipsea.org.uk/" TargetMode="External"/><Relationship Id="rId1" Type="http://schemas.openxmlformats.org/officeDocument/2006/relationships/numbering" Target="numbering.xml"/><Relationship Id="rId6" Type="http://schemas.openxmlformats.org/officeDocument/2006/relationships/hyperlink" Target="https://www.autism.org.uk/" TargetMode="External"/><Relationship Id="rId11" Type="http://schemas.openxmlformats.org/officeDocument/2006/relationships/hyperlink" Target="https://adhduk.co.uk/" TargetMode="External"/><Relationship Id="rId24" Type="http://schemas.openxmlformats.org/officeDocument/2006/relationships/hyperlink" Target="https://www.10ticks.co.uk/" TargetMode="External"/><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www.understood.org/en/school-learning/learning-at-home/homeworkstudy-skills/8-working-memory-boosters" TargetMode="External"/><Relationship Id="rId23" Type="http://schemas.openxmlformats.org/officeDocument/2006/relationships/hyperlink" Target="https://whiterosemaths.com/homelearning/" TargetMode="External"/><Relationship Id="rId28" Type="http://schemas.openxmlformats.org/officeDocument/2006/relationships/hyperlink" Target="https://www.sendgateway.org.uk/" TargetMode="External"/><Relationship Id="rId10" Type="http://schemas.openxmlformats.org/officeDocument/2006/relationships/hyperlink" Target="https://www.adhdfoundation.org.uk/information/parents/" TargetMode="External"/><Relationship Id="rId19" Type="http://schemas.openxmlformats.org/officeDocument/2006/relationships/hyperlink" Target="https://dyspraxiafoundation.co.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5pointscale.com/" TargetMode="External"/><Relationship Id="rId14" Type="http://schemas.openxmlformats.org/officeDocument/2006/relationships/hyperlink" Target="https://www.understood.org/en/school-learning/learning-at-home/homeworkstudy-skills/8-working-memory-boosters" TargetMode="External"/><Relationship Id="rId22" Type="http://schemas.openxmlformats.org/officeDocument/2006/relationships/hyperlink" Target="https://www.bdadyslexia.org.uk/dyscalculia" TargetMode="External"/><Relationship Id="rId27" Type="http://schemas.openxmlformats.org/officeDocument/2006/relationships/hyperlink" Target="https://www.daisychainproject.co.uk/" TargetMode="External"/><Relationship Id="rId30" Type="http://schemas.openxmlformats.org/officeDocument/2006/relationships/hyperlink" Target="https://conta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Kate Dalgleish</cp:lastModifiedBy>
  <cp:revision>2</cp:revision>
  <cp:lastPrinted>2025-12-17T10:03:00Z</cp:lastPrinted>
  <dcterms:created xsi:type="dcterms:W3CDTF">2025-12-17T10:03:00Z</dcterms:created>
  <dcterms:modified xsi:type="dcterms:W3CDTF">2025-12-17T10:03:00Z</dcterms:modified>
</cp:coreProperties>
</file>