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72A9E" w14:textId="5C7FA652" w:rsidR="003C0E78" w:rsidRDefault="003C0E78">
      <w:pPr>
        <w:spacing w:after="0"/>
        <w:ind w:left="-946" w:right="-966"/>
      </w:pPr>
    </w:p>
    <w:p w14:paraId="4D0F6240" w14:textId="1CF90E4A" w:rsidR="00A2338D" w:rsidRDefault="00A2338D" w:rsidP="00A2338D">
      <w:pPr>
        <w:spacing w:after="165"/>
        <w:jc w:val="center"/>
        <w:rPr>
          <w:sz w:val="48"/>
        </w:rPr>
      </w:pPr>
    </w:p>
    <w:p w14:paraId="3FE4549E" w14:textId="300785F0" w:rsidR="00A2338D" w:rsidRDefault="00F57AC1" w:rsidP="00A2338D">
      <w:pPr>
        <w:spacing w:after="165"/>
        <w:jc w:val="center"/>
        <w:rPr>
          <w:sz w:val="48"/>
        </w:rPr>
      </w:pPr>
      <w:r>
        <w:rPr>
          <w:noProof/>
        </w:rPr>
        <w:drawing>
          <wp:inline distT="0" distB="0" distL="0" distR="0" wp14:anchorId="2BAA0E52" wp14:editId="4190BCF6">
            <wp:extent cx="6645910" cy="1855317"/>
            <wp:effectExtent l="0" t="0" r="254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645910" cy="1855317"/>
                    </a:xfrm>
                    <a:prstGeom prst="rect">
                      <a:avLst/>
                    </a:prstGeom>
                  </pic:spPr>
                </pic:pic>
              </a:graphicData>
            </a:graphic>
          </wp:inline>
        </w:drawing>
      </w:r>
    </w:p>
    <w:p w14:paraId="64BB8E9B" w14:textId="0B7112E3" w:rsidR="00A2338D" w:rsidRPr="00A2338D" w:rsidRDefault="00A2338D" w:rsidP="00A2338D">
      <w:pPr>
        <w:spacing w:after="165"/>
        <w:jc w:val="center"/>
        <w:rPr>
          <w:sz w:val="32"/>
          <w:szCs w:val="36"/>
        </w:rPr>
      </w:pPr>
      <w:r w:rsidRPr="00A2338D">
        <w:rPr>
          <w:sz w:val="72"/>
          <w:szCs w:val="36"/>
        </w:rPr>
        <w:t>Remote Learning Policy</w:t>
      </w:r>
    </w:p>
    <w:p w14:paraId="0A5ABDDB" w14:textId="7AD09C81" w:rsidR="00A2338D" w:rsidRPr="00A2338D" w:rsidRDefault="00F57AC1" w:rsidP="00A2338D">
      <w:pPr>
        <w:spacing w:after="527"/>
        <w:ind w:left="212"/>
        <w:jc w:val="center"/>
        <w:rPr>
          <w:sz w:val="36"/>
          <w:szCs w:val="40"/>
        </w:rPr>
      </w:pPr>
      <w:r>
        <w:rPr>
          <w:sz w:val="56"/>
          <w:szCs w:val="40"/>
        </w:rPr>
        <w:t>S</w:t>
      </w:r>
      <w:r w:rsidR="00267D97">
        <w:rPr>
          <w:sz w:val="56"/>
          <w:szCs w:val="40"/>
        </w:rPr>
        <w:t>T</w:t>
      </w:r>
      <w:r>
        <w:rPr>
          <w:sz w:val="56"/>
          <w:szCs w:val="40"/>
        </w:rPr>
        <w:t>P</w:t>
      </w:r>
      <w:r w:rsidR="00A2338D" w:rsidRPr="00A2338D">
        <w:rPr>
          <w:sz w:val="56"/>
          <w:szCs w:val="40"/>
        </w:rPr>
        <w:t xml:space="preserve"> </w:t>
      </w:r>
      <w:r w:rsidR="00267D97">
        <w:rPr>
          <w:sz w:val="56"/>
          <w:szCs w:val="40"/>
        </w:rPr>
        <w:t>1</w:t>
      </w:r>
    </w:p>
    <w:p w14:paraId="56324376" w14:textId="77777777" w:rsidR="00A2338D" w:rsidRDefault="00A2338D" w:rsidP="00A2338D">
      <w:pPr>
        <w:spacing w:after="258"/>
        <w:ind w:left="410"/>
        <w:jc w:val="center"/>
      </w:pPr>
      <w:r>
        <w:rPr>
          <w:sz w:val="72"/>
        </w:rPr>
        <w:t xml:space="preserve"> </w:t>
      </w:r>
    </w:p>
    <w:p w14:paraId="6152FBF4" w14:textId="77777777" w:rsidR="00A2338D" w:rsidRDefault="00A2338D" w:rsidP="00A2338D">
      <w:pPr>
        <w:spacing w:after="0"/>
        <w:ind w:left="410"/>
        <w:jc w:val="center"/>
      </w:pPr>
      <w:r>
        <w:rPr>
          <w:sz w:val="72"/>
        </w:rPr>
        <w:t xml:space="preserve"> </w:t>
      </w:r>
    </w:p>
    <w:p w14:paraId="4798A3AB" w14:textId="77777777" w:rsidR="00A2338D" w:rsidRDefault="00A2338D" w:rsidP="00A2338D">
      <w:pPr>
        <w:pStyle w:val="Heading1"/>
        <w:ind w:left="426" w:hanging="10"/>
        <w:rPr>
          <w:sz w:val="72"/>
          <w:szCs w:val="72"/>
        </w:rPr>
      </w:pPr>
    </w:p>
    <w:p w14:paraId="45CBC3C4" w14:textId="77777777" w:rsidR="00A2338D" w:rsidRPr="004361B9" w:rsidRDefault="00A2338D" w:rsidP="00A2338D">
      <w:pPr>
        <w:spacing w:after="104"/>
        <w:ind w:left="764"/>
        <w:rPr>
          <w:sz w:val="32"/>
          <w:szCs w:val="32"/>
        </w:rPr>
      </w:pPr>
      <w:r w:rsidRPr="004361B9">
        <w:rPr>
          <w:sz w:val="32"/>
          <w:szCs w:val="32"/>
        </w:rPr>
        <w:t>Signed by</w:t>
      </w:r>
      <w:r>
        <w:rPr>
          <w:sz w:val="32"/>
          <w:szCs w:val="32"/>
        </w:rPr>
        <w:t>:</w:t>
      </w:r>
    </w:p>
    <w:p w14:paraId="35221E94" w14:textId="7CB76A52" w:rsidR="00A2338D" w:rsidRPr="004361B9" w:rsidRDefault="00F57AC1" w:rsidP="00A2338D">
      <w:pPr>
        <w:spacing w:after="104"/>
        <w:ind w:left="764"/>
        <w:rPr>
          <w:sz w:val="32"/>
          <w:szCs w:val="32"/>
        </w:rPr>
      </w:pPr>
      <w:r>
        <w:rPr>
          <w:sz w:val="32"/>
          <w:szCs w:val="32"/>
        </w:rPr>
        <w:t>H.Yarnold</w:t>
      </w:r>
      <w:r w:rsidR="00A2338D" w:rsidRPr="004361B9">
        <w:rPr>
          <w:sz w:val="32"/>
          <w:szCs w:val="32"/>
        </w:rPr>
        <w:tab/>
      </w:r>
      <w:r w:rsidR="00A2338D" w:rsidRPr="004361B9">
        <w:rPr>
          <w:sz w:val="32"/>
          <w:szCs w:val="32"/>
        </w:rPr>
        <w:tab/>
      </w:r>
      <w:r w:rsidR="001330BB">
        <w:rPr>
          <w:sz w:val="32"/>
          <w:szCs w:val="32"/>
        </w:rPr>
        <w:t xml:space="preserve">            </w:t>
      </w:r>
      <w:r w:rsidR="00A2338D" w:rsidRPr="004361B9">
        <w:rPr>
          <w:sz w:val="32"/>
          <w:szCs w:val="32"/>
        </w:rPr>
        <w:t>Head of Schoo</w:t>
      </w:r>
      <w:r w:rsidR="001330BB">
        <w:rPr>
          <w:sz w:val="32"/>
          <w:szCs w:val="32"/>
        </w:rPr>
        <w:t>l           28</w:t>
      </w:r>
      <w:r w:rsidR="001330BB" w:rsidRPr="001330BB">
        <w:rPr>
          <w:sz w:val="32"/>
          <w:szCs w:val="32"/>
          <w:vertAlign w:val="superscript"/>
        </w:rPr>
        <w:t>th</w:t>
      </w:r>
      <w:r w:rsidR="001330BB">
        <w:rPr>
          <w:sz w:val="32"/>
          <w:szCs w:val="32"/>
        </w:rPr>
        <w:t xml:space="preserve"> </w:t>
      </w:r>
      <w:r>
        <w:rPr>
          <w:sz w:val="32"/>
          <w:szCs w:val="32"/>
          <w:vertAlign w:val="superscript"/>
        </w:rPr>
        <w:t xml:space="preserve"> </w:t>
      </w:r>
      <w:r>
        <w:rPr>
          <w:sz w:val="32"/>
          <w:szCs w:val="32"/>
        </w:rPr>
        <w:t>January 2026</w:t>
      </w:r>
    </w:p>
    <w:p w14:paraId="78FBEE93" w14:textId="72740FAD" w:rsidR="00A2338D" w:rsidRPr="004361B9" w:rsidRDefault="00A2338D" w:rsidP="00A2338D">
      <w:pPr>
        <w:spacing w:after="104"/>
        <w:ind w:left="764"/>
        <w:rPr>
          <w:sz w:val="32"/>
          <w:szCs w:val="32"/>
        </w:rPr>
      </w:pPr>
      <w:r w:rsidRPr="004361B9">
        <w:rPr>
          <w:sz w:val="32"/>
          <w:szCs w:val="32"/>
        </w:rPr>
        <w:t>P. Gallag</w:t>
      </w:r>
      <w:r w:rsidR="001330BB">
        <w:rPr>
          <w:sz w:val="32"/>
          <w:szCs w:val="32"/>
        </w:rPr>
        <w:t>h</w:t>
      </w:r>
      <w:r w:rsidRPr="004361B9">
        <w:rPr>
          <w:sz w:val="32"/>
          <w:szCs w:val="32"/>
        </w:rPr>
        <w:t>er</w:t>
      </w:r>
      <w:r w:rsidRPr="004361B9">
        <w:rPr>
          <w:sz w:val="32"/>
          <w:szCs w:val="32"/>
        </w:rPr>
        <w:tab/>
      </w:r>
      <w:r w:rsidRPr="004361B9">
        <w:rPr>
          <w:sz w:val="32"/>
          <w:szCs w:val="32"/>
        </w:rPr>
        <w:tab/>
        <w:t>Chair of Governors</w:t>
      </w:r>
      <w:r>
        <w:rPr>
          <w:sz w:val="32"/>
          <w:szCs w:val="32"/>
        </w:rPr>
        <w:tab/>
      </w:r>
      <w:r w:rsidR="001330BB">
        <w:rPr>
          <w:sz w:val="32"/>
          <w:szCs w:val="32"/>
        </w:rPr>
        <w:t>28</w:t>
      </w:r>
      <w:r w:rsidR="001330BB" w:rsidRPr="001330BB">
        <w:rPr>
          <w:sz w:val="32"/>
          <w:szCs w:val="32"/>
          <w:vertAlign w:val="superscript"/>
        </w:rPr>
        <w:t>th</w:t>
      </w:r>
      <w:r w:rsidR="001330BB">
        <w:rPr>
          <w:sz w:val="32"/>
          <w:szCs w:val="32"/>
        </w:rPr>
        <w:t xml:space="preserve"> January 2026</w:t>
      </w:r>
    </w:p>
    <w:p w14:paraId="5B3AC69D" w14:textId="73FC834C" w:rsidR="00A2338D" w:rsidRDefault="00A2338D">
      <w:pPr>
        <w:spacing w:line="278" w:lineRule="auto"/>
        <w:rPr>
          <w:rFonts w:ascii="Corbel" w:eastAsia="Corbel" w:hAnsi="Corbel" w:cs="Corbel"/>
          <w:b/>
          <w:sz w:val="40"/>
          <w:u w:val="single" w:color="000000"/>
        </w:rPr>
      </w:pPr>
    </w:p>
    <w:p w14:paraId="442F53CE" w14:textId="77777777" w:rsidR="00A2338D" w:rsidRDefault="00A2338D">
      <w:pPr>
        <w:spacing w:line="278" w:lineRule="auto"/>
        <w:rPr>
          <w:rFonts w:ascii="Corbel" w:eastAsia="Corbel" w:hAnsi="Corbel" w:cs="Corbel"/>
          <w:b/>
          <w:sz w:val="40"/>
          <w:u w:val="single" w:color="000000"/>
        </w:rPr>
      </w:pPr>
    </w:p>
    <w:p w14:paraId="1AE37F50" w14:textId="4D7EE1A1" w:rsidR="00A2338D" w:rsidRDefault="00A2338D">
      <w:pPr>
        <w:spacing w:line="278" w:lineRule="auto"/>
        <w:rPr>
          <w:rFonts w:ascii="Corbel" w:eastAsia="Corbel" w:hAnsi="Corbel" w:cs="Corbel"/>
          <w:b/>
          <w:sz w:val="40"/>
          <w:u w:val="single" w:color="000000"/>
        </w:rPr>
      </w:pPr>
      <w:r>
        <w:rPr>
          <w:noProof/>
        </w:rPr>
        <mc:AlternateContent>
          <mc:Choice Requires="wps">
            <w:drawing>
              <wp:anchor distT="45720" distB="45720" distL="114300" distR="114300" simplePos="0" relativeHeight="251663360" behindDoc="0" locked="0" layoutInCell="1" allowOverlap="1" wp14:anchorId="17A2AAF8" wp14:editId="77926BE6">
                <wp:simplePos x="0" y="0"/>
                <wp:positionH relativeFrom="column">
                  <wp:posOffset>0</wp:posOffset>
                </wp:positionH>
                <wp:positionV relativeFrom="paragraph">
                  <wp:posOffset>1456055</wp:posOffset>
                </wp:positionV>
                <wp:extent cx="195262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solidFill>
                            <a:srgbClr val="000000"/>
                          </a:solidFill>
                          <a:miter lim="800000"/>
                          <a:headEnd/>
                          <a:tailEnd/>
                        </a:ln>
                      </wps:spPr>
                      <wps:txbx>
                        <w:txbxContent>
                          <w:p w14:paraId="7E0692BC" w14:textId="1D30FB82" w:rsidR="00A2338D" w:rsidRDefault="00A2338D" w:rsidP="00A2338D">
                            <w:r>
                              <w:t>Last updated: J</w:t>
                            </w:r>
                            <w:r w:rsidR="001330BB">
                              <w:t>anuary 2026</w:t>
                            </w:r>
                          </w:p>
                          <w:p w14:paraId="5D38220B" w14:textId="24CC8455" w:rsidR="00A2338D" w:rsidRDefault="00A2338D" w:rsidP="00A2338D">
                            <w:r>
                              <w:t>Review date: J</w:t>
                            </w:r>
                            <w:r w:rsidR="001330BB">
                              <w:t>anuary 2028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A2AAF8" id="_x0000_t202" coordsize="21600,21600" o:spt="202" path="m,l,21600r21600,l21600,xe">
                <v:stroke joinstyle="miter"/>
                <v:path gradientshapeok="t" o:connecttype="rect"/>
              </v:shapetype>
              <v:shape id="Text Box 2" o:spid="_x0000_s1026" type="#_x0000_t202" style="position:absolute;margin-left:0;margin-top:114.65pt;width:153.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">
                <v:textbox style="mso-fit-shape-to-text:t">
                  <w:txbxContent>
                    <w:p w14:paraId="7E0692BC" w14:textId="1D30FB82" w:rsidR="00A2338D" w:rsidRDefault="00A2338D" w:rsidP="00A2338D">
                      <w:r>
                        <w:t>Last updated: J</w:t>
                      </w:r>
                      <w:r w:rsidR="001330BB">
                        <w:t>anuary 2026</w:t>
                      </w:r>
                    </w:p>
                    <w:p w14:paraId="5D38220B" w14:textId="24CC8455" w:rsidR="00A2338D" w:rsidRDefault="00A2338D" w:rsidP="00A2338D">
                      <w:r>
                        <w:t>Review date: J</w:t>
                      </w:r>
                      <w:r w:rsidR="001330BB">
                        <w:t>anuary 2028</w:t>
                      </w:r>
                    </w:p>
                  </w:txbxContent>
                </v:textbox>
                <w10:wrap type="square"/>
              </v:shape>
            </w:pict>
          </mc:Fallback>
        </mc:AlternateContent>
      </w:r>
      <w:r>
        <w:rPr>
          <w:rFonts w:ascii="Corbel" w:eastAsia="Corbel" w:hAnsi="Corbel" w:cs="Corbel"/>
          <w:b/>
          <w:sz w:val="40"/>
          <w:u w:val="single" w:color="000000"/>
        </w:rPr>
        <w:br w:type="page"/>
      </w:r>
    </w:p>
    <w:p w14:paraId="5BAABE4D" w14:textId="017F2481" w:rsidR="003C0E78" w:rsidRDefault="00FF4203">
      <w:pPr>
        <w:spacing w:after="271"/>
        <w:ind w:left="14"/>
      </w:pPr>
      <w:r>
        <w:rPr>
          <w:rFonts w:ascii="Corbel" w:eastAsia="Corbel" w:hAnsi="Corbel" w:cs="Corbel"/>
          <w:b/>
          <w:sz w:val="40"/>
          <w:u w:val="single" w:color="000000"/>
        </w:rPr>
        <w:lastRenderedPageBreak/>
        <w:t xml:space="preserve">Remote education provision at </w:t>
      </w:r>
      <w:r w:rsidR="001330BB">
        <w:rPr>
          <w:rFonts w:ascii="Corbel" w:eastAsia="Corbel" w:hAnsi="Corbel" w:cs="Corbel"/>
          <w:b/>
          <w:sz w:val="40"/>
          <w:u w:val="single" w:color="000000"/>
        </w:rPr>
        <w:t>St. Peter’s</w:t>
      </w:r>
      <w:r>
        <w:rPr>
          <w:rFonts w:ascii="Corbel" w:eastAsia="Corbel" w:hAnsi="Corbel" w:cs="Corbel"/>
          <w:b/>
          <w:sz w:val="40"/>
          <w:u w:val="single" w:color="000000"/>
        </w:rPr>
        <w:t xml:space="preserve"> Primary</w:t>
      </w:r>
      <w:r w:rsidR="001330BB">
        <w:rPr>
          <w:rFonts w:ascii="Corbel" w:eastAsia="Corbel" w:hAnsi="Corbel" w:cs="Corbel"/>
          <w:b/>
          <w:sz w:val="40"/>
          <w:u w:val="single" w:color="000000"/>
        </w:rPr>
        <w:t xml:space="preserve"> School</w:t>
      </w:r>
      <w:r>
        <w:rPr>
          <w:rFonts w:ascii="Corbel" w:eastAsia="Corbel" w:hAnsi="Corbel" w:cs="Corbel"/>
          <w:b/>
          <w:sz w:val="40"/>
          <w:u w:val="single" w:color="000000"/>
        </w:rPr>
        <w:t>:</w:t>
      </w:r>
      <w:r>
        <w:rPr>
          <w:b/>
          <w:sz w:val="32"/>
        </w:rPr>
        <w:t xml:space="preserve"> </w:t>
      </w:r>
    </w:p>
    <w:p w14:paraId="405364B8" w14:textId="77777777" w:rsidR="003C0E78" w:rsidRDefault="00FF4203">
      <w:pPr>
        <w:ind w:left="14"/>
      </w:pPr>
      <w:r>
        <w:rPr>
          <w:rFonts w:ascii="Corbel" w:eastAsia="Corbel" w:hAnsi="Corbel" w:cs="Corbel"/>
          <w:b/>
          <w:sz w:val="52"/>
        </w:rPr>
        <w:t xml:space="preserve"> </w:t>
      </w:r>
    </w:p>
    <w:p w14:paraId="5A4BAB07" w14:textId="77777777" w:rsidR="003C0E78" w:rsidRDefault="00FF4203">
      <w:pPr>
        <w:pStyle w:val="Heading1"/>
      </w:pPr>
      <w:r>
        <w:t xml:space="preserve">Information for parents </w:t>
      </w:r>
      <w:r>
        <w:rPr>
          <w:rFonts w:ascii="Calibri" w:eastAsia="Calibri" w:hAnsi="Calibri" w:cs="Calibri"/>
          <w:b w:val="0"/>
          <w:sz w:val="22"/>
        </w:rPr>
        <w:t xml:space="preserve"> </w:t>
      </w:r>
    </w:p>
    <w:p w14:paraId="23ED10A0" w14:textId="77777777" w:rsidR="003C0E78" w:rsidRDefault="00FF4203">
      <w:pPr>
        <w:spacing w:after="374"/>
        <w:ind w:left="14"/>
      </w:pPr>
      <w:r>
        <w:rPr>
          <w:rFonts w:ascii="Arial" w:eastAsia="Arial" w:hAnsi="Arial" w:cs="Arial"/>
          <w:color w:val="0D0D0D"/>
          <w:sz w:val="24"/>
        </w:rPr>
        <w:t xml:space="preserve"> </w:t>
      </w:r>
      <w:r>
        <w:t xml:space="preserve"> </w:t>
      </w:r>
    </w:p>
    <w:p w14:paraId="58A37EE0" w14:textId="18701E52" w:rsidR="003C0E78" w:rsidRDefault="00FF4203">
      <w:pPr>
        <w:spacing w:after="102" w:line="253" w:lineRule="auto"/>
        <w:ind w:left="9" w:right="174" w:hanging="10"/>
      </w:pPr>
      <w:r>
        <w:rPr>
          <w:sz w:val="28"/>
        </w:rPr>
        <w:t xml:space="preserve">This information is intended to provide clarity and transparency to pupils and parents or carers about what to expect from remote education at </w:t>
      </w:r>
      <w:r w:rsidR="001330BB">
        <w:rPr>
          <w:sz w:val="28"/>
        </w:rPr>
        <w:t>St. Peter’s</w:t>
      </w:r>
      <w:r>
        <w:rPr>
          <w:sz w:val="28"/>
        </w:rPr>
        <w:t xml:space="preserve"> Primary School if restrictions require entire cohorts, groups or individuals to remain at home.   </w:t>
      </w:r>
    </w:p>
    <w:p w14:paraId="13472C6C" w14:textId="77777777" w:rsidR="003C0E78" w:rsidRDefault="00FF4203">
      <w:pPr>
        <w:spacing w:after="461" w:line="253" w:lineRule="auto"/>
        <w:ind w:left="9" w:hanging="10"/>
      </w:pPr>
      <w:r>
        <w:rPr>
          <w:sz w:val="28"/>
        </w:rPr>
        <w:t xml:space="preserve">For details of what to expect where individual pupils are self-isolating, please see the final section of this page.  </w:t>
      </w:r>
    </w:p>
    <w:p w14:paraId="2C7FE4EE" w14:textId="77777777" w:rsidR="003C0E78" w:rsidRDefault="00FF4203">
      <w:pPr>
        <w:spacing w:after="223" w:line="253" w:lineRule="auto"/>
        <w:ind w:left="-5" w:hanging="10"/>
      </w:pPr>
      <w:r>
        <w:rPr>
          <w:b/>
          <w:sz w:val="28"/>
        </w:rPr>
        <w:t xml:space="preserve">The remote curriculum: what is taught to pupils at home </w:t>
      </w:r>
      <w:r>
        <w:rPr>
          <w:sz w:val="28"/>
        </w:rPr>
        <w:t xml:space="preserve"> </w:t>
      </w:r>
    </w:p>
    <w:p w14:paraId="417E530E" w14:textId="77777777" w:rsidR="003C0E78" w:rsidRDefault="00FF4203">
      <w:pPr>
        <w:spacing w:after="102" w:line="253" w:lineRule="auto"/>
        <w:ind w:left="9" w:hanging="10"/>
      </w:pPr>
      <w:r>
        <w:rPr>
          <w:sz w:val="28"/>
        </w:rPr>
        <w:t xml:space="preserve">A pupil’s first day or two of being educated remotely might look different from our standard approach, while we take all necessary actions to prepare for a longer period of remote teaching.  </w:t>
      </w:r>
    </w:p>
    <w:p w14:paraId="26451CB3" w14:textId="77777777" w:rsidR="003C0E78" w:rsidRDefault="00FF4203">
      <w:pPr>
        <w:spacing w:after="72"/>
        <w:ind w:left="14"/>
      </w:pPr>
      <w:r>
        <w:rPr>
          <w:sz w:val="28"/>
        </w:rPr>
        <w:t xml:space="preserve">  </w:t>
      </w:r>
    </w:p>
    <w:p w14:paraId="446AC5FC" w14:textId="77777777" w:rsidR="003C0E78" w:rsidRDefault="00FF4203">
      <w:pPr>
        <w:spacing w:after="82" w:line="253" w:lineRule="auto"/>
        <w:ind w:left="-5" w:hanging="10"/>
      </w:pPr>
      <w:r>
        <w:rPr>
          <w:b/>
          <w:sz w:val="28"/>
        </w:rPr>
        <w:t xml:space="preserve">What should my child expect from immediate remote education in the first day or two if not having returned to school </w:t>
      </w:r>
      <w:r>
        <w:rPr>
          <w:sz w:val="28"/>
        </w:rPr>
        <w:t xml:space="preserve"> </w:t>
      </w:r>
    </w:p>
    <w:p w14:paraId="4F3A2EE9" w14:textId="77777777" w:rsidR="003C0E78" w:rsidRDefault="00FF4203">
      <w:pPr>
        <w:spacing w:after="71"/>
        <w:ind w:left="14"/>
      </w:pPr>
      <w:r>
        <w:rPr>
          <w:b/>
          <w:sz w:val="28"/>
        </w:rPr>
        <w:t xml:space="preserve"> </w:t>
      </w:r>
      <w:r>
        <w:rPr>
          <w:sz w:val="28"/>
        </w:rPr>
        <w:t xml:space="preserve"> </w:t>
      </w:r>
    </w:p>
    <w:p w14:paraId="06267CBC" w14:textId="77777777" w:rsidR="003C0E78" w:rsidRDefault="00FF4203">
      <w:pPr>
        <w:spacing w:after="102" w:line="253" w:lineRule="auto"/>
        <w:ind w:left="9" w:hanging="10"/>
      </w:pPr>
      <w:r>
        <w:rPr>
          <w:sz w:val="28"/>
        </w:rPr>
        <w:t xml:space="preserve">In this scenario, teachers will ask their class groups to complete activities linked to their homework and work they have recently been taught. The relevant work will be provided on each pupil’s individual Seesaw page or class page if more appropriate. We ask that completed work is submitted via the Family SeeSaw App so it can be marked and feedback can be provided by the teachers.   </w:t>
      </w:r>
    </w:p>
    <w:p w14:paraId="2BC3E61B" w14:textId="4E683ACF" w:rsidR="003C0E78" w:rsidRDefault="00FF4203" w:rsidP="00A2338D">
      <w:pPr>
        <w:spacing w:after="227" w:line="253" w:lineRule="auto"/>
        <w:ind w:left="9" w:hanging="10"/>
      </w:pPr>
      <w:r>
        <w:rPr>
          <w:sz w:val="28"/>
        </w:rPr>
        <w:t xml:space="preserve">By the end of the second day of home learning </w:t>
      </w:r>
      <w:r>
        <w:rPr>
          <w:color w:val="0D0D0D"/>
          <w:sz w:val="28"/>
        </w:rPr>
        <w:t xml:space="preserve">we will fully launch our remote Seesaw classes in readiness for day 3.  </w:t>
      </w:r>
      <w:r>
        <w:rPr>
          <w:sz w:val="28"/>
        </w:rPr>
        <w:t xml:space="preserve"> </w:t>
      </w:r>
    </w:p>
    <w:p w14:paraId="155F6F01" w14:textId="77777777" w:rsidR="003C0E78" w:rsidRDefault="00FF4203">
      <w:pPr>
        <w:spacing w:after="223" w:line="253" w:lineRule="auto"/>
        <w:ind w:left="-5" w:hanging="10"/>
      </w:pPr>
      <w:r>
        <w:rPr>
          <w:b/>
          <w:sz w:val="28"/>
        </w:rPr>
        <w:t xml:space="preserve">What should my child expect from immediate remote education in the first day or two of pupils being sent home? </w:t>
      </w:r>
      <w:r>
        <w:rPr>
          <w:sz w:val="28"/>
        </w:rPr>
        <w:t xml:space="preserve"> </w:t>
      </w:r>
    </w:p>
    <w:p w14:paraId="09324100" w14:textId="0868E12A" w:rsidR="003C0E78" w:rsidRDefault="00FF4203">
      <w:pPr>
        <w:spacing w:after="220" w:line="253" w:lineRule="auto"/>
        <w:ind w:left="9" w:hanging="10"/>
        <w:rPr>
          <w:sz w:val="28"/>
        </w:rPr>
      </w:pPr>
      <w:r>
        <w:rPr>
          <w:sz w:val="28"/>
        </w:rPr>
        <w:t>In the first instance, if being sent home from school, all pupils will be sent with work packs to complete independently. The contents of these packs will differ for K</w:t>
      </w:r>
      <w:r w:rsidR="001330BB">
        <w:rPr>
          <w:sz w:val="28"/>
        </w:rPr>
        <w:t>S</w:t>
      </w:r>
      <w:r>
        <w:rPr>
          <w:sz w:val="28"/>
        </w:rPr>
        <w:t>1 and K</w:t>
      </w:r>
      <w:r w:rsidR="001330BB">
        <w:rPr>
          <w:sz w:val="28"/>
        </w:rPr>
        <w:t>S</w:t>
      </w:r>
      <w:r>
        <w:rPr>
          <w:sz w:val="28"/>
        </w:rPr>
        <w:t>2 but will contain work linked to</w:t>
      </w:r>
      <w:r w:rsidR="001330BB">
        <w:rPr>
          <w:sz w:val="28"/>
        </w:rPr>
        <w:t>:</w:t>
      </w:r>
      <w:r>
        <w:rPr>
          <w:sz w:val="28"/>
        </w:rPr>
        <w:t xml:space="preserve">   </w:t>
      </w:r>
    </w:p>
    <w:p w14:paraId="478609DF" w14:textId="77777777" w:rsidR="00A2338D" w:rsidRDefault="00A2338D">
      <w:pPr>
        <w:spacing w:after="220" w:line="253" w:lineRule="auto"/>
        <w:ind w:left="9" w:hanging="10"/>
        <w:rPr>
          <w:sz w:val="28"/>
        </w:rPr>
      </w:pPr>
    </w:p>
    <w:p w14:paraId="2D0D40D6" w14:textId="77777777" w:rsidR="00A2338D" w:rsidRDefault="00A2338D">
      <w:pPr>
        <w:spacing w:after="220" w:line="253" w:lineRule="auto"/>
        <w:ind w:left="9" w:hanging="10"/>
      </w:pPr>
    </w:p>
    <w:p w14:paraId="67F442FD" w14:textId="77777777" w:rsidR="003C0E78" w:rsidRDefault="00FF4203">
      <w:pPr>
        <w:spacing w:after="0"/>
        <w:ind w:left="14"/>
      </w:pPr>
      <w:r>
        <w:rPr>
          <w:sz w:val="28"/>
        </w:rPr>
        <w:t xml:space="preserve">  </w:t>
      </w:r>
    </w:p>
    <w:tbl>
      <w:tblPr>
        <w:tblStyle w:val="TableGrid"/>
        <w:tblW w:w="9021" w:type="dxa"/>
        <w:tblInd w:w="24" w:type="dxa"/>
        <w:tblCellMar>
          <w:top w:w="67" w:type="dxa"/>
          <w:left w:w="5" w:type="dxa"/>
          <w:right w:w="115" w:type="dxa"/>
        </w:tblCellMar>
        <w:tblLook w:val="04A0" w:firstRow="1" w:lastRow="0" w:firstColumn="1" w:lastColumn="0" w:noHBand="0" w:noVBand="1"/>
      </w:tblPr>
      <w:tblGrid>
        <w:gridCol w:w="4510"/>
        <w:gridCol w:w="4511"/>
      </w:tblGrid>
      <w:tr w:rsidR="003C0E78" w14:paraId="77B7B97B" w14:textId="77777777">
        <w:trPr>
          <w:trHeight w:val="662"/>
        </w:trPr>
        <w:tc>
          <w:tcPr>
            <w:tcW w:w="4510" w:type="dxa"/>
            <w:tcBorders>
              <w:top w:val="single" w:sz="4" w:space="0" w:color="000000"/>
              <w:left w:val="single" w:sz="4" w:space="0" w:color="000000"/>
              <w:bottom w:val="single" w:sz="4" w:space="0" w:color="000000"/>
              <w:right w:val="single" w:sz="4" w:space="0" w:color="000000"/>
            </w:tcBorders>
          </w:tcPr>
          <w:p w14:paraId="20BAC146" w14:textId="29B4B2EB" w:rsidR="003C0E78" w:rsidRDefault="00FF4203">
            <w:pPr>
              <w:tabs>
                <w:tab w:val="center" w:pos="2244"/>
              </w:tabs>
            </w:pPr>
            <w:r>
              <w:rPr>
                <w:sz w:val="28"/>
              </w:rPr>
              <w:lastRenderedPageBreak/>
              <w:t xml:space="preserve"> </w:t>
            </w:r>
            <w:r>
              <w:rPr>
                <w:sz w:val="28"/>
              </w:rPr>
              <w:tab/>
            </w:r>
            <w:r>
              <w:rPr>
                <w:sz w:val="28"/>
                <w:u w:val="single" w:color="000000"/>
              </w:rPr>
              <w:t>K</w:t>
            </w:r>
            <w:r w:rsidR="001330BB">
              <w:rPr>
                <w:sz w:val="28"/>
                <w:u w:val="single" w:color="000000"/>
              </w:rPr>
              <w:t>S</w:t>
            </w:r>
            <w:r>
              <w:rPr>
                <w:sz w:val="28"/>
                <w:u w:val="single" w:color="000000"/>
              </w:rPr>
              <w:t>1</w:t>
            </w:r>
            <w:r>
              <w:rPr>
                <w:sz w:val="28"/>
              </w:rPr>
              <w:t xml:space="preserve">  </w:t>
            </w:r>
          </w:p>
        </w:tc>
        <w:tc>
          <w:tcPr>
            <w:tcW w:w="4511" w:type="dxa"/>
            <w:tcBorders>
              <w:top w:val="single" w:sz="4" w:space="0" w:color="000000"/>
              <w:left w:val="single" w:sz="4" w:space="0" w:color="000000"/>
              <w:bottom w:val="single" w:sz="4" w:space="0" w:color="000000"/>
              <w:right w:val="single" w:sz="4" w:space="0" w:color="000000"/>
            </w:tcBorders>
          </w:tcPr>
          <w:p w14:paraId="37955A58" w14:textId="11F35CF3" w:rsidR="003C0E78" w:rsidRDefault="00FF4203">
            <w:pPr>
              <w:tabs>
                <w:tab w:val="center" w:pos="2235"/>
              </w:tabs>
            </w:pPr>
            <w:r>
              <w:rPr>
                <w:sz w:val="28"/>
              </w:rPr>
              <w:t xml:space="preserve"> </w:t>
            </w:r>
            <w:r>
              <w:rPr>
                <w:sz w:val="28"/>
              </w:rPr>
              <w:tab/>
            </w:r>
            <w:r>
              <w:rPr>
                <w:sz w:val="28"/>
                <w:u w:val="single" w:color="000000"/>
              </w:rPr>
              <w:t>K</w:t>
            </w:r>
            <w:r w:rsidR="001330BB">
              <w:rPr>
                <w:sz w:val="28"/>
                <w:u w:val="single" w:color="000000"/>
              </w:rPr>
              <w:t>S</w:t>
            </w:r>
            <w:r>
              <w:rPr>
                <w:sz w:val="28"/>
                <w:u w:val="single" w:color="000000"/>
              </w:rPr>
              <w:t>2</w:t>
            </w:r>
            <w:r>
              <w:rPr>
                <w:sz w:val="28"/>
              </w:rPr>
              <w:t xml:space="preserve">  </w:t>
            </w:r>
          </w:p>
        </w:tc>
      </w:tr>
      <w:tr w:rsidR="003C0E78" w14:paraId="693198E8" w14:textId="77777777">
        <w:trPr>
          <w:trHeight w:val="2105"/>
        </w:trPr>
        <w:tc>
          <w:tcPr>
            <w:tcW w:w="4510" w:type="dxa"/>
            <w:tcBorders>
              <w:top w:val="single" w:sz="4" w:space="0" w:color="000000"/>
              <w:left w:val="single" w:sz="4" w:space="0" w:color="000000"/>
              <w:bottom w:val="single" w:sz="4" w:space="0" w:color="000000"/>
              <w:right w:val="single" w:sz="4" w:space="0" w:color="000000"/>
            </w:tcBorders>
          </w:tcPr>
          <w:p w14:paraId="5E53A9E1" w14:textId="77777777" w:rsidR="003C0E78" w:rsidRDefault="00FF4203">
            <w:pPr>
              <w:ind w:left="574"/>
            </w:pPr>
            <w:r>
              <w:rPr>
                <w:noProof/>
              </w:rPr>
              <mc:AlternateContent>
                <mc:Choice Requires="wpg">
                  <w:drawing>
                    <wp:anchor distT="0" distB="0" distL="114300" distR="114300" simplePos="0" relativeHeight="251658240" behindDoc="0" locked="0" layoutInCell="1" allowOverlap="1" wp14:anchorId="4FD0CB34" wp14:editId="181078F0">
                      <wp:simplePos x="0" y="0"/>
                      <wp:positionH relativeFrom="column">
                        <wp:posOffset>277368</wp:posOffset>
                      </wp:positionH>
                      <wp:positionV relativeFrom="paragraph">
                        <wp:posOffset>-35431</wp:posOffset>
                      </wp:positionV>
                      <wp:extent cx="179832" cy="651129"/>
                      <wp:effectExtent l="0" t="0" r="0" b="0"/>
                      <wp:wrapSquare wrapText="bothSides"/>
                      <wp:docPr id="6362" name="Group 6362"/>
                      <wp:cNvGraphicFramePr/>
                      <a:graphic xmlns:a="http://schemas.openxmlformats.org/drawingml/2006/main">
                        <a:graphicData uri="http://schemas.microsoft.com/office/word/2010/wordprocessingGroup">
                          <wpg:wgp>
                            <wpg:cNvGrpSpPr/>
                            <wpg:grpSpPr>
                              <a:xfrm>
                                <a:off x="0" y="0"/>
                                <a:ext cx="179832" cy="651129"/>
                                <a:chOff x="0" y="0"/>
                                <a:chExt cx="179832" cy="651129"/>
                              </a:xfrm>
                            </wpg:grpSpPr>
                            <pic:pic xmlns:pic="http://schemas.openxmlformats.org/drawingml/2006/picture">
                              <pic:nvPicPr>
                                <pic:cNvPr id="145" name="Picture 145"/>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49" name="Picture 149"/>
                                <pic:cNvPicPr/>
                              </pic:nvPicPr>
                              <pic:blipFill>
                                <a:blip r:embed="rId8"/>
                                <a:stretch>
                                  <a:fillRect/>
                                </a:stretch>
                              </pic:blipFill>
                              <pic:spPr>
                                <a:xfrm>
                                  <a:off x="0" y="216408"/>
                                  <a:ext cx="179832" cy="217932"/>
                                </a:xfrm>
                                <a:prstGeom prst="rect">
                                  <a:avLst/>
                                </a:prstGeom>
                              </pic:spPr>
                            </pic:pic>
                            <pic:pic xmlns:pic="http://schemas.openxmlformats.org/drawingml/2006/picture">
                              <pic:nvPicPr>
                                <pic:cNvPr id="153" name="Picture 153"/>
                                <pic:cNvPicPr/>
                              </pic:nvPicPr>
                              <pic:blipFill>
                                <a:blip r:embed="rId8"/>
                                <a:stretch>
                                  <a:fillRect/>
                                </a:stretch>
                              </pic:blipFill>
                              <pic:spPr>
                                <a:xfrm>
                                  <a:off x="0" y="433197"/>
                                  <a:ext cx="179832" cy="217932"/>
                                </a:xfrm>
                                <a:prstGeom prst="rect">
                                  <a:avLst/>
                                </a:prstGeom>
                              </pic:spPr>
                            </pic:pic>
                          </wpg:wgp>
                        </a:graphicData>
                      </a:graphic>
                    </wp:anchor>
                  </w:drawing>
                </mc:Choice>
                <mc:Fallback xmlns:a="http://schemas.openxmlformats.org/drawingml/2006/main">
                  <w:pict>
                    <v:group id="Group 6362" style="width:14.16pt;height:51.27pt;position:absolute;mso-position-horizontal-relative:text;mso-position-horizontal:absolute;margin-left:21.84pt;mso-position-vertical-relative:text;margin-top:-2.78995pt;" coordsize="1798,6511">
                      <v:shape id="Picture 145" style="position:absolute;width:1798;height:2179;left:0;top:0;" filled="f">
                        <v:imagedata r:id="rId9"/>
                      </v:shape>
                      <v:shape id="Picture 149" style="position:absolute;width:1798;height:2179;left:0;top:2164;" filled="f">
                        <v:imagedata r:id="rId9"/>
                      </v:shape>
                      <v:shape id="Picture 153" style="position:absolute;width:1798;height:2179;left:0;top:4331;" filled="f">
                        <v:imagedata r:id="rId9"/>
                      </v:shape>
                      <w10:wrap type="square"/>
                    </v:group>
                  </w:pict>
                </mc:Fallback>
              </mc:AlternateContent>
            </w:r>
            <w:r>
              <w:rPr>
                <w:sz w:val="28"/>
              </w:rPr>
              <w:t xml:space="preserve">  Reading books  </w:t>
            </w:r>
          </w:p>
          <w:p w14:paraId="4AA902DD" w14:textId="77777777" w:rsidR="003C0E78" w:rsidRDefault="00FF4203">
            <w:pPr>
              <w:ind w:left="574"/>
            </w:pPr>
            <w:r>
              <w:rPr>
                <w:sz w:val="28"/>
              </w:rPr>
              <w:t xml:space="preserve">  Red words/RWI spellings  </w:t>
            </w:r>
          </w:p>
          <w:p w14:paraId="50DFC83A" w14:textId="2C79CC5B" w:rsidR="003C0E78" w:rsidRDefault="00FF4203">
            <w:pPr>
              <w:ind w:left="574"/>
            </w:pPr>
            <w:r>
              <w:rPr>
                <w:sz w:val="28"/>
              </w:rPr>
              <w:t xml:space="preserve">  2x </w:t>
            </w:r>
            <w:r w:rsidR="001330BB">
              <w:rPr>
                <w:sz w:val="28"/>
              </w:rPr>
              <w:t>M</w:t>
            </w:r>
            <w:r>
              <w:rPr>
                <w:sz w:val="28"/>
              </w:rPr>
              <w:t xml:space="preserve">aths focuses   </w:t>
            </w:r>
          </w:p>
          <w:p w14:paraId="34114126" w14:textId="7D90FE5D" w:rsidR="003C0E78" w:rsidRDefault="00FF4203">
            <w:pPr>
              <w:ind w:left="574"/>
            </w:pPr>
            <w:r>
              <w:rPr>
                <w:noProof/>
              </w:rPr>
              <mc:AlternateContent>
                <mc:Choice Requires="wpg">
                  <w:drawing>
                    <wp:anchor distT="0" distB="0" distL="114300" distR="114300" simplePos="0" relativeHeight="251659264" behindDoc="0" locked="0" layoutInCell="1" allowOverlap="1" wp14:anchorId="4AFC4A02" wp14:editId="4BAFF8C1">
                      <wp:simplePos x="0" y="0"/>
                      <wp:positionH relativeFrom="column">
                        <wp:posOffset>277368</wp:posOffset>
                      </wp:positionH>
                      <wp:positionV relativeFrom="paragraph">
                        <wp:posOffset>-35431</wp:posOffset>
                      </wp:positionV>
                      <wp:extent cx="179832" cy="434340"/>
                      <wp:effectExtent l="0" t="0" r="0" b="0"/>
                      <wp:wrapSquare wrapText="bothSides"/>
                      <wp:docPr id="6363" name="Group 6363"/>
                      <wp:cNvGraphicFramePr/>
                      <a:graphic xmlns:a="http://schemas.openxmlformats.org/drawingml/2006/main">
                        <a:graphicData uri="http://schemas.microsoft.com/office/word/2010/wordprocessingGroup">
                          <wpg:wgp>
                            <wpg:cNvGrpSpPr/>
                            <wpg:grpSpPr>
                              <a:xfrm>
                                <a:off x="0" y="0"/>
                                <a:ext cx="179832" cy="434340"/>
                                <a:chOff x="0" y="0"/>
                                <a:chExt cx="179832" cy="434340"/>
                              </a:xfrm>
                            </wpg:grpSpPr>
                            <pic:pic xmlns:pic="http://schemas.openxmlformats.org/drawingml/2006/picture">
                              <pic:nvPicPr>
                                <pic:cNvPr id="157" name="Picture 157"/>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61" name="Picture 161"/>
                                <pic:cNvPicPr/>
                              </pic:nvPicPr>
                              <pic:blipFill>
                                <a:blip r:embed="rId8"/>
                                <a:stretch>
                                  <a:fillRect/>
                                </a:stretch>
                              </pic:blipFill>
                              <pic:spPr>
                                <a:xfrm>
                                  <a:off x="0" y="216408"/>
                                  <a:ext cx="179832" cy="217932"/>
                                </a:xfrm>
                                <a:prstGeom prst="rect">
                                  <a:avLst/>
                                </a:prstGeom>
                              </pic:spPr>
                            </pic:pic>
                          </wpg:wgp>
                        </a:graphicData>
                      </a:graphic>
                    </wp:anchor>
                  </w:drawing>
                </mc:Choice>
                <mc:Fallback xmlns:a="http://schemas.openxmlformats.org/drawingml/2006/main">
                  <w:pict>
                    <v:group id="Group 6363" style="width:14.16pt;height:34.2pt;position:absolute;mso-position-horizontal-relative:text;mso-position-horizontal:absolute;margin-left:21.84pt;mso-position-vertical-relative:text;margin-top:-2.78992pt;" coordsize="1798,4343">
                      <v:shape id="Picture 157" style="position:absolute;width:1798;height:2179;left:0;top:0;" filled="f">
                        <v:imagedata r:id="rId9"/>
                      </v:shape>
                      <v:shape id="Picture 161" style="position:absolute;width:1798;height:2179;left:0;top:2164;" filled="f">
                        <v:imagedata r:id="rId9"/>
                      </v:shape>
                      <w10:wrap type="square"/>
                    </v:group>
                  </w:pict>
                </mc:Fallback>
              </mc:AlternateContent>
            </w:r>
            <w:r>
              <w:rPr>
                <w:sz w:val="28"/>
              </w:rPr>
              <w:t xml:space="preserve">  2x </w:t>
            </w:r>
            <w:r w:rsidR="001330BB">
              <w:rPr>
                <w:sz w:val="28"/>
              </w:rPr>
              <w:t>English</w:t>
            </w:r>
            <w:r>
              <w:rPr>
                <w:sz w:val="28"/>
              </w:rPr>
              <w:t xml:space="preserve"> focuses   </w:t>
            </w:r>
          </w:p>
          <w:p w14:paraId="14FD0DBF" w14:textId="77777777" w:rsidR="003C0E78" w:rsidRDefault="00FF4203">
            <w:pPr>
              <w:ind w:left="574"/>
            </w:pPr>
            <w:r>
              <w:rPr>
                <w:sz w:val="28"/>
              </w:rPr>
              <w:t xml:space="preserve">  A topic focus  </w:t>
            </w:r>
          </w:p>
        </w:tc>
        <w:tc>
          <w:tcPr>
            <w:tcW w:w="4511" w:type="dxa"/>
            <w:tcBorders>
              <w:top w:val="single" w:sz="4" w:space="0" w:color="000000"/>
              <w:left w:val="single" w:sz="4" w:space="0" w:color="000000"/>
              <w:bottom w:val="single" w:sz="4" w:space="0" w:color="000000"/>
              <w:right w:val="single" w:sz="4" w:space="0" w:color="000000"/>
            </w:tcBorders>
          </w:tcPr>
          <w:p w14:paraId="4B05220A" w14:textId="77777777" w:rsidR="003C0E78" w:rsidRDefault="00FF4203">
            <w:pPr>
              <w:ind w:left="574"/>
            </w:pPr>
            <w:r>
              <w:rPr>
                <w:noProof/>
              </w:rPr>
              <mc:AlternateContent>
                <mc:Choice Requires="wpg">
                  <w:drawing>
                    <wp:anchor distT="0" distB="0" distL="114300" distR="114300" simplePos="0" relativeHeight="251660288" behindDoc="0" locked="0" layoutInCell="1" allowOverlap="1" wp14:anchorId="38E6EFA3" wp14:editId="0E840CCB">
                      <wp:simplePos x="0" y="0"/>
                      <wp:positionH relativeFrom="column">
                        <wp:posOffset>277368</wp:posOffset>
                      </wp:positionH>
                      <wp:positionV relativeFrom="paragraph">
                        <wp:posOffset>-35431</wp:posOffset>
                      </wp:positionV>
                      <wp:extent cx="179832" cy="651129"/>
                      <wp:effectExtent l="0" t="0" r="0" b="0"/>
                      <wp:wrapSquare wrapText="bothSides"/>
                      <wp:docPr id="6443" name="Group 6443"/>
                      <wp:cNvGraphicFramePr/>
                      <a:graphic xmlns:a="http://schemas.openxmlformats.org/drawingml/2006/main">
                        <a:graphicData uri="http://schemas.microsoft.com/office/word/2010/wordprocessingGroup">
                          <wpg:wgp>
                            <wpg:cNvGrpSpPr/>
                            <wpg:grpSpPr>
                              <a:xfrm>
                                <a:off x="0" y="0"/>
                                <a:ext cx="179832" cy="651129"/>
                                <a:chOff x="0" y="0"/>
                                <a:chExt cx="179832" cy="651129"/>
                              </a:xfrm>
                            </wpg:grpSpPr>
                            <pic:pic xmlns:pic="http://schemas.openxmlformats.org/drawingml/2006/picture">
                              <pic:nvPicPr>
                                <pic:cNvPr id="176" name="Picture 176"/>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80" name="Picture 180"/>
                                <pic:cNvPicPr/>
                              </pic:nvPicPr>
                              <pic:blipFill>
                                <a:blip r:embed="rId8"/>
                                <a:stretch>
                                  <a:fillRect/>
                                </a:stretch>
                              </pic:blipFill>
                              <pic:spPr>
                                <a:xfrm>
                                  <a:off x="0" y="216408"/>
                                  <a:ext cx="179832" cy="217932"/>
                                </a:xfrm>
                                <a:prstGeom prst="rect">
                                  <a:avLst/>
                                </a:prstGeom>
                              </pic:spPr>
                            </pic:pic>
                            <pic:pic xmlns:pic="http://schemas.openxmlformats.org/drawingml/2006/picture">
                              <pic:nvPicPr>
                                <pic:cNvPr id="184" name="Picture 184"/>
                                <pic:cNvPicPr/>
                              </pic:nvPicPr>
                              <pic:blipFill>
                                <a:blip r:embed="rId8"/>
                                <a:stretch>
                                  <a:fillRect/>
                                </a:stretch>
                              </pic:blipFill>
                              <pic:spPr>
                                <a:xfrm>
                                  <a:off x="0" y="433197"/>
                                  <a:ext cx="179832" cy="217932"/>
                                </a:xfrm>
                                <a:prstGeom prst="rect">
                                  <a:avLst/>
                                </a:prstGeom>
                              </pic:spPr>
                            </pic:pic>
                          </wpg:wgp>
                        </a:graphicData>
                      </a:graphic>
                    </wp:anchor>
                  </w:drawing>
                </mc:Choice>
                <mc:Fallback xmlns:a="http://schemas.openxmlformats.org/drawingml/2006/main">
                  <w:pict>
                    <v:group id="Group 6443" style="width:14.16pt;height:51.27pt;position:absolute;mso-position-horizontal-relative:text;mso-position-horizontal:absolute;margin-left:21.84pt;mso-position-vertical-relative:text;margin-top:-2.78995pt;" coordsize="1798,6511">
                      <v:shape id="Picture 176" style="position:absolute;width:1798;height:2179;left:0;top:0;" filled="f">
                        <v:imagedata r:id="rId9"/>
                      </v:shape>
                      <v:shape id="Picture 180" style="position:absolute;width:1798;height:2179;left:0;top:2164;" filled="f">
                        <v:imagedata r:id="rId9"/>
                      </v:shape>
                      <v:shape id="Picture 184" style="position:absolute;width:1798;height:2179;left:0;top:4331;" filled="f">
                        <v:imagedata r:id="rId9"/>
                      </v:shape>
                      <w10:wrap type="square"/>
                    </v:group>
                  </w:pict>
                </mc:Fallback>
              </mc:AlternateContent>
            </w:r>
            <w:r>
              <w:rPr>
                <w:sz w:val="28"/>
              </w:rPr>
              <w:t xml:space="preserve">  Reading books  </w:t>
            </w:r>
          </w:p>
          <w:p w14:paraId="1EF7C8AE" w14:textId="77777777" w:rsidR="003C0E78" w:rsidRDefault="00FF4203">
            <w:pPr>
              <w:ind w:left="574"/>
            </w:pPr>
            <w:r>
              <w:rPr>
                <w:sz w:val="28"/>
              </w:rPr>
              <w:t xml:space="preserve">  Spelling patterns   </w:t>
            </w:r>
          </w:p>
          <w:p w14:paraId="22DA7608" w14:textId="6D17855D" w:rsidR="003C0E78" w:rsidRDefault="00FF4203">
            <w:pPr>
              <w:ind w:left="574"/>
            </w:pPr>
            <w:r>
              <w:rPr>
                <w:sz w:val="28"/>
              </w:rPr>
              <w:t xml:space="preserve">  2x </w:t>
            </w:r>
            <w:r w:rsidR="001330BB">
              <w:rPr>
                <w:sz w:val="28"/>
              </w:rPr>
              <w:t>M</w:t>
            </w:r>
            <w:r>
              <w:rPr>
                <w:sz w:val="28"/>
              </w:rPr>
              <w:t xml:space="preserve">aths focuses   </w:t>
            </w:r>
          </w:p>
          <w:p w14:paraId="31EEDAF0" w14:textId="12B989D3" w:rsidR="003C0E78" w:rsidRDefault="00FF4203">
            <w:pPr>
              <w:ind w:left="574"/>
            </w:pPr>
            <w:r>
              <w:rPr>
                <w:noProof/>
              </w:rPr>
              <mc:AlternateContent>
                <mc:Choice Requires="wpg">
                  <w:drawing>
                    <wp:anchor distT="0" distB="0" distL="114300" distR="114300" simplePos="0" relativeHeight="251661312" behindDoc="0" locked="0" layoutInCell="1" allowOverlap="1" wp14:anchorId="7AEB93A5" wp14:editId="3A8C2138">
                      <wp:simplePos x="0" y="0"/>
                      <wp:positionH relativeFrom="column">
                        <wp:posOffset>277368</wp:posOffset>
                      </wp:positionH>
                      <wp:positionV relativeFrom="paragraph">
                        <wp:posOffset>-35431</wp:posOffset>
                      </wp:positionV>
                      <wp:extent cx="179832" cy="434340"/>
                      <wp:effectExtent l="0" t="0" r="0" b="0"/>
                      <wp:wrapSquare wrapText="bothSides"/>
                      <wp:docPr id="6444" name="Group 6444"/>
                      <wp:cNvGraphicFramePr/>
                      <a:graphic xmlns:a="http://schemas.openxmlformats.org/drawingml/2006/main">
                        <a:graphicData uri="http://schemas.microsoft.com/office/word/2010/wordprocessingGroup">
                          <wpg:wgp>
                            <wpg:cNvGrpSpPr/>
                            <wpg:grpSpPr>
                              <a:xfrm>
                                <a:off x="0" y="0"/>
                                <a:ext cx="179832" cy="434340"/>
                                <a:chOff x="0" y="0"/>
                                <a:chExt cx="179832" cy="434340"/>
                              </a:xfrm>
                            </wpg:grpSpPr>
                            <pic:pic xmlns:pic="http://schemas.openxmlformats.org/drawingml/2006/picture">
                              <pic:nvPicPr>
                                <pic:cNvPr id="188" name="Picture 188"/>
                                <pic:cNvPicPr/>
                              </pic:nvPicPr>
                              <pic:blipFill>
                                <a:blip r:embed="rId8"/>
                                <a:stretch>
                                  <a:fillRect/>
                                </a:stretch>
                              </pic:blipFill>
                              <pic:spPr>
                                <a:xfrm>
                                  <a:off x="0" y="0"/>
                                  <a:ext cx="179832" cy="217932"/>
                                </a:xfrm>
                                <a:prstGeom prst="rect">
                                  <a:avLst/>
                                </a:prstGeom>
                              </pic:spPr>
                            </pic:pic>
                            <pic:pic xmlns:pic="http://schemas.openxmlformats.org/drawingml/2006/picture">
                              <pic:nvPicPr>
                                <pic:cNvPr id="192" name="Picture 192"/>
                                <pic:cNvPicPr/>
                              </pic:nvPicPr>
                              <pic:blipFill>
                                <a:blip r:embed="rId8"/>
                                <a:stretch>
                                  <a:fillRect/>
                                </a:stretch>
                              </pic:blipFill>
                              <pic:spPr>
                                <a:xfrm>
                                  <a:off x="0" y="216408"/>
                                  <a:ext cx="179832" cy="217932"/>
                                </a:xfrm>
                                <a:prstGeom prst="rect">
                                  <a:avLst/>
                                </a:prstGeom>
                              </pic:spPr>
                            </pic:pic>
                          </wpg:wgp>
                        </a:graphicData>
                      </a:graphic>
                    </wp:anchor>
                  </w:drawing>
                </mc:Choice>
                <mc:Fallback xmlns:a="http://schemas.openxmlformats.org/drawingml/2006/main">
                  <w:pict>
                    <v:group id="Group 6444" style="width:14.16pt;height:34.2pt;position:absolute;mso-position-horizontal-relative:text;mso-position-horizontal:absolute;margin-left:21.84pt;mso-position-vertical-relative:text;margin-top:-2.78995pt;" coordsize="1798,4343">
                      <v:shape id="Picture 188" style="position:absolute;width:1798;height:2179;left:0;top:0;" filled="f">
                        <v:imagedata r:id="rId9"/>
                      </v:shape>
                      <v:shape id="Picture 192" style="position:absolute;width:1798;height:2179;left:0;top:2164;" filled="f">
                        <v:imagedata r:id="rId9"/>
                      </v:shape>
                      <w10:wrap type="square"/>
                    </v:group>
                  </w:pict>
                </mc:Fallback>
              </mc:AlternateContent>
            </w:r>
            <w:r>
              <w:rPr>
                <w:sz w:val="28"/>
              </w:rPr>
              <w:t xml:space="preserve">  2x </w:t>
            </w:r>
            <w:r w:rsidR="001330BB">
              <w:rPr>
                <w:sz w:val="28"/>
              </w:rPr>
              <w:t>English</w:t>
            </w:r>
            <w:r>
              <w:rPr>
                <w:sz w:val="28"/>
              </w:rPr>
              <w:t xml:space="preserve"> focuses   </w:t>
            </w:r>
          </w:p>
          <w:p w14:paraId="3351EE59" w14:textId="28FDCF0D" w:rsidR="003C0E78" w:rsidRDefault="00FF4203">
            <w:pPr>
              <w:ind w:left="574"/>
            </w:pPr>
            <w:r>
              <w:rPr>
                <w:sz w:val="28"/>
              </w:rPr>
              <w:t xml:space="preserve">  A topic </w:t>
            </w:r>
            <w:r w:rsidR="001330BB">
              <w:rPr>
                <w:sz w:val="28"/>
              </w:rPr>
              <w:t>focus</w:t>
            </w:r>
            <w:r>
              <w:rPr>
                <w:sz w:val="28"/>
              </w:rPr>
              <w:t xml:space="preserve">  </w:t>
            </w:r>
          </w:p>
        </w:tc>
      </w:tr>
      <w:tr w:rsidR="003C0E78" w14:paraId="2DA34AC6" w14:textId="77777777">
        <w:trPr>
          <w:trHeight w:val="1687"/>
        </w:trPr>
        <w:tc>
          <w:tcPr>
            <w:tcW w:w="9021" w:type="dxa"/>
            <w:gridSpan w:val="2"/>
            <w:tcBorders>
              <w:top w:val="single" w:sz="4" w:space="0" w:color="000000"/>
              <w:left w:val="single" w:sz="4" w:space="0" w:color="000000"/>
              <w:bottom w:val="single" w:sz="4" w:space="0" w:color="000000"/>
              <w:right w:val="single" w:sz="4" w:space="0" w:color="000000"/>
            </w:tcBorders>
          </w:tcPr>
          <w:p w14:paraId="2EC3EE8C" w14:textId="2BFCE770" w:rsidR="003C0E78" w:rsidRDefault="00FF4203">
            <w:pPr>
              <w:ind w:left="108"/>
            </w:pPr>
            <w:r>
              <w:rPr>
                <w:sz w:val="28"/>
              </w:rPr>
              <w:t xml:space="preserve">Using our Family Seesaw App portal, a message will be sent by class teachers during the first day of home learning so all children can reply with photos and messages containing accounts of work completed during day 2 of home learning.  </w:t>
            </w:r>
          </w:p>
        </w:tc>
      </w:tr>
    </w:tbl>
    <w:p w14:paraId="6C786691" w14:textId="77777777" w:rsidR="003C0E78" w:rsidRDefault="00FF4203">
      <w:pPr>
        <w:spacing w:after="211"/>
        <w:ind w:left="14"/>
      </w:pPr>
      <w:r>
        <w:rPr>
          <w:sz w:val="28"/>
        </w:rPr>
        <w:t xml:space="preserve">  </w:t>
      </w:r>
    </w:p>
    <w:p w14:paraId="6203C44E" w14:textId="204772A1" w:rsidR="003C0E78" w:rsidRDefault="00FF4203">
      <w:pPr>
        <w:spacing w:after="343" w:line="253" w:lineRule="auto"/>
        <w:ind w:left="9" w:hanging="10"/>
      </w:pPr>
      <w:r>
        <w:rPr>
          <w:color w:val="0D0D0D"/>
          <w:sz w:val="28"/>
        </w:rPr>
        <w:t xml:space="preserve">By the end of the second day of home learning we will fully launch our remote Seesaw classes in readiness for day 3. </w:t>
      </w:r>
      <w:r>
        <w:rPr>
          <w:sz w:val="28"/>
        </w:rPr>
        <w:t xml:space="preserve"> </w:t>
      </w:r>
    </w:p>
    <w:p w14:paraId="458ED973" w14:textId="77777777" w:rsidR="003C0E78" w:rsidRDefault="00FF4203">
      <w:pPr>
        <w:spacing w:after="223" w:line="253" w:lineRule="auto"/>
        <w:ind w:left="-5" w:hanging="10"/>
      </w:pPr>
      <w:r>
        <w:rPr>
          <w:b/>
          <w:sz w:val="28"/>
        </w:rPr>
        <w:t xml:space="preserve">Following the first few days of remote education, will my child be taught broadly the same curriculum as they would if they were in school? </w:t>
      </w:r>
      <w:r>
        <w:rPr>
          <w:sz w:val="28"/>
        </w:rPr>
        <w:t xml:space="preserve"> </w:t>
      </w:r>
    </w:p>
    <w:p w14:paraId="1438E6F3" w14:textId="77777777" w:rsidR="003C0E78" w:rsidRDefault="00FF4203">
      <w:pPr>
        <w:spacing w:after="102" w:line="253" w:lineRule="auto"/>
        <w:ind w:left="9" w:hanging="10"/>
      </w:pPr>
      <w:r>
        <w:rPr>
          <w:sz w:val="28"/>
        </w:rPr>
        <w:t xml:space="preserve">We teach the same curriculum remotely as we do in school wherever possible and appropriate. However, we have needed to make some adaptations in some subjects. For example, we will take into consideration the potential difficulty in pupils accessing physical resources and plan more visual hooks for them to work from.   </w:t>
      </w:r>
    </w:p>
    <w:p w14:paraId="6600A768" w14:textId="77777777" w:rsidR="003C0E78" w:rsidRDefault="00FF4203">
      <w:pPr>
        <w:spacing w:after="86"/>
        <w:ind w:left="14"/>
      </w:pPr>
      <w:r>
        <w:rPr>
          <w:sz w:val="28"/>
        </w:rPr>
        <w:t xml:space="preserve">  </w:t>
      </w:r>
    </w:p>
    <w:p w14:paraId="42232449" w14:textId="77777777" w:rsidR="003C0E78" w:rsidRDefault="00FF4203">
      <w:pPr>
        <w:spacing w:after="95"/>
        <w:ind w:left="14"/>
      </w:pPr>
      <w:r>
        <w:rPr>
          <w:sz w:val="28"/>
        </w:rPr>
        <w:t xml:space="preserve">  </w:t>
      </w:r>
    </w:p>
    <w:p w14:paraId="5933E6C0" w14:textId="77777777" w:rsidR="003C0E78" w:rsidRDefault="00FF4203">
      <w:pPr>
        <w:spacing w:after="88"/>
        <w:ind w:left="14"/>
      </w:pPr>
      <w:r>
        <w:rPr>
          <w:sz w:val="28"/>
        </w:rPr>
        <w:t xml:space="preserve">  </w:t>
      </w:r>
    </w:p>
    <w:p w14:paraId="3728329C" w14:textId="77777777" w:rsidR="003C0E78" w:rsidRDefault="00FF4203">
      <w:pPr>
        <w:spacing w:after="0"/>
        <w:ind w:left="14"/>
      </w:pPr>
      <w:r>
        <w:rPr>
          <w:sz w:val="28"/>
        </w:rPr>
        <w:t xml:space="preserve">  </w:t>
      </w:r>
    </w:p>
    <w:p w14:paraId="1C2A62DD" w14:textId="77777777" w:rsidR="003C0E78" w:rsidRDefault="00FF4203">
      <w:pPr>
        <w:spacing w:after="91"/>
        <w:ind w:left="14"/>
      </w:pPr>
      <w:r>
        <w:rPr>
          <w:sz w:val="28"/>
        </w:rPr>
        <w:t xml:space="preserve">  </w:t>
      </w:r>
    </w:p>
    <w:p w14:paraId="211F8A1C" w14:textId="77777777" w:rsidR="003C0E78" w:rsidRDefault="00FF4203">
      <w:pPr>
        <w:spacing w:after="0"/>
        <w:ind w:left="14"/>
      </w:pPr>
      <w:r>
        <w:rPr>
          <w:sz w:val="28"/>
        </w:rPr>
        <w:t xml:space="preserve">  </w:t>
      </w:r>
    </w:p>
    <w:p w14:paraId="52021522" w14:textId="77777777" w:rsidR="003C0E78" w:rsidRDefault="00FF4203">
      <w:pPr>
        <w:spacing w:after="333" w:line="253" w:lineRule="auto"/>
        <w:ind w:left="-5" w:hanging="10"/>
      </w:pPr>
      <w:r>
        <w:rPr>
          <w:b/>
          <w:sz w:val="28"/>
        </w:rPr>
        <w:t xml:space="preserve">Remote teaching and study time each day </w:t>
      </w:r>
      <w:r>
        <w:rPr>
          <w:sz w:val="28"/>
        </w:rPr>
        <w:t xml:space="preserve"> </w:t>
      </w:r>
    </w:p>
    <w:p w14:paraId="34F1A5B3" w14:textId="77777777" w:rsidR="003C0E78" w:rsidRDefault="00FF4203">
      <w:pPr>
        <w:spacing w:after="223" w:line="253" w:lineRule="auto"/>
        <w:ind w:left="-5" w:hanging="10"/>
      </w:pPr>
      <w:r>
        <w:rPr>
          <w:b/>
          <w:sz w:val="28"/>
        </w:rPr>
        <w:t xml:space="preserve">How long can I expect work set by the school to take my child each day? </w:t>
      </w:r>
      <w:r>
        <w:rPr>
          <w:sz w:val="28"/>
        </w:rPr>
        <w:t xml:space="preserve"> </w:t>
      </w:r>
    </w:p>
    <w:p w14:paraId="356E9088" w14:textId="70055424" w:rsidR="003C0E78" w:rsidRDefault="00FF4203">
      <w:pPr>
        <w:spacing w:after="7" w:line="253" w:lineRule="auto"/>
        <w:ind w:left="9" w:hanging="10"/>
        <w:rPr>
          <w:sz w:val="28"/>
        </w:rPr>
      </w:pPr>
      <w:r>
        <w:rPr>
          <w:color w:val="0D0D0D"/>
          <w:sz w:val="28"/>
        </w:rPr>
        <w:t xml:space="preserve">We expect that remote education (including remote teaching and independent work) will take pupils broadly the following number of hours each day: </w:t>
      </w:r>
      <w:r>
        <w:rPr>
          <w:sz w:val="28"/>
        </w:rPr>
        <w:t xml:space="preserve"> </w:t>
      </w:r>
    </w:p>
    <w:p w14:paraId="1779D820" w14:textId="3864FE98" w:rsidR="001330BB" w:rsidRDefault="001330BB">
      <w:pPr>
        <w:spacing w:after="7" w:line="253" w:lineRule="auto"/>
        <w:ind w:left="9" w:hanging="10"/>
      </w:pPr>
    </w:p>
    <w:p w14:paraId="1587E530" w14:textId="19701F5B" w:rsidR="001330BB" w:rsidRDefault="001330BB">
      <w:pPr>
        <w:spacing w:after="7" w:line="253" w:lineRule="auto"/>
        <w:ind w:left="9" w:hanging="10"/>
      </w:pPr>
    </w:p>
    <w:p w14:paraId="7D6FB362" w14:textId="4141A1D3" w:rsidR="001330BB" w:rsidRDefault="001330BB">
      <w:pPr>
        <w:spacing w:after="7" w:line="253" w:lineRule="auto"/>
        <w:ind w:left="9" w:hanging="10"/>
      </w:pPr>
    </w:p>
    <w:p w14:paraId="0DE9F2CC" w14:textId="63143919" w:rsidR="001330BB" w:rsidRDefault="001330BB">
      <w:pPr>
        <w:spacing w:after="7" w:line="253" w:lineRule="auto"/>
        <w:ind w:left="9" w:hanging="10"/>
      </w:pPr>
    </w:p>
    <w:p w14:paraId="19DF6EBE" w14:textId="77777777" w:rsidR="001330BB" w:rsidRDefault="001330BB">
      <w:pPr>
        <w:spacing w:after="7" w:line="253" w:lineRule="auto"/>
        <w:ind w:left="9" w:hanging="10"/>
      </w:pPr>
    </w:p>
    <w:tbl>
      <w:tblPr>
        <w:tblStyle w:val="TableGrid"/>
        <w:tblW w:w="8526" w:type="dxa"/>
        <w:tblInd w:w="24" w:type="dxa"/>
        <w:tblCellMar>
          <w:top w:w="224" w:type="dxa"/>
          <w:left w:w="10" w:type="dxa"/>
          <w:bottom w:w="23" w:type="dxa"/>
          <w:right w:w="85" w:type="dxa"/>
        </w:tblCellMar>
        <w:tblLook w:val="04A0" w:firstRow="1" w:lastRow="0" w:firstColumn="1" w:lastColumn="0" w:noHBand="0" w:noVBand="1"/>
      </w:tblPr>
      <w:tblGrid>
        <w:gridCol w:w="2263"/>
        <w:gridCol w:w="2000"/>
        <w:gridCol w:w="2256"/>
        <w:gridCol w:w="2007"/>
      </w:tblGrid>
      <w:tr w:rsidR="003C0E78" w14:paraId="0795FCEC" w14:textId="77777777">
        <w:trPr>
          <w:trHeight w:val="864"/>
        </w:trPr>
        <w:tc>
          <w:tcPr>
            <w:tcW w:w="4263" w:type="dxa"/>
            <w:gridSpan w:val="2"/>
            <w:tcBorders>
              <w:top w:val="single" w:sz="4" w:space="0" w:color="000000"/>
              <w:left w:val="single" w:sz="4" w:space="0" w:color="000000"/>
              <w:bottom w:val="single" w:sz="4" w:space="0" w:color="000000"/>
              <w:right w:val="single" w:sz="4" w:space="0" w:color="000000"/>
            </w:tcBorders>
            <w:vAlign w:val="bottom"/>
          </w:tcPr>
          <w:p w14:paraId="6DAB7656" w14:textId="6E3D2347" w:rsidR="003C0E78" w:rsidRDefault="00FF4203">
            <w:pPr>
              <w:ind w:left="70"/>
              <w:jc w:val="center"/>
            </w:pPr>
            <w:r>
              <w:rPr>
                <w:b/>
                <w:color w:val="0D0D0D"/>
                <w:sz w:val="28"/>
                <w:u w:val="single" w:color="0D0D0D"/>
              </w:rPr>
              <w:lastRenderedPageBreak/>
              <w:t>K</w:t>
            </w:r>
            <w:r w:rsidR="001330BB">
              <w:rPr>
                <w:b/>
                <w:color w:val="0D0D0D"/>
                <w:sz w:val="28"/>
                <w:u w:val="single" w:color="0D0D0D"/>
              </w:rPr>
              <w:t>S</w:t>
            </w:r>
            <w:r>
              <w:rPr>
                <w:b/>
                <w:color w:val="0D0D0D"/>
                <w:sz w:val="28"/>
                <w:u w:val="single" w:color="0D0D0D"/>
              </w:rPr>
              <w:t>1</w:t>
            </w:r>
            <w:r>
              <w:rPr>
                <w:b/>
                <w:color w:val="0D0D0D"/>
                <w:sz w:val="28"/>
              </w:rPr>
              <w:t xml:space="preserve"> </w:t>
            </w:r>
            <w:r>
              <w:rPr>
                <w:sz w:val="28"/>
              </w:rPr>
              <w:t xml:space="preserve"> </w:t>
            </w:r>
          </w:p>
        </w:tc>
        <w:tc>
          <w:tcPr>
            <w:tcW w:w="4263" w:type="dxa"/>
            <w:gridSpan w:val="2"/>
            <w:tcBorders>
              <w:top w:val="single" w:sz="4" w:space="0" w:color="000000"/>
              <w:left w:val="single" w:sz="4" w:space="0" w:color="000000"/>
              <w:bottom w:val="single" w:sz="4" w:space="0" w:color="000000"/>
              <w:right w:val="single" w:sz="4" w:space="0" w:color="000000"/>
            </w:tcBorders>
            <w:vAlign w:val="bottom"/>
          </w:tcPr>
          <w:p w14:paraId="65E7C5A3" w14:textId="77777777" w:rsidR="003C0E78" w:rsidRDefault="00FF4203">
            <w:pPr>
              <w:ind w:left="77"/>
              <w:jc w:val="center"/>
            </w:pPr>
            <w:r>
              <w:rPr>
                <w:b/>
                <w:color w:val="0D0D0D"/>
                <w:sz w:val="28"/>
                <w:u w:val="single" w:color="0D0D0D"/>
              </w:rPr>
              <w:t>KS2</w:t>
            </w:r>
            <w:r>
              <w:rPr>
                <w:b/>
                <w:color w:val="0D0D0D"/>
                <w:sz w:val="28"/>
              </w:rPr>
              <w:t xml:space="preserve"> </w:t>
            </w:r>
            <w:r>
              <w:rPr>
                <w:sz w:val="28"/>
              </w:rPr>
              <w:t xml:space="preserve"> </w:t>
            </w:r>
          </w:p>
        </w:tc>
      </w:tr>
      <w:tr w:rsidR="003C0E78" w14:paraId="62FB8433" w14:textId="77777777">
        <w:trPr>
          <w:trHeight w:val="3658"/>
        </w:trPr>
        <w:tc>
          <w:tcPr>
            <w:tcW w:w="2263" w:type="dxa"/>
            <w:tcBorders>
              <w:top w:val="single" w:sz="4" w:space="0" w:color="000000"/>
              <w:left w:val="single" w:sz="4" w:space="0" w:color="000000"/>
              <w:bottom w:val="single" w:sz="4" w:space="0" w:color="000000"/>
              <w:right w:val="single" w:sz="4" w:space="0" w:color="000000"/>
            </w:tcBorders>
          </w:tcPr>
          <w:p w14:paraId="2014A322" w14:textId="42AD5C24" w:rsidR="003C0E78" w:rsidRDefault="00FF4203">
            <w:pPr>
              <w:spacing w:after="184"/>
              <w:ind w:left="98"/>
            </w:pPr>
            <w:r>
              <w:rPr>
                <w:color w:val="0D0D0D"/>
                <w:sz w:val="28"/>
              </w:rPr>
              <w:t>9am – 9.</w:t>
            </w:r>
            <w:r w:rsidR="001330BB">
              <w:rPr>
                <w:color w:val="0D0D0D"/>
                <w:sz w:val="28"/>
              </w:rPr>
              <w:t>3</w:t>
            </w:r>
            <w:r>
              <w:rPr>
                <w:color w:val="0D0D0D"/>
                <w:sz w:val="28"/>
              </w:rPr>
              <w:t xml:space="preserve">0am </w:t>
            </w:r>
            <w:r>
              <w:rPr>
                <w:sz w:val="28"/>
              </w:rPr>
              <w:t xml:space="preserve"> </w:t>
            </w:r>
          </w:p>
          <w:p w14:paraId="52C30812" w14:textId="77777777" w:rsidR="003C0E78" w:rsidRDefault="00FF4203">
            <w:pPr>
              <w:spacing w:after="182"/>
              <w:ind w:left="98"/>
              <w:jc w:val="both"/>
            </w:pPr>
            <w:r>
              <w:rPr>
                <w:color w:val="0D0D0D"/>
                <w:sz w:val="28"/>
              </w:rPr>
              <w:t xml:space="preserve">9.30am-10.30am </w:t>
            </w:r>
            <w:r>
              <w:rPr>
                <w:sz w:val="28"/>
              </w:rPr>
              <w:t xml:space="preserve"> </w:t>
            </w:r>
          </w:p>
          <w:p w14:paraId="1F1987A3" w14:textId="77777777" w:rsidR="003C0E78" w:rsidRDefault="00FF4203">
            <w:pPr>
              <w:ind w:left="98"/>
            </w:pPr>
            <w:r>
              <w:rPr>
                <w:color w:val="0D0D0D"/>
                <w:sz w:val="28"/>
              </w:rPr>
              <w:t>10.45am-</w:t>
            </w:r>
            <w:r>
              <w:rPr>
                <w:sz w:val="28"/>
              </w:rPr>
              <w:t xml:space="preserve"> </w:t>
            </w:r>
          </w:p>
          <w:p w14:paraId="31753DAD" w14:textId="77777777" w:rsidR="003C0E78" w:rsidRDefault="00FF4203">
            <w:pPr>
              <w:spacing w:after="184"/>
              <w:ind w:left="98"/>
            </w:pPr>
            <w:r>
              <w:rPr>
                <w:color w:val="0D0D0D"/>
                <w:sz w:val="28"/>
              </w:rPr>
              <w:t xml:space="preserve">11.45am </w:t>
            </w:r>
            <w:r>
              <w:rPr>
                <w:sz w:val="28"/>
              </w:rPr>
              <w:t xml:space="preserve"> </w:t>
            </w:r>
          </w:p>
          <w:p w14:paraId="79CBD7EE" w14:textId="77777777" w:rsidR="003C0E78" w:rsidRDefault="00FF4203">
            <w:pPr>
              <w:ind w:left="98"/>
            </w:pPr>
            <w:r>
              <w:rPr>
                <w:color w:val="0D0D0D"/>
                <w:sz w:val="28"/>
              </w:rPr>
              <w:t xml:space="preserve">11.45-12pm  </w:t>
            </w:r>
            <w:r>
              <w:rPr>
                <w:sz w:val="28"/>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1C27CD9C" w14:textId="77777777" w:rsidR="003C0E78" w:rsidRDefault="00FF4203">
            <w:pPr>
              <w:spacing w:after="184"/>
            </w:pPr>
            <w:r>
              <w:rPr>
                <w:color w:val="0D0D0D"/>
                <w:sz w:val="28"/>
              </w:rPr>
              <w:t xml:space="preserve">RWI Phonics </w:t>
            </w:r>
            <w:r>
              <w:rPr>
                <w:sz w:val="28"/>
              </w:rPr>
              <w:t xml:space="preserve"> </w:t>
            </w:r>
          </w:p>
          <w:p w14:paraId="3E078ECC" w14:textId="77777777" w:rsidR="003C0E78" w:rsidRDefault="00FF4203">
            <w:pPr>
              <w:spacing w:after="182"/>
            </w:pPr>
            <w:r>
              <w:rPr>
                <w:color w:val="0D0D0D"/>
                <w:sz w:val="28"/>
              </w:rPr>
              <w:t xml:space="preserve">Mathematics  </w:t>
            </w:r>
            <w:r>
              <w:rPr>
                <w:sz w:val="28"/>
              </w:rPr>
              <w:t xml:space="preserve"> </w:t>
            </w:r>
          </w:p>
          <w:p w14:paraId="42FDF9A2" w14:textId="77777777" w:rsidR="003C0E78" w:rsidRDefault="00FF4203">
            <w:r>
              <w:rPr>
                <w:color w:val="0D0D0D"/>
                <w:sz w:val="28"/>
              </w:rPr>
              <w:t xml:space="preserve">Literacy </w:t>
            </w:r>
            <w:r>
              <w:rPr>
                <w:sz w:val="28"/>
              </w:rPr>
              <w:t xml:space="preserve"> </w:t>
            </w:r>
          </w:p>
          <w:p w14:paraId="245E874E" w14:textId="77777777" w:rsidR="003C0E78" w:rsidRDefault="00FF4203">
            <w:pPr>
              <w:spacing w:after="419"/>
            </w:pPr>
            <w:r>
              <w:rPr>
                <w:color w:val="0D0D0D"/>
                <w:sz w:val="28"/>
              </w:rPr>
              <w:t xml:space="preserve"> </w:t>
            </w:r>
            <w:r>
              <w:rPr>
                <w:sz w:val="28"/>
              </w:rPr>
              <w:t xml:space="preserve"> </w:t>
            </w:r>
          </w:p>
          <w:p w14:paraId="597991CD" w14:textId="77777777" w:rsidR="003C0E78" w:rsidRDefault="00FF4203">
            <w:r>
              <w:rPr>
                <w:color w:val="0D0D0D"/>
                <w:sz w:val="28"/>
              </w:rPr>
              <w:t xml:space="preserve">Reading  </w:t>
            </w:r>
            <w:r>
              <w:rPr>
                <w:sz w:val="28"/>
              </w:rPr>
              <w:t xml:space="preserve"> </w:t>
            </w:r>
          </w:p>
        </w:tc>
        <w:tc>
          <w:tcPr>
            <w:tcW w:w="2256" w:type="dxa"/>
            <w:tcBorders>
              <w:top w:val="single" w:sz="4" w:space="0" w:color="000000"/>
              <w:left w:val="single" w:sz="4" w:space="0" w:color="000000"/>
              <w:bottom w:val="single" w:sz="4" w:space="0" w:color="000000"/>
              <w:right w:val="single" w:sz="4" w:space="0" w:color="000000"/>
            </w:tcBorders>
            <w:vAlign w:val="bottom"/>
          </w:tcPr>
          <w:p w14:paraId="27DB56D7" w14:textId="1F9AFBBA" w:rsidR="003C0E78" w:rsidRDefault="00FF4203">
            <w:pPr>
              <w:spacing w:after="11"/>
              <w:ind w:left="2"/>
            </w:pPr>
            <w:r>
              <w:rPr>
                <w:color w:val="0D0D0D"/>
                <w:sz w:val="28"/>
              </w:rPr>
              <w:t>9am-9.</w:t>
            </w:r>
            <w:r w:rsidR="001330BB">
              <w:rPr>
                <w:color w:val="0D0D0D"/>
                <w:sz w:val="28"/>
              </w:rPr>
              <w:t>3</w:t>
            </w:r>
            <w:r>
              <w:rPr>
                <w:color w:val="0D0D0D"/>
                <w:sz w:val="28"/>
              </w:rPr>
              <w:t xml:space="preserve">0am </w:t>
            </w:r>
            <w:r>
              <w:rPr>
                <w:sz w:val="28"/>
              </w:rPr>
              <w:t xml:space="preserve"> </w:t>
            </w:r>
          </w:p>
          <w:p w14:paraId="249F4921" w14:textId="77777777" w:rsidR="003C0E78" w:rsidRDefault="00FF4203">
            <w:pPr>
              <w:spacing w:after="371"/>
              <w:ind w:left="98"/>
            </w:pPr>
            <w:r>
              <w:rPr>
                <w:color w:val="0D0D0D"/>
                <w:sz w:val="28"/>
              </w:rPr>
              <w:t xml:space="preserve">  </w:t>
            </w:r>
          </w:p>
          <w:p w14:paraId="0DC5345C" w14:textId="77777777" w:rsidR="003C0E78" w:rsidRDefault="00FF4203">
            <w:pPr>
              <w:spacing w:after="374"/>
              <w:ind w:left="98"/>
              <w:jc w:val="both"/>
            </w:pPr>
            <w:r>
              <w:rPr>
                <w:color w:val="0D0D0D"/>
                <w:sz w:val="28"/>
              </w:rPr>
              <w:t xml:space="preserve">9.30am-10.30am </w:t>
            </w:r>
            <w:r>
              <w:rPr>
                <w:sz w:val="28"/>
              </w:rPr>
              <w:t xml:space="preserve"> </w:t>
            </w:r>
          </w:p>
          <w:p w14:paraId="617657D4" w14:textId="77777777" w:rsidR="003C0E78" w:rsidRDefault="00FF4203">
            <w:pPr>
              <w:ind w:left="98"/>
            </w:pPr>
            <w:r>
              <w:rPr>
                <w:color w:val="0D0D0D"/>
                <w:sz w:val="28"/>
              </w:rPr>
              <w:t>10.45am-</w:t>
            </w:r>
            <w:r>
              <w:rPr>
                <w:sz w:val="28"/>
              </w:rPr>
              <w:t xml:space="preserve"> </w:t>
            </w:r>
          </w:p>
          <w:p w14:paraId="141458E1" w14:textId="77777777" w:rsidR="003C0E78" w:rsidRDefault="00FF4203">
            <w:pPr>
              <w:spacing w:after="184"/>
              <w:ind w:left="98"/>
            </w:pPr>
            <w:r>
              <w:rPr>
                <w:color w:val="0D0D0D"/>
                <w:sz w:val="28"/>
              </w:rPr>
              <w:t xml:space="preserve">11.45am </w:t>
            </w:r>
            <w:r>
              <w:rPr>
                <w:sz w:val="28"/>
              </w:rPr>
              <w:t xml:space="preserve"> </w:t>
            </w:r>
          </w:p>
          <w:p w14:paraId="6BA262B0" w14:textId="77777777" w:rsidR="003C0E78" w:rsidRDefault="00FF4203">
            <w:pPr>
              <w:ind w:left="98"/>
            </w:pPr>
            <w:r>
              <w:rPr>
                <w:color w:val="0D0D0D"/>
                <w:sz w:val="28"/>
              </w:rPr>
              <w:t>11.45am-</w:t>
            </w:r>
            <w:r>
              <w:rPr>
                <w:sz w:val="28"/>
              </w:rPr>
              <w:t xml:space="preserve"> </w:t>
            </w:r>
          </w:p>
          <w:p w14:paraId="4FB0E78F" w14:textId="77777777" w:rsidR="003C0E78" w:rsidRDefault="00FF4203">
            <w:pPr>
              <w:ind w:left="98"/>
            </w:pPr>
            <w:r>
              <w:rPr>
                <w:color w:val="0D0D0D"/>
                <w:sz w:val="28"/>
              </w:rPr>
              <w:t xml:space="preserve">12.15pm </w:t>
            </w:r>
            <w:r>
              <w:rPr>
                <w:sz w:val="28"/>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tcPr>
          <w:p w14:paraId="50B028E6" w14:textId="0478C009" w:rsidR="003C0E78" w:rsidRDefault="001330BB">
            <w:r>
              <w:rPr>
                <w:color w:val="0D0D0D"/>
                <w:sz w:val="28"/>
              </w:rPr>
              <w:t>3</w:t>
            </w:r>
            <w:r w:rsidR="00FF4203">
              <w:rPr>
                <w:color w:val="0D0D0D"/>
                <w:sz w:val="28"/>
              </w:rPr>
              <w:t xml:space="preserve">0 minute key </w:t>
            </w:r>
          </w:p>
          <w:p w14:paraId="111DD221" w14:textId="77777777" w:rsidR="003C0E78" w:rsidRDefault="00FF4203">
            <w:pPr>
              <w:spacing w:after="208"/>
            </w:pPr>
            <w:r>
              <w:rPr>
                <w:color w:val="0D0D0D"/>
                <w:sz w:val="28"/>
              </w:rPr>
              <w:t xml:space="preserve">skills activity </w:t>
            </w:r>
            <w:r>
              <w:rPr>
                <w:sz w:val="28"/>
              </w:rPr>
              <w:t xml:space="preserve"> </w:t>
            </w:r>
          </w:p>
          <w:p w14:paraId="4012F5E8" w14:textId="77777777" w:rsidR="003C0E78" w:rsidRDefault="00FF4203">
            <w:pPr>
              <w:spacing w:after="182"/>
            </w:pPr>
            <w:r>
              <w:rPr>
                <w:color w:val="0D0D0D"/>
                <w:sz w:val="28"/>
              </w:rPr>
              <w:t xml:space="preserve">Mathematics  </w:t>
            </w:r>
            <w:r>
              <w:rPr>
                <w:sz w:val="28"/>
              </w:rPr>
              <w:t xml:space="preserve"> </w:t>
            </w:r>
          </w:p>
          <w:p w14:paraId="3270AEC8" w14:textId="77777777" w:rsidR="003C0E78" w:rsidRDefault="00FF4203">
            <w:pPr>
              <w:spacing w:after="35"/>
            </w:pPr>
            <w:r>
              <w:rPr>
                <w:color w:val="0D0D0D"/>
                <w:sz w:val="28"/>
              </w:rPr>
              <w:t xml:space="preserve"> </w:t>
            </w:r>
          </w:p>
          <w:p w14:paraId="27EDFEE8" w14:textId="77777777" w:rsidR="003C0E78" w:rsidRDefault="00FF4203">
            <w:pPr>
              <w:spacing w:after="33"/>
            </w:pPr>
            <w:r>
              <w:rPr>
                <w:color w:val="0D0D0D"/>
                <w:sz w:val="28"/>
              </w:rPr>
              <w:t xml:space="preserve">Literacy </w:t>
            </w:r>
            <w:r>
              <w:rPr>
                <w:sz w:val="28"/>
              </w:rPr>
              <w:t xml:space="preserve"> </w:t>
            </w:r>
          </w:p>
          <w:p w14:paraId="7058D25C" w14:textId="77777777" w:rsidR="003C0E78" w:rsidRDefault="00FF4203">
            <w:pPr>
              <w:spacing w:after="350"/>
            </w:pPr>
            <w:r>
              <w:rPr>
                <w:color w:val="0D0D0D"/>
                <w:sz w:val="28"/>
              </w:rPr>
              <w:t xml:space="preserve"> </w:t>
            </w:r>
            <w:r>
              <w:rPr>
                <w:sz w:val="28"/>
              </w:rPr>
              <w:t xml:space="preserve"> </w:t>
            </w:r>
          </w:p>
          <w:p w14:paraId="1A8B0996" w14:textId="77777777" w:rsidR="003C0E78" w:rsidRDefault="00FF4203">
            <w:r>
              <w:rPr>
                <w:color w:val="0D0D0D"/>
                <w:sz w:val="28"/>
              </w:rPr>
              <w:t xml:space="preserve">Reading </w:t>
            </w:r>
            <w:r>
              <w:rPr>
                <w:sz w:val="28"/>
              </w:rPr>
              <w:t xml:space="preserve"> </w:t>
            </w:r>
          </w:p>
        </w:tc>
      </w:tr>
      <w:tr w:rsidR="003C0E78" w14:paraId="5103A114" w14:textId="77777777">
        <w:trPr>
          <w:trHeight w:val="1205"/>
        </w:trPr>
        <w:tc>
          <w:tcPr>
            <w:tcW w:w="2263" w:type="dxa"/>
            <w:tcBorders>
              <w:top w:val="single" w:sz="4" w:space="0" w:color="000000"/>
              <w:left w:val="single" w:sz="4" w:space="0" w:color="000000"/>
              <w:bottom w:val="single" w:sz="4" w:space="0" w:color="000000"/>
              <w:right w:val="single" w:sz="4" w:space="0" w:color="000000"/>
            </w:tcBorders>
          </w:tcPr>
          <w:p w14:paraId="660B8805" w14:textId="77777777" w:rsidR="003C0E78" w:rsidRDefault="00FF4203">
            <w:pPr>
              <w:ind w:left="98"/>
            </w:pPr>
            <w:r>
              <w:rPr>
                <w:color w:val="0D0D0D"/>
                <w:sz w:val="28"/>
              </w:rPr>
              <w:t xml:space="preserve">PM </w:t>
            </w:r>
            <w:r>
              <w:rPr>
                <w:sz w:val="28"/>
              </w:rPr>
              <w:t xml:space="preserve"> </w:t>
            </w:r>
          </w:p>
        </w:tc>
        <w:tc>
          <w:tcPr>
            <w:tcW w:w="2000" w:type="dxa"/>
            <w:tcBorders>
              <w:top w:val="single" w:sz="4" w:space="0" w:color="000000"/>
              <w:left w:val="single" w:sz="4" w:space="0" w:color="000000"/>
              <w:bottom w:val="single" w:sz="4" w:space="0" w:color="000000"/>
              <w:right w:val="single" w:sz="4" w:space="0" w:color="000000"/>
            </w:tcBorders>
            <w:vAlign w:val="bottom"/>
          </w:tcPr>
          <w:p w14:paraId="636E0C71" w14:textId="68684818" w:rsidR="003C0E78" w:rsidRDefault="001330BB">
            <w:r>
              <w:rPr>
                <w:color w:val="0D0D0D"/>
                <w:sz w:val="28"/>
              </w:rPr>
              <w:t>T</w:t>
            </w:r>
            <w:r w:rsidR="00FF4203">
              <w:rPr>
                <w:color w:val="0D0D0D"/>
                <w:sz w:val="28"/>
              </w:rPr>
              <w:t>opic</w:t>
            </w:r>
            <w:r>
              <w:rPr>
                <w:color w:val="0D0D0D"/>
                <w:sz w:val="28"/>
              </w:rPr>
              <w:t>-</w:t>
            </w:r>
            <w:r w:rsidR="00FF4203">
              <w:rPr>
                <w:color w:val="0D0D0D"/>
                <w:sz w:val="28"/>
              </w:rPr>
              <w:t xml:space="preserve">based project  </w:t>
            </w:r>
            <w:r w:rsidR="00FF4203">
              <w:rPr>
                <w:sz w:val="28"/>
              </w:rPr>
              <w:t xml:space="preserve"> </w:t>
            </w:r>
          </w:p>
        </w:tc>
        <w:tc>
          <w:tcPr>
            <w:tcW w:w="2256" w:type="dxa"/>
            <w:tcBorders>
              <w:top w:val="single" w:sz="4" w:space="0" w:color="000000"/>
              <w:left w:val="single" w:sz="4" w:space="0" w:color="000000"/>
              <w:bottom w:val="single" w:sz="4" w:space="0" w:color="000000"/>
              <w:right w:val="single" w:sz="4" w:space="0" w:color="000000"/>
            </w:tcBorders>
          </w:tcPr>
          <w:p w14:paraId="0FE04915" w14:textId="77777777" w:rsidR="003C0E78" w:rsidRDefault="00FF4203">
            <w:pPr>
              <w:ind w:left="98"/>
            </w:pPr>
            <w:r>
              <w:rPr>
                <w:color w:val="0D0D0D"/>
                <w:sz w:val="28"/>
              </w:rPr>
              <w:t xml:space="preserve">PM </w:t>
            </w:r>
            <w:r>
              <w:rPr>
                <w:sz w:val="28"/>
              </w:rPr>
              <w:t xml:space="preserve"> </w:t>
            </w:r>
          </w:p>
        </w:tc>
        <w:tc>
          <w:tcPr>
            <w:tcW w:w="2007" w:type="dxa"/>
            <w:tcBorders>
              <w:top w:val="single" w:sz="4" w:space="0" w:color="000000"/>
              <w:left w:val="single" w:sz="4" w:space="0" w:color="000000"/>
              <w:bottom w:val="single" w:sz="4" w:space="0" w:color="000000"/>
              <w:right w:val="single" w:sz="4" w:space="0" w:color="000000"/>
            </w:tcBorders>
            <w:vAlign w:val="bottom"/>
          </w:tcPr>
          <w:p w14:paraId="2A60720A" w14:textId="2A1A949B" w:rsidR="003C0E78" w:rsidRDefault="00FF4203">
            <w:r>
              <w:rPr>
                <w:color w:val="0D0D0D"/>
                <w:sz w:val="28"/>
              </w:rPr>
              <w:t>Topic</w:t>
            </w:r>
            <w:r w:rsidR="001330BB">
              <w:rPr>
                <w:color w:val="0D0D0D"/>
                <w:sz w:val="28"/>
              </w:rPr>
              <w:t>-</w:t>
            </w:r>
            <w:r>
              <w:rPr>
                <w:color w:val="0D0D0D"/>
                <w:sz w:val="28"/>
              </w:rPr>
              <w:t xml:space="preserve">based project </w:t>
            </w:r>
            <w:r>
              <w:rPr>
                <w:sz w:val="28"/>
              </w:rPr>
              <w:t xml:space="preserve"> </w:t>
            </w:r>
          </w:p>
        </w:tc>
      </w:tr>
    </w:tbl>
    <w:p w14:paraId="134765FE" w14:textId="77777777" w:rsidR="003C0E78" w:rsidRDefault="00FF4203">
      <w:pPr>
        <w:spacing w:after="465" w:line="253" w:lineRule="auto"/>
        <w:ind w:left="9" w:hanging="10"/>
      </w:pPr>
      <w:r>
        <w:rPr>
          <w:color w:val="0D0D0D"/>
          <w:sz w:val="28"/>
        </w:rPr>
        <w:t xml:space="preserve">The work set will mirror that of the equivalent length to the core teaching that our pupils would receive in school.  </w:t>
      </w:r>
      <w:r>
        <w:rPr>
          <w:sz w:val="28"/>
        </w:rPr>
        <w:t xml:space="preserve"> </w:t>
      </w:r>
    </w:p>
    <w:p w14:paraId="35208010" w14:textId="77777777" w:rsidR="003C0E78" w:rsidRDefault="00FF4203">
      <w:pPr>
        <w:spacing w:after="331" w:line="253" w:lineRule="auto"/>
        <w:ind w:left="-5" w:hanging="10"/>
      </w:pPr>
      <w:r>
        <w:rPr>
          <w:b/>
          <w:sz w:val="28"/>
        </w:rPr>
        <w:t xml:space="preserve">Accessing remote education </w:t>
      </w:r>
      <w:r>
        <w:rPr>
          <w:sz w:val="28"/>
        </w:rPr>
        <w:t xml:space="preserve"> </w:t>
      </w:r>
    </w:p>
    <w:p w14:paraId="3ADDC7E5" w14:textId="77777777" w:rsidR="003C0E78" w:rsidRDefault="00FF4203">
      <w:pPr>
        <w:spacing w:after="179" w:line="253" w:lineRule="auto"/>
        <w:ind w:left="-5" w:hanging="10"/>
      </w:pPr>
      <w:r>
        <w:rPr>
          <w:b/>
          <w:sz w:val="28"/>
        </w:rPr>
        <w:t xml:space="preserve">How will my child access any online remote education you are providing? </w:t>
      </w:r>
      <w:r>
        <w:rPr>
          <w:sz w:val="28"/>
        </w:rPr>
        <w:t xml:space="preserve"> </w:t>
      </w:r>
    </w:p>
    <w:p w14:paraId="694A6D1D" w14:textId="77777777" w:rsidR="003C0E78" w:rsidRDefault="00FF4203">
      <w:pPr>
        <w:numPr>
          <w:ilvl w:val="0"/>
          <w:numId w:val="1"/>
        </w:numPr>
        <w:spacing w:after="227" w:line="253" w:lineRule="auto"/>
        <w:ind w:hanging="146"/>
      </w:pPr>
      <w:r>
        <w:rPr>
          <w:color w:val="0D0D0D"/>
          <w:sz w:val="28"/>
        </w:rPr>
        <w:t xml:space="preserve">Teachers will upload all work, videos and resources to the Family SeeSaw App. </w:t>
      </w:r>
      <w:r>
        <w:rPr>
          <w:sz w:val="28"/>
        </w:rPr>
        <w:t xml:space="preserve"> </w:t>
      </w:r>
    </w:p>
    <w:p w14:paraId="6748D1F7" w14:textId="77777777" w:rsidR="003C0E78" w:rsidRDefault="00FF4203">
      <w:pPr>
        <w:numPr>
          <w:ilvl w:val="0"/>
          <w:numId w:val="1"/>
        </w:numPr>
        <w:spacing w:after="227" w:line="253" w:lineRule="auto"/>
        <w:ind w:hanging="146"/>
      </w:pPr>
      <w:r>
        <w:rPr>
          <w:color w:val="0D0D0D"/>
          <w:sz w:val="28"/>
        </w:rPr>
        <w:t xml:space="preserve">You will be able to view all work set by teachers on the SeeSaw home page. </w:t>
      </w:r>
      <w:r>
        <w:rPr>
          <w:sz w:val="28"/>
        </w:rPr>
        <w:t xml:space="preserve"> </w:t>
      </w:r>
    </w:p>
    <w:p w14:paraId="6FABE82A" w14:textId="77777777" w:rsidR="003C0E78" w:rsidRDefault="00FF4203">
      <w:pPr>
        <w:numPr>
          <w:ilvl w:val="0"/>
          <w:numId w:val="1"/>
        </w:numPr>
        <w:spacing w:after="227" w:line="253" w:lineRule="auto"/>
        <w:ind w:hanging="146"/>
      </w:pPr>
      <w:r>
        <w:rPr>
          <w:color w:val="0D0D0D"/>
          <w:sz w:val="28"/>
        </w:rPr>
        <w:t xml:space="preserve">All completed work must be photographed and sent to teachers via the SeeSaw inbox - this allows all work and messages between pupils/parents and teachers to remain private. </w:t>
      </w:r>
      <w:r>
        <w:rPr>
          <w:sz w:val="28"/>
        </w:rPr>
        <w:t xml:space="preserve"> </w:t>
      </w:r>
    </w:p>
    <w:p w14:paraId="30F681A1" w14:textId="77777777" w:rsidR="003C0E78" w:rsidRDefault="00FF4203">
      <w:pPr>
        <w:numPr>
          <w:ilvl w:val="0"/>
          <w:numId w:val="1"/>
        </w:numPr>
        <w:spacing w:after="227" w:line="253" w:lineRule="auto"/>
        <w:ind w:hanging="146"/>
      </w:pPr>
      <w:r>
        <w:rPr>
          <w:color w:val="0D0D0D"/>
          <w:sz w:val="28"/>
        </w:rPr>
        <w:t xml:space="preserve">To upload pupils work go to the inbox, select your message from the class teacher, press ‘+’ and then ‘upload’ to add a photo. </w:t>
      </w:r>
      <w:r>
        <w:rPr>
          <w:sz w:val="28"/>
        </w:rPr>
        <w:t xml:space="preserve"> </w:t>
      </w:r>
    </w:p>
    <w:p w14:paraId="7BD7C664" w14:textId="77777777" w:rsidR="003C0E78" w:rsidRDefault="00FF4203">
      <w:pPr>
        <w:numPr>
          <w:ilvl w:val="0"/>
          <w:numId w:val="1"/>
        </w:numPr>
        <w:spacing w:after="227" w:line="253" w:lineRule="auto"/>
        <w:ind w:hanging="146"/>
      </w:pPr>
      <w:r>
        <w:rPr>
          <w:color w:val="0D0D0D"/>
          <w:sz w:val="28"/>
        </w:rPr>
        <w:t xml:space="preserve">In the case of individual pupils isolating, rather than whole groups, work will be sent directly to your inbox. </w:t>
      </w:r>
      <w:r>
        <w:rPr>
          <w:sz w:val="28"/>
        </w:rPr>
        <w:t xml:space="preserve"> </w:t>
      </w:r>
    </w:p>
    <w:p w14:paraId="1FE2E06B" w14:textId="386326F6" w:rsidR="003C0E78" w:rsidRDefault="00FF4203">
      <w:pPr>
        <w:spacing w:after="223" w:line="253" w:lineRule="auto"/>
        <w:ind w:left="-5" w:hanging="10"/>
      </w:pPr>
      <w:r>
        <w:rPr>
          <w:b/>
          <w:sz w:val="28"/>
        </w:rPr>
        <w:t xml:space="preserve">If my child does not have digital or online access at home, how will </w:t>
      </w:r>
      <w:r w:rsidR="001330BB">
        <w:rPr>
          <w:b/>
          <w:sz w:val="28"/>
        </w:rPr>
        <w:t>St. Peter’s</w:t>
      </w:r>
      <w:r>
        <w:rPr>
          <w:b/>
          <w:sz w:val="28"/>
        </w:rPr>
        <w:t xml:space="preserve"> Primary</w:t>
      </w:r>
      <w:r w:rsidR="001330BB">
        <w:rPr>
          <w:b/>
          <w:sz w:val="28"/>
        </w:rPr>
        <w:t xml:space="preserve"> School</w:t>
      </w:r>
      <w:r>
        <w:rPr>
          <w:b/>
          <w:sz w:val="28"/>
        </w:rPr>
        <w:t xml:space="preserve"> support families to access remote education?</w:t>
      </w:r>
      <w:r>
        <w:rPr>
          <w:b/>
          <w:color w:val="104F75"/>
          <w:sz w:val="28"/>
        </w:rPr>
        <w:t xml:space="preserve"> </w:t>
      </w:r>
      <w:r>
        <w:rPr>
          <w:sz w:val="28"/>
        </w:rPr>
        <w:t xml:space="preserve"> </w:t>
      </w:r>
    </w:p>
    <w:p w14:paraId="5DC82689" w14:textId="77777777" w:rsidR="003C0E78" w:rsidRDefault="00FF4203">
      <w:pPr>
        <w:spacing w:after="102" w:line="253" w:lineRule="auto"/>
        <w:ind w:left="9" w:hanging="10"/>
      </w:pPr>
      <w:r>
        <w:rPr>
          <w:sz w:val="28"/>
        </w:rPr>
        <w:t xml:space="preserve">We recognise that in extreme instances of need some pupils may not have suitable online access at home. We will take the following approaches to support those pupils to access remote education:  </w:t>
      </w:r>
    </w:p>
    <w:p w14:paraId="627B426A" w14:textId="3853EE17" w:rsidR="003C0E78" w:rsidRDefault="00FF4203">
      <w:pPr>
        <w:spacing w:after="102" w:line="253" w:lineRule="auto"/>
        <w:ind w:left="9" w:hanging="10"/>
      </w:pPr>
      <w:r>
        <w:rPr>
          <w:sz w:val="28"/>
        </w:rPr>
        <w:lastRenderedPageBreak/>
        <w:t xml:space="preserve">We </w:t>
      </w:r>
      <w:r w:rsidR="001330BB">
        <w:rPr>
          <w:sz w:val="28"/>
        </w:rPr>
        <w:t xml:space="preserve">may be able to </w:t>
      </w:r>
      <w:r>
        <w:rPr>
          <w:sz w:val="28"/>
        </w:rPr>
        <w:t xml:space="preserve">loan families suitable devices (ipad/laptop) through the use of a loan agreement. If you would like to discuss the potential of ICT support for your child whilst at home, please contact Mrs </w:t>
      </w:r>
      <w:r w:rsidR="001330BB">
        <w:rPr>
          <w:sz w:val="28"/>
        </w:rPr>
        <w:t>Heather Yarnold</w:t>
      </w:r>
      <w:r>
        <w:rPr>
          <w:sz w:val="28"/>
        </w:rPr>
        <w:t xml:space="preserve"> </w:t>
      </w:r>
      <w:r w:rsidR="001330BB">
        <w:rPr>
          <w:color w:val="0563C1"/>
          <w:sz w:val="28"/>
          <w:u w:val="single" w:color="0563C1"/>
        </w:rPr>
        <w:t>hyarnold@st-peters</w:t>
      </w:r>
      <w:r>
        <w:rPr>
          <w:color w:val="0563C1"/>
          <w:sz w:val="28"/>
          <w:u w:val="single" w:color="0563C1"/>
        </w:rPr>
        <w:t>.hereford.sch.uk</w:t>
      </w:r>
      <w:r>
        <w:rPr>
          <w:sz w:val="28"/>
        </w:rPr>
        <w:t xml:space="preserve"> who will happily discuss the support school may be able to provide you with.   </w:t>
      </w:r>
    </w:p>
    <w:p w14:paraId="2DAFC4E2" w14:textId="77777777" w:rsidR="003C0E78" w:rsidRDefault="00FF4203">
      <w:pPr>
        <w:spacing w:after="102" w:line="253" w:lineRule="auto"/>
        <w:ind w:left="9" w:hanging="10"/>
      </w:pPr>
      <w:r>
        <w:rPr>
          <w:sz w:val="28"/>
        </w:rPr>
        <w:t xml:space="preserve">If you feel your child would benefit from access to physical resources or printed materials if they do not have online access, please contact your child’s class teacher directly who will happily discuss additional support school can provide.   </w:t>
      </w:r>
    </w:p>
    <w:p w14:paraId="4B20ECEA" w14:textId="77777777" w:rsidR="003C0E78" w:rsidRDefault="00FF4203">
      <w:pPr>
        <w:spacing w:after="102" w:line="253" w:lineRule="auto"/>
        <w:ind w:left="9" w:hanging="10"/>
      </w:pPr>
      <w:r>
        <w:rPr>
          <w:sz w:val="28"/>
        </w:rPr>
        <w:t xml:space="preserve">Wherever possible, we ask pupils to submit their work via the Family SeeSaw App but also encourage children to file their completed work so it can be submitted physically on return to school.   </w:t>
      </w:r>
    </w:p>
    <w:p w14:paraId="492DAC8B" w14:textId="77777777" w:rsidR="003C0E78" w:rsidRDefault="00FF4203">
      <w:pPr>
        <w:spacing w:after="102" w:line="253" w:lineRule="auto"/>
        <w:ind w:left="9" w:hanging="10"/>
      </w:pPr>
      <w:r>
        <w:rPr>
          <w:sz w:val="28"/>
        </w:rPr>
        <w:t xml:space="preserve">All collated work will then be evidence in school books to account for work completed during remote learning periods.   </w:t>
      </w:r>
    </w:p>
    <w:p w14:paraId="78411AAC" w14:textId="77777777" w:rsidR="003C0E78" w:rsidRDefault="00FF4203">
      <w:pPr>
        <w:spacing w:after="88"/>
        <w:ind w:left="14"/>
      </w:pPr>
      <w:r>
        <w:rPr>
          <w:sz w:val="28"/>
        </w:rPr>
        <w:t xml:space="preserve">  </w:t>
      </w:r>
    </w:p>
    <w:p w14:paraId="74A931F1" w14:textId="77777777" w:rsidR="003C0E78" w:rsidRDefault="00FF4203">
      <w:pPr>
        <w:spacing w:after="95" w:line="253" w:lineRule="auto"/>
        <w:ind w:left="-5" w:hanging="10"/>
      </w:pPr>
      <w:r>
        <w:rPr>
          <w:b/>
          <w:sz w:val="28"/>
        </w:rPr>
        <w:t xml:space="preserve">How will my child be taught remotely? </w:t>
      </w:r>
      <w:r>
        <w:rPr>
          <w:sz w:val="28"/>
        </w:rPr>
        <w:t xml:space="preserve"> </w:t>
      </w:r>
    </w:p>
    <w:p w14:paraId="19EDD554" w14:textId="77777777" w:rsidR="003C0E78" w:rsidRDefault="00FF4203">
      <w:pPr>
        <w:spacing w:after="102" w:line="253" w:lineRule="auto"/>
        <w:ind w:left="9" w:hanging="10"/>
      </w:pPr>
      <w:r>
        <w:rPr>
          <w:sz w:val="28"/>
        </w:rPr>
        <w:t xml:space="preserve">We use a combination of the following approaches to teach pupils remotely. Remote teaching will be hosted via Family SeeSaw on a daily basis.   </w:t>
      </w:r>
    </w:p>
    <w:p w14:paraId="541DA4D9" w14:textId="77777777" w:rsidR="003C0E78" w:rsidRDefault="00FF4203">
      <w:pPr>
        <w:spacing w:after="102" w:line="253" w:lineRule="auto"/>
        <w:ind w:left="9" w:hanging="10"/>
      </w:pPr>
      <w:r>
        <w:rPr>
          <w:sz w:val="28"/>
        </w:rPr>
        <w:t xml:space="preserve">Some examples of remote teaching approaches: live teaching in the form of online lessons, recorded teaching (e.g. Oak National Academy lessons), referenced paper activities produced by teachers.   </w:t>
      </w:r>
    </w:p>
    <w:p w14:paraId="1049EE8E" w14:textId="77777777" w:rsidR="003C0E78" w:rsidRDefault="00FF4203">
      <w:pPr>
        <w:spacing w:after="0"/>
        <w:ind w:left="14"/>
      </w:pPr>
      <w:r>
        <w:rPr>
          <w:sz w:val="28"/>
        </w:rPr>
        <w:t xml:space="preserve">  </w:t>
      </w:r>
    </w:p>
    <w:p w14:paraId="7F516944" w14:textId="77777777" w:rsidR="003C0E78" w:rsidRDefault="00FF4203">
      <w:pPr>
        <w:spacing w:after="102" w:line="253" w:lineRule="auto"/>
        <w:ind w:left="9" w:hanging="10"/>
      </w:pPr>
      <w:r>
        <w:rPr>
          <w:sz w:val="28"/>
        </w:rPr>
        <w:t xml:space="preserve">In a proportion of some lessons the teachers may provide independent focus time where pupils are given time targets to complete an activity; this will then be followed up by show and tell time to reflect after the focus. A learning objective will be identified for each activity so that children and parents/carers understand what the intended learning is. </w:t>
      </w:r>
    </w:p>
    <w:p w14:paraId="714051EE" w14:textId="77777777" w:rsidR="003C0E78" w:rsidRDefault="00FF4203">
      <w:pPr>
        <w:spacing w:after="0"/>
        <w:ind w:left="14"/>
      </w:pPr>
      <w:r>
        <w:rPr>
          <w:sz w:val="28"/>
        </w:rPr>
        <w:t xml:space="preserve">  </w:t>
      </w:r>
    </w:p>
    <w:p w14:paraId="4B941DF5" w14:textId="77777777" w:rsidR="003C0E78" w:rsidRDefault="00FF4203">
      <w:pPr>
        <w:spacing w:after="55"/>
        <w:ind w:left="14"/>
      </w:pPr>
      <w:r>
        <w:rPr>
          <w:sz w:val="28"/>
        </w:rPr>
        <w:t xml:space="preserve"> </w:t>
      </w:r>
    </w:p>
    <w:p w14:paraId="0C4E1BA5" w14:textId="77777777" w:rsidR="003C0E78" w:rsidRDefault="00FF4203">
      <w:pPr>
        <w:spacing w:after="333" w:line="253" w:lineRule="auto"/>
        <w:ind w:left="-5" w:hanging="10"/>
      </w:pPr>
      <w:r>
        <w:rPr>
          <w:b/>
          <w:sz w:val="28"/>
        </w:rPr>
        <w:t xml:space="preserve">Engagement and feedback </w:t>
      </w:r>
      <w:r>
        <w:rPr>
          <w:sz w:val="28"/>
        </w:rPr>
        <w:t xml:space="preserve"> </w:t>
      </w:r>
    </w:p>
    <w:p w14:paraId="2B87420A" w14:textId="192044E5" w:rsidR="003C0E78" w:rsidRDefault="00FF4203">
      <w:pPr>
        <w:spacing w:after="223" w:line="253" w:lineRule="auto"/>
        <w:ind w:left="-5" w:hanging="10"/>
      </w:pPr>
      <w:r>
        <w:rPr>
          <w:b/>
          <w:sz w:val="28"/>
        </w:rPr>
        <w:t xml:space="preserve">What are the expectations of </w:t>
      </w:r>
      <w:r w:rsidR="001330BB">
        <w:rPr>
          <w:b/>
          <w:sz w:val="28"/>
        </w:rPr>
        <w:t>St. Peter’s</w:t>
      </w:r>
      <w:r>
        <w:rPr>
          <w:b/>
          <w:sz w:val="28"/>
        </w:rPr>
        <w:t xml:space="preserve"> Primary</w:t>
      </w:r>
      <w:r w:rsidR="001330BB">
        <w:rPr>
          <w:b/>
          <w:sz w:val="28"/>
        </w:rPr>
        <w:t xml:space="preserve"> School</w:t>
      </w:r>
      <w:r>
        <w:rPr>
          <w:b/>
          <w:sz w:val="28"/>
        </w:rPr>
        <w:t xml:space="preserve"> for my child’s engagement and the support that we as parents and carers should provide at home? </w:t>
      </w:r>
      <w:r>
        <w:rPr>
          <w:sz w:val="28"/>
        </w:rPr>
        <w:t xml:space="preserve"> </w:t>
      </w:r>
    </w:p>
    <w:p w14:paraId="7EFD3CD7" w14:textId="77777777" w:rsidR="003C0E78" w:rsidRDefault="00FF4203">
      <w:pPr>
        <w:spacing w:after="227" w:line="253" w:lineRule="auto"/>
        <w:ind w:left="9" w:hanging="10"/>
      </w:pPr>
      <w:r>
        <w:rPr>
          <w:color w:val="0D0D0D"/>
          <w:sz w:val="28"/>
        </w:rPr>
        <w:t xml:space="preserve">For our pupils who have immediate access to remote learning equipment, it is our expectation that pupils engage fully with the remote education program. We will support any families in the ways listed above if they are experiencing technical difficulty but we do ask that parents contact us in advance to lessons if they feel there will be complications.  </w:t>
      </w:r>
      <w:r>
        <w:rPr>
          <w:sz w:val="28"/>
        </w:rPr>
        <w:t xml:space="preserve"> </w:t>
      </w:r>
    </w:p>
    <w:p w14:paraId="541401AF" w14:textId="77777777" w:rsidR="003C0E78" w:rsidRDefault="00FF4203">
      <w:pPr>
        <w:spacing w:after="343" w:line="253" w:lineRule="auto"/>
        <w:ind w:left="9" w:hanging="10"/>
      </w:pPr>
      <w:r>
        <w:rPr>
          <w:color w:val="0D0D0D"/>
          <w:sz w:val="28"/>
        </w:rPr>
        <w:t xml:space="preserve">We kindly ask for parental support in readiness for your children embarking on their remote learning timetable, for example, setting routines to support your child’s education in line with the timetable breakdown.  </w:t>
      </w:r>
      <w:r>
        <w:rPr>
          <w:sz w:val="28"/>
        </w:rPr>
        <w:t xml:space="preserve"> </w:t>
      </w:r>
    </w:p>
    <w:p w14:paraId="1E9180E6" w14:textId="77777777" w:rsidR="003C0E78" w:rsidRDefault="00FF4203">
      <w:pPr>
        <w:spacing w:after="223" w:line="253" w:lineRule="auto"/>
        <w:ind w:left="-5" w:hanging="10"/>
      </w:pPr>
      <w:r>
        <w:rPr>
          <w:b/>
          <w:sz w:val="28"/>
        </w:rPr>
        <w:lastRenderedPageBreak/>
        <w:t xml:space="preserve">How will you check whether my child is engaging with their work and how will I be informed if there are concerns? </w:t>
      </w:r>
      <w:r>
        <w:rPr>
          <w:sz w:val="28"/>
        </w:rPr>
        <w:t xml:space="preserve"> </w:t>
      </w:r>
    </w:p>
    <w:p w14:paraId="4F0AC7BA" w14:textId="77777777" w:rsidR="003C0E78" w:rsidRDefault="00FF4203">
      <w:pPr>
        <w:spacing w:after="4" w:line="253" w:lineRule="auto"/>
        <w:ind w:left="9" w:hanging="10"/>
      </w:pPr>
      <w:r>
        <w:rPr>
          <w:color w:val="0D0D0D"/>
          <w:sz w:val="28"/>
        </w:rPr>
        <w:t xml:space="preserve">Registers will be taken daily in the form of a log of SeeSaw users who are online. This will ensure school and class teachers still hold responsibility for checking pupils’ engagement with remote education. </w:t>
      </w:r>
      <w:r>
        <w:rPr>
          <w:sz w:val="28"/>
        </w:rPr>
        <w:t xml:space="preserve"> </w:t>
      </w:r>
    </w:p>
    <w:p w14:paraId="6B9D120B" w14:textId="77777777" w:rsidR="003C0E78" w:rsidRDefault="00FF4203">
      <w:pPr>
        <w:spacing w:after="340" w:line="253" w:lineRule="auto"/>
        <w:ind w:left="9" w:hanging="10"/>
      </w:pPr>
      <w:r>
        <w:rPr>
          <w:color w:val="0D0D0D"/>
          <w:sz w:val="28"/>
        </w:rPr>
        <w:t xml:space="preserve">If class teachers feel engagement is a concern from any pupils in their class, well-being check in phone calls will take place in the afternoon of online learning days so we can inform parents and carers.  </w:t>
      </w:r>
      <w:r>
        <w:rPr>
          <w:sz w:val="28"/>
        </w:rPr>
        <w:t xml:space="preserve"> </w:t>
      </w:r>
    </w:p>
    <w:p w14:paraId="03CA2A48" w14:textId="77777777" w:rsidR="003C0E78" w:rsidRDefault="00FF4203">
      <w:pPr>
        <w:spacing w:after="213"/>
      </w:pPr>
      <w:r>
        <w:rPr>
          <w:b/>
          <w:sz w:val="28"/>
        </w:rPr>
        <w:t xml:space="preserve">How will you assess my child’s work and progress? </w:t>
      </w:r>
      <w:r>
        <w:rPr>
          <w:sz w:val="28"/>
        </w:rPr>
        <w:t xml:space="preserve"> </w:t>
      </w:r>
    </w:p>
    <w:p w14:paraId="7DC4D06A" w14:textId="77777777" w:rsidR="003C0E78" w:rsidRDefault="00FF4203">
      <w:pPr>
        <w:spacing w:after="268" w:line="253" w:lineRule="auto"/>
        <w:ind w:left="9" w:hanging="10"/>
      </w:pPr>
      <w:r>
        <w:rPr>
          <w:sz w:val="28"/>
        </w:rPr>
        <w:t xml:space="preserve">Feed back can take many forms and may not always mean extensive written comments for individual children. For example, whole-class feedback or quizzes marked automatically via SeeSaw are also valid and effective methods, amongst many others. Our approach to feeding back on pupil work is as follows:  </w:t>
      </w:r>
    </w:p>
    <w:p w14:paraId="027C5E8F" w14:textId="77777777" w:rsidR="003C0E78" w:rsidRDefault="00FF4203">
      <w:pPr>
        <w:numPr>
          <w:ilvl w:val="0"/>
          <w:numId w:val="2"/>
        </w:numPr>
        <w:spacing w:after="37" w:line="253" w:lineRule="auto"/>
        <w:ind w:hanging="149"/>
      </w:pPr>
      <w:r>
        <w:rPr>
          <w:color w:val="201F1E"/>
          <w:sz w:val="28"/>
        </w:rPr>
        <w:t xml:space="preserve">Teachers will comment on all work submitted via the SeeSaw inbox. </w:t>
      </w:r>
      <w:r>
        <w:rPr>
          <w:sz w:val="28"/>
        </w:rPr>
        <w:t xml:space="preserve"> </w:t>
      </w:r>
    </w:p>
    <w:p w14:paraId="784444B9" w14:textId="77777777" w:rsidR="003C0E78" w:rsidRDefault="00FF4203">
      <w:pPr>
        <w:numPr>
          <w:ilvl w:val="0"/>
          <w:numId w:val="2"/>
        </w:numPr>
        <w:spacing w:after="37" w:line="253" w:lineRule="auto"/>
        <w:ind w:hanging="149"/>
      </w:pPr>
      <w:r>
        <w:rPr>
          <w:color w:val="201F1E"/>
          <w:sz w:val="28"/>
        </w:rPr>
        <w:t xml:space="preserve">It will be our priority to make sure pupils receive daily feedback on their work. Feedback reflecting on the children’s morning focuses will be sent during the afternoon whilst children are completing their topic activities. </w:t>
      </w:r>
      <w:r>
        <w:rPr>
          <w:sz w:val="28"/>
        </w:rPr>
        <w:t xml:space="preserve"> </w:t>
      </w:r>
    </w:p>
    <w:p w14:paraId="6E0D76ED" w14:textId="77777777" w:rsidR="003C0E78" w:rsidRDefault="00FF4203">
      <w:pPr>
        <w:numPr>
          <w:ilvl w:val="0"/>
          <w:numId w:val="2"/>
        </w:numPr>
        <w:spacing w:after="37" w:line="253" w:lineRule="auto"/>
        <w:ind w:hanging="149"/>
      </w:pPr>
      <w:r>
        <w:rPr>
          <w:color w:val="201F1E"/>
          <w:sz w:val="28"/>
        </w:rPr>
        <w:t xml:space="preserve">Pupils will receive constructive comments and feedback on their work. </w:t>
      </w:r>
      <w:r>
        <w:rPr>
          <w:sz w:val="28"/>
        </w:rPr>
        <w:t xml:space="preserve"> </w:t>
      </w:r>
    </w:p>
    <w:p w14:paraId="15984D79" w14:textId="77777777" w:rsidR="003C0E78" w:rsidRDefault="00FF4203">
      <w:pPr>
        <w:numPr>
          <w:ilvl w:val="0"/>
          <w:numId w:val="2"/>
        </w:numPr>
        <w:spacing w:after="37" w:line="253" w:lineRule="auto"/>
        <w:ind w:hanging="149"/>
      </w:pPr>
      <w:r>
        <w:rPr>
          <w:color w:val="201F1E"/>
          <w:sz w:val="28"/>
        </w:rPr>
        <w:t xml:space="preserve">Next steps will be communicated where necessary and used to inform future planning. </w:t>
      </w:r>
      <w:r>
        <w:rPr>
          <w:sz w:val="28"/>
        </w:rPr>
        <w:t xml:space="preserve"> </w:t>
      </w:r>
    </w:p>
    <w:p w14:paraId="0EE0D9AD" w14:textId="77777777" w:rsidR="003C0E78" w:rsidRDefault="00FF4203">
      <w:pPr>
        <w:numPr>
          <w:ilvl w:val="0"/>
          <w:numId w:val="2"/>
        </w:numPr>
        <w:spacing w:after="223" w:line="253" w:lineRule="auto"/>
        <w:ind w:hanging="149"/>
      </w:pPr>
      <w:r>
        <w:rPr>
          <w:color w:val="201F1E"/>
          <w:sz w:val="28"/>
        </w:rPr>
        <w:t>General messages and feedback for the whole class will sometimes be received on the home page as a message or video.</w:t>
      </w:r>
      <w:r>
        <w:rPr>
          <w:sz w:val="28"/>
        </w:rPr>
        <w:t xml:space="preserve">  </w:t>
      </w:r>
    </w:p>
    <w:p w14:paraId="630B7698" w14:textId="77777777" w:rsidR="003C0E78" w:rsidRDefault="00FF4203">
      <w:pPr>
        <w:spacing w:after="221" w:line="253" w:lineRule="auto"/>
        <w:ind w:left="-5" w:hanging="10"/>
      </w:pPr>
      <w:r>
        <w:rPr>
          <w:b/>
          <w:color w:val="0D0D0D"/>
          <w:sz w:val="28"/>
        </w:rPr>
        <w:t xml:space="preserve">Additional support for pupils with particular needs </w:t>
      </w:r>
      <w:r>
        <w:rPr>
          <w:sz w:val="28"/>
        </w:rPr>
        <w:t xml:space="preserve"> </w:t>
      </w:r>
    </w:p>
    <w:p w14:paraId="49D1A0A0" w14:textId="77777777" w:rsidR="003C0E78" w:rsidRDefault="00FF4203">
      <w:pPr>
        <w:spacing w:after="221" w:line="253" w:lineRule="auto"/>
        <w:ind w:left="-5" w:hanging="10"/>
      </w:pPr>
      <w:r>
        <w:rPr>
          <w:b/>
          <w:color w:val="0D0D0D"/>
          <w:sz w:val="28"/>
        </w:rPr>
        <w:t xml:space="preserve">How will you work with me to help my child who needs additional support from adults at home to access remote education? </w:t>
      </w:r>
      <w:r>
        <w:rPr>
          <w:sz w:val="28"/>
        </w:rPr>
        <w:t xml:space="preserve"> </w:t>
      </w:r>
    </w:p>
    <w:p w14:paraId="0A0BFA30" w14:textId="77777777" w:rsidR="003C0E78" w:rsidRDefault="00FF4203">
      <w:pPr>
        <w:spacing w:after="227" w:line="253" w:lineRule="auto"/>
        <w:ind w:left="9" w:hanging="10"/>
      </w:pPr>
      <w:r>
        <w:rPr>
          <w:color w:val="0D0D0D"/>
          <w:sz w:val="28"/>
        </w:rPr>
        <w:t xml:space="preserve">We recognise that some pupils, for example some pupils with special educational needs and disabilities (SEND), may not be able to access remote education without support from adults at home. We acknowledge the difficulties this may place on families, and we will work with parents and carers to support those pupils in the following ways: </w:t>
      </w:r>
      <w:r>
        <w:rPr>
          <w:sz w:val="28"/>
        </w:rPr>
        <w:t xml:space="preserve"> </w:t>
      </w:r>
    </w:p>
    <w:p w14:paraId="0889B1AC" w14:textId="77777777" w:rsidR="003C0E78" w:rsidRDefault="00FF4203">
      <w:pPr>
        <w:spacing w:after="227" w:line="253" w:lineRule="auto"/>
        <w:ind w:left="9" w:hanging="10"/>
      </w:pPr>
      <w:r>
        <w:rPr>
          <w:color w:val="0D0D0D"/>
          <w:sz w:val="28"/>
        </w:rPr>
        <w:t xml:space="preserve">Physical and visual resources can be delivered to our SEND children to enable them to still work to a level appropriate to them.  </w:t>
      </w:r>
      <w:r>
        <w:rPr>
          <w:sz w:val="28"/>
        </w:rPr>
        <w:t xml:space="preserve"> </w:t>
      </w:r>
    </w:p>
    <w:p w14:paraId="2571C9BC" w14:textId="77777777" w:rsidR="003C0E78" w:rsidRDefault="00FF4203">
      <w:pPr>
        <w:spacing w:after="227" w:line="253" w:lineRule="auto"/>
        <w:ind w:left="9" w:hanging="10"/>
      </w:pPr>
      <w:r>
        <w:rPr>
          <w:color w:val="0D0D0D"/>
          <w:sz w:val="28"/>
        </w:rPr>
        <w:t xml:space="preserve">Teachers will provide bespoke virtual learning timetables linked to individual targets and support timetables.  </w:t>
      </w:r>
      <w:r>
        <w:rPr>
          <w:sz w:val="28"/>
        </w:rPr>
        <w:t xml:space="preserve"> </w:t>
      </w:r>
    </w:p>
    <w:p w14:paraId="1954F842" w14:textId="77777777" w:rsidR="003C0E78" w:rsidRDefault="00FF4203">
      <w:pPr>
        <w:spacing w:after="227" w:line="253" w:lineRule="auto"/>
        <w:ind w:left="9" w:hanging="10"/>
      </w:pPr>
      <w:r>
        <w:rPr>
          <w:color w:val="0D0D0D"/>
          <w:sz w:val="28"/>
        </w:rPr>
        <w:t xml:space="preserve">Our SEND children and families will receive daily phone calls and appropriate 1/1 virtual Seesaw sessions in the afternoons to further consolidate their learning as appropriate. The </w:t>
      </w:r>
      <w:r>
        <w:rPr>
          <w:color w:val="0D0D0D"/>
          <w:sz w:val="28"/>
        </w:rPr>
        <w:lastRenderedPageBreak/>
        <w:t xml:space="preserve">structure and timings for these additional sessions will be discussed during the safe and well staff/parent phone calls.  </w:t>
      </w:r>
      <w:r>
        <w:rPr>
          <w:sz w:val="28"/>
        </w:rPr>
        <w:t xml:space="preserve"> </w:t>
      </w:r>
    </w:p>
    <w:p w14:paraId="6BC4AFF9" w14:textId="247E0599" w:rsidR="003C0E78" w:rsidRDefault="001330BB">
      <w:pPr>
        <w:spacing w:after="227" w:line="253" w:lineRule="auto"/>
        <w:ind w:left="9" w:hanging="10"/>
      </w:pPr>
      <w:r>
        <w:rPr>
          <w:color w:val="0D0D0D"/>
          <w:sz w:val="28"/>
        </w:rPr>
        <w:t>Heather Yarnold</w:t>
      </w:r>
      <w:r w:rsidR="00FF4203">
        <w:rPr>
          <w:color w:val="0D0D0D"/>
          <w:sz w:val="28"/>
        </w:rPr>
        <w:t xml:space="preserve"> (Head of School), </w:t>
      </w:r>
      <w:r>
        <w:rPr>
          <w:color w:val="0D0D0D"/>
          <w:sz w:val="28"/>
        </w:rPr>
        <w:t>Samantha Nash</w:t>
      </w:r>
      <w:r w:rsidR="00FF4203">
        <w:rPr>
          <w:color w:val="0D0D0D"/>
          <w:sz w:val="28"/>
        </w:rPr>
        <w:t xml:space="preserve"> (SENDCO) and </w:t>
      </w:r>
      <w:r>
        <w:rPr>
          <w:color w:val="0D0D0D"/>
          <w:sz w:val="28"/>
        </w:rPr>
        <w:t>Jo Drew (Family Support Worker)</w:t>
      </w:r>
      <w:r w:rsidR="00FF4203">
        <w:rPr>
          <w:color w:val="0D0D0D"/>
          <w:sz w:val="28"/>
        </w:rPr>
        <w:t xml:space="preserve"> will also hold regular well-being phone call check ins with our SEND children and families during remote learning periods.  </w:t>
      </w:r>
      <w:r w:rsidR="00FF4203">
        <w:rPr>
          <w:sz w:val="28"/>
        </w:rPr>
        <w:t xml:space="preserve"> </w:t>
      </w:r>
    </w:p>
    <w:p w14:paraId="739FE5E8" w14:textId="77777777" w:rsidR="003C0E78" w:rsidRDefault="00FF4203">
      <w:pPr>
        <w:spacing w:after="0"/>
        <w:ind w:left="14"/>
      </w:pPr>
      <w:r>
        <w:rPr>
          <w:color w:val="0D0D0D"/>
          <w:sz w:val="28"/>
        </w:rPr>
        <w:t xml:space="preserve"> </w:t>
      </w:r>
      <w:r>
        <w:rPr>
          <w:sz w:val="28"/>
        </w:rPr>
        <w:t xml:space="preserve"> </w:t>
      </w:r>
    </w:p>
    <w:p w14:paraId="5843D843" w14:textId="77777777" w:rsidR="003C0E78" w:rsidRDefault="00FF4203">
      <w:pPr>
        <w:spacing w:after="223" w:line="253" w:lineRule="auto"/>
        <w:ind w:left="-5" w:hanging="10"/>
      </w:pPr>
      <w:r>
        <w:rPr>
          <w:b/>
          <w:sz w:val="28"/>
        </w:rPr>
        <w:t xml:space="preserve">Remote education for self-isolating pupils </w:t>
      </w:r>
      <w:r>
        <w:rPr>
          <w:sz w:val="28"/>
        </w:rPr>
        <w:t xml:space="preserve"> </w:t>
      </w:r>
    </w:p>
    <w:p w14:paraId="3DCC5A3B" w14:textId="77777777" w:rsidR="003C0E78" w:rsidRDefault="00FF4203">
      <w:pPr>
        <w:spacing w:after="102" w:line="253" w:lineRule="auto"/>
        <w:ind w:left="9" w:hanging="10"/>
      </w:pPr>
      <w:r>
        <w:rPr>
          <w:sz w:val="28"/>
        </w:rPr>
        <w:t xml:space="preserve">Where individual pupils need to self-isolate but the majority of their peer group remains in school, how remote education is provided will likely differ from the approach for whole groups. This is due to the challenges of teaching pupils both at home and in school.  </w:t>
      </w:r>
    </w:p>
    <w:p w14:paraId="63AE65BE" w14:textId="77777777" w:rsidR="003C0E78" w:rsidRDefault="00FF4203">
      <w:pPr>
        <w:spacing w:after="223" w:line="253" w:lineRule="auto"/>
        <w:ind w:left="-5" w:hanging="10"/>
      </w:pPr>
      <w:r>
        <w:rPr>
          <w:b/>
          <w:sz w:val="28"/>
        </w:rPr>
        <w:t xml:space="preserve">If my child is not in school because they are self-isolating, how will their remote education differ from the approaches described above?  </w:t>
      </w:r>
      <w:r>
        <w:rPr>
          <w:sz w:val="28"/>
        </w:rPr>
        <w:t xml:space="preserve"> </w:t>
      </w:r>
    </w:p>
    <w:p w14:paraId="348221D6" w14:textId="77777777" w:rsidR="003C0E78" w:rsidRDefault="00FF4203">
      <w:pPr>
        <w:spacing w:after="227" w:line="253" w:lineRule="auto"/>
        <w:ind w:left="9" w:hanging="10"/>
      </w:pPr>
      <w:r>
        <w:rPr>
          <w:color w:val="0D0D0D"/>
          <w:sz w:val="28"/>
        </w:rPr>
        <w:t xml:space="preserve">For pupils who are self-isolating we will be continuing to provide work which mirrors that of class-based focuses.  </w:t>
      </w:r>
      <w:r>
        <w:rPr>
          <w:sz w:val="28"/>
        </w:rPr>
        <w:t xml:space="preserve"> </w:t>
      </w:r>
    </w:p>
    <w:p w14:paraId="7F58D339" w14:textId="77777777" w:rsidR="003C0E78" w:rsidRDefault="00FF4203">
      <w:pPr>
        <w:spacing w:after="227" w:line="253" w:lineRule="auto"/>
        <w:ind w:left="9" w:hanging="10"/>
      </w:pPr>
      <w:r>
        <w:rPr>
          <w:color w:val="0D0D0D"/>
          <w:sz w:val="28"/>
        </w:rPr>
        <w:t xml:space="preserve">At the end of the first school day of absence class teachers will ensure work is uploaded via the Family SeeSaw App so our pupils can begin their home learning timetable from 2 day of isolation.  </w:t>
      </w:r>
      <w:r>
        <w:rPr>
          <w:sz w:val="28"/>
        </w:rPr>
        <w:t xml:space="preserve"> </w:t>
      </w:r>
    </w:p>
    <w:p w14:paraId="0DAC32A9" w14:textId="77777777" w:rsidR="003C0E78" w:rsidRDefault="00FF4203">
      <w:pPr>
        <w:spacing w:after="227" w:line="253" w:lineRule="auto"/>
        <w:ind w:left="9" w:hanging="10"/>
      </w:pPr>
      <w:r>
        <w:rPr>
          <w:color w:val="0D0D0D"/>
          <w:sz w:val="28"/>
        </w:rPr>
        <w:t xml:space="preserve">We ask pupils to resubmit completed work so regular feedback and teacher check ins can be facilitated throughout the isolation period.  </w:t>
      </w:r>
      <w:r>
        <w:rPr>
          <w:sz w:val="28"/>
        </w:rPr>
        <w:t xml:space="preserve"> </w:t>
      </w:r>
    </w:p>
    <w:p w14:paraId="2220481A" w14:textId="77777777" w:rsidR="003C0E78" w:rsidRDefault="00FF4203">
      <w:pPr>
        <w:spacing w:after="208"/>
        <w:ind w:left="14"/>
      </w:pPr>
      <w:r>
        <w:rPr>
          <w:color w:val="0D0D0D"/>
          <w:sz w:val="28"/>
        </w:rPr>
        <w:t xml:space="preserve"> </w:t>
      </w:r>
      <w:r>
        <w:rPr>
          <w:sz w:val="28"/>
        </w:rPr>
        <w:t xml:space="preserve"> </w:t>
      </w:r>
    </w:p>
    <w:p w14:paraId="4B7AC498" w14:textId="11F2083C" w:rsidR="003C0E78" w:rsidRDefault="00FF4203">
      <w:pPr>
        <w:spacing w:after="285" w:line="253" w:lineRule="auto"/>
        <w:ind w:left="9" w:hanging="10"/>
      </w:pPr>
      <w:r>
        <w:rPr>
          <w:color w:val="0D0D0D"/>
          <w:sz w:val="28"/>
        </w:rPr>
        <w:t xml:space="preserve">Approved by </w:t>
      </w:r>
      <w:r w:rsidR="001330BB">
        <w:rPr>
          <w:color w:val="0D0D0D"/>
          <w:sz w:val="28"/>
        </w:rPr>
        <w:t>G</w:t>
      </w:r>
      <w:r>
        <w:rPr>
          <w:color w:val="0D0D0D"/>
          <w:sz w:val="28"/>
        </w:rPr>
        <w:t>overnors: January 202</w:t>
      </w:r>
      <w:r w:rsidR="001330BB">
        <w:rPr>
          <w:color w:val="0D0D0D"/>
          <w:sz w:val="28"/>
        </w:rPr>
        <w:t>6</w:t>
      </w:r>
      <w:r>
        <w:rPr>
          <w:color w:val="0D0D0D"/>
          <w:sz w:val="28"/>
        </w:rPr>
        <w:t xml:space="preserve"> </w:t>
      </w:r>
    </w:p>
    <w:p w14:paraId="3FD4C912" w14:textId="67D5F39E" w:rsidR="003C0E78" w:rsidRDefault="00FF4203">
      <w:pPr>
        <w:spacing w:after="290" w:line="253" w:lineRule="auto"/>
        <w:ind w:left="9" w:hanging="10"/>
      </w:pPr>
      <w:r>
        <w:rPr>
          <w:sz w:val="28"/>
        </w:rPr>
        <w:t xml:space="preserve">To be reviewed by </w:t>
      </w:r>
      <w:r w:rsidR="001330BB">
        <w:rPr>
          <w:sz w:val="28"/>
        </w:rPr>
        <w:t>G</w:t>
      </w:r>
      <w:r>
        <w:rPr>
          <w:sz w:val="28"/>
        </w:rPr>
        <w:t>overnors: January 202</w:t>
      </w:r>
      <w:r w:rsidR="001330BB">
        <w:rPr>
          <w:sz w:val="28"/>
        </w:rPr>
        <w:t>8</w:t>
      </w:r>
      <w:r>
        <w:rPr>
          <w:sz w:val="28"/>
        </w:rPr>
        <w:t xml:space="preserve"> </w:t>
      </w:r>
    </w:p>
    <w:p w14:paraId="613286D0" w14:textId="77777777" w:rsidR="003C0E78" w:rsidRDefault="00FF4203">
      <w:pPr>
        <w:spacing w:after="232"/>
        <w:ind w:left="14"/>
      </w:pPr>
      <w:r>
        <w:rPr>
          <w:color w:val="0D0D0D"/>
          <w:sz w:val="28"/>
        </w:rPr>
        <w:t xml:space="preserve"> </w:t>
      </w:r>
      <w:r>
        <w:rPr>
          <w:sz w:val="28"/>
        </w:rPr>
        <w:t xml:space="preserve"> </w:t>
      </w:r>
    </w:p>
    <w:p w14:paraId="6A6ABA25" w14:textId="77777777" w:rsidR="003C0E78" w:rsidRDefault="00FF4203">
      <w:pPr>
        <w:spacing w:after="319"/>
        <w:ind w:left="14"/>
      </w:pPr>
      <w:r>
        <w:rPr>
          <w:color w:val="0D0D0D"/>
          <w:sz w:val="28"/>
        </w:rPr>
        <w:t xml:space="preserve"> </w:t>
      </w:r>
      <w:r>
        <w:rPr>
          <w:sz w:val="28"/>
        </w:rPr>
        <w:t xml:space="preserve"> </w:t>
      </w:r>
    </w:p>
    <w:p w14:paraId="1B73FC74" w14:textId="77777777" w:rsidR="003C0E78" w:rsidRDefault="00FF4203">
      <w:pPr>
        <w:spacing w:after="230"/>
        <w:ind w:left="14"/>
      </w:pPr>
      <w:r>
        <w:rPr>
          <w:color w:val="0D0D0D"/>
          <w:sz w:val="28"/>
        </w:rPr>
        <w:t xml:space="preserve"> </w:t>
      </w:r>
      <w:r>
        <w:rPr>
          <w:sz w:val="28"/>
        </w:rPr>
        <w:t xml:space="preserve"> </w:t>
      </w:r>
    </w:p>
    <w:p w14:paraId="4BA8ADE7" w14:textId="77777777" w:rsidR="003C0E78" w:rsidRDefault="00FF4203">
      <w:pPr>
        <w:spacing w:after="275"/>
        <w:ind w:left="14"/>
      </w:pPr>
      <w:r>
        <w:rPr>
          <w:color w:val="0D0D0D"/>
          <w:sz w:val="28"/>
        </w:rPr>
        <w:t xml:space="preserve"> </w:t>
      </w:r>
      <w:r>
        <w:rPr>
          <w:sz w:val="28"/>
        </w:rPr>
        <w:t xml:space="preserve"> </w:t>
      </w:r>
    </w:p>
    <w:p w14:paraId="212466DD" w14:textId="77777777" w:rsidR="003C0E78" w:rsidRDefault="00FF4203">
      <w:pPr>
        <w:spacing w:after="0"/>
        <w:ind w:left="14"/>
      </w:pPr>
      <w:r>
        <w:rPr>
          <w:color w:val="0D0D0D"/>
          <w:sz w:val="28"/>
        </w:rPr>
        <w:t xml:space="preserve"> </w:t>
      </w:r>
      <w:r>
        <w:rPr>
          <w:sz w:val="28"/>
        </w:rPr>
        <w:t xml:space="preserve"> </w:t>
      </w:r>
    </w:p>
    <w:sectPr w:rsidR="003C0E78" w:rsidSect="00A2338D">
      <w:pgSz w:w="11906" w:h="16838"/>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10D1" w14:textId="77777777" w:rsidR="00DA5BF4" w:rsidRDefault="00DA5BF4" w:rsidP="00A2338D">
      <w:pPr>
        <w:spacing w:after="0" w:line="240" w:lineRule="auto"/>
      </w:pPr>
      <w:r>
        <w:separator/>
      </w:r>
    </w:p>
  </w:endnote>
  <w:endnote w:type="continuationSeparator" w:id="0">
    <w:p w14:paraId="6F502A04" w14:textId="77777777" w:rsidR="00DA5BF4" w:rsidRDefault="00DA5BF4" w:rsidP="00A23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EF0E0" w14:textId="77777777" w:rsidR="00DA5BF4" w:rsidRDefault="00DA5BF4" w:rsidP="00A2338D">
      <w:pPr>
        <w:spacing w:after="0" w:line="240" w:lineRule="auto"/>
      </w:pPr>
      <w:r>
        <w:separator/>
      </w:r>
    </w:p>
  </w:footnote>
  <w:footnote w:type="continuationSeparator" w:id="0">
    <w:p w14:paraId="14C2928E" w14:textId="77777777" w:rsidR="00DA5BF4" w:rsidRDefault="00DA5BF4" w:rsidP="00A23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0953"/>
    <w:multiLevelType w:val="hybridMultilevel"/>
    <w:tmpl w:val="9112FE8C"/>
    <w:lvl w:ilvl="0" w:tplc="F9E0CC86">
      <w:start w:val="1"/>
      <w:numFmt w:val="bullet"/>
      <w:lvlText w:val="-"/>
      <w:lvlJc w:val="left"/>
      <w:pPr>
        <w:ind w:left="146"/>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A976808C">
      <w:start w:val="1"/>
      <w:numFmt w:val="bullet"/>
      <w:lvlText w:val="o"/>
      <w:lvlJc w:val="left"/>
      <w:pPr>
        <w:ind w:left="109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FED27580">
      <w:start w:val="1"/>
      <w:numFmt w:val="bullet"/>
      <w:lvlText w:val="▪"/>
      <w:lvlJc w:val="left"/>
      <w:pPr>
        <w:ind w:left="18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40D245A2">
      <w:start w:val="1"/>
      <w:numFmt w:val="bullet"/>
      <w:lvlText w:val="•"/>
      <w:lvlJc w:val="left"/>
      <w:pPr>
        <w:ind w:left="25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AEDCA1FE">
      <w:start w:val="1"/>
      <w:numFmt w:val="bullet"/>
      <w:lvlText w:val="o"/>
      <w:lvlJc w:val="left"/>
      <w:pPr>
        <w:ind w:left="325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3C50591A">
      <w:start w:val="1"/>
      <w:numFmt w:val="bullet"/>
      <w:lvlText w:val="▪"/>
      <w:lvlJc w:val="left"/>
      <w:pPr>
        <w:ind w:left="397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CB3A1C4C">
      <w:start w:val="1"/>
      <w:numFmt w:val="bullet"/>
      <w:lvlText w:val="•"/>
      <w:lvlJc w:val="left"/>
      <w:pPr>
        <w:ind w:left="469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186689E4">
      <w:start w:val="1"/>
      <w:numFmt w:val="bullet"/>
      <w:lvlText w:val="o"/>
      <w:lvlJc w:val="left"/>
      <w:pPr>
        <w:ind w:left="541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8AFA2902">
      <w:start w:val="1"/>
      <w:numFmt w:val="bullet"/>
      <w:lvlText w:val="▪"/>
      <w:lvlJc w:val="left"/>
      <w:pPr>
        <w:ind w:left="6134"/>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6CC63793"/>
    <w:multiLevelType w:val="hybridMultilevel"/>
    <w:tmpl w:val="5FDAC2BC"/>
    <w:lvl w:ilvl="0" w:tplc="299EE8AA">
      <w:start w:val="1"/>
      <w:numFmt w:val="bullet"/>
      <w:lvlText w:val="-"/>
      <w:lvlJc w:val="left"/>
      <w:pPr>
        <w:ind w:left="149"/>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1" w:tplc="768EA5B8">
      <w:start w:val="1"/>
      <w:numFmt w:val="bullet"/>
      <w:lvlText w:val="o"/>
      <w:lvlJc w:val="left"/>
      <w:pPr>
        <w:ind w:left="109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2" w:tplc="F2124AFA">
      <w:start w:val="1"/>
      <w:numFmt w:val="bullet"/>
      <w:lvlText w:val="▪"/>
      <w:lvlJc w:val="left"/>
      <w:pPr>
        <w:ind w:left="181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3" w:tplc="C6F41C10">
      <w:start w:val="1"/>
      <w:numFmt w:val="bullet"/>
      <w:lvlText w:val="•"/>
      <w:lvlJc w:val="left"/>
      <w:pPr>
        <w:ind w:left="253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4" w:tplc="EA72A77E">
      <w:start w:val="1"/>
      <w:numFmt w:val="bullet"/>
      <w:lvlText w:val="o"/>
      <w:lvlJc w:val="left"/>
      <w:pPr>
        <w:ind w:left="325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5" w:tplc="314EC3FA">
      <w:start w:val="1"/>
      <w:numFmt w:val="bullet"/>
      <w:lvlText w:val="▪"/>
      <w:lvlJc w:val="left"/>
      <w:pPr>
        <w:ind w:left="397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6" w:tplc="C10ED9EC">
      <w:start w:val="1"/>
      <w:numFmt w:val="bullet"/>
      <w:lvlText w:val="•"/>
      <w:lvlJc w:val="left"/>
      <w:pPr>
        <w:ind w:left="469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7" w:tplc="DA70ABB0">
      <w:start w:val="1"/>
      <w:numFmt w:val="bullet"/>
      <w:lvlText w:val="o"/>
      <w:lvlJc w:val="left"/>
      <w:pPr>
        <w:ind w:left="541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lvl w:ilvl="8" w:tplc="0D4EC56C">
      <w:start w:val="1"/>
      <w:numFmt w:val="bullet"/>
      <w:lvlText w:val="▪"/>
      <w:lvlJc w:val="left"/>
      <w:pPr>
        <w:ind w:left="6134"/>
      </w:pPr>
      <w:rPr>
        <w:rFonts w:ascii="Corbel" w:eastAsia="Corbel" w:hAnsi="Corbel" w:cs="Corbel"/>
        <w:b w:val="0"/>
        <w:i w:val="0"/>
        <w:strike w:val="0"/>
        <w:dstrike w:val="0"/>
        <w:color w:val="201F1E"/>
        <w:sz w:val="28"/>
        <w:szCs w:val="28"/>
        <w:u w:val="none" w:color="000000"/>
        <w:bdr w:val="none" w:sz="0" w:space="0" w:color="auto"/>
        <w:shd w:val="clear" w:color="auto" w:fill="auto"/>
        <w:vertAlign w:val="baseline"/>
      </w:rPr>
    </w:lvl>
  </w:abstractNum>
  <w:num w:numId="1" w16cid:durableId="950941279">
    <w:abstractNumId w:val="0"/>
  </w:num>
  <w:num w:numId="2" w16cid:durableId="634457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E78"/>
    <w:rsid w:val="001330BB"/>
    <w:rsid w:val="001F6786"/>
    <w:rsid w:val="00267D97"/>
    <w:rsid w:val="003C0E78"/>
    <w:rsid w:val="00A2338D"/>
    <w:rsid w:val="00C15D44"/>
    <w:rsid w:val="00D24E5E"/>
    <w:rsid w:val="00DA5BF4"/>
    <w:rsid w:val="00F57AC1"/>
    <w:rsid w:val="00FF4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6F827"/>
  <w15:docId w15:val="{67A0B05A-F499-4E13-8202-E62E22B73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589"/>
      <w:outlineLvl w:val="0"/>
    </w:pPr>
    <w:rPr>
      <w:rFonts w:ascii="Corbel" w:eastAsia="Corbel" w:hAnsi="Corbel" w:cs="Corbel"/>
      <w:b/>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rbel" w:eastAsia="Corbel" w:hAnsi="Corbel" w:cs="Corbel"/>
      <w:b/>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23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38D"/>
    <w:rPr>
      <w:rFonts w:ascii="Calibri" w:eastAsia="Calibri" w:hAnsi="Calibri" w:cs="Calibri"/>
      <w:color w:val="000000"/>
      <w:sz w:val="22"/>
    </w:rPr>
  </w:style>
  <w:style w:type="paragraph" w:styleId="Footer">
    <w:name w:val="footer"/>
    <w:basedOn w:val="Normal"/>
    <w:link w:val="FooterChar"/>
    <w:uiPriority w:val="99"/>
    <w:unhideWhenUsed/>
    <w:rsid w:val="00A23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38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1629</Words>
  <Characters>9205</Characters>
  <Application>Microsoft Office Word</Application>
  <DocSecurity>0</DocSecurity>
  <Lines>328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Wisden</dc:creator>
  <cp:keywords/>
  <cp:lastModifiedBy>Charlie Jones</cp:lastModifiedBy>
  <cp:revision>2</cp:revision>
  <dcterms:created xsi:type="dcterms:W3CDTF">2026-01-26T10:46:00Z</dcterms:created>
  <dcterms:modified xsi:type="dcterms:W3CDTF">2026-01-26T10:46:00Z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98af4fcd-69b1-43b1-b58e-0bd06111e944</vt:lpwstr>
  </property>
</Properties>
</file>