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8640"/>
        <w:gridCol w:w="20"/>
        <w:gridCol w:w="855"/>
      </w:tblGrid>
      <w:tr w:rsidR="00DD57BC">
        <w:trPr>
          <w:trHeight w:hRule="exact" w:val="180"/>
        </w:trPr>
        <w:tc>
          <w:tcPr>
            <w:tcW w:w="150" w:type="dxa"/>
          </w:tcPr>
          <w:p w:rsidR="00DD57BC" w:rsidRDefault="00DD57BC"/>
        </w:tc>
        <w:tc>
          <w:tcPr>
            <w:tcW w:w="8640" w:type="dxa"/>
          </w:tcPr>
          <w:p w:rsidR="00DD57BC" w:rsidRDefault="00DD57BC"/>
        </w:tc>
        <w:tc>
          <w:tcPr>
            <w:tcW w:w="15" w:type="dxa"/>
          </w:tcPr>
          <w:p w:rsidR="00DD57BC" w:rsidRDefault="00DD57BC"/>
        </w:tc>
        <w:tc>
          <w:tcPr>
            <w:tcW w:w="855" w:type="dxa"/>
          </w:tcPr>
          <w:p w:rsidR="00DD57BC" w:rsidRDefault="00DD57BC"/>
        </w:tc>
      </w:tr>
      <w:tr w:rsidR="00205792" w:rsidTr="00205792">
        <w:trPr>
          <w:trHeight w:hRule="exact" w:val="1365"/>
        </w:trPr>
        <w:tc>
          <w:tcPr>
            <w:tcW w:w="150" w:type="dxa"/>
          </w:tcPr>
          <w:p w:rsidR="00DD57BC" w:rsidRDefault="00DD57BC"/>
        </w:tc>
        <w:tc>
          <w:tcPr>
            <w:tcW w:w="8655" w:type="dxa"/>
            <w:gridSpan w:val="2"/>
            <w:tcBorders>
              <w:left w:val="single" w:sz="32" w:space="0" w:color="000000"/>
            </w:tcBorders>
          </w:tcPr>
          <w:p w:rsidR="00DD57BC" w:rsidRDefault="00205792"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>Accrington</w:t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 xml:space="preserve"> St Peter's Church of England Primary School (11013)</w:t>
            </w:r>
          </w:p>
          <w:p w:rsidR="00DD57BC" w:rsidRDefault="00205792">
            <w:r>
              <w:rPr>
                <w:rFonts w:ascii="Arial" w:eastAsia="Arial" w:hAnsi="Arial" w:cs="Arial"/>
                <w:color w:val="696969"/>
                <w:sz w:val="36"/>
              </w:rPr>
              <w:t>Committee Details</w:t>
            </w:r>
          </w:p>
        </w:tc>
        <w:tc>
          <w:tcPr>
            <w:tcW w:w="855" w:type="dxa"/>
          </w:tcPr>
          <w:p w:rsidR="00DD57BC" w:rsidRDefault="00DD57BC"/>
        </w:tc>
      </w:tr>
      <w:tr w:rsidR="00DD57BC">
        <w:trPr>
          <w:trHeight w:hRule="exact" w:val="180"/>
        </w:trPr>
        <w:tc>
          <w:tcPr>
            <w:tcW w:w="150" w:type="dxa"/>
          </w:tcPr>
          <w:p w:rsidR="00DD57BC" w:rsidRDefault="00DD57BC"/>
        </w:tc>
        <w:tc>
          <w:tcPr>
            <w:tcW w:w="8640" w:type="dxa"/>
          </w:tcPr>
          <w:p w:rsidR="00DD57BC" w:rsidRDefault="00DD57BC"/>
        </w:tc>
        <w:tc>
          <w:tcPr>
            <w:tcW w:w="15" w:type="dxa"/>
          </w:tcPr>
          <w:p w:rsidR="00DD57BC" w:rsidRDefault="00DD57BC"/>
        </w:tc>
        <w:tc>
          <w:tcPr>
            <w:tcW w:w="855" w:type="dxa"/>
          </w:tcPr>
          <w:p w:rsidR="00DD57BC" w:rsidRDefault="00DD57BC"/>
        </w:tc>
      </w:tr>
      <w:tr w:rsidR="00DD57BC">
        <w:tc>
          <w:tcPr>
            <w:tcW w:w="150" w:type="dxa"/>
          </w:tcPr>
          <w:p w:rsidR="00DD57BC" w:rsidRDefault="00DD57BC"/>
        </w:tc>
        <w:tc>
          <w:tcPr>
            <w:tcW w:w="864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90"/>
              <w:gridCol w:w="1755"/>
              <w:gridCol w:w="900"/>
              <w:gridCol w:w="1860"/>
              <w:gridCol w:w="1170"/>
              <w:gridCol w:w="1410"/>
              <w:gridCol w:w="1410"/>
            </w:tblGrid>
            <w:tr w:rsidR="00205792" w:rsidTr="00205792">
              <w:trPr>
                <w:trHeight w:hRule="exact" w:val="510"/>
              </w:trPr>
              <w:tc>
                <w:tcPr>
                  <w:tcW w:w="45" w:type="dxa"/>
                  <w:vMerge w:val="restart"/>
                </w:tcPr>
                <w:p w:rsidR="00DD57BC" w:rsidRDefault="00DD57BC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Appointments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Ikhlaq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EDJ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2027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 Moss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H Rigby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Pupil premium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Jul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Jul 2027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 Williams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 Protection/SEN/PE/RE/E-Safety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2025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2029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510"/>
              </w:trPr>
              <w:tc>
                <w:tcPr>
                  <w:tcW w:w="45" w:type="dxa"/>
                  <w:vMerge w:val="restart"/>
                </w:tcPr>
                <w:p w:rsidR="00DD57BC" w:rsidRDefault="00DD57BC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 xml:space="preserve">Appointments -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mainscale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 xml:space="preserve"> +2pts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Canon David Arnold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ViceChair</w:t>
                  </w:r>
                  <w:proofErr w:type="spellEnd"/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RE, Church Distinctiveness</w:t>
                  </w: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 Moss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 Smith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EDJ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2027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 Williams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 Protection/SEN/PE/RE/E-Safety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2025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2029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720"/>
              </w:trPr>
              <w:tc>
                <w:tcPr>
                  <w:tcW w:w="45" w:type="dxa"/>
                  <w:vMerge w:val="restart"/>
                </w:tcPr>
                <w:p w:rsidR="00DD57BC" w:rsidRDefault="00DD57BC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Curriculum Standards, Effectiveness and Church Distinctiveness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Cllr JH Addison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Literacy/MFL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Nov 2024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Nov 2028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Canon David Arnold</w:t>
                  </w:r>
                </w:p>
              </w:tc>
              <w:tc>
                <w:tcPr>
                  <w:tcW w:w="90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ViceChair</w:t>
                  </w:r>
                  <w:proofErr w:type="spellEnd"/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RE, Church Distinctiveness</w:t>
                  </w: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/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 Moss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H Rigby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Pupil premium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Jul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Jul 2027</w:t>
                  </w: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Diane Smith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History/Geography/Art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Jun 2024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Jun 2028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Tracey Stewart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/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Lucy Turner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 Williams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 Protection/SEN/PE/RE/E-Safety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2025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2029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c>
                <w:tcPr>
                  <w:tcW w:w="45" w:type="dxa"/>
                  <w:vMerge w:val="restart"/>
                </w:tcPr>
                <w:p w:rsidR="00DD57BC" w:rsidRDefault="00DD57BC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:rsidR="001C718F" w:rsidRDefault="001C718F">
                  <w:pPr>
                    <w:rPr>
                      <w:rFonts w:ascii="Arial" w:eastAsia="Arial" w:hAnsi="Arial" w:cs="Arial"/>
                      <w:color w:val="000000"/>
                      <w:sz w:val="28"/>
                    </w:rPr>
                  </w:pP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lastRenderedPageBreak/>
                    <w:t>Finance Buildings and Staffing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/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bookmarkStart w:id="0" w:name="_GoBack"/>
                  <w:bookmarkEnd w:id="0"/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Julie Dawes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Website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Music/E-Safety/ICT/Training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Oct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Oct 2027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Ikhlaq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EDJ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2027</w:t>
                  </w: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/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 Moss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H Rigby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Pupil premium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Jul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Jul 2027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 Smith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EDJ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2027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Tracey Stewart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/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Lucy Turner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 Williams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 Protection/SEN/PE/RE/E-Safety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2025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2029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510"/>
              </w:trPr>
              <w:tc>
                <w:tcPr>
                  <w:tcW w:w="45" w:type="dxa"/>
                  <w:vMerge w:val="restart"/>
                </w:tcPr>
                <w:p w:rsidR="00DD57BC" w:rsidRDefault="00DD57BC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HT Appraisal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Ikhlaq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EDJ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2027</w:t>
                  </w: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Diane Smith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History/Geography/Art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Jun 2024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Jun 2028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 Williams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 Protection/SEN/PE/RE/E-Safety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2025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2029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510"/>
              </w:trPr>
              <w:tc>
                <w:tcPr>
                  <w:tcW w:w="45" w:type="dxa"/>
                  <w:vMerge w:val="restart"/>
                </w:tcPr>
                <w:p w:rsidR="00DD57BC" w:rsidRDefault="00DD57BC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Pay review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Cllr JH Addison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Literacy/MFL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Nov 2024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Nov 2028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Canon David Arnold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ViceChair</w:t>
                  </w:r>
                  <w:proofErr w:type="spellEnd"/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RE, Church Distinctiveness</w:t>
                  </w: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 Smith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EDJ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2027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</w:tbl>
          <w:p w:rsidR="00DD57BC" w:rsidRDefault="00DD57BC"/>
        </w:tc>
        <w:tc>
          <w:tcPr>
            <w:tcW w:w="15" w:type="dxa"/>
          </w:tcPr>
          <w:p w:rsidR="00DD57BC" w:rsidRDefault="00DD57BC"/>
        </w:tc>
        <w:tc>
          <w:tcPr>
            <w:tcW w:w="855" w:type="dxa"/>
          </w:tcPr>
          <w:p w:rsidR="00DD57BC" w:rsidRDefault="00DD57BC"/>
        </w:tc>
      </w:tr>
      <w:tr w:rsidR="00DD57BC">
        <w:trPr>
          <w:trHeight w:hRule="exact" w:val="105"/>
        </w:trPr>
        <w:tc>
          <w:tcPr>
            <w:tcW w:w="150" w:type="dxa"/>
          </w:tcPr>
          <w:p w:rsidR="00DD57BC" w:rsidRDefault="00DD57BC"/>
        </w:tc>
        <w:tc>
          <w:tcPr>
            <w:tcW w:w="8640" w:type="dxa"/>
          </w:tcPr>
          <w:p w:rsidR="00DD57BC" w:rsidRDefault="00DD57BC"/>
        </w:tc>
        <w:tc>
          <w:tcPr>
            <w:tcW w:w="15" w:type="dxa"/>
          </w:tcPr>
          <w:p w:rsidR="00DD57BC" w:rsidRDefault="00DD57BC"/>
        </w:tc>
        <w:tc>
          <w:tcPr>
            <w:tcW w:w="855" w:type="dxa"/>
          </w:tcPr>
          <w:p w:rsidR="00DD57BC" w:rsidRDefault="00DD57BC"/>
        </w:tc>
      </w:tr>
    </w:tbl>
    <w:p w:rsidR="00DD57BC" w:rsidRDefault="00DD57BC"/>
    <w:sectPr w:rsidR="00DD57BC">
      <w:pgSz w:w="11906" w:h="16838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BC"/>
    <w:rsid w:val="001C718F"/>
    <w:rsid w:val="00205792"/>
    <w:rsid w:val="005D66AA"/>
    <w:rsid w:val="00DD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404EC"/>
  <w15:docId w15:val="{90B96A42-956E-4912-91DC-E26ADEFB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4</cp:revision>
  <dcterms:created xsi:type="dcterms:W3CDTF">2025-12-16T15:35:00Z</dcterms:created>
  <dcterms:modified xsi:type="dcterms:W3CDTF">2025-12-16T15:42:00Z</dcterms:modified>
</cp:coreProperties>
</file>