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page" w:tblpX="490" w:tblpY="-348"/>
        <w:tblW w:w="15984" w:type="dxa"/>
        <w:tblLook w:val="04A0" w:firstRow="1" w:lastRow="0" w:firstColumn="1" w:lastColumn="0" w:noHBand="0" w:noVBand="1"/>
      </w:tblPr>
      <w:tblGrid>
        <w:gridCol w:w="7087"/>
        <w:gridCol w:w="4545"/>
        <w:gridCol w:w="4352"/>
      </w:tblGrid>
      <w:tr w:rsidR="00EB1266" w:rsidTr="0979ED7F" w14:paraId="008A688B" w14:textId="77777777">
        <w:tc>
          <w:tcPr>
            <w:tcW w:w="7087" w:type="dxa"/>
            <w:tcMar/>
          </w:tcPr>
          <w:p w:rsidRPr="00901D6B" w:rsidR="00EB1266" w:rsidP="0979ED7F" w:rsidRDefault="00901D6B" w14:paraId="5A7FAFEB" w14:textId="47981088">
            <w:pPr>
              <w:spacing w:line="276" w:lineRule="auto"/>
              <w:jc w:val="center"/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</w:pPr>
            <w:r w:rsidRPr="0979ED7F" w:rsidR="00901D6B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 xml:space="preserve">                             </w:t>
            </w:r>
            <w:r w:rsidRPr="0979ED7F" w:rsidR="004F4890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>KS1</w:t>
            </w:r>
            <w:r w:rsidRPr="0979ED7F" w:rsidR="00EB1266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 xml:space="preserve"> </w:t>
            </w:r>
            <w:r w:rsidRPr="0979ED7F" w:rsidR="00B13E30">
              <w:rPr>
                <w:rFonts w:ascii="Comic Sans MS" w:hAnsi="Comic Sans MS" w:cs="Arial"/>
                <w:b w:val="1"/>
                <w:bCs w:val="1"/>
                <w:sz w:val="16"/>
                <w:szCs w:val="16"/>
              </w:rPr>
              <w:t>Art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23F21044" w:rsidRDefault="00DE3EF2" w14:paraId="6F8C9DB0" w14:textId="0232AD1C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23F21044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Year 1 – </w:t>
            </w:r>
            <w:r w:rsidRPr="23F21044" w:rsidR="00C90B56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Print Making</w:t>
            </w:r>
            <w:r w:rsidRPr="23F21044" w:rsidR="00474C6B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- Spring </w:t>
            </w:r>
          </w:p>
        </w:tc>
      </w:tr>
      <w:tr w:rsidR="00EB1266" w:rsidTr="0979ED7F" w14:paraId="27955D0A" w14:textId="77777777">
        <w:tc>
          <w:tcPr>
            <w:tcW w:w="7087" w:type="dxa"/>
            <w:tcMar/>
          </w:tcPr>
          <w:p w:rsidRPr="00901D6B" w:rsidR="00EB1266" w:rsidP="23F21044" w:rsidRDefault="00EB1266" w14:paraId="58D95CDC" w14:textId="777777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23F21044">
              <w:rPr>
                <w:rFonts w:ascii="Comic Sans MS" w:hAnsi="Comic Sans MS" w:cs="Arial"/>
                <w:b/>
                <w:bCs/>
                <w:sz w:val="18"/>
                <w:szCs w:val="18"/>
              </w:rPr>
              <w:t>Assessment and Progression Links</w:t>
            </w:r>
          </w:p>
        </w:tc>
        <w:tc>
          <w:tcPr>
            <w:tcW w:w="8897" w:type="dxa"/>
            <w:gridSpan w:val="2"/>
            <w:tcMar/>
          </w:tcPr>
          <w:p w:rsidRPr="00901D6B" w:rsidR="00EB1266" w:rsidP="23F21044" w:rsidRDefault="00EB1266" w14:paraId="25CC3EE3" w14:textId="77777777">
            <w:pPr>
              <w:spacing w:line="276" w:lineRule="auto"/>
              <w:jc w:val="center"/>
              <w:rPr>
                <w:rFonts w:ascii="Comic Sans MS" w:hAnsi="Comic Sans MS" w:cs="Arial"/>
                <w:b/>
                <w:bCs/>
                <w:sz w:val="18"/>
                <w:szCs w:val="18"/>
              </w:rPr>
            </w:pPr>
            <w:r w:rsidRPr="23F21044">
              <w:rPr>
                <w:rFonts w:ascii="Comic Sans MS" w:hAnsi="Comic Sans MS" w:cs="Arial"/>
                <w:b/>
                <w:bCs/>
                <w:sz w:val="18"/>
                <w:szCs w:val="18"/>
              </w:rPr>
              <w:t>Key Knowledge and Vocabulary</w:t>
            </w:r>
          </w:p>
        </w:tc>
      </w:tr>
      <w:tr w:rsidR="00EB1266" w:rsidTr="0979ED7F" w14:paraId="2719495D" w14:textId="77777777">
        <w:tc>
          <w:tcPr>
            <w:tcW w:w="7087" w:type="dxa"/>
            <w:tcMar/>
          </w:tcPr>
          <w:p w:rsidRPr="00901D6B" w:rsidR="00EB1266" w:rsidP="78DDD061" w:rsidRDefault="00EB1266" w14:paraId="281F028E" w14:textId="4F62BA23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National Curriculum Links:</w:t>
            </w:r>
          </w:p>
          <w:p w:rsidRPr="00901D6B" w:rsidR="009F14FD" w:rsidP="78DDD061" w:rsidRDefault="00A93891" w14:paraId="1263DB93" w14:textId="0D02BE70">
            <w:pPr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78DDD06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■</w:t>
            </w:r>
            <w:r w:rsidRPr="78DDD061" w:rsidR="00C90B56">
              <w:rPr>
                <w:rFonts w:ascii="Comic Sans MS" w:hAnsi="Comic Sans MS" w:cs="Arial"/>
                <w:b/>
                <w:bCs/>
                <w:sz w:val="16"/>
                <w:szCs w:val="16"/>
              </w:rPr>
              <w:t xml:space="preserve"> </w:t>
            </w:r>
            <w:r w:rsidRPr="78DDD061" w:rsidR="00901D6B">
              <w:rPr>
                <w:rFonts w:ascii="Comic Sans MS" w:hAnsi="Comic Sans MS"/>
                <w:b/>
                <w:bCs/>
                <w:sz w:val="16"/>
                <w:szCs w:val="16"/>
              </w:rPr>
              <w:t>T</w:t>
            </w:r>
            <w:r w:rsidRPr="78DDD061" w:rsidR="00772C5B">
              <w:rPr>
                <w:rFonts w:ascii="Comic Sans MS" w:hAnsi="Comic Sans MS" w:cs="Arial"/>
                <w:b/>
                <w:bCs/>
                <w:sz w:val="16"/>
                <w:szCs w:val="16"/>
              </w:rPr>
              <w:t>o develop a wide range of art and design techniques in using colour, pattern, texture, line, shape, form and space</w:t>
            </w:r>
          </w:p>
          <w:p w:rsidRPr="00901D6B" w:rsidR="00772C5B" w:rsidP="0079496D" w:rsidRDefault="00772C5B" w14:paraId="66D4BD74" w14:textId="66ACE897">
            <w:pPr>
              <w:jc w:val="both"/>
              <w:rPr>
                <w:rFonts w:ascii="Comic Sans MS" w:hAnsi="Comic Sans MS" w:cs="Arial"/>
              </w:rPr>
            </w:pPr>
          </w:p>
        </w:tc>
        <w:tc>
          <w:tcPr>
            <w:tcW w:w="8897" w:type="dxa"/>
            <w:gridSpan w:val="2"/>
            <w:vMerge w:val="restart"/>
            <w:tcMar/>
          </w:tcPr>
          <w:p w:rsidRPr="006D5912" w:rsidR="009F14FD" w:rsidP="0079496D" w:rsidRDefault="00772C5B" w14:paraId="0C9264E2" w14:textId="2C29B89E">
            <w:pPr>
              <w:spacing w:line="276" w:lineRule="auto"/>
              <w:jc w:val="both"/>
              <w:rPr>
                <w:rFonts w:ascii="Comic Sans MS" w:hAnsi="Comic Sans MS" w:cs="Arial"/>
                <w:b/>
                <w:u w:val="single"/>
              </w:rPr>
            </w:pPr>
            <w:r w:rsidRPr="006D5912">
              <w:rPr>
                <w:rFonts w:ascii="Comic Sans MS" w:hAnsi="Comic Sans MS" w:cs="Arial"/>
                <w:b/>
                <w:u w:val="single"/>
              </w:rPr>
              <w:t>Purpose</w:t>
            </w:r>
          </w:p>
          <w:p w:rsidR="00901D6B" w:rsidP="78DDD061" w:rsidRDefault="00145EFE" w14:paraId="579C5499" w14:textId="73BC7145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cs="Arial"/>
                <w:b/>
                <w:bCs/>
                <w:sz w:val="16"/>
                <w:szCs w:val="16"/>
              </w:rPr>
              <w:t>The purpose of this unit is to introduce children to printing by researching, exploring, planning and creating their own print work. This unit will give children a greater awareness of texture and how it can be incorporated into their art work.</w:t>
            </w:r>
          </w:p>
          <w:p w:rsidRPr="00901D6B" w:rsidR="0079496D" w:rsidP="78DDD061" w:rsidRDefault="0079496D" w14:paraId="7676851A" w14:textId="542C2987">
            <w:pPr>
              <w:spacing w:line="276" w:lineRule="auto"/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8DDD061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Knowledge</w:t>
            </w:r>
          </w:p>
          <w:p w:rsidRPr="00901D6B" w:rsidR="0079496D" w:rsidP="78DDD061" w:rsidRDefault="55803545" w14:paraId="439D24A0" w14:textId="40904D72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Experiment with printing using hands, feet and fingers.</w:t>
            </w:r>
          </w:p>
          <w:p w:rsidRPr="00901D6B" w:rsidR="0079496D" w:rsidP="78DDD061" w:rsidRDefault="55803545" w14:paraId="78A45EA8" w14:textId="1C205728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Print with a range of hard and soft materials e.g. corks, pen barrels, sponge.</w:t>
            </w:r>
          </w:p>
          <w:p w:rsidRPr="00901D6B" w:rsidR="0079496D" w:rsidP="78DDD061" w:rsidRDefault="55803545" w14:paraId="1F6F55D6" w14:textId="0727026C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Roll printing ink over found objects to create patterns e.g. leaves, stones, packaging.</w:t>
            </w:r>
          </w:p>
          <w:p w:rsidRPr="00901D6B" w:rsidR="0079496D" w:rsidP="78DDD061" w:rsidRDefault="55803545" w14:paraId="6C85403C" w14:textId="12E70A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Make rubbings to collect textures and patterns.</w:t>
            </w:r>
          </w:p>
          <w:p w:rsidRPr="00901D6B" w:rsidR="0079496D" w:rsidP="78DDD061" w:rsidRDefault="55803545" w14:paraId="247ABE8C" w14:textId="1E8D3A74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Recreate texture using wallpaper, string, polystyrene.</w:t>
            </w:r>
          </w:p>
          <w:p w:rsidRPr="00901D6B" w:rsidR="0079496D" w:rsidP="78DDD061" w:rsidRDefault="55803545" w14:paraId="6F184E39" w14:textId="3B8B0E8F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Use tools competently and appropriately.</w:t>
            </w:r>
          </w:p>
          <w:p w:rsidRPr="006D5912" w:rsidR="009F14FD" w:rsidP="78DDD061" w:rsidRDefault="00145EFE" w14:paraId="6734F443" w14:textId="1CB61C54">
            <w:pPr>
              <w:spacing w:line="276" w:lineRule="auto"/>
              <w:jc w:val="both"/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cs="Arial"/>
                <w:b/>
                <w:bCs/>
                <w:sz w:val="16"/>
                <w:szCs w:val="16"/>
                <w:u w:val="single"/>
              </w:rPr>
              <w:t>Know how to</w:t>
            </w:r>
          </w:p>
          <w:p w:rsidRPr="00901D6B" w:rsidR="009F14FD" w:rsidP="78DDD061" w:rsidRDefault="6D1F2FC5" w14:paraId="0ACC6552" w14:textId="2BC0FC0E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Print with a range of hard and soft materials e.g. corks, pen barrels, sponge Take simple prints i.e. mono-printing.</w:t>
            </w:r>
          </w:p>
          <w:p w:rsidRPr="00901D6B" w:rsidR="009F14FD" w:rsidP="78DDD061" w:rsidRDefault="6D1F2FC5" w14:paraId="24AA5AAD" w14:textId="7D00EDBA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Roll printing ink over found objects to create patterns e.g. plastic mesh, stencils Build repeating patterns and recognise pattern in the environment.</w:t>
            </w:r>
          </w:p>
          <w:p w:rsidRPr="00901D6B" w:rsidR="009F14FD" w:rsidP="78DDD061" w:rsidRDefault="6D1F2FC5" w14:paraId="194987BE" w14:textId="743495B0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Create simple printing blocks with press print and plasticine.</w:t>
            </w:r>
          </w:p>
          <w:p w:rsidRPr="00901D6B" w:rsidR="009F14FD" w:rsidP="78DDD061" w:rsidRDefault="6D1F2FC5" w14:paraId="27A66D20" w14:textId="7AA5B82B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Make rubbings to collect textures and patterns.</w:t>
            </w:r>
          </w:p>
          <w:p w:rsidRPr="00901D6B" w:rsidR="009F14FD" w:rsidP="78DDD061" w:rsidRDefault="6D1F2FC5" w14:paraId="74FCF393" w14:textId="48994D69">
            <w:pPr>
              <w:pStyle w:val="ListParagraph"/>
              <w:numPr>
                <w:ilvl w:val="0"/>
                <w:numId w:val="2"/>
              </w:numPr>
              <w:jc w:val="both"/>
              <w:rPr>
                <w:rFonts w:eastAsiaTheme="minorEastAsia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 Draw patterns on carbon paper</w:t>
            </w:r>
          </w:p>
        </w:tc>
      </w:tr>
      <w:tr w:rsidR="00EB1266" w:rsidTr="0979ED7F" w14:paraId="206C7363" w14:textId="77777777">
        <w:trPr>
          <w:trHeight w:val="1635"/>
        </w:trPr>
        <w:tc>
          <w:tcPr>
            <w:tcW w:w="7087" w:type="dxa"/>
            <w:tcMar/>
          </w:tcPr>
          <w:p w:rsidRPr="00901D6B" w:rsidR="009F14FD" w:rsidP="78DDD061" w:rsidRDefault="00A93891" w14:paraId="0F0C166E" w14:textId="0DE99453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Artist</w:t>
            </w:r>
          </w:p>
          <w:p w:rsidRPr="00901D6B" w:rsidR="00772C5B" w:rsidP="78DDD061" w:rsidRDefault="4867E265" w14:paraId="5AFA4B30" w14:textId="3B40BE9E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Angie Lewin</w:t>
            </w:r>
          </w:p>
          <w:p w:rsidRPr="00901D6B" w:rsidR="00901D6B" w:rsidP="78DDD061" w:rsidRDefault="00901D6B" w14:paraId="77EE4AFF" w14:textId="77777777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  <w:p w:rsidRPr="00901D6B" w:rsidR="00901D6B" w:rsidP="78DDD061" w:rsidRDefault="00901D6B" w14:paraId="08701D39" w14:textId="4E39A2EA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501DC070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EB1266" w:rsidTr="0979ED7F" w14:paraId="3CF443DA" w14:textId="77777777">
        <w:tc>
          <w:tcPr>
            <w:tcW w:w="7087" w:type="dxa"/>
            <w:tcMar/>
          </w:tcPr>
          <w:p w:rsidRPr="006D5912" w:rsidR="00EB1266" w:rsidP="78DDD061" w:rsidRDefault="00EB1266" w14:paraId="34CF1A3D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Communication Skills:</w:t>
            </w:r>
          </w:p>
          <w:p w:rsidRPr="006D5912" w:rsidR="006D5912" w:rsidP="78DDD061" w:rsidRDefault="006D5912" w14:paraId="3EEE8282" w14:textId="1DE71C1A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Speak about what they see</w:t>
            </w:r>
          </w:p>
          <w:p w:rsidRPr="006D5912" w:rsidR="00145EFE" w:rsidP="78DDD061" w:rsidRDefault="006D5912" w14:paraId="0202ADD5" w14:textId="4B5C90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· Notice and describe the patterns they see</w:t>
            </w:r>
          </w:p>
        </w:tc>
        <w:tc>
          <w:tcPr>
            <w:tcW w:w="8897" w:type="dxa"/>
            <w:gridSpan w:val="2"/>
            <w:vMerge/>
            <w:tcMar/>
          </w:tcPr>
          <w:p w:rsidRPr="00EB1266" w:rsidR="00EB1266" w:rsidP="0079496D" w:rsidRDefault="00EB1266" w14:paraId="3BD38724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0979ED7F" w14:paraId="28808AB9" w14:textId="77777777">
        <w:trPr>
          <w:trHeight w:val="750"/>
        </w:trPr>
        <w:tc>
          <w:tcPr>
            <w:tcW w:w="7087" w:type="dxa"/>
            <w:vMerge w:val="restart"/>
            <w:tcMar/>
          </w:tcPr>
          <w:p w:rsidRPr="00474C6B" w:rsidR="0079496D" w:rsidP="78DDD061" w:rsidRDefault="077B9041" w14:paraId="6D657E6C" w14:textId="1918FAA0">
            <w:pPr>
              <w:spacing w:after="200" w:line="276" w:lineRule="auto"/>
              <w:ind w:left="720"/>
              <w:rPr>
                <w:rFonts w:ascii="Comic Sans MS" w:hAnsi="Comic Sans MS" w:eastAsia="Comic Sans MS" w:cs="Comic Sans MS"/>
                <w:color w:val="000000" w:themeColor="text1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Year 1 drawing Skills</w:t>
            </w:r>
          </w:p>
          <w:p w:rsidRPr="00474C6B" w:rsidR="0079496D" w:rsidP="78DDD061" w:rsidRDefault="077B9041" w14:paraId="4C5D4B93" w14:textId="07A85EB0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Begin to explore different mark-making with a variety of media; pencils, rubbers, crayons, pastels, felt tips, charcoal, ballpoints, chalk </w:t>
            </w:r>
          </w:p>
          <w:p w:rsidRPr="00474C6B" w:rsidR="0079496D" w:rsidP="78DDD061" w:rsidRDefault="077B9041" w14:paraId="645BDE0E" w14:textId="3E26B348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Draw lines of different shapes and thickness and select from 2 different grades of pencil.</w:t>
            </w:r>
          </w:p>
          <w:p w:rsidRPr="00474C6B" w:rsidR="0079496D" w:rsidP="78DDD061" w:rsidRDefault="077B9041" w14:paraId="572ED63B" w14:textId="4DC891EB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>Draw on different scales.</w:t>
            </w:r>
          </w:p>
          <w:p w:rsidRPr="00474C6B" w:rsidR="0079496D" w:rsidP="78DDD061" w:rsidRDefault="077B9041" w14:paraId="7D13AB01" w14:textId="67D6447D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Observe and draw shapes Identify light and dark marks/shapes. Investigate textures by making rubbings.</w:t>
            </w:r>
          </w:p>
          <w:p w:rsidRPr="00474C6B" w:rsidR="0079496D" w:rsidP="78DDD061" w:rsidRDefault="077B9041" w14:paraId="61CCB7EC" w14:textId="6EBCE2B3">
            <w:pPr>
              <w:pStyle w:val="ListParagraph"/>
              <w:numPr>
                <w:ilvl w:val="1"/>
                <w:numId w:val="3"/>
              </w:numPr>
              <w:spacing w:after="200" w:line="276" w:lineRule="auto"/>
              <w:rPr>
                <w:rFonts w:eastAsiaTheme="minorEastAsia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color w:val="000000" w:themeColor="text1"/>
                <w:sz w:val="16"/>
                <w:szCs w:val="16"/>
              </w:rPr>
              <w:t xml:space="preserve"> Use simple vocabulary for texture e.g. rough, smooth</w:t>
            </w:r>
          </w:p>
          <w:p w:rsidRPr="00474C6B" w:rsidR="0079496D" w:rsidP="78DDD061" w:rsidRDefault="0079496D" w14:paraId="04AEE135" w14:textId="1E7F7A1C">
            <w:pPr>
              <w:pStyle w:val="ListParagraph"/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</w:p>
        </w:tc>
        <w:tc>
          <w:tcPr>
            <w:tcW w:w="8897" w:type="dxa"/>
            <w:gridSpan w:val="2"/>
            <w:vMerge/>
            <w:tcMar/>
          </w:tcPr>
          <w:p w:rsidRPr="00EB1266" w:rsidR="0079496D" w:rsidP="0079496D" w:rsidRDefault="0079496D" w14:paraId="440254EB" w14:textId="77777777">
            <w:pPr>
              <w:jc w:val="both"/>
              <w:rPr>
                <w:rFonts w:ascii="Arial" w:hAnsi="Arial" w:cs="Arial"/>
              </w:rPr>
            </w:pPr>
          </w:p>
        </w:tc>
      </w:tr>
      <w:tr w:rsidR="0079496D" w:rsidTr="0979ED7F" w14:paraId="0568E921" w14:textId="5F7A5F18">
        <w:trPr>
          <w:trHeight w:val="2175"/>
        </w:trPr>
        <w:tc>
          <w:tcPr>
            <w:tcW w:w="7087" w:type="dxa"/>
            <w:vMerge/>
            <w:tcMar/>
          </w:tcPr>
          <w:p w:rsidR="0079496D" w:rsidP="0079496D" w:rsidRDefault="0079496D" w14:paraId="361C56B7" w14:textId="77777777">
            <w:pPr>
              <w:jc w:val="both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4545" w:type="dxa"/>
            <w:tcMar/>
          </w:tcPr>
          <w:p w:rsidRPr="00901D6B" w:rsidR="0079496D" w:rsidP="78DDD061" w:rsidRDefault="0079496D" w14:paraId="18D1EE3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Vocabulary</w:t>
            </w:r>
          </w:p>
          <w:p w:rsidRPr="00901D6B" w:rsidR="0079496D" w:rsidP="78DDD061" w:rsidRDefault="0079496D" w14:paraId="64BD3F9E" w14:textId="08249BDE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Repeated patterns</w:t>
            </w:r>
            <w:r w:rsidRPr="78DDD061" w:rsidR="0DD3ED8B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, </w:t>
            </w: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Rub</w:t>
            </w:r>
            <w:r w:rsidRPr="78DDD061" w:rsidR="364A73D6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, </w:t>
            </w: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Press</w:t>
            </w:r>
            <w:r w:rsidRPr="78DDD061" w:rsidR="319E57F3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 xml:space="preserve">, </w:t>
            </w: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Texture</w:t>
            </w:r>
          </w:p>
          <w:p w:rsidRPr="00901D6B" w:rsidR="0079496D" w:rsidP="78DDD061" w:rsidRDefault="0079496D" w14:paraId="4B3E78D9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Raised Surface</w:t>
            </w:r>
          </w:p>
          <w:p w:rsidRPr="00901D6B" w:rsidR="0079496D" w:rsidP="78DDD061" w:rsidRDefault="0079496D" w14:paraId="36AEFE9D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</w:p>
          <w:p w:rsidRPr="00901D6B" w:rsidR="0079496D" w:rsidP="78DDD061" w:rsidRDefault="0079496D" w14:paraId="726AA872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</w:p>
          <w:p w:rsidRPr="00901D6B" w:rsidR="0079496D" w:rsidP="78DDD061" w:rsidRDefault="0079496D" w14:paraId="00CD0E56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</w:p>
          <w:p w:rsidRPr="00901D6B" w:rsidR="0079496D" w:rsidP="78DDD061" w:rsidRDefault="0079496D" w14:paraId="55ABA287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</w:p>
          <w:p w:rsidRPr="00EB1266" w:rsidR="0079496D" w:rsidP="78DDD061" w:rsidRDefault="0079496D" w14:paraId="783787FD" w14:textId="77777777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</w:p>
        </w:tc>
        <w:tc>
          <w:tcPr>
            <w:tcW w:w="4352" w:type="dxa"/>
            <w:tcMar/>
          </w:tcPr>
          <w:p w:rsidRPr="0079496D" w:rsidR="0079496D" w:rsidP="78DDD061" w:rsidRDefault="0079496D" w14:paraId="7847326E" w14:textId="77777777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  <w:u w:val="single"/>
              </w:rPr>
              <w:t>Resources:</w:t>
            </w:r>
          </w:p>
          <w:p w:rsidRPr="0079496D" w:rsidR="0079496D" w:rsidP="78DDD061" w:rsidRDefault="63939B1A" w14:paraId="1440791E" w14:textId="63D58A71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Ink</w:t>
            </w:r>
          </w:p>
          <w:p w:rsidRPr="0079496D" w:rsidR="0079496D" w:rsidP="78DDD061" w:rsidRDefault="0079496D" w14:paraId="4C017D3C" w14:textId="7669CA3E">
            <w:pPr>
              <w:jc w:val="both"/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Paint</w:t>
            </w:r>
          </w:p>
          <w:p w:rsidRPr="00EB1266" w:rsidR="0079496D" w:rsidP="78DDD061" w:rsidRDefault="0079496D" w14:paraId="749F08A9" w14:textId="702E317F">
            <w:pPr>
              <w:jc w:val="both"/>
              <w:rPr>
                <w:rFonts w:ascii="Comic Sans MS" w:hAnsi="Comic Sans MS" w:eastAsia="Comic Sans MS" w:cs="Comic Sans MS"/>
                <w:sz w:val="16"/>
                <w:szCs w:val="16"/>
              </w:rPr>
            </w:pPr>
            <w:r w:rsidRPr="78DDD061">
              <w:rPr>
                <w:rFonts w:ascii="Comic Sans MS" w:hAnsi="Comic Sans MS" w:eastAsia="Comic Sans MS" w:cs="Comic Sans MS"/>
                <w:b/>
                <w:bCs/>
                <w:sz w:val="16"/>
                <w:szCs w:val="16"/>
              </w:rPr>
              <w:t>Crayons</w:t>
            </w:r>
          </w:p>
        </w:tc>
      </w:tr>
    </w:tbl>
    <w:p w:rsidR="00C45E04" w:rsidRDefault="00C45E04" w14:paraId="66569C65" w14:textId="77777777"/>
    <w:sectPr w:rsidR="00C45E04" w:rsidSect="00EB126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891" w:rsidP="009F14FD" w:rsidRDefault="00A93891" w14:paraId="575264E5" w14:textId="77777777">
      <w:pPr>
        <w:spacing w:after="0" w:line="240" w:lineRule="auto"/>
      </w:pPr>
      <w:r>
        <w:separator/>
      </w:r>
    </w:p>
  </w:endnote>
  <w:endnote w:type="continuationSeparator" w:id="0">
    <w:p w:rsidR="00A93891" w:rsidP="009F14FD" w:rsidRDefault="00A93891" w14:paraId="7BC67FB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891" w:rsidP="009F14FD" w:rsidRDefault="00A93891" w14:paraId="23BAA995" w14:textId="77777777">
      <w:pPr>
        <w:spacing w:after="0" w:line="240" w:lineRule="auto"/>
      </w:pPr>
      <w:r>
        <w:separator/>
      </w:r>
    </w:p>
  </w:footnote>
  <w:footnote w:type="continuationSeparator" w:id="0">
    <w:p w:rsidR="00A93891" w:rsidP="009F14FD" w:rsidRDefault="00A93891" w14:paraId="1F211220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4A8E"/>
    <w:multiLevelType w:val="hybridMultilevel"/>
    <w:tmpl w:val="D986914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F21821"/>
    <w:multiLevelType w:val="hybridMultilevel"/>
    <w:tmpl w:val="D3A062BE"/>
    <w:lvl w:ilvl="0" w:tplc="A58468A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ED4B51A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62247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321D9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04EF1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FEA4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7644F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DACD0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2CC3E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730388"/>
    <w:multiLevelType w:val="hybridMultilevel"/>
    <w:tmpl w:val="7B0A903C"/>
    <w:lvl w:ilvl="0" w:tplc="B4D24EFC">
      <w:numFmt w:val="bullet"/>
      <w:lvlText w:val="•"/>
      <w:lvlJc w:val="left"/>
      <w:pPr>
        <w:ind w:left="1080" w:hanging="720"/>
      </w:pPr>
      <w:rPr>
        <w:rFonts w:hint="default" w:ascii="Comic Sans MS" w:hAnsi="Comic Sans MS" w:cs="Arial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BCB3F84"/>
    <w:multiLevelType w:val="hybridMultilevel"/>
    <w:tmpl w:val="B33A6CE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0F43946"/>
    <w:multiLevelType w:val="hybridMultilevel"/>
    <w:tmpl w:val="DD629A92"/>
    <w:lvl w:ilvl="0" w:tplc="3AF073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EBCFE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42058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5A8EC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1432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A448C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3000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9AA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53209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74D1E96"/>
    <w:multiLevelType w:val="hybridMultilevel"/>
    <w:tmpl w:val="2F6A63BA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6" w15:restartNumberingAfterBreak="0">
    <w:nsid w:val="527778FD"/>
    <w:multiLevelType w:val="hybridMultilevel"/>
    <w:tmpl w:val="A8625EDE"/>
    <w:lvl w:ilvl="0" w:tplc="CE588C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98558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7AAF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33820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FD0B75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50C0C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BEE9AC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8F4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73CD1D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9792F1B"/>
    <w:multiLevelType w:val="hybridMultilevel"/>
    <w:tmpl w:val="838636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E73729C"/>
    <w:multiLevelType w:val="hybridMultilevel"/>
    <w:tmpl w:val="7AA0A94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8"/>
  </w:num>
  <w:num w:numId="5">
    <w:abstractNumId w:val="5"/>
  </w:num>
  <w:num w:numId="6">
    <w:abstractNumId w:val="7"/>
  </w:num>
  <w:num w:numId="7">
    <w:abstractNumId w:val="3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266"/>
    <w:rsid w:val="00104C2C"/>
    <w:rsid w:val="00145EFE"/>
    <w:rsid w:val="00470F44"/>
    <w:rsid w:val="00474C6B"/>
    <w:rsid w:val="004F4890"/>
    <w:rsid w:val="00543684"/>
    <w:rsid w:val="0055055C"/>
    <w:rsid w:val="005A0FED"/>
    <w:rsid w:val="00654E7E"/>
    <w:rsid w:val="006D5912"/>
    <w:rsid w:val="00772C5B"/>
    <w:rsid w:val="0079496D"/>
    <w:rsid w:val="008306E2"/>
    <w:rsid w:val="00901D6B"/>
    <w:rsid w:val="00951614"/>
    <w:rsid w:val="009F14FD"/>
    <w:rsid w:val="00A93891"/>
    <w:rsid w:val="00B13E30"/>
    <w:rsid w:val="00B82404"/>
    <w:rsid w:val="00C45E04"/>
    <w:rsid w:val="00C90B56"/>
    <w:rsid w:val="00DD32C6"/>
    <w:rsid w:val="00DE3EF2"/>
    <w:rsid w:val="00EB1266"/>
    <w:rsid w:val="00F16EC1"/>
    <w:rsid w:val="051445FC"/>
    <w:rsid w:val="077B9041"/>
    <w:rsid w:val="0979ED7F"/>
    <w:rsid w:val="0DB62A78"/>
    <w:rsid w:val="0DD3ED8B"/>
    <w:rsid w:val="11E56C66"/>
    <w:rsid w:val="23F21044"/>
    <w:rsid w:val="27F0DAC2"/>
    <w:rsid w:val="2F90C0CA"/>
    <w:rsid w:val="319E57F3"/>
    <w:rsid w:val="364A73D6"/>
    <w:rsid w:val="4867E265"/>
    <w:rsid w:val="48BAB3DF"/>
    <w:rsid w:val="53037D14"/>
    <w:rsid w:val="55803545"/>
    <w:rsid w:val="5972BE98"/>
    <w:rsid w:val="5B0E8EF9"/>
    <w:rsid w:val="5E89F7BA"/>
    <w:rsid w:val="6164A820"/>
    <w:rsid w:val="63939B1A"/>
    <w:rsid w:val="6D1F2FC5"/>
    <w:rsid w:val="712FAED8"/>
    <w:rsid w:val="78DDD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47347B"/>
  <w15:docId w15:val="{6DB68752-0076-49D5-B47B-1964E7A80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12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EB12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F14FD"/>
  </w:style>
  <w:style w:type="paragraph" w:styleId="Footer">
    <w:name w:val="footer"/>
    <w:basedOn w:val="Normal"/>
    <w:link w:val="FooterChar"/>
    <w:uiPriority w:val="99"/>
    <w:unhideWhenUsed/>
    <w:rsid w:val="009F14F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F14FD"/>
  </w:style>
  <w:style w:type="paragraph" w:styleId="BalloonText">
    <w:name w:val="Balloon Text"/>
    <w:basedOn w:val="Normal"/>
    <w:link w:val="BalloonTextChar"/>
    <w:uiPriority w:val="99"/>
    <w:semiHidden/>
    <w:unhideWhenUsed/>
    <w:rsid w:val="009F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F14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3.xml" Id="rId11" /><Relationship Type="http://schemas.openxmlformats.org/officeDocument/2006/relationships/footnotes" Target="footnotes.xml" Id="rId5" /><Relationship Type="http://schemas.openxmlformats.org/officeDocument/2006/relationships/customXml" Target="../customXml/item2.xml" Id="rId10" /><Relationship Type="http://schemas.openxmlformats.org/officeDocument/2006/relationships/webSettings" Target="webSettings.xml" Id="rId4" /><Relationship Type="http://schemas.openxmlformats.org/officeDocument/2006/relationships/customXml" Target="../customXml/item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5B04F23C85542A2D873C864F7DFAE" ma:contentTypeVersion="17" ma:contentTypeDescription="Create a new document." ma:contentTypeScope="" ma:versionID="373446ed7d16b151565f8f1cd3433cb1">
  <xsd:schema xmlns:xsd="http://www.w3.org/2001/XMLSchema" xmlns:xs="http://www.w3.org/2001/XMLSchema" xmlns:p="http://schemas.microsoft.com/office/2006/metadata/properties" xmlns:ns2="6d589710-72d1-4d58-90ec-22b93afa7386" xmlns:ns3="88c46c5d-5d96-4a47-9a0d-e178379c03d9" targetNamespace="http://schemas.microsoft.com/office/2006/metadata/properties" ma:root="true" ma:fieldsID="db056c20783f9e7f358ec200aeb7a338" ns2:_="" ns3:_="">
    <xsd:import namespace="6d589710-72d1-4d58-90ec-22b93afa7386"/>
    <xsd:import namespace="88c46c5d-5d96-4a47-9a0d-e178379c03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89710-72d1-4d58-90ec-22b93afa73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5dd1f99-3532-4369-ab26-323a863de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c46c5d-5d96-4a47-9a0d-e178379c03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a7ab50b-7f77-464f-9d95-cce5cfe54f3b}" ma:internalName="TaxCatchAll" ma:showField="CatchAllData" ma:web="88c46c5d-5d96-4a47-9a0d-e178379c03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c46c5d-5d96-4a47-9a0d-e178379c03d9" xsi:nil="true"/>
    <lcf76f155ced4ddcb4097134ff3c332f xmlns="6d589710-72d1-4d58-90ec-22b93afa738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236667-BE8A-494E-95A5-A63BE1866A5E}"/>
</file>

<file path=customXml/itemProps2.xml><?xml version="1.0" encoding="utf-8"?>
<ds:datastoreItem xmlns:ds="http://schemas.openxmlformats.org/officeDocument/2006/customXml" ds:itemID="{7DC43FA1-10C3-4D69-AD69-4D5FEA0873E1}"/>
</file>

<file path=customXml/itemProps3.xml><?xml version="1.0" encoding="utf-8"?>
<ds:datastoreItem xmlns:ds="http://schemas.openxmlformats.org/officeDocument/2006/customXml" ds:itemID="{E98A3940-3747-40E6-A81E-F44F0E55AD5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St Silas CE Primary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Emma Moss</cp:lastModifiedBy>
  <cp:revision>4</cp:revision>
  <dcterms:created xsi:type="dcterms:W3CDTF">2021-08-31T14:21:00Z</dcterms:created>
  <dcterms:modified xsi:type="dcterms:W3CDTF">2022-01-16T22:58:11Z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0x010100C485B04F23C85542A2D873C864F7DFAE</vt:lpwstr>
  </property>
</Properties>
</file>