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490" w:tblpY="-348"/>
        <w:tblW w:w="15984" w:type="dxa"/>
        <w:tblLook w:val="04A0" w:firstRow="1" w:lastRow="0" w:firstColumn="1" w:lastColumn="0" w:noHBand="0" w:noVBand="1"/>
      </w:tblPr>
      <w:tblGrid>
        <w:gridCol w:w="7087"/>
        <w:gridCol w:w="4545"/>
        <w:gridCol w:w="4352"/>
      </w:tblGrid>
      <w:tr w:rsidR="00EB1266" w14:paraId="008A688B" w14:textId="77777777" w:rsidTr="5C6BE93C">
        <w:tc>
          <w:tcPr>
            <w:tcW w:w="7087" w:type="dxa"/>
          </w:tcPr>
          <w:p w14:paraId="5A7FAFEB" w14:textId="78CC4FA9" w:rsidR="00EB1266" w:rsidRPr="00901D6B" w:rsidRDefault="00901D6B" w:rsidP="5C6BE93C">
            <w:pPr>
              <w:spacing w:line="276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                             </w:t>
            </w:r>
            <w:r w:rsidR="004F4890"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KS1</w:t>
            </w:r>
            <w:r w:rsidR="00EB1266"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</w:t>
            </w:r>
            <w:r w:rsidR="00B13E30"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8897" w:type="dxa"/>
            <w:gridSpan w:val="2"/>
          </w:tcPr>
          <w:p w14:paraId="6F8C9DB0" w14:textId="37F67A37" w:rsidR="00EB1266" w:rsidRPr="00901D6B" w:rsidRDefault="06681FC9" w:rsidP="5C6BE93C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>Year 1</w:t>
            </w:r>
            <w:r w:rsidR="00DE3EF2"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="00C90B56"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="00D7117B"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>D</w:t>
            </w:r>
            <w:r w:rsidR="02572F72"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>igital Art</w:t>
            </w:r>
            <w:r w:rsidR="00474C6B"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>- S</w:t>
            </w:r>
            <w:r w:rsidR="00D7117B"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>ummer</w:t>
            </w:r>
          </w:p>
        </w:tc>
      </w:tr>
      <w:tr w:rsidR="00EB1266" w14:paraId="27955D0A" w14:textId="77777777" w:rsidTr="5C6BE93C">
        <w:tc>
          <w:tcPr>
            <w:tcW w:w="7087" w:type="dxa"/>
          </w:tcPr>
          <w:p w14:paraId="58D95CDC" w14:textId="77777777" w:rsidR="00EB1266" w:rsidRPr="00901D6B" w:rsidRDefault="00EB1266" w:rsidP="5C6BE93C">
            <w:pPr>
              <w:spacing w:line="276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Assessment and Progression Links</w:t>
            </w:r>
          </w:p>
        </w:tc>
        <w:tc>
          <w:tcPr>
            <w:tcW w:w="8897" w:type="dxa"/>
            <w:gridSpan w:val="2"/>
          </w:tcPr>
          <w:p w14:paraId="25CC3EE3" w14:textId="77777777" w:rsidR="00EB1266" w:rsidRPr="00901D6B" w:rsidRDefault="00EB1266" w:rsidP="5C6BE93C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>Key Knowledge and Vocabulary</w:t>
            </w:r>
          </w:p>
        </w:tc>
      </w:tr>
      <w:tr w:rsidR="00EB1266" w14:paraId="2719495D" w14:textId="77777777" w:rsidTr="5C6BE93C">
        <w:tc>
          <w:tcPr>
            <w:tcW w:w="7087" w:type="dxa"/>
          </w:tcPr>
          <w:p w14:paraId="281F028E" w14:textId="4F62BA23" w:rsidR="00EB1266" w:rsidRPr="00901D6B" w:rsidRDefault="00EB1266" w:rsidP="5C6BE93C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National Curriculum Links:</w:t>
            </w:r>
          </w:p>
          <w:p w14:paraId="19D1913A" w14:textId="359872D1" w:rsidR="00D7117B" w:rsidRPr="00D7117B" w:rsidRDefault="00A93891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■</w:t>
            </w:r>
            <w:r w:rsidR="00D7117B"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To use drawing, painting and sculpture to develop and share their ideas, experiences</w:t>
            </w:r>
          </w:p>
          <w:p w14:paraId="1263DB93" w14:textId="17BD173F" w:rsidR="009F14FD" w:rsidRPr="00901D6B" w:rsidRDefault="00D7117B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and imagination</w:t>
            </w:r>
          </w:p>
          <w:p w14:paraId="66D4BD74" w14:textId="66ACE897" w:rsidR="00772C5B" w:rsidRPr="00901D6B" w:rsidRDefault="00772C5B" w:rsidP="5C6BE93C">
            <w:pPr>
              <w:jc w:val="both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 w:val="restart"/>
          </w:tcPr>
          <w:p w14:paraId="0C9264E2" w14:textId="2C29B89E" w:rsidR="009F14FD" w:rsidRPr="006D5912" w:rsidRDefault="00772C5B" w:rsidP="5C6BE93C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5C6BE93C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Purpose</w:t>
            </w:r>
          </w:p>
          <w:p w14:paraId="579C5499" w14:textId="69F47415" w:rsidR="00901D6B" w:rsidRDefault="00145EFE" w:rsidP="5C6BE93C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The purpose of this unit is to </w:t>
            </w:r>
            <w:r w:rsidR="00D7117B" w:rsidRPr="5C6BE93C">
              <w:rPr>
                <w:rFonts w:ascii="Comic Sans MS" w:hAnsi="Comic Sans MS" w:cs="Arial"/>
                <w:b/>
                <w:bCs/>
                <w:sz w:val="16"/>
                <w:szCs w:val="16"/>
              </w:rPr>
              <w:t>allow children to explore mark making in depth, looking at different techniques they can use and how they can apply it to their own art work.</w:t>
            </w:r>
          </w:p>
          <w:p w14:paraId="7BC68DE6" w14:textId="070F10D8" w:rsidR="0079496D" w:rsidRPr="0079496D" w:rsidRDefault="0079496D" w:rsidP="5C6BE93C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5C6BE93C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Knowledge</w:t>
            </w:r>
          </w:p>
          <w:p w14:paraId="16DBD2C2" w14:textId="567DE486" w:rsidR="00D7117B" w:rsidRDefault="091E5566" w:rsidP="5C6BE9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Explore ideas using digital sources i.e. internet.</w:t>
            </w:r>
          </w:p>
          <w:p w14:paraId="0D47737D" w14:textId="64449CC5" w:rsidR="00D7117B" w:rsidRDefault="091E5566" w:rsidP="5C6BE9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Record visual information using iPads, cameras Use a simple graphics package to create images and effects by changing brush size and colours.</w:t>
            </w:r>
          </w:p>
          <w:p w14:paraId="200FFA42" w14:textId="0BA59F21" w:rsidR="00D7117B" w:rsidRDefault="091E5566" w:rsidP="5C6BE9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Work on different scales – computer and interactive whiteboard</w:t>
            </w:r>
          </w:p>
          <w:p w14:paraId="6734F443" w14:textId="4047DDAD" w:rsidR="009F14FD" w:rsidRPr="006D5912" w:rsidRDefault="00145EFE" w:rsidP="5C6BE93C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5C6BE93C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Know how to</w:t>
            </w:r>
          </w:p>
          <w:p w14:paraId="6E083A04" w14:textId="6120CCD7" w:rsidR="00D7117B" w:rsidRPr="00D7117B" w:rsidRDefault="541A6E57" w:rsidP="5C6BE93C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Explore ideas using digital sources i.e. internet.</w:t>
            </w:r>
          </w:p>
          <w:p w14:paraId="474ECDBB" w14:textId="13A412F9" w:rsidR="00D7117B" w:rsidRPr="00D7117B" w:rsidRDefault="541A6E57" w:rsidP="5C6BE93C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Record visual information using digital cameras, iPads Use a simple graphics package to create images and effects with: Lines by changing the size of brushes in response to ideas Shapes using eraser, shape and fill tools.</w:t>
            </w:r>
          </w:p>
          <w:p w14:paraId="4394127F" w14:textId="168C093F" w:rsidR="00D7117B" w:rsidRPr="00D7117B" w:rsidRDefault="541A6E57" w:rsidP="5C6BE93C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Colours and Texture using simple filters to manipulate and create images.</w:t>
            </w:r>
          </w:p>
          <w:p w14:paraId="74FCF393" w14:textId="5E436068" w:rsidR="00D7117B" w:rsidRPr="00D7117B" w:rsidRDefault="541A6E57" w:rsidP="5C6BE93C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Use basic selection and cropping tools.</w:t>
            </w:r>
          </w:p>
        </w:tc>
      </w:tr>
      <w:tr w:rsidR="00EB1266" w14:paraId="206C7363" w14:textId="77777777" w:rsidTr="5C6BE93C">
        <w:tc>
          <w:tcPr>
            <w:tcW w:w="7087" w:type="dxa"/>
          </w:tcPr>
          <w:p w14:paraId="0F0C166E" w14:textId="0DE99453" w:rsidR="009F14FD" w:rsidRPr="00901D6B" w:rsidRDefault="00A93891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Artist</w:t>
            </w:r>
          </w:p>
          <w:p w14:paraId="0DF3456D" w14:textId="3426B92C" w:rsidR="00D7117B" w:rsidRPr="00901D6B" w:rsidRDefault="00D7117B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noProof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     </w:t>
            </w: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 </w:t>
            </w:r>
            <w:r w:rsidR="11811EAA"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Stephen McMennamy</w:t>
            </w: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                        </w:t>
            </w:r>
            <w:r w:rsidRPr="5C6BE93C">
              <w:rPr>
                <w:rFonts w:ascii="Comic Sans MS" w:eastAsia="Comic Sans MS" w:hAnsi="Comic Sans MS" w:cs="Comic Sans MS"/>
                <w:b/>
                <w:bCs/>
                <w:noProof/>
                <w:sz w:val="16"/>
                <w:szCs w:val="16"/>
              </w:rPr>
              <w:t xml:space="preserve"> </w:t>
            </w:r>
          </w:p>
          <w:p w14:paraId="381777F3" w14:textId="0F1F72B8" w:rsidR="00A93891" w:rsidRPr="00901D6B" w:rsidRDefault="00A93891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</w:p>
          <w:p w14:paraId="08701D39" w14:textId="02E220F8" w:rsidR="00901D6B" w:rsidRPr="00901D6B" w:rsidRDefault="00901D6B" w:rsidP="5C6BE93C">
            <w:pPr>
              <w:jc w:val="both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/>
          </w:tcPr>
          <w:p w14:paraId="501DC070" w14:textId="77777777" w:rsidR="00EB1266" w:rsidRPr="00EB1266" w:rsidRDefault="00EB1266" w:rsidP="0079496D">
            <w:pPr>
              <w:jc w:val="both"/>
              <w:rPr>
                <w:rFonts w:ascii="Arial" w:hAnsi="Arial" w:cs="Arial"/>
              </w:rPr>
            </w:pPr>
          </w:p>
        </w:tc>
      </w:tr>
      <w:tr w:rsidR="00EB1266" w14:paraId="3CF443DA" w14:textId="77777777" w:rsidTr="5C6BE93C">
        <w:tc>
          <w:tcPr>
            <w:tcW w:w="7087" w:type="dxa"/>
          </w:tcPr>
          <w:p w14:paraId="34CF1A3D" w14:textId="77777777" w:rsidR="00EB1266" w:rsidRPr="006D5912" w:rsidRDefault="00EB1266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Communication Skills:</w:t>
            </w:r>
          </w:p>
          <w:p w14:paraId="0202ADD5" w14:textId="21CDC241" w:rsidR="00D7117B" w:rsidRPr="00D7117B" w:rsidRDefault="00D7117B" w:rsidP="5C6BE93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To talk about their artwork, discuss areas they like and areas that need development</w:t>
            </w:r>
          </w:p>
        </w:tc>
        <w:tc>
          <w:tcPr>
            <w:tcW w:w="8897" w:type="dxa"/>
            <w:gridSpan w:val="2"/>
            <w:vMerge/>
          </w:tcPr>
          <w:p w14:paraId="3BD38724" w14:textId="77777777" w:rsidR="00EB1266" w:rsidRPr="00EB1266" w:rsidRDefault="00EB1266" w:rsidP="0079496D">
            <w:pPr>
              <w:jc w:val="both"/>
              <w:rPr>
                <w:rFonts w:ascii="Arial" w:hAnsi="Arial" w:cs="Arial"/>
              </w:rPr>
            </w:pPr>
          </w:p>
        </w:tc>
      </w:tr>
      <w:tr w:rsidR="0079496D" w14:paraId="0568E921" w14:textId="5F7A5F18" w:rsidTr="5C6BE93C">
        <w:trPr>
          <w:trHeight w:val="2175"/>
        </w:trPr>
        <w:tc>
          <w:tcPr>
            <w:tcW w:w="7087" w:type="dxa"/>
          </w:tcPr>
          <w:p w14:paraId="04162666" w14:textId="431000C7" w:rsidR="1BEA5B28" w:rsidRDefault="1BEA5B28" w:rsidP="5C6BE93C">
            <w:pPr>
              <w:pStyle w:val="ListParagrap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Year 1 d</w:t>
            </w:r>
            <w:r w:rsidR="2715AD30"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rawing Sk</w:t>
            </w:r>
            <w:r w:rsidR="171A50CB"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ills</w:t>
            </w:r>
          </w:p>
          <w:p w14:paraId="3F4F5FF2" w14:textId="613753C5" w:rsidR="171A50CB" w:rsidRDefault="171A50CB" w:rsidP="5C6BE93C">
            <w:pPr>
              <w:pStyle w:val="ListParagraph"/>
              <w:numPr>
                <w:ilvl w:val="1"/>
                <w:numId w:val="1"/>
              </w:num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Begin to explore different mark-making with a variety of media; pencils, rubbers, crayons, pastels, felt tips, charcoal, ballpoints, chalk </w:t>
            </w:r>
          </w:p>
          <w:p w14:paraId="523E785D" w14:textId="536B823A" w:rsidR="171A50CB" w:rsidRDefault="171A50CB" w:rsidP="5C6BE93C">
            <w:pPr>
              <w:pStyle w:val="ListParagraph"/>
              <w:numPr>
                <w:ilvl w:val="1"/>
                <w:numId w:val="1"/>
              </w:num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Draw lines of different shapes and thickness and select from 2 different grades of pencil.</w:t>
            </w:r>
          </w:p>
          <w:p w14:paraId="7769DC40" w14:textId="2AA3B68D" w:rsidR="171A50CB" w:rsidRDefault="171A50CB" w:rsidP="5C6BE93C">
            <w:pPr>
              <w:pStyle w:val="ListParagraph"/>
              <w:numPr>
                <w:ilvl w:val="1"/>
                <w:numId w:val="1"/>
              </w:num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Draw on different scales.</w:t>
            </w:r>
          </w:p>
          <w:p w14:paraId="62045046" w14:textId="23016712" w:rsidR="171A50CB" w:rsidRDefault="171A50CB" w:rsidP="5C6BE93C">
            <w:pPr>
              <w:pStyle w:val="ListParagraph"/>
              <w:numPr>
                <w:ilvl w:val="1"/>
                <w:numId w:val="1"/>
              </w:num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Observe and draw shapes Identify light and dark marks/shapes. Investigate textures by making rubbings.</w:t>
            </w:r>
          </w:p>
          <w:p w14:paraId="5E24BBDA" w14:textId="49C75CD8" w:rsidR="171A50CB" w:rsidRDefault="171A50CB" w:rsidP="5C6BE93C">
            <w:pPr>
              <w:pStyle w:val="ListParagraph"/>
              <w:numPr>
                <w:ilvl w:val="1"/>
                <w:numId w:val="1"/>
              </w:num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Use simple vocabulary for texture e.g. rough, smooth</w:t>
            </w:r>
          </w:p>
        </w:tc>
        <w:tc>
          <w:tcPr>
            <w:tcW w:w="4545" w:type="dxa"/>
          </w:tcPr>
          <w:p w14:paraId="18D1EE3E" w14:textId="77777777" w:rsidR="0079496D" w:rsidRPr="00901D6B" w:rsidRDefault="0079496D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Vocabulary</w:t>
            </w:r>
          </w:p>
          <w:p w14:paraId="36AEFE9D" w14:textId="576FCE49" w:rsidR="0079496D" w:rsidRDefault="00D7117B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line, shade, dark, light,  mark making</w:t>
            </w:r>
          </w:p>
          <w:p w14:paraId="419DE534" w14:textId="77777777" w:rsidR="00D7117B" w:rsidRPr="00901D6B" w:rsidRDefault="00D7117B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</w:p>
          <w:p w14:paraId="783787FD" w14:textId="77777777" w:rsidR="0079496D" w:rsidRPr="00EB1266" w:rsidRDefault="0079496D" w:rsidP="5C6BE93C">
            <w:pPr>
              <w:jc w:val="both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352" w:type="dxa"/>
          </w:tcPr>
          <w:p w14:paraId="45741F58" w14:textId="50A2B70A" w:rsidR="00D7117B" w:rsidRPr="00D7117B" w:rsidRDefault="0079496D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Resources:</w:t>
            </w:r>
          </w:p>
          <w:p w14:paraId="4BCC0320" w14:textId="10CE3420" w:rsidR="00D7117B" w:rsidRPr="00D7117B" w:rsidRDefault="00D7117B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Graded Pencils</w:t>
            </w:r>
          </w:p>
          <w:p w14:paraId="26745F39" w14:textId="77777777" w:rsidR="00D7117B" w:rsidRPr="00D7117B" w:rsidRDefault="00D7117B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Charcoal</w:t>
            </w:r>
          </w:p>
          <w:p w14:paraId="1EB9646C" w14:textId="77777777" w:rsidR="00D7117B" w:rsidRDefault="00D7117B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Pastels</w:t>
            </w:r>
          </w:p>
          <w:p w14:paraId="749F08A9" w14:textId="3B7CE7AF" w:rsidR="00D7117B" w:rsidRPr="00D7117B" w:rsidRDefault="00D7117B" w:rsidP="5C6BE93C">
            <w:pPr>
              <w:jc w:val="both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5C6BE93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Pens</w:t>
            </w:r>
          </w:p>
        </w:tc>
      </w:tr>
    </w:tbl>
    <w:p w14:paraId="66569C65" w14:textId="77777777" w:rsidR="00C45E04" w:rsidRDefault="00C45E04"/>
    <w:sectPr w:rsidR="00C45E04" w:rsidSect="00EB12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264E5" w14:textId="77777777" w:rsidR="00A93891" w:rsidRDefault="00A93891" w:rsidP="009F14FD">
      <w:pPr>
        <w:spacing w:after="0" w:line="240" w:lineRule="auto"/>
      </w:pPr>
      <w:r>
        <w:separator/>
      </w:r>
    </w:p>
  </w:endnote>
  <w:endnote w:type="continuationSeparator" w:id="0">
    <w:p w14:paraId="7BC67FB0" w14:textId="77777777" w:rsidR="00A93891" w:rsidRDefault="00A93891" w:rsidP="009F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AA995" w14:textId="77777777" w:rsidR="00A93891" w:rsidRDefault="00A93891" w:rsidP="009F14FD">
      <w:pPr>
        <w:spacing w:after="0" w:line="240" w:lineRule="auto"/>
      </w:pPr>
      <w:r>
        <w:separator/>
      </w:r>
    </w:p>
  </w:footnote>
  <w:footnote w:type="continuationSeparator" w:id="0">
    <w:p w14:paraId="1F211220" w14:textId="77777777" w:rsidR="00A93891" w:rsidRDefault="00A93891" w:rsidP="009F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A8E"/>
    <w:multiLevelType w:val="hybridMultilevel"/>
    <w:tmpl w:val="D986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0388"/>
    <w:multiLevelType w:val="hybridMultilevel"/>
    <w:tmpl w:val="7B0A903C"/>
    <w:lvl w:ilvl="0" w:tplc="B4D24EFC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3F84"/>
    <w:multiLevelType w:val="hybridMultilevel"/>
    <w:tmpl w:val="B33A6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5C72"/>
    <w:multiLevelType w:val="hybridMultilevel"/>
    <w:tmpl w:val="90DCC954"/>
    <w:lvl w:ilvl="0" w:tplc="38881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82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A5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48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6E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E8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81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02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2A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B5923"/>
    <w:multiLevelType w:val="hybridMultilevel"/>
    <w:tmpl w:val="DB3074C2"/>
    <w:lvl w:ilvl="0" w:tplc="B4D24EFC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488"/>
    <w:multiLevelType w:val="hybridMultilevel"/>
    <w:tmpl w:val="CC8A5F2E"/>
    <w:lvl w:ilvl="0" w:tplc="FB322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8D3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AAB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0A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63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A7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6B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E9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27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D1E96"/>
    <w:multiLevelType w:val="hybridMultilevel"/>
    <w:tmpl w:val="2F6A63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E06711"/>
    <w:multiLevelType w:val="hybridMultilevel"/>
    <w:tmpl w:val="6D0CFBE8"/>
    <w:lvl w:ilvl="0" w:tplc="A5A4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E63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6AB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2C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6E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8D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AA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C9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40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77B2B"/>
    <w:multiLevelType w:val="hybridMultilevel"/>
    <w:tmpl w:val="C6D09340"/>
    <w:lvl w:ilvl="0" w:tplc="B4D24EFC">
      <w:numFmt w:val="bullet"/>
      <w:lvlText w:val="•"/>
      <w:lvlJc w:val="left"/>
      <w:pPr>
        <w:ind w:left="180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792F1B"/>
    <w:multiLevelType w:val="hybridMultilevel"/>
    <w:tmpl w:val="83863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21AA8"/>
    <w:multiLevelType w:val="hybridMultilevel"/>
    <w:tmpl w:val="9AECB78E"/>
    <w:lvl w:ilvl="0" w:tplc="B4D24EFC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3729C"/>
    <w:multiLevelType w:val="hybridMultilevel"/>
    <w:tmpl w:val="7AA0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22466"/>
    <w:multiLevelType w:val="hybridMultilevel"/>
    <w:tmpl w:val="3FE6E3FC"/>
    <w:lvl w:ilvl="0" w:tplc="B4D24EFC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66"/>
    <w:rsid w:val="00104C2C"/>
    <w:rsid w:val="00145EFE"/>
    <w:rsid w:val="00474C6B"/>
    <w:rsid w:val="004F4890"/>
    <w:rsid w:val="00543684"/>
    <w:rsid w:val="0055055C"/>
    <w:rsid w:val="005A0FED"/>
    <w:rsid w:val="00654E7E"/>
    <w:rsid w:val="006D5912"/>
    <w:rsid w:val="00772C5B"/>
    <w:rsid w:val="007769EE"/>
    <w:rsid w:val="0079496D"/>
    <w:rsid w:val="00901D6B"/>
    <w:rsid w:val="00951614"/>
    <w:rsid w:val="009F14FD"/>
    <w:rsid w:val="00A93891"/>
    <w:rsid w:val="00B13E30"/>
    <w:rsid w:val="00B56A6E"/>
    <w:rsid w:val="00B82404"/>
    <w:rsid w:val="00C45E04"/>
    <w:rsid w:val="00C90B56"/>
    <w:rsid w:val="00CE4313"/>
    <w:rsid w:val="00D7117B"/>
    <w:rsid w:val="00DD32C6"/>
    <w:rsid w:val="00DE3EF2"/>
    <w:rsid w:val="00EB1266"/>
    <w:rsid w:val="00F16EC1"/>
    <w:rsid w:val="02572F72"/>
    <w:rsid w:val="033BF124"/>
    <w:rsid w:val="0554A908"/>
    <w:rsid w:val="06681FC9"/>
    <w:rsid w:val="091E5566"/>
    <w:rsid w:val="0A281A2B"/>
    <w:rsid w:val="104258D9"/>
    <w:rsid w:val="11811EAA"/>
    <w:rsid w:val="13AE7F01"/>
    <w:rsid w:val="171A50CB"/>
    <w:rsid w:val="18AA5B1A"/>
    <w:rsid w:val="1BEA5B28"/>
    <w:rsid w:val="2715AD30"/>
    <w:rsid w:val="36607425"/>
    <w:rsid w:val="406446C7"/>
    <w:rsid w:val="476A5AE2"/>
    <w:rsid w:val="48875219"/>
    <w:rsid w:val="541A6E57"/>
    <w:rsid w:val="55EC9BD1"/>
    <w:rsid w:val="5C6BE93C"/>
    <w:rsid w:val="5DF7ADB6"/>
    <w:rsid w:val="62CB1ED9"/>
    <w:rsid w:val="6466EF3A"/>
    <w:rsid w:val="7E568272"/>
    <w:rsid w:val="7EE5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47347B"/>
  <w15:docId w15:val="{6DB68752-0076-49D5-B47B-1964E7A8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4FD"/>
  </w:style>
  <w:style w:type="paragraph" w:styleId="Footer">
    <w:name w:val="footer"/>
    <w:basedOn w:val="Normal"/>
    <w:link w:val="Foot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4FD"/>
  </w:style>
  <w:style w:type="paragraph" w:styleId="BalloonText">
    <w:name w:val="Balloon Text"/>
    <w:basedOn w:val="Normal"/>
    <w:link w:val="BalloonTextChar"/>
    <w:uiPriority w:val="99"/>
    <w:semiHidden/>
    <w:unhideWhenUsed/>
    <w:rsid w:val="009F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5B04F23C85542A2D873C864F7DFAE" ma:contentTypeVersion="17" ma:contentTypeDescription="Create a new document." ma:contentTypeScope="" ma:versionID="373446ed7d16b151565f8f1cd3433cb1">
  <xsd:schema xmlns:xsd="http://www.w3.org/2001/XMLSchema" xmlns:xs="http://www.w3.org/2001/XMLSchema" xmlns:p="http://schemas.microsoft.com/office/2006/metadata/properties" xmlns:ns2="6d589710-72d1-4d58-90ec-22b93afa7386" xmlns:ns3="88c46c5d-5d96-4a47-9a0d-e178379c03d9" targetNamespace="http://schemas.microsoft.com/office/2006/metadata/properties" ma:root="true" ma:fieldsID="db056c20783f9e7f358ec200aeb7a338" ns2:_="" ns3:_="">
    <xsd:import namespace="6d589710-72d1-4d58-90ec-22b93afa7386"/>
    <xsd:import namespace="88c46c5d-5d96-4a47-9a0d-e178379c0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89710-72d1-4d58-90ec-22b93afa7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dd1f99-3532-4369-ab26-323a863de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46c5d-5d96-4a47-9a0d-e178379c0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ab50b-7f77-464f-9d95-cce5cfe54f3b}" ma:internalName="TaxCatchAll" ma:showField="CatchAllData" ma:web="88c46c5d-5d96-4a47-9a0d-e178379c0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46c5d-5d96-4a47-9a0d-e178379c03d9" xsi:nil="true"/>
    <lcf76f155ced4ddcb4097134ff3c332f xmlns="6d589710-72d1-4d58-90ec-22b93afa73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D3B2D-D45A-469D-9F1C-D43070C0481C}"/>
</file>

<file path=customXml/itemProps2.xml><?xml version="1.0" encoding="utf-8"?>
<ds:datastoreItem xmlns:ds="http://schemas.openxmlformats.org/officeDocument/2006/customXml" ds:itemID="{33D68A89-5A93-4693-87E0-4E070AFB1DE7}"/>
</file>

<file path=customXml/itemProps3.xml><?xml version="1.0" encoding="utf-8"?>
<ds:datastoreItem xmlns:ds="http://schemas.openxmlformats.org/officeDocument/2006/customXml" ds:itemID="{6D9E9FCC-1BE2-46A3-BD33-CC4CAC7EB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Silas CE Primary School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Wise, Claire</cp:lastModifiedBy>
  <cp:revision>2</cp:revision>
  <dcterms:created xsi:type="dcterms:W3CDTF">2021-08-31T14:22:00Z</dcterms:created>
  <dcterms:modified xsi:type="dcterms:W3CDTF">2021-08-31T14:22:00Z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0x010100C485B04F23C85542A2D873C864F7DFAE</vt:lpwstr>
  </property>
</Properties>
</file>