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08" w:rsidRDefault="00831F08">
      <w:pPr>
        <w:widowControl w:val="0"/>
        <w:pBdr>
          <w:top w:val="nil"/>
          <w:left w:val="nil"/>
          <w:bottom w:val="nil"/>
          <w:right w:val="nil"/>
          <w:between w:val="nil"/>
        </w:pBdr>
        <w:spacing w:after="0"/>
        <w:rPr>
          <w:rFonts w:ascii="Arial" w:eastAsia="Arial" w:hAnsi="Arial" w:cs="Arial"/>
          <w:color w:val="000000"/>
        </w:rPr>
      </w:pPr>
    </w:p>
    <w:tbl>
      <w:tblPr>
        <w:tblStyle w:val="a0"/>
        <w:tblW w:w="1598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4155"/>
        <w:gridCol w:w="2580"/>
        <w:gridCol w:w="4819"/>
      </w:tblGrid>
      <w:tr w:rsidR="00831F08">
        <w:tc>
          <w:tcPr>
            <w:tcW w:w="4427" w:type="dxa"/>
            <w:shd w:val="clear" w:color="auto" w:fill="37D21A"/>
          </w:tcPr>
          <w:p w:rsidR="00831F08" w:rsidRDefault="006C08FF">
            <w:pPr>
              <w:jc w:val="center"/>
              <w:rPr>
                <w:rFonts w:ascii="Comic Sans MS" w:eastAsia="Comic Sans MS" w:hAnsi="Comic Sans MS" w:cs="Comic Sans MS"/>
                <w:b/>
                <w:sz w:val="28"/>
                <w:szCs w:val="28"/>
              </w:rPr>
            </w:pPr>
            <w:bookmarkStart w:id="0" w:name="_heading=h.gjdgxs" w:colFirst="0" w:colLast="0"/>
            <w:bookmarkEnd w:id="0"/>
            <w:r>
              <w:rPr>
                <w:rFonts w:ascii="Comic Sans MS" w:eastAsia="Comic Sans MS" w:hAnsi="Comic Sans MS" w:cs="Comic Sans MS"/>
                <w:b/>
                <w:sz w:val="28"/>
                <w:szCs w:val="28"/>
              </w:rPr>
              <w:t>Key Information</w:t>
            </w:r>
          </w:p>
        </w:tc>
        <w:tc>
          <w:tcPr>
            <w:tcW w:w="4155" w:type="dxa"/>
            <w:shd w:val="clear" w:color="auto" w:fill="37D21A"/>
          </w:tcPr>
          <w:p w:rsidR="00831F08" w:rsidRDefault="006C08FF">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Scientists</w:t>
            </w:r>
          </w:p>
        </w:tc>
        <w:tc>
          <w:tcPr>
            <w:tcW w:w="7399" w:type="dxa"/>
            <w:gridSpan w:val="2"/>
            <w:shd w:val="clear" w:color="auto" w:fill="37D21A"/>
          </w:tcPr>
          <w:p w:rsidR="00831F08" w:rsidRDefault="006C08FF">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Subject Specific Vocabulary</w:t>
            </w:r>
          </w:p>
        </w:tc>
      </w:tr>
      <w:tr w:rsidR="00831F08">
        <w:trPr>
          <w:trHeight w:val="1054"/>
        </w:trPr>
        <w:tc>
          <w:tcPr>
            <w:tcW w:w="4427" w:type="dxa"/>
          </w:tcPr>
          <w:p w:rsidR="00831F08" w:rsidRPr="004E20F3" w:rsidRDefault="000E3B27">
            <w:pPr>
              <w:spacing w:line="276" w:lineRule="auto"/>
              <w:jc w:val="both"/>
              <w:rPr>
                <w:rFonts w:ascii="Comic Sans MS" w:eastAsia="Comic Sans MS" w:hAnsi="Comic Sans MS" w:cs="Comic Sans MS"/>
                <w:i/>
                <w:sz w:val="18"/>
                <w:szCs w:val="20"/>
              </w:rPr>
            </w:pPr>
            <w:r w:rsidRPr="004E20F3">
              <w:rPr>
                <w:rFonts w:ascii="Comic Sans MS" w:eastAsia="Comic Sans MS" w:hAnsi="Comic Sans MS" w:cs="Comic Sans MS"/>
                <w:b/>
                <w:i/>
                <w:sz w:val="18"/>
                <w:szCs w:val="20"/>
              </w:rPr>
              <w:t>The water cycle (1)</w:t>
            </w:r>
            <w:r w:rsidRPr="004E20F3">
              <w:rPr>
                <w:rFonts w:ascii="Comic Sans MS" w:eastAsia="Comic Sans MS" w:hAnsi="Comic Sans MS" w:cs="Comic Sans MS"/>
                <w:i/>
                <w:sz w:val="18"/>
                <w:szCs w:val="20"/>
              </w:rPr>
              <w:t xml:space="preserve"> – is a continuous journey of water from oceans and lakes to clouds, to rain, to stream and rivers and then back into the ocean.</w:t>
            </w:r>
          </w:p>
        </w:tc>
        <w:tc>
          <w:tcPr>
            <w:tcW w:w="4155" w:type="dxa"/>
            <w:vMerge w:val="restart"/>
          </w:tcPr>
          <w:p w:rsidR="00831F08" w:rsidRPr="004E20F3" w:rsidRDefault="004E20F3">
            <w:pPr>
              <w:rPr>
                <w:rFonts w:ascii="Comic Sans MS" w:eastAsia="Comic Sans MS" w:hAnsi="Comic Sans MS" w:cs="Comic Sans MS"/>
                <w:b/>
                <w:szCs w:val="24"/>
                <w:u w:val="single"/>
              </w:rPr>
            </w:pPr>
            <w:r w:rsidRPr="004E20F3">
              <w:rPr>
                <w:rFonts w:ascii="Comic Sans MS" w:eastAsia="Comic Sans MS" w:hAnsi="Comic Sans MS" w:cs="Comic Sans MS"/>
                <w:b/>
                <w:szCs w:val="24"/>
                <w:u w:val="single"/>
              </w:rPr>
              <w:t xml:space="preserve">Alfred </w:t>
            </w:r>
            <w:proofErr w:type="spellStart"/>
            <w:r w:rsidRPr="004E20F3">
              <w:rPr>
                <w:rFonts w:ascii="Comic Sans MS" w:eastAsia="Comic Sans MS" w:hAnsi="Comic Sans MS" w:cs="Comic Sans MS"/>
                <w:b/>
                <w:szCs w:val="24"/>
                <w:u w:val="single"/>
              </w:rPr>
              <w:t>Barnhard</w:t>
            </w:r>
            <w:proofErr w:type="spellEnd"/>
            <w:r w:rsidRPr="004E20F3">
              <w:rPr>
                <w:rFonts w:ascii="Comic Sans MS" w:eastAsia="Comic Sans MS" w:hAnsi="Comic Sans MS" w:cs="Comic Sans MS"/>
                <w:b/>
                <w:szCs w:val="24"/>
                <w:u w:val="single"/>
              </w:rPr>
              <w:t xml:space="preserve"> Nobel (1833-1896</w:t>
            </w:r>
            <w:r w:rsidR="006C08FF" w:rsidRPr="004E20F3">
              <w:rPr>
                <w:rFonts w:ascii="Comic Sans MS" w:eastAsia="Comic Sans MS" w:hAnsi="Comic Sans MS" w:cs="Comic Sans MS"/>
                <w:b/>
                <w:szCs w:val="24"/>
                <w:u w:val="single"/>
              </w:rPr>
              <w:t>)</w:t>
            </w:r>
          </w:p>
          <w:p w:rsidR="00831F08" w:rsidRDefault="00376CD5">
            <w:pPr>
              <w:jc w:val="both"/>
              <w:rPr>
                <w:rFonts w:ascii="Comic Sans MS" w:eastAsia="Comic Sans MS" w:hAnsi="Comic Sans MS" w:cs="Comic Sans MS"/>
                <w:sz w:val="20"/>
                <w:szCs w:val="20"/>
              </w:rPr>
            </w:pPr>
            <w:r>
              <w:rPr>
                <w:noProof/>
              </w:rPr>
              <w:drawing>
                <wp:anchor distT="0" distB="0" distL="114300" distR="114300" simplePos="0" relativeHeight="251658240" behindDoc="0" locked="0" layoutInCell="1" hidden="0" allowOverlap="1" wp14:anchorId="37DCB3A7" wp14:editId="28E4D5D3">
                  <wp:simplePos x="0" y="0"/>
                  <wp:positionH relativeFrom="column">
                    <wp:posOffset>56515</wp:posOffset>
                  </wp:positionH>
                  <wp:positionV relativeFrom="paragraph">
                    <wp:posOffset>90805</wp:posOffset>
                  </wp:positionV>
                  <wp:extent cx="771525" cy="951230"/>
                  <wp:effectExtent l="0" t="0" r="9525" b="1270"/>
                  <wp:wrapSquare wrapText="bothSides" distT="0" distB="0" distL="114300" distR="11430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8">
                            <a:extLst>
                              <a:ext uri="{28A0092B-C50C-407E-A947-70E740481C1C}">
                                <a14:useLocalDpi xmlns:a14="http://schemas.microsoft.com/office/drawing/2010/main" val="0"/>
                              </a:ext>
                            </a:extLst>
                          </a:blip>
                          <a:srcRect r="50549"/>
                          <a:stretch/>
                        </pic:blipFill>
                        <pic:spPr bwMode="auto">
                          <a:xfrm>
                            <a:off x="0" y="0"/>
                            <a:ext cx="771525" cy="951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0F3">
              <w:rPr>
                <w:rFonts w:ascii="Comic Sans MS" w:eastAsia="Comic Sans MS" w:hAnsi="Comic Sans MS" w:cs="Comic Sans MS"/>
                <w:b/>
                <w:sz w:val="20"/>
                <w:szCs w:val="20"/>
              </w:rPr>
              <w:t xml:space="preserve">Alfred </w:t>
            </w:r>
            <w:proofErr w:type="spellStart"/>
            <w:r w:rsidR="004E20F3">
              <w:rPr>
                <w:rFonts w:ascii="Comic Sans MS" w:eastAsia="Comic Sans MS" w:hAnsi="Comic Sans MS" w:cs="Comic Sans MS"/>
                <w:b/>
                <w:sz w:val="20"/>
                <w:szCs w:val="20"/>
              </w:rPr>
              <w:t>Barnhard</w:t>
            </w:r>
            <w:proofErr w:type="spellEnd"/>
            <w:r w:rsidR="004E20F3">
              <w:rPr>
                <w:rFonts w:ascii="Comic Sans MS" w:eastAsia="Comic Sans MS" w:hAnsi="Comic Sans MS" w:cs="Comic Sans MS"/>
                <w:b/>
                <w:sz w:val="20"/>
                <w:szCs w:val="20"/>
              </w:rPr>
              <w:t xml:space="preserve"> Nobel </w:t>
            </w:r>
            <w:r w:rsidR="004E20F3" w:rsidRPr="00376CD5">
              <w:rPr>
                <w:rFonts w:ascii="Comic Sans MS" w:eastAsia="Comic Sans MS" w:hAnsi="Comic Sans MS" w:cs="Comic Sans MS"/>
                <w:sz w:val="20"/>
                <w:szCs w:val="20"/>
              </w:rPr>
              <w:t xml:space="preserve">was famous for his working with liquids such as </w:t>
            </w:r>
            <w:r>
              <w:rPr>
                <w:rFonts w:ascii="Comic Sans MS" w:eastAsia="Comic Sans MS" w:hAnsi="Comic Sans MS" w:cs="Comic Sans MS"/>
                <w:sz w:val="20"/>
                <w:szCs w:val="20"/>
              </w:rPr>
              <w:t>nitro-glycerine</w:t>
            </w:r>
            <w:r w:rsidR="004E20F3" w:rsidRPr="00376CD5">
              <w:rPr>
                <w:rFonts w:ascii="Comic Sans MS" w:eastAsia="Comic Sans MS" w:hAnsi="Comic Sans MS" w:cs="Comic Sans MS"/>
                <w:sz w:val="20"/>
                <w:szCs w:val="20"/>
              </w:rPr>
              <w:t xml:space="preserve"> to see how they could be controlled. He later invented dynamite and </w:t>
            </w:r>
            <w:r w:rsidRPr="00376CD5">
              <w:rPr>
                <w:rFonts w:ascii="Comic Sans MS" w:eastAsia="Comic Sans MS" w:hAnsi="Comic Sans MS" w:cs="Comic Sans MS"/>
                <w:sz w:val="20"/>
                <w:szCs w:val="20"/>
              </w:rPr>
              <w:t>was t</w:t>
            </w:r>
            <w:r>
              <w:rPr>
                <w:rFonts w:ascii="Comic Sans MS" w:eastAsia="Comic Sans MS" w:hAnsi="Comic Sans MS" w:cs="Comic Sans MS"/>
                <w:sz w:val="20"/>
                <w:szCs w:val="20"/>
              </w:rPr>
              <w:t>he benefactor</w:t>
            </w:r>
            <w:r w:rsidRPr="00376CD5">
              <w:rPr>
                <w:rFonts w:ascii="Comic Sans MS" w:eastAsia="Comic Sans MS" w:hAnsi="Comic Sans MS" w:cs="Comic Sans MS"/>
                <w:sz w:val="20"/>
                <w:szCs w:val="20"/>
              </w:rPr>
              <w:t xml:space="preserve"> of the Nobel Prizes.</w:t>
            </w:r>
            <w:r w:rsidR="006C08FF">
              <w:rPr>
                <w:rFonts w:ascii="Comic Sans MS" w:eastAsia="Comic Sans MS" w:hAnsi="Comic Sans MS" w:cs="Comic Sans MS"/>
                <w:sz w:val="20"/>
                <w:szCs w:val="20"/>
              </w:rPr>
              <w:t xml:space="preserve">  </w:t>
            </w:r>
          </w:p>
          <w:p w:rsidR="00376CD5" w:rsidRDefault="00376CD5">
            <w:pPr>
              <w:jc w:val="both"/>
              <w:rPr>
                <w:rFonts w:ascii="Comic Sans MS" w:eastAsia="Comic Sans MS" w:hAnsi="Comic Sans MS" w:cs="Comic Sans MS"/>
                <w:sz w:val="20"/>
                <w:szCs w:val="20"/>
              </w:rPr>
            </w:pPr>
          </w:p>
          <w:p w:rsidR="00831F08" w:rsidRDefault="00376CD5">
            <w:pPr>
              <w:rPr>
                <w:rFonts w:ascii="Comic Sans MS" w:eastAsia="Comic Sans MS" w:hAnsi="Comic Sans MS" w:cs="Comic Sans MS"/>
                <w:sz w:val="24"/>
                <w:szCs w:val="24"/>
              </w:rPr>
            </w:pPr>
            <w:r>
              <w:rPr>
                <w:rFonts w:ascii="Comic Sans MS" w:eastAsia="Comic Sans MS" w:hAnsi="Comic Sans MS" w:cs="Comic Sans MS"/>
                <w:noProof/>
                <w:sz w:val="24"/>
                <w:szCs w:val="24"/>
              </w:rPr>
              <w:drawing>
                <wp:inline distT="0" distB="0" distL="0" distR="0">
                  <wp:extent cx="2501265" cy="160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er.jpg"/>
                          <pic:cNvPicPr/>
                        </pic:nvPicPr>
                        <pic:blipFill>
                          <a:blip r:embed="rId9">
                            <a:extLst>
                              <a:ext uri="{28A0092B-C50C-407E-A947-70E740481C1C}">
                                <a14:useLocalDpi xmlns:a14="http://schemas.microsoft.com/office/drawing/2010/main" val="0"/>
                              </a:ext>
                            </a:extLst>
                          </a:blip>
                          <a:stretch>
                            <a:fillRect/>
                          </a:stretch>
                        </pic:blipFill>
                        <pic:spPr>
                          <a:xfrm>
                            <a:off x="0" y="0"/>
                            <a:ext cx="2501265" cy="1602105"/>
                          </a:xfrm>
                          <a:prstGeom prst="rect">
                            <a:avLst/>
                          </a:prstGeom>
                        </pic:spPr>
                      </pic:pic>
                    </a:graphicData>
                  </a:graphic>
                </wp:inline>
              </w:drawing>
            </w:r>
          </w:p>
          <w:p w:rsidR="00831F08" w:rsidRDefault="00376CD5">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76CD5" w:rsidRDefault="00376CD5">
            <w:pPr>
              <w:rPr>
                <w:rFonts w:ascii="Comic Sans MS" w:eastAsia="Comic Sans MS" w:hAnsi="Comic Sans MS" w:cs="Comic Sans MS"/>
                <w:sz w:val="24"/>
                <w:szCs w:val="24"/>
              </w:rPr>
            </w:pPr>
            <w:r>
              <w:rPr>
                <w:rFonts w:ascii="Comic Sans MS" w:eastAsia="Comic Sans MS" w:hAnsi="Comic Sans MS" w:cs="Comic Sans MS"/>
                <w:noProof/>
                <w:sz w:val="24"/>
                <w:szCs w:val="24"/>
              </w:rPr>
              <w:t xml:space="preserve">      </w:t>
            </w:r>
            <w:r>
              <w:rPr>
                <w:rFonts w:ascii="Comic Sans MS" w:eastAsia="Comic Sans MS" w:hAnsi="Comic Sans MS" w:cs="Comic Sans MS"/>
                <w:noProof/>
                <w:sz w:val="24"/>
                <w:szCs w:val="24"/>
              </w:rPr>
              <w:drawing>
                <wp:inline distT="0" distB="0" distL="0" distR="0" wp14:anchorId="28E0090E" wp14:editId="35C82DD0">
                  <wp:extent cx="1943100" cy="1411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cycle.jpg"/>
                          <pic:cNvPicPr/>
                        </pic:nvPicPr>
                        <pic:blipFill>
                          <a:blip r:embed="rId10">
                            <a:extLst>
                              <a:ext uri="{28A0092B-C50C-407E-A947-70E740481C1C}">
                                <a14:useLocalDpi xmlns:a14="http://schemas.microsoft.com/office/drawing/2010/main" val="0"/>
                              </a:ext>
                            </a:extLst>
                          </a:blip>
                          <a:stretch>
                            <a:fillRect/>
                          </a:stretch>
                        </pic:blipFill>
                        <pic:spPr>
                          <a:xfrm>
                            <a:off x="0" y="0"/>
                            <a:ext cx="1940387" cy="1409355"/>
                          </a:xfrm>
                          <a:prstGeom prst="rect">
                            <a:avLst/>
                          </a:prstGeom>
                        </pic:spPr>
                      </pic:pic>
                    </a:graphicData>
                  </a:graphic>
                </wp:inline>
              </w:drawing>
            </w:r>
          </w:p>
        </w:tc>
        <w:tc>
          <w:tcPr>
            <w:tcW w:w="2580" w:type="dxa"/>
          </w:tcPr>
          <w:p w:rsidR="00831F08" w:rsidRDefault="006C08FF">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melting</w:t>
            </w:r>
          </w:p>
        </w:tc>
        <w:tc>
          <w:tcPr>
            <w:tcW w:w="4819" w:type="dxa"/>
          </w:tcPr>
          <w:p w:rsidR="00831F08" w:rsidRDefault="006C08FF">
            <w:pPr>
              <w:rPr>
                <w:rFonts w:ascii="Comic Sans MS" w:eastAsia="Comic Sans MS" w:hAnsi="Comic Sans MS" w:cs="Comic Sans MS"/>
                <w:sz w:val="18"/>
                <w:szCs w:val="18"/>
              </w:rPr>
            </w:pPr>
            <w:r>
              <w:rPr>
                <w:rFonts w:ascii="Comic Sans MS" w:eastAsia="Comic Sans MS" w:hAnsi="Comic Sans MS" w:cs="Comic Sans MS"/>
                <w:sz w:val="18"/>
                <w:szCs w:val="18"/>
              </w:rPr>
              <w:t>If a solid is heated, it changes to a liquid. E.g. ice to water</w:t>
            </w:r>
          </w:p>
        </w:tc>
      </w:tr>
      <w:tr w:rsidR="00831F08">
        <w:trPr>
          <w:trHeight w:val="884"/>
        </w:trPr>
        <w:tc>
          <w:tcPr>
            <w:tcW w:w="4427" w:type="dxa"/>
          </w:tcPr>
          <w:p w:rsidR="00831F08" w:rsidRPr="004E20F3" w:rsidRDefault="000E3B27">
            <w:pPr>
              <w:spacing w:line="276" w:lineRule="auto"/>
              <w:rPr>
                <w:rFonts w:ascii="Comic Sans MS" w:eastAsia="Comic Sans MS" w:hAnsi="Comic Sans MS" w:cs="Comic Sans MS"/>
                <w:i/>
                <w:sz w:val="18"/>
                <w:szCs w:val="20"/>
              </w:rPr>
            </w:pPr>
            <w:r w:rsidRPr="004E20F3">
              <w:rPr>
                <w:rFonts w:ascii="Comic Sans MS" w:eastAsia="Comic Sans MS" w:hAnsi="Comic Sans MS" w:cs="Comic Sans MS"/>
                <w:b/>
                <w:i/>
                <w:sz w:val="18"/>
                <w:szCs w:val="20"/>
              </w:rPr>
              <w:t>The water cycle (2)</w:t>
            </w:r>
            <w:r w:rsidRPr="004E20F3">
              <w:rPr>
                <w:rFonts w:ascii="Comic Sans MS" w:eastAsia="Comic Sans MS" w:hAnsi="Comic Sans MS" w:cs="Comic Sans MS"/>
                <w:i/>
                <w:sz w:val="18"/>
                <w:szCs w:val="20"/>
              </w:rPr>
              <w:t xml:space="preserve"> – follows a cycle of evaporation, condensation, precipitation and collection (see vocabulary section)</w:t>
            </w:r>
          </w:p>
        </w:tc>
        <w:tc>
          <w:tcPr>
            <w:tcW w:w="4155" w:type="dxa"/>
            <w:vMerge/>
          </w:tcPr>
          <w:p w:rsidR="00831F08" w:rsidRDefault="00831F08">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831F08" w:rsidRDefault="006C08FF">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condensation</w:t>
            </w:r>
          </w:p>
        </w:tc>
        <w:tc>
          <w:tcPr>
            <w:tcW w:w="4819" w:type="dxa"/>
          </w:tcPr>
          <w:p w:rsidR="00831F08" w:rsidRDefault="006C08FF">
            <w:pPr>
              <w:rPr>
                <w:rFonts w:ascii="Comic Sans MS" w:eastAsia="Comic Sans MS" w:hAnsi="Comic Sans MS" w:cs="Comic Sans MS"/>
                <w:sz w:val="18"/>
                <w:szCs w:val="18"/>
              </w:rPr>
            </w:pPr>
            <w:r>
              <w:rPr>
                <w:rFonts w:ascii="Comic Sans MS" w:eastAsia="Comic Sans MS" w:hAnsi="Comic Sans MS" w:cs="Comic Sans MS"/>
                <w:sz w:val="18"/>
                <w:szCs w:val="18"/>
              </w:rPr>
              <w:t>If a gas like water vapour is cooled down, it changes back into a liquid (water).</w:t>
            </w:r>
          </w:p>
        </w:tc>
      </w:tr>
      <w:tr w:rsidR="00831F08">
        <w:tc>
          <w:tcPr>
            <w:tcW w:w="4427" w:type="dxa"/>
          </w:tcPr>
          <w:p w:rsidR="00831F08" w:rsidRPr="004E20F3" w:rsidRDefault="008A2F6B" w:rsidP="008A2F6B">
            <w:pPr>
              <w:spacing w:line="276" w:lineRule="auto"/>
              <w:rPr>
                <w:rFonts w:ascii="Comic Sans MS" w:eastAsia="Comic Sans MS" w:hAnsi="Comic Sans MS" w:cs="Comic Sans MS"/>
                <w:i/>
                <w:sz w:val="18"/>
                <w:szCs w:val="20"/>
              </w:rPr>
            </w:pPr>
            <w:r w:rsidRPr="004E20F3">
              <w:rPr>
                <w:rFonts w:ascii="Comic Sans MS" w:eastAsia="Comic Sans MS" w:hAnsi="Comic Sans MS" w:cs="Comic Sans MS"/>
                <w:b/>
                <w:i/>
                <w:sz w:val="18"/>
                <w:szCs w:val="20"/>
              </w:rPr>
              <w:t>Solids</w:t>
            </w:r>
            <w:r w:rsidRPr="004E20F3">
              <w:rPr>
                <w:rFonts w:ascii="Comic Sans MS" w:eastAsia="Comic Sans MS" w:hAnsi="Comic Sans MS" w:cs="Comic Sans MS"/>
                <w:i/>
                <w:sz w:val="18"/>
                <w:szCs w:val="20"/>
              </w:rPr>
              <w:t xml:space="preserve"> – A solid has a fixed shape and cannot flow like a liquid. It stays in one place and can be held easily. They always take up the same amount of space and do not spread out like gases. Solids can be cut or shaped. Examples are wood, rocks</w:t>
            </w:r>
            <w:r w:rsidR="004E20F3" w:rsidRPr="004E20F3">
              <w:rPr>
                <w:rFonts w:ascii="Comic Sans MS" w:eastAsia="Comic Sans MS" w:hAnsi="Comic Sans MS" w:cs="Comic Sans MS"/>
                <w:i/>
                <w:sz w:val="18"/>
                <w:szCs w:val="20"/>
              </w:rPr>
              <w:t>, metal and glass.</w:t>
            </w:r>
          </w:p>
        </w:tc>
        <w:tc>
          <w:tcPr>
            <w:tcW w:w="4155" w:type="dxa"/>
            <w:vMerge/>
          </w:tcPr>
          <w:p w:rsidR="00831F08" w:rsidRDefault="00831F08">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831F08" w:rsidRDefault="006C08FF">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evaporation</w:t>
            </w:r>
          </w:p>
        </w:tc>
        <w:tc>
          <w:tcPr>
            <w:tcW w:w="4819" w:type="dxa"/>
          </w:tcPr>
          <w:p w:rsidR="00831F08" w:rsidRDefault="006C08FF">
            <w:pPr>
              <w:rPr>
                <w:rFonts w:ascii="Comic Sans MS" w:eastAsia="Comic Sans MS" w:hAnsi="Comic Sans MS" w:cs="Comic Sans MS"/>
                <w:sz w:val="18"/>
                <w:szCs w:val="18"/>
              </w:rPr>
            </w:pPr>
            <w:r>
              <w:rPr>
                <w:rFonts w:ascii="Comic Sans MS" w:eastAsia="Comic Sans MS" w:hAnsi="Comic Sans MS" w:cs="Comic Sans MS"/>
                <w:sz w:val="18"/>
                <w:szCs w:val="18"/>
              </w:rPr>
              <w:t>If a liquid like water is heated, it changes to a gas (water vapour).</w:t>
            </w:r>
          </w:p>
        </w:tc>
      </w:tr>
      <w:tr w:rsidR="000E3B27">
        <w:tc>
          <w:tcPr>
            <w:tcW w:w="4427" w:type="dxa"/>
          </w:tcPr>
          <w:p w:rsidR="000E3B27" w:rsidRPr="004E20F3" w:rsidRDefault="008A2F6B">
            <w:pPr>
              <w:spacing w:line="276" w:lineRule="auto"/>
              <w:rPr>
                <w:rFonts w:ascii="Comic Sans MS" w:eastAsia="Comic Sans MS" w:hAnsi="Comic Sans MS" w:cs="Comic Sans MS"/>
                <w:i/>
                <w:sz w:val="18"/>
                <w:szCs w:val="20"/>
              </w:rPr>
            </w:pPr>
            <w:r w:rsidRPr="004E20F3">
              <w:rPr>
                <w:rFonts w:ascii="Comic Sans MS" w:eastAsia="Comic Sans MS" w:hAnsi="Comic Sans MS" w:cs="Comic Sans MS"/>
                <w:b/>
                <w:i/>
                <w:sz w:val="18"/>
                <w:szCs w:val="20"/>
              </w:rPr>
              <w:t>Liquids</w:t>
            </w:r>
            <w:r w:rsidRPr="004E20F3">
              <w:rPr>
                <w:rFonts w:ascii="Comic Sans MS" w:eastAsia="Comic Sans MS" w:hAnsi="Comic Sans MS" w:cs="Comic Sans MS"/>
                <w:i/>
                <w:sz w:val="18"/>
                <w:szCs w:val="20"/>
              </w:rPr>
              <w:t xml:space="preserve"> – A liquid can flow and be poured easily. They are not easy to hold and they change shape depending on the container. The volume always stays the same.</w:t>
            </w:r>
            <w:r w:rsidR="004E20F3" w:rsidRPr="004E20F3">
              <w:rPr>
                <w:rFonts w:ascii="Comic Sans MS" w:eastAsia="Comic Sans MS" w:hAnsi="Comic Sans MS" w:cs="Comic Sans MS"/>
                <w:i/>
                <w:sz w:val="18"/>
                <w:szCs w:val="20"/>
              </w:rPr>
              <w:t xml:space="preserve"> Examples are water, milk, juice and oil.</w:t>
            </w:r>
          </w:p>
        </w:tc>
        <w:tc>
          <w:tcPr>
            <w:tcW w:w="4155" w:type="dxa"/>
            <w:vMerge/>
          </w:tcPr>
          <w:p w:rsidR="000E3B27" w:rsidRDefault="000E3B27">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0E3B27" w:rsidRDefault="000E3B27" w:rsidP="000E3B27">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freezing </w:t>
            </w:r>
          </w:p>
        </w:tc>
        <w:tc>
          <w:tcPr>
            <w:tcW w:w="4819" w:type="dxa"/>
          </w:tcPr>
          <w:p w:rsidR="000E3B27" w:rsidRDefault="000E3B27" w:rsidP="000E3B27">
            <w:pPr>
              <w:rPr>
                <w:rFonts w:ascii="Comic Sans MS" w:eastAsia="Comic Sans MS" w:hAnsi="Comic Sans MS" w:cs="Comic Sans MS"/>
                <w:sz w:val="18"/>
                <w:szCs w:val="18"/>
              </w:rPr>
            </w:pPr>
            <w:r>
              <w:rPr>
                <w:rFonts w:ascii="Comic Sans MS" w:eastAsia="Comic Sans MS" w:hAnsi="Comic Sans MS" w:cs="Comic Sans MS"/>
                <w:sz w:val="18"/>
                <w:szCs w:val="18"/>
              </w:rPr>
              <w:t>If a liquid is cooled, it changes to a solid. E.g. water to ice</w:t>
            </w:r>
          </w:p>
        </w:tc>
      </w:tr>
      <w:tr w:rsidR="00831F08">
        <w:tc>
          <w:tcPr>
            <w:tcW w:w="4427" w:type="dxa"/>
          </w:tcPr>
          <w:p w:rsidR="00831F08" w:rsidRPr="004E20F3" w:rsidRDefault="008A2F6B">
            <w:pPr>
              <w:rPr>
                <w:rFonts w:ascii="Comic Sans MS" w:eastAsia="Comic Sans MS" w:hAnsi="Comic Sans MS" w:cs="Comic Sans MS"/>
                <w:i/>
                <w:sz w:val="18"/>
                <w:szCs w:val="20"/>
              </w:rPr>
            </w:pPr>
            <w:r w:rsidRPr="004E20F3">
              <w:rPr>
                <w:rFonts w:ascii="Comic Sans MS" w:eastAsia="Comic Sans MS" w:hAnsi="Comic Sans MS" w:cs="Comic Sans MS"/>
                <w:b/>
                <w:i/>
                <w:sz w:val="18"/>
                <w:szCs w:val="20"/>
              </w:rPr>
              <w:t>Gases</w:t>
            </w:r>
            <w:r w:rsidRPr="004E20F3">
              <w:rPr>
                <w:rFonts w:ascii="Comic Sans MS" w:eastAsia="Comic Sans MS" w:hAnsi="Comic Sans MS" w:cs="Comic Sans MS"/>
                <w:i/>
                <w:sz w:val="18"/>
                <w:szCs w:val="20"/>
              </w:rPr>
              <w:t xml:space="preserve"> – They do not have a fixed shape and are often invisible. Gases spread out and change their shape and volume to fill whatever container they are in. Gases can be squashed.</w:t>
            </w:r>
            <w:r w:rsidR="004E20F3" w:rsidRPr="004E20F3">
              <w:rPr>
                <w:rFonts w:ascii="Comic Sans MS" w:eastAsia="Comic Sans MS" w:hAnsi="Comic Sans MS" w:cs="Comic Sans MS"/>
                <w:i/>
                <w:sz w:val="18"/>
                <w:szCs w:val="20"/>
              </w:rPr>
              <w:t xml:space="preserve"> Examples are oxygen, hydrogen, helium and carbon dioxide</w:t>
            </w:r>
          </w:p>
        </w:tc>
        <w:tc>
          <w:tcPr>
            <w:tcW w:w="4155" w:type="dxa"/>
            <w:vMerge/>
          </w:tcPr>
          <w:p w:rsidR="00831F08" w:rsidRDefault="00831F08">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831F08" w:rsidRDefault="000E3B27">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steam</w:t>
            </w:r>
          </w:p>
        </w:tc>
        <w:tc>
          <w:tcPr>
            <w:tcW w:w="4819" w:type="dxa"/>
          </w:tcPr>
          <w:p w:rsidR="00831F08" w:rsidRDefault="000E3B27">
            <w:pPr>
              <w:rPr>
                <w:rFonts w:ascii="Comic Sans MS" w:eastAsia="Comic Sans MS" w:hAnsi="Comic Sans MS" w:cs="Comic Sans MS"/>
                <w:sz w:val="18"/>
                <w:szCs w:val="18"/>
              </w:rPr>
            </w:pPr>
            <w:r>
              <w:rPr>
                <w:rFonts w:ascii="Comic Sans MS" w:eastAsia="Comic Sans MS" w:hAnsi="Comic Sans MS" w:cs="Comic Sans MS"/>
                <w:sz w:val="18"/>
                <w:szCs w:val="18"/>
              </w:rPr>
              <w:t>Another word for water vapour, the gaseous state of water.</w:t>
            </w:r>
          </w:p>
        </w:tc>
      </w:tr>
      <w:tr w:rsidR="00831F08">
        <w:tc>
          <w:tcPr>
            <w:tcW w:w="4427" w:type="dxa"/>
            <w:vMerge w:val="restart"/>
          </w:tcPr>
          <w:p w:rsidR="00831F08" w:rsidRDefault="00831F08">
            <w:pPr>
              <w:rPr>
                <w:rFonts w:ascii="Comic Sans MS" w:eastAsia="Comic Sans MS" w:hAnsi="Comic Sans MS" w:cs="Comic Sans MS"/>
                <w:sz w:val="24"/>
                <w:szCs w:val="24"/>
              </w:rPr>
            </w:pPr>
          </w:p>
          <w:p w:rsidR="00831F08" w:rsidRDefault="00831F08">
            <w:pPr>
              <w:rPr>
                <w:rFonts w:ascii="Comic Sans MS" w:eastAsia="Comic Sans MS" w:hAnsi="Comic Sans MS" w:cs="Comic Sans MS"/>
                <w:sz w:val="24"/>
                <w:szCs w:val="24"/>
              </w:rPr>
            </w:pPr>
          </w:p>
          <w:p w:rsidR="00831F08" w:rsidRDefault="00831F08">
            <w:pPr>
              <w:rPr>
                <w:rFonts w:ascii="Comic Sans MS" w:eastAsia="Comic Sans MS" w:hAnsi="Comic Sans MS" w:cs="Comic Sans MS"/>
                <w:sz w:val="24"/>
                <w:szCs w:val="24"/>
              </w:rPr>
            </w:pPr>
          </w:p>
          <w:p w:rsidR="00831F08" w:rsidRDefault="00831F08">
            <w:pPr>
              <w:rPr>
                <w:rFonts w:ascii="Comic Sans MS" w:eastAsia="Comic Sans MS" w:hAnsi="Comic Sans MS" w:cs="Comic Sans MS"/>
                <w:sz w:val="24"/>
                <w:szCs w:val="24"/>
              </w:rPr>
            </w:pPr>
          </w:p>
        </w:tc>
        <w:tc>
          <w:tcPr>
            <w:tcW w:w="4155" w:type="dxa"/>
            <w:vMerge/>
          </w:tcPr>
          <w:p w:rsidR="00831F08" w:rsidRDefault="00831F08">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2580" w:type="dxa"/>
          </w:tcPr>
          <w:p w:rsidR="00831F08" w:rsidRDefault="000E3B27">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precipitation</w:t>
            </w:r>
          </w:p>
        </w:tc>
        <w:tc>
          <w:tcPr>
            <w:tcW w:w="4819" w:type="dxa"/>
          </w:tcPr>
          <w:p w:rsidR="00831F08" w:rsidRDefault="000E3B27">
            <w:pPr>
              <w:rPr>
                <w:rFonts w:ascii="Comic Sans MS" w:eastAsia="Comic Sans MS" w:hAnsi="Comic Sans MS" w:cs="Comic Sans MS"/>
                <w:sz w:val="18"/>
                <w:szCs w:val="18"/>
              </w:rPr>
            </w:pPr>
            <w:r>
              <w:rPr>
                <w:rFonts w:ascii="Comic Sans MS" w:eastAsia="Comic Sans MS" w:hAnsi="Comic Sans MS" w:cs="Comic Sans MS"/>
                <w:sz w:val="18"/>
                <w:szCs w:val="18"/>
              </w:rPr>
              <w:t>The release of water from the sky. It can be liquid or solid, for example, rain, sleet, snow and hail.</w:t>
            </w:r>
          </w:p>
        </w:tc>
      </w:tr>
      <w:tr w:rsidR="00831F08">
        <w:tc>
          <w:tcPr>
            <w:tcW w:w="4427" w:type="dxa"/>
            <w:vMerge/>
          </w:tcPr>
          <w:p w:rsidR="00831F08" w:rsidRDefault="00831F08">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831F08" w:rsidRDefault="00831F08">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831F08" w:rsidRDefault="000E3B27">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states of matter</w:t>
            </w:r>
          </w:p>
        </w:tc>
        <w:tc>
          <w:tcPr>
            <w:tcW w:w="4819" w:type="dxa"/>
          </w:tcPr>
          <w:p w:rsidR="00831F08" w:rsidRDefault="000E3B27">
            <w:pPr>
              <w:rPr>
                <w:rFonts w:ascii="Comic Sans MS" w:eastAsia="Comic Sans MS" w:hAnsi="Comic Sans MS" w:cs="Comic Sans MS"/>
                <w:sz w:val="18"/>
                <w:szCs w:val="18"/>
              </w:rPr>
            </w:pPr>
            <w:r>
              <w:rPr>
                <w:rFonts w:ascii="Comic Sans MS" w:eastAsia="Comic Sans MS" w:hAnsi="Comic Sans MS" w:cs="Comic Sans MS"/>
                <w:sz w:val="18"/>
                <w:szCs w:val="18"/>
              </w:rPr>
              <w:t>solids, liquids, gases</w:t>
            </w:r>
          </w:p>
        </w:tc>
      </w:tr>
    </w:tbl>
    <w:p w:rsidR="00831F08" w:rsidRDefault="00831F08">
      <w:bookmarkStart w:id="1" w:name="_GoBack"/>
      <w:bookmarkEnd w:id="1"/>
    </w:p>
    <w:sectPr w:rsidR="00831F08">
      <w:headerReference w:type="default" r:id="rId11"/>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F3" w:rsidRDefault="004E20F3">
      <w:pPr>
        <w:spacing w:after="0" w:line="240" w:lineRule="auto"/>
      </w:pPr>
      <w:r>
        <w:separator/>
      </w:r>
    </w:p>
  </w:endnote>
  <w:endnote w:type="continuationSeparator" w:id="0">
    <w:p w:rsidR="004E20F3" w:rsidRDefault="004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F3" w:rsidRDefault="004E20F3">
      <w:pPr>
        <w:spacing w:after="0" w:line="240" w:lineRule="auto"/>
      </w:pPr>
      <w:r>
        <w:separator/>
      </w:r>
    </w:p>
  </w:footnote>
  <w:footnote w:type="continuationSeparator" w:id="0">
    <w:p w:rsidR="004E20F3" w:rsidRDefault="004E2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F3" w:rsidRDefault="004E20F3" w:rsidP="006C08FF">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44"/>
        <w:szCs w:val="44"/>
      </w:rPr>
    </w:pPr>
    <w:r>
      <w:rPr>
        <w:rFonts w:ascii="Arial" w:eastAsia="Arial" w:hAnsi="Arial" w:cs="Arial"/>
        <w:b/>
        <w:color w:val="000000"/>
        <w:sz w:val="44"/>
        <w:szCs w:val="44"/>
      </w:rPr>
      <w:t>Year 4: States of Matter Knowledge Organiser</w:t>
    </w:r>
    <w:r>
      <w:rPr>
        <w:rFonts w:ascii="Comic Sans MS" w:eastAsia="Comic Sans MS" w:hAnsi="Comic Sans MS" w:cs="Comic Sans MS"/>
        <w:b/>
        <w:color w:val="000000"/>
        <w:sz w:val="44"/>
        <w:szCs w:val="44"/>
      </w:rPr>
      <w:t xml:space="preserve"> </w:t>
    </w:r>
    <w:r>
      <w:rPr>
        <w:noProof/>
      </w:rPr>
      <w:drawing>
        <wp:anchor distT="0" distB="0" distL="114300" distR="114300" simplePos="0" relativeHeight="251658240" behindDoc="0" locked="0" layoutInCell="1" hidden="0" allowOverlap="1">
          <wp:simplePos x="0" y="0"/>
          <wp:positionH relativeFrom="column">
            <wp:posOffset>8106410</wp:posOffset>
          </wp:positionH>
          <wp:positionV relativeFrom="paragraph">
            <wp:posOffset>-297178</wp:posOffset>
          </wp:positionV>
          <wp:extent cx="695960" cy="62865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5960" cy="628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1F08"/>
    <w:rsid w:val="000E3B27"/>
    <w:rsid w:val="00376CD5"/>
    <w:rsid w:val="004E20F3"/>
    <w:rsid w:val="006C08FF"/>
    <w:rsid w:val="00831F08"/>
    <w:rsid w:val="008A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cmTeauxIYy3LLMhq9zbQ5pu/A==">AMUW2mXOywXX9Z5A3aNHpMclYvSqDpBKdWJV7LKuUe4EmOZ44Y+rLX7Xd1d0YdJVW1VWiFR5iXcr0nBsAmrQytoOW6ws0HiprLH6Bl7QV3ZtwfqRxRRZZpNYwYZSvV+scCnAX6MVe6rX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Silas CE Primary School</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2021-05-06T08:07:00Z</dcterms:created>
  <dcterms:modified xsi:type="dcterms:W3CDTF">2021-05-06T08:07:00Z</dcterms:modified>
</cp:coreProperties>
</file>