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35D" w:rsidRDefault="008343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83435D">
        <w:tc>
          <w:tcPr>
            <w:tcW w:w="2024" w:type="dxa"/>
          </w:tcPr>
          <w:p w:rsidR="0083435D" w:rsidRDefault="0083435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025" w:type="dxa"/>
          </w:tcPr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Autumn 1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7 weeks </w:t>
            </w:r>
          </w:p>
        </w:tc>
        <w:tc>
          <w:tcPr>
            <w:tcW w:w="2025" w:type="dxa"/>
          </w:tcPr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Autumn 2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8 weeks </w:t>
            </w:r>
          </w:p>
        </w:tc>
        <w:tc>
          <w:tcPr>
            <w:tcW w:w="2025" w:type="dxa"/>
          </w:tcPr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Spring 1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6 weeks </w:t>
            </w:r>
          </w:p>
        </w:tc>
        <w:tc>
          <w:tcPr>
            <w:tcW w:w="2025" w:type="dxa"/>
          </w:tcPr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Spring 2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6 weeks </w:t>
            </w:r>
          </w:p>
        </w:tc>
        <w:tc>
          <w:tcPr>
            <w:tcW w:w="2025" w:type="dxa"/>
          </w:tcPr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Summer 1 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5 weeks </w:t>
            </w:r>
          </w:p>
        </w:tc>
        <w:tc>
          <w:tcPr>
            <w:tcW w:w="2025" w:type="dxa"/>
          </w:tcPr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Summer 2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7 weeks </w:t>
            </w:r>
          </w:p>
        </w:tc>
      </w:tr>
      <w:tr w:rsidR="0083435D">
        <w:tc>
          <w:tcPr>
            <w:tcW w:w="2024" w:type="dxa"/>
          </w:tcPr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Topic</w:t>
            </w:r>
          </w:p>
        </w:tc>
        <w:tc>
          <w:tcPr>
            <w:tcW w:w="2025" w:type="dxa"/>
          </w:tcPr>
          <w:p w:rsidR="0083435D" w:rsidRDefault="00D25C93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Geography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Local Fieldwork</w:t>
            </w:r>
          </w:p>
        </w:tc>
        <w:tc>
          <w:tcPr>
            <w:tcW w:w="2025" w:type="dxa"/>
          </w:tcPr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History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Explorers</w:t>
            </w:r>
          </w:p>
        </w:tc>
        <w:tc>
          <w:tcPr>
            <w:tcW w:w="2025" w:type="dxa"/>
          </w:tcPr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History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Explorers</w:t>
            </w:r>
          </w:p>
        </w:tc>
        <w:tc>
          <w:tcPr>
            <w:tcW w:w="2025" w:type="dxa"/>
          </w:tcPr>
          <w:p w:rsidR="0083435D" w:rsidRDefault="00D25C93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Geography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Investigating Hot and cold Places</w:t>
            </w:r>
          </w:p>
          <w:p w:rsidR="0083435D" w:rsidRDefault="0083435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025" w:type="dxa"/>
          </w:tcPr>
          <w:p w:rsidR="0083435D" w:rsidRDefault="00D25C93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History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Local History: Our School and Area</w:t>
            </w:r>
          </w:p>
        </w:tc>
        <w:tc>
          <w:tcPr>
            <w:tcW w:w="2025" w:type="dxa"/>
          </w:tcPr>
          <w:p w:rsidR="0083435D" w:rsidRDefault="00D25C93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Geography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Coastal Areas</w:t>
            </w:r>
          </w:p>
          <w:p w:rsidR="0083435D" w:rsidRDefault="0083435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83435D">
        <w:tc>
          <w:tcPr>
            <w:tcW w:w="2024" w:type="dxa"/>
          </w:tcPr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Maths</w:t>
            </w:r>
          </w:p>
        </w:tc>
        <w:tc>
          <w:tcPr>
            <w:tcW w:w="4050" w:type="dxa"/>
            <w:gridSpan w:val="2"/>
          </w:tcPr>
          <w:p w:rsidR="0083435D" w:rsidRDefault="00D25C93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Maths – Book A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>Unit 1: Numbers to 100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10 Lessons / 10 Days 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>Unit 2: Addition and Subtraction 1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12 Lessons / 12 Days 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>Unit 3: Addition and Subtraction 2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9 Lessons / 9 Days 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>Unit 4: Money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9 Lessons / 9 Days 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>Unit 5: Multiplication and Division 1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9 Lessons / 9 Days 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gridSpan w:val="2"/>
          </w:tcPr>
          <w:p w:rsidR="0083435D" w:rsidRDefault="00D25C93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Maths – Book B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>Unit 6: Multiplication and Division 2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9 Lessons / 9 Days 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>Unit 7: Statistics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7 Lessons / 7 Days 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>Unit 8: Length and Height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5 Lessons / 5 Days 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>Unit 9: Properties</w:t>
            </w:r>
            <w:r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 xml:space="preserve"> of Shape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12 Lessons / 12 Days 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>Unit 10: Fractions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14 Lessons / 14 Days 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gridSpan w:val="2"/>
          </w:tcPr>
          <w:p w:rsidR="0083435D" w:rsidRDefault="00D25C93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Maths – Book C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>Unit 11: Position and Direction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4 Lessons / 4 Days 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>Unit 12: Problem solving and efficient methods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12 Lessons / 12 Days 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>Unit 13: Time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9 Lessons / 9 Days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color w:val="4F81BD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4F81BD"/>
                <w:sz w:val="20"/>
                <w:szCs w:val="20"/>
              </w:rPr>
              <w:t>Unit14:  Weight, volume and Temperature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10 Lessons/ 10 Days</w:t>
            </w:r>
          </w:p>
          <w:p w:rsidR="0083435D" w:rsidRDefault="0083435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83435D" w:rsidRDefault="0083435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83435D">
        <w:tc>
          <w:tcPr>
            <w:tcW w:w="2024" w:type="dxa"/>
          </w:tcPr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English</w:t>
            </w:r>
          </w:p>
        </w:tc>
        <w:tc>
          <w:tcPr>
            <w:tcW w:w="2025" w:type="dxa"/>
          </w:tcPr>
          <w:p w:rsidR="0083435D" w:rsidRDefault="00D25C93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 xml:space="preserve">English 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Stories with a familiar setting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( weeks)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color w:val="F79646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79646"/>
                <w:sz w:val="20"/>
                <w:szCs w:val="20"/>
              </w:rPr>
              <w:t>Non- Chronological Report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color w:val="F79646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79646"/>
                <w:sz w:val="20"/>
                <w:szCs w:val="20"/>
              </w:rPr>
              <w:t>( weeks)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color w:val="F79646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Poetry</w:t>
            </w:r>
            <w:r>
              <w:rPr>
                <w:rFonts w:ascii="Comic Sans MS" w:eastAsia="Comic Sans MS" w:hAnsi="Comic Sans MS" w:cs="Comic Sans MS"/>
                <w:color w:val="F79646"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(weeks)</w:t>
            </w:r>
          </w:p>
        </w:tc>
        <w:tc>
          <w:tcPr>
            <w:tcW w:w="2025" w:type="dxa"/>
          </w:tcPr>
          <w:p w:rsidR="0083435D" w:rsidRDefault="00D25C93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English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Traditional; Tales with a Twist ( weeks)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79646"/>
                <w:sz w:val="20"/>
                <w:szCs w:val="20"/>
              </w:rPr>
              <w:t>Instructions ( weeks)</w:t>
            </w:r>
          </w:p>
        </w:tc>
        <w:tc>
          <w:tcPr>
            <w:tcW w:w="2025" w:type="dxa"/>
          </w:tcPr>
          <w:p w:rsidR="0083435D" w:rsidRDefault="00D25C93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 xml:space="preserve">English 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Stories with the Same author  ( )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color w:val="F79646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79646"/>
                <w:sz w:val="20"/>
                <w:szCs w:val="20"/>
              </w:rPr>
              <w:t>Non- Chronological Report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color w:val="F79646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79646"/>
                <w:sz w:val="20"/>
                <w:szCs w:val="20"/>
              </w:rPr>
              <w:t>( weeks)</w:t>
            </w:r>
          </w:p>
          <w:p w:rsidR="0083435D" w:rsidRDefault="0083435D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025" w:type="dxa"/>
          </w:tcPr>
          <w:p w:rsidR="0083435D" w:rsidRDefault="00D25C93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English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Stories with a familiar setting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 xml:space="preserve">( weeks) 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color w:val="F79646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79646"/>
                <w:sz w:val="20"/>
                <w:szCs w:val="20"/>
              </w:rPr>
              <w:t xml:space="preserve">Persuasion ( </w:t>
            </w:r>
            <w:r>
              <w:rPr>
                <w:rFonts w:ascii="Comic Sans MS" w:eastAsia="Comic Sans MS" w:hAnsi="Comic Sans MS" w:cs="Comic Sans MS"/>
                <w:color w:val="FFC000"/>
                <w:sz w:val="20"/>
                <w:szCs w:val="20"/>
              </w:rPr>
              <w:t>weeks</w:t>
            </w:r>
            <w:r>
              <w:rPr>
                <w:rFonts w:ascii="Comic Sans MS" w:eastAsia="Comic Sans MS" w:hAnsi="Comic Sans MS" w:cs="Comic Sans MS"/>
                <w:color w:val="F79646"/>
                <w:sz w:val="20"/>
                <w:szCs w:val="20"/>
              </w:rPr>
              <w:t>)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Riddles ( weeks)</w:t>
            </w:r>
          </w:p>
        </w:tc>
        <w:tc>
          <w:tcPr>
            <w:tcW w:w="2025" w:type="dxa"/>
          </w:tcPr>
          <w:p w:rsidR="0083435D" w:rsidRDefault="00D25C93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English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Animal Adventure Stories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color w:val="F79646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79646"/>
                <w:sz w:val="20"/>
                <w:szCs w:val="20"/>
              </w:rPr>
              <w:t>Recount: Letters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Classic Poems</w:t>
            </w:r>
          </w:p>
        </w:tc>
        <w:tc>
          <w:tcPr>
            <w:tcW w:w="2025" w:type="dxa"/>
          </w:tcPr>
          <w:p w:rsidR="0083435D" w:rsidRDefault="00D25C93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English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Story as a theme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color w:val="F79646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79646"/>
                <w:sz w:val="20"/>
                <w:szCs w:val="20"/>
              </w:rPr>
              <w:t>Explanations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Poems on a theme</w:t>
            </w:r>
          </w:p>
        </w:tc>
      </w:tr>
      <w:tr w:rsidR="0083435D">
        <w:tc>
          <w:tcPr>
            <w:tcW w:w="2024" w:type="dxa"/>
          </w:tcPr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Science </w:t>
            </w:r>
          </w:p>
        </w:tc>
        <w:tc>
          <w:tcPr>
            <w:tcW w:w="2025" w:type="dxa"/>
          </w:tcPr>
          <w:p w:rsidR="0083435D" w:rsidRDefault="00D25C93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Science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Uses of Everyday Materials</w:t>
            </w:r>
          </w:p>
        </w:tc>
        <w:tc>
          <w:tcPr>
            <w:tcW w:w="2025" w:type="dxa"/>
          </w:tcPr>
          <w:p w:rsidR="0083435D" w:rsidRDefault="00D25C93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Science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Animals including humans</w:t>
            </w:r>
          </w:p>
        </w:tc>
        <w:tc>
          <w:tcPr>
            <w:tcW w:w="4050" w:type="dxa"/>
            <w:gridSpan w:val="2"/>
          </w:tcPr>
          <w:p w:rsidR="0083435D" w:rsidRDefault="00D25C93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Science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All living things and their habitats</w:t>
            </w:r>
          </w:p>
          <w:p w:rsidR="0083435D" w:rsidRDefault="0083435D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4050" w:type="dxa"/>
            <w:gridSpan w:val="2"/>
          </w:tcPr>
          <w:p w:rsidR="0083435D" w:rsidRDefault="00D25C93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Science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Plants</w:t>
            </w:r>
          </w:p>
        </w:tc>
      </w:tr>
      <w:tr w:rsidR="0083435D">
        <w:tc>
          <w:tcPr>
            <w:tcW w:w="2024" w:type="dxa"/>
          </w:tcPr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R.E</w:t>
            </w:r>
          </w:p>
        </w:tc>
        <w:tc>
          <w:tcPr>
            <w:tcW w:w="2025" w:type="dxa"/>
          </w:tcPr>
          <w:p w:rsidR="0083435D" w:rsidRDefault="00D25C93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R.E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The Bible</w:t>
            </w:r>
          </w:p>
        </w:tc>
        <w:tc>
          <w:tcPr>
            <w:tcW w:w="2025" w:type="dxa"/>
          </w:tcPr>
          <w:p w:rsidR="0083435D" w:rsidRDefault="00D25C93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lastRenderedPageBreak/>
              <w:t>R.E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Christmas Good News</w:t>
            </w:r>
          </w:p>
        </w:tc>
        <w:tc>
          <w:tcPr>
            <w:tcW w:w="2025" w:type="dxa"/>
          </w:tcPr>
          <w:p w:rsidR="0083435D" w:rsidRDefault="00D25C93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lastRenderedPageBreak/>
              <w:t>R.E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Jesus A Friend To Everyone</w:t>
            </w:r>
          </w:p>
        </w:tc>
        <w:tc>
          <w:tcPr>
            <w:tcW w:w="2025" w:type="dxa"/>
          </w:tcPr>
          <w:p w:rsidR="0083435D" w:rsidRDefault="00D25C93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lastRenderedPageBreak/>
              <w:t>R.E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Easter Signs and Symbols</w:t>
            </w:r>
          </w:p>
        </w:tc>
        <w:tc>
          <w:tcPr>
            <w:tcW w:w="2025" w:type="dxa"/>
          </w:tcPr>
          <w:p w:rsidR="0083435D" w:rsidRDefault="00D25C93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lastRenderedPageBreak/>
              <w:t>R.E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Why is Church a Special Place for Christians?</w:t>
            </w:r>
          </w:p>
        </w:tc>
        <w:tc>
          <w:tcPr>
            <w:tcW w:w="2025" w:type="dxa"/>
          </w:tcPr>
          <w:p w:rsidR="0083435D" w:rsidRDefault="00D25C93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lastRenderedPageBreak/>
              <w:t>R.E</w:t>
            </w:r>
          </w:p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Ascension and Pentecost</w:t>
            </w:r>
          </w:p>
        </w:tc>
      </w:tr>
      <w:tr w:rsidR="0083435D">
        <w:tc>
          <w:tcPr>
            <w:tcW w:w="2024" w:type="dxa"/>
          </w:tcPr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 xml:space="preserve">P.E </w:t>
            </w:r>
          </w:p>
        </w:tc>
        <w:tc>
          <w:tcPr>
            <w:tcW w:w="12150" w:type="dxa"/>
            <w:gridSpan w:val="6"/>
          </w:tcPr>
          <w:p w:rsidR="0083435D" w:rsidRDefault="00D25C93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BRFC</w:t>
            </w:r>
          </w:p>
        </w:tc>
      </w:tr>
      <w:tr w:rsidR="0083435D">
        <w:tc>
          <w:tcPr>
            <w:tcW w:w="2024" w:type="dxa"/>
          </w:tcPr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D.T.</w:t>
            </w:r>
          </w:p>
        </w:tc>
        <w:tc>
          <w:tcPr>
            <w:tcW w:w="4050" w:type="dxa"/>
            <w:gridSpan w:val="2"/>
          </w:tcPr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How do you like your toast?</w:t>
            </w:r>
          </w:p>
        </w:tc>
        <w:tc>
          <w:tcPr>
            <w:tcW w:w="4050" w:type="dxa"/>
            <w:gridSpan w:val="2"/>
          </w:tcPr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How will your roly poly move?</w:t>
            </w:r>
          </w:p>
        </w:tc>
        <w:tc>
          <w:tcPr>
            <w:tcW w:w="4050" w:type="dxa"/>
            <w:gridSpan w:val="2"/>
          </w:tcPr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What should be stuck on your fridge?</w:t>
            </w:r>
          </w:p>
        </w:tc>
      </w:tr>
      <w:tr w:rsidR="0083435D">
        <w:tc>
          <w:tcPr>
            <w:tcW w:w="2024" w:type="dxa"/>
          </w:tcPr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PSHE</w:t>
            </w:r>
          </w:p>
        </w:tc>
        <w:tc>
          <w:tcPr>
            <w:tcW w:w="4050" w:type="dxa"/>
            <w:gridSpan w:val="2"/>
          </w:tcPr>
          <w:p w:rsidR="0083435D" w:rsidRDefault="00D25C93">
            <w:pPr>
              <w:widowControl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Growing and Changing</w:t>
            </w:r>
          </w:p>
          <w:p w:rsidR="0083435D" w:rsidRDefault="00D25C93">
            <w:pPr>
              <w:widowControl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Healthy Lifestyles </w:t>
            </w:r>
          </w:p>
        </w:tc>
        <w:tc>
          <w:tcPr>
            <w:tcW w:w="4050" w:type="dxa"/>
            <w:gridSpan w:val="2"/>
          </w:tcPr>
          <w:p w:rsidR="0083435D" w:rsidRDefault="00D25C93">
            <w:pPr>
              <w:widowControl w:val="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Healthy Relationships; Feelings &amp; Emotions;Valuing Difference </w:t>
            </w:r>
          </w:p>
        </w:tc>
        <w:tc>
          <w:tcPr>
            <w:tcW w:w="4050" w:type="dxa"/>
            <w:gridSpan w:val="2"/>
          </w:tcPr>
          <w:p w:rsidR="0083435D" w:rsidRDefault="00D25C9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Living in the wider world. Rights and Responsibilities; Taking Care of the Environment; Money Matters)</w:t>
            </w:r>
          </w:p>
        </w:tc>
      </w:tr>
    </w:tbl>
    <w:p w:rsidR="0083435D" w:rsidRDefault="0083435D"/>
    <w:sectPr w:rsidR="0083435D">
      <w:headerReference w:type="default" r:id="rId8"/>
      <w:pgSz w:w="16838" w:h="11906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25C93">
      <w:pPr>
        <w:spacing w:after="0" w:line="240" w:lineRule="auto"/>
      </w:pPr>
      <w:r>
        <w:separator/>
      </w:r>
    </w:p>
  </w:endnote>
  <w:endnote w:type="continuationSeparator" w:id="0">
    <w:p w:rsidR="00000000" w:rsidRDefault="00D2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25C93">
      <w:pPr>
        <w:spacing w:after="0" w:line="240" w:lineRule="auto"/>
      </w:pPr>
      <w:r>
        <w:separator/>
      </w:r>
    </w:p>
  </w:footnote>
  <w:footnote w:type="continuationSeparator" w:id="0">
    <w:p w:rsidR="00000000" w:rsidRDefault="00D2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35D" w:rsidRDefault="00D25C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  <w:sz w:val="24"/>
        <w:szCs w:val="24"/>
        <w:u w:val="single"/>
      </w:rPr>
    </w:pPr>
    <w:r>
      <w:rPr>
        <w:b/>
        <w:color w:val="000000"/>
        <w:sz w:val="24"/>
        <w:szCs w:val="24"/>
        <w:u w:val="single"/>
      </w:rPr>
      <w:t>Year 2 2019 – 20 Curriculum Overview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3435D"/>
    <w:rsid w:val="0083435D"/>
    <w:rsid w:val="00D2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2B1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97A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3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5F5"/>
  </w:style>
  <w:style w:type="paragraph" w:styleId="Footer">
    <w:name w:val="footer"/>
    <w:basedOn w:val="Normal"/>
    <w:link w:val="FooterChar"/>
    <w:uiPriority w:val="99"/>
    <w:unhideWhenUsed/>
    <w:rsid w:val="00633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5F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2B1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97A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3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5F5"/>
  </w:style>
  <w:style w:type="paragraph" w:styleId="Footer">
    <w:name w:val="footer"/>
    <w:basedOn w:val="Normal"/>
    <w:link w:val="FooterChar"/>
    <w:uiPriority w:val="99"/>
    <w:unhideWhenUsed/>
    <w:rsid w:val="00633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5F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kkGeHrgPCORLgqPpORWLb/mQGw==">AMUW2mUUPEprZg1hgd1dOmpA6eAQ9OyRc1cITahtP3lxqf8zeW8f7lak3zT2qTWNAzjnkLEdUqM5SaFJ2cqcx8SqnW79yCC+KfMu4WHKAG2PvicHdwj/rKUbwv4H39RvJRxjUx6xPIwD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88611A62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Silas CE Primary School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2020-01-13T17:16:00Z</dcterms:created>
  <dcterms:modified xsi:type="dcterms:W3CDTF">2020-01-13T17:16:00Z</dcterms:modified>
</cp:coreProperties>
</file>