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58D7" w14:textId="7B92AF3F" w:rsidR="00D56178" w:rsidRDefault="00C4147D">
      <w:pPr>
        <w:pStyle w:val="BodyText"/>
        <w:ind w:left="0"/>
        <w:rPr>
          <w:rFonts w:ascii="Times New Roman"/>
          <w:sz w:val="20"/>
        </w:rPr>
      </w:pPr>
      <w:r>
        <w:rPr>
          <w:noProof/>
        </w:rPr>
        <w:drawing>
          <wp:anchor distT="0" distB="0" distL="114300" distR="114300" simplePos="0" relativeHeight="251659264" behindDoc="0" locked="0" layoutInCell="1" allowOverlap="1" wp14:anchorId="69DB2835" wp14:editId="299DD534">
            <wp:simplePos x="0" y="0"/>
            <wp:positionH relativeFrom="margin">
              <wp:align>center</wp:align>
            </wp:positionH>
            <wp:positionV relativeFrom="paragraph">
              <wp:posOffset>-189865</wp:posOffset>
            </wp:positionV>
            <wp:extent cx="3511055" cy="2340585"/>
            <wp:effectExtent l="0" t="0" r="0" b="0"/>
            <wp:wrapNone/>
            <wp:docPr id="1833004781" name="Picture 12" descr="A group of kids with hands up and a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04781" name="Picture 12" descr="A group of kids with hands up and a cro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1055" cy="2340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3DEFEEAC" w14:textId="455A05D0" w:rsidR="00D56178" w:rsidRDefault="00E905F4">
      <w:pPr>
        <w:pStyle w:val="BodyText"/>
        <w:spacing w:before="111"/>
        <w:ind w:left="0"/>
        <w:rPr>
          <w:rFonts w:ascii="Times New Roman"/>
          <w:sz w:val="20"/>
        </w:rPr>
      </w:pPr>
      <w:r>
        <w:rPr>
          <w:noProof/>
        </w:rPr>
        <w:drawing>
          <wp:anchor distT="0" distB="0" distL="114300" distR="114300" simplePos="0" relativeHeight="251661312" behindDoc="0" locked="0" layoutInCell="1" allowOverlap="1" wp14:anchorId="67F68090" wp14:editId="4674A9F6">
            <wp:simplePos x="0" y="0"/>
            <wp:positionH relativeFrom="page">
              <wp:posOffset>5829300</wp:posOffset>
            </wp:positionH>
            <wp:positionV relativeFrom="paragraph">
              <wp:posOffset>77470</wp:posOffset>
            </wp:positionV>
            <wp:extent cx="1306195" cy="1306195"/>
            <wp:effectExtent l="0" t="0" r="0" b="0"/>
            <wp:wrapNone/>
            <wp:docPr id="1569804884" name="Picture 11" descr="A logo with a cross and r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20018" name="Picture 11" descr="A logo with a cross and ros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195"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2944A85" wp14:editId="0C733603">
            <wp:simplePos x="0" y="0"/>
            <wp:positionH relativeFrom="page">
              <wp:posOffset>552450</wp:posOffset>
            </wp:positionH>
            <wp:positionV relativeFrom="paragraph">
              <wp:posOffset>109220</wp:posOffset>
            </wp:positionV>
            <wp:extent cx="1306195" cy="1306195"/>
            <wp:effectExtent l="0" t="0" r="0" b="0"/>
            <wp:wrapNone/>
            <wp:docPr id="602620018" name="Picture 11" descr="A logo with a cross and r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20018" name="Picture 11" descr="A logo with a cross and ros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195"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E46C5D" w14:textId="77777777" w:rsidR="00DD2883" w:rsidRDefault="00DD2883">
      <w:pPr>
        <w:pStyle w:val="BodyText"/>
        <w:spacing w:before="111"/>
        <w:ind w:left="0"/>
        <w:rPr>
          <w:rFonts w:ascii="Times New Roman"/>
          <w:sz w:val="20"/>
        </w:rPr>
      </w:pPr>
    </w:p>
    <w:p w14:paraId="440A0B29" w14:textId="77777777" w:rsidR="00DD2883" w:rsidRDefault="00DD2883">
      <w:pPr>
        <w:pStyle w:val="BodyText"/>
        <w:spacing w:before="111"/>
        <w:ind w:left="0"/>
        <w:rPr>
          <w:rFonts w:ascii="Times New Roman"/>
          <w:sz w:val="20"/>
        </w:rPr>
      </w:pPr>
    </w:p>
    <w:p w14:paraId="506B4872" w14:textId="77777777" w:rsidR="00DD2883" w:rsidRDefault="00DD2883">
      <w:pPr>
        <w:pStyle w:val="BodyText"/>
        <w:spacing w:before="111"/>
        <w:ind w:left="0"/>
        <w:rPr>
          <w:rFonts w:ascii="Times New Roman"/>
          <w:sz w:val="20"/>
        </w:rPr>
      </w:pPr>
    </w:p>
    <w:p w14:paraId="25127212" w14:textId="77777777" w:rsidR="009D0579" w:rsidRDefault="009D0579">
      <w:pPr>
        <w:pStyle w:val="BodyText"/>
        <w:spacing w:before="111"/>
        <w:ind w:left="0"/>
        <w:rPr>
          <w:rFonts w:ascii="Times New Roman"/>
          <w:sz w:val="20"/>
        </w:rPr>
      </w:pPr>
    </w:p>
    <w:p w14:paraId="0710C588" w14:textId="77777777" w:rsidR="00C4147D" w:rsidRDefault="00C4147D">
      <w:pPr>
        <w:pStyle w:val="BodyText"/>
        <w:spacing w:before="111"/>
        <w:ind w:left="0"/>
        <w:rPr>
          <w:rFonts w:ascii="Times New Roman"/>
          <w:sz w:val="20"/>
        </w:rPr>
      </w:pPr>
    </w:p>
    <w:p w14:paraId="47790444" w14:textId="77777777" w:rsidR="00C4147D" w:rsidRDefault="00C4147D">
      <w:pPr>
        <w:pStyle w:val="BodyText"/>
        <w:spacing w:before="111"/>
        <w:ind w:left="0"/>
        <w:rPr>
          <w:rFonts w:ascii="Times New Roman"/>
          <w:sz w:val="20"/>
        </w:rPr>
      </w:pPr>
    </w:p>
    <w:p w14:paraId="38A409A9" w14:textId="27A9B0E0" w:rsidR="00D56178" w:rsidRDefault="00D56178" w:rsidP="00C4147D">
      <w:pPr>
        <w:pStyle w:val="BodyText"/>
        <w:ind w:left="141" w:firstLine="720"/>
        <w:rPr>
          <w:rFonts w:ascii="Times New Roman"/>
          <w:sz w:val="20"/>
        </w:rPr>
      </w:pPr>
    </w:p>
    <w:p w14:paraId="081375AF" w14:textId="322DEE56" w:rsidR="00D56178" w:rsidRDefault="00DE2F2A">
      <w:pPr>
        <w:pStyle w:val="Title"/>
        <w:rPr>
          <w:u w:val="none"/>
        </w:rPr>
      </w:pPr>
      <w:r>
        <w:t>St</w:t>
      </w:r>
      <w:r>
        <w:rPr>
          <w:spacing w:val="-7"/>
        </w:rPr>
        <w:t xml:space="preserve"> </w:t>
      </w:r>
      <w:r w:rsidR="009D0579">
        <w:t>Teresa’s</w:t>
      </w:r>
      <w:r>
        <w:rPr>
          <w:spacing w:val="-10"/>
        </w:rPr>
        <w:t xml:space="preserve"> </w:t>
      </w:r>
      <w:r>
        <w:t>Catholic</w:t>
      </w:r>
      <w:r>
        <w:rPr>
          <w:spacing w:val="-10"/>
        </w:rPr>
        <w:t xml:space="preserve"> </w:t>
      </w:r>
      <w:r>
        <w:t>Primary</w:t>
      </w:r>
      <w:r>
        <w:rPr>
          <w:spacing w:val="-10"/>
        </w:rPr>
        <w:t xml:space="preserve"> </w:t>
      </w:r>
      <w:r>
        <w:t>School</w:t>
      </w:r>
      <w:r>
        <w:rPr>
          <w:u w:val="none"/>
        </w:rPr>
        <w:t xml:space="preserve"> </w:t>
      </w:r>
      <w:r>
        <w:t>Anti</w:t>
      </w:r>
      <w:r w:rsidR="00B7600A">
        <w:t>-</w:t>
      </w:r>
      <w:r>
        <w:t>Bullying Policy</w:t>
      </w:r>
    </w:p>
    <w:p w14:paraId="52462AAB" w14:textId="6BFDE9BC" w:rsidR="00D778F2" w:rsidRDefault="00D778F2">
      <w:pPr>
        <w:pStyle w:val="BodyText"/>
        <w:spacing w:before="1"/>
        <w:ind w:left="0"/>
        <w:rPr>
          <w:b/>
        </w:rPr>
      </w:pPr>
    </w:p>
    <w:p w14:paraId="230D4D5B" w14:textId="3D1ED854" w:rsidR="005C6420" w:rsidRPr="00DE2F2A" w:rsidRDefault="005C6420" w:rsidP="005C6420">
      <w:pPr>
        <w:pStyle w:val="BodyText"/>
        <w:spacing w:before="1"/>
        <w:ind w:left="140" w:right="143"/>
        <w:jc w:val="both"/>
        <w:rPr>
          <w:b/>
          <w:bCs/>
        </w:rPr>
      </w:pPr>
      <w:r w:rsidRPr="00DE2F2A">
        <w:rPr>
          <w:b/>
          <w:bCs/>
        </w:rPr>
        <w:t>Definition of Bullying:</w:t>
      </w:r>
    </w:p>
    <w:p w14:paraId="505D50CF" w14:textId="77777777" w:rsidR="005C6420" w:rsidRDefault="005C6420" w:rsidP="005C6420">
      <w:pPr>
        <w:pStyle w:val="BodyText"/>
        <w:spacing w:before="1"/>
        <w:ind w:left="140" w:right="143"/>
        <w:jc w:val="both"/>
      </w:pPr>
    </w:p>
    <w:p w14:paraId="26F1EA3F" w14:textId="77777777" w:rsidR="005C6420" w:rsidRDefault="005C6420" w:rsidP="005C6420">
      <w:pPr>
        <w:pStyle w:val="BodyText"/>
        <w:spacing w:before="1"/>
        <w:ind w:left="140" w:right="143"/>
        <w:jc w:val="both"/>
      </w:pPr>
      <w:r>
        <w:t xml:space="preserve">At St Teresa’s we follow the Department for Education’s guidance, which </w:t>
      </w:r>
      <w:proofErr w:type="spellStart"/>
      <w:r>
        <w:t>recognises</w:t>
      </w:r>
      <w:proofErr w:type="spellEnd"/>
      <w:r>
        <w:t xml:space="preserve"> that there is no single legal definition of bullying. However, bullying is generally understood to be:</w:t>
      </w:r>
    </w:p>
    <w:p w14:paraId="47BE21B2" w14:textId="77777777" w:rsidR="005C6420" w:rsidRDefault="005C6420" w:rsidP="005C6420">
      <w:pPr>
        <w:pStyle w:val="BodyText"/>
        <w:numPr>
          <w:ilvl w:val="0"/>
          <w:numId w:val="8"/>
        </w:numPr>
        <w:spacing w:before="1"/>
        <w:ind w:right="143"/>
        <w:jc w:val="both"/>
      </w:pPr>
      <w:r>
        <w:t xml:space="preserve">Repeated </w:t>
      </w:r>
      <w:proofErr w:type="spellStart"/>
      <w:r>
        <w:t>behaviour</w:t>
      </w:r>
      <w:proofErr w:type="spellEnd"/>
    </w:p>
    <w:p w14:paraId="3F799E07" w14:textId="77777777" w:rsidR="005C6420" w:rsidRDefault="005C6420" w:rsidP="005C6420">
      <w:pPr>
        <w:pStyle w:val="BodyText"/>
        <w:numPr>
          <w:ilvl w:val="0"/>
          <w:numId w:val="8"/>
        </w:numPr>
        <w:spacing w:before="1"/>
        <w:ind w:right="143"/>
        <w:jc w:val="both"/>
      </w:pPr>
      <w:r>
        <w:t>Intended to hurt someone either physically or emotionally</w:t>
      </w:r>
    </w:p>
    <w:p w14:paraId="70D55DA7" w14:textId="03A563CD" w:rsidR="005C6420" w:rsidRDefault="005C6420" w:rsidP="005C6420">
      <w:pPr>
        <w:pStyle w:val="BodyText"/>
        <w:numPr>
          <w:ilvl w:val="0"/>
          <w:numId w:val="8"/>
        </w:numPr>
        <w:spacing w:before="1"/>
        <w:ind w:right="143"/>
        <w:jc w:val="both"/>
      </w:pPr>
      <w:r>
        <w:t>Often targeted at individuals or groups because of characteristics such as race, religion, gender, sexual orientation, or disability</w:t>
      </w:r>
    </w:p>
    <w:p w14:paraId="4476CEE6" w14:textId="77777777" w:rsidR="005C6420" w:rsidRDefault="005C6420" w:rsidP="005C6420">
      <w:pPr>
        <w:pStyle w:val="BodyText"/>
        <w:spacing w:before="1"/>
        <w:ind w:left="140" w:right="143"/>
        <w:jc w:val="both"/>
      </w:pPr>
    </w:p>
    <w:p w14:paraId="1CEC1FC1" w14:textId="77777777" w:rsidR="005C6420" w:rsidRDefault="005C6420" w:rsidP="005C6420">
      <w:pPr>
        <w:pStyle w:val="BodyText"/>
        <w:spacing w:before="1"/>
        <w:ind w:left="140" w:right="143"/>
        <w:jc w:val="both"/>
      </w:pPr>
      <w:r>
        <w:t>Bullying can take many forms, including:</w:t>
      </w:r>
    </w:p>
    <w:p w14:paraId="7717B72C" w14:textId="77777777" w:rsidR="005C6420" w:rsidRDefault="005C6420" w:rsidP="005C6420">
      <w:pPr>
        <w:pStyle w:val="BodyText"/>
        <w:numPr>
          <w:ilvl w:val="0"/>
          <w:numId w:val="10"/>
        </w:numPr>
        <w:spacing w:before="1"/>
        <w:ind w:right="143"/>
        <w:jc w:val="both"/>
      </w:pPr>
      <w:r>
        <w:t>Physical assault</w:t>
      </w:r>
    </w:p>
    <w:p w14:paraId="2F9DC6F6" w14:textId="77777777" w:rsidR="005C6420" w:rsidRDefault="005C6420" w:rsidP="005C6420">
      <w:pPr>
        <w:pStyle w:val="BodyText"/>
        <w:numPr>
          <w:ilvl w:val="0"/>
          <w:numId w:val="10"/>
        </w:numPr>
        <w:spacing w:before="1"/>
        <w:ind w:right="143"/>
        <w:jc w:val="both"/>
      </w:pPr>
      <w:r>
        <w:t>Teasing or name-calling</w:t>
      </w:r>
    </w:p>
    <w:p w14:paraId="3D57895B" w14:textId="77777777" w:rsidR="005C6420" w:rsidRDefault="005C6420" w:rsidP="005C6420">
      <w:pPr>
        <w:pStyle w:val="BodyText"/>
        <w:numPr>
          <w:ilvl w:val="0"/>
          <w:numId w:val="10"/>
        </w:numPr>
        <w:spacing w:before="1"/>
        <w:ind w:right="143"/>
        <w:jc w:val="both"/>
      </w:pPr>
      <w:r>
        <w:t>Making threats</w:t>
      </w:r>
    </w:p>
    <w:p w14:paraId="17E63391" w14:textId="0CD0B25E" w:rsidR="005C6420" w:rsidRDefault="005C6420" w:rsidP="005C6420">
      <w:pPr>
        <w:pStyle w:val="BodyText"/>
        <w:numPr>
          <w:ilvl w:val="0"/>
          <w:numId w:val="10"/>
        </w:numPr>
        <w:spacing w:before="1"/>
        <w:ind w:right="143"/>
        <w:jc w:val="both"/>
      </w:pPr>
      <w:r>
        <w:t>Cyberbullying (via mobile phone, email, social media, or messaging platforms)</w:t>
      </w:r>
    </w:p>
    <w:p w14:paraId="7555107F" w14:textId="77777777" w:rsidR="005C6420" w:rsidRDefault="005C6420" w:rsidP="005C6420">
      <w:pPr>
        <w:pStyle w:val="BodyText"/>
        <w:spacing w:before="1"/>
        <w:ind w:left="140" w:right="143"/>
        <w:jc w:val="both"/>
      </w:pPr>
    </w:p>
    <w:p w14:paraId="762A3E3F" w14:textId="623D38CB" w:rsidR="00D778F2" w:rsidRDefault="005C6420" w:rsidP="005C6420">
      <w:pPr>
        <w:pStyle w:val="BodyText"/>
        <w:spacing w:before="1"/>
        <w:ind w:left="140" w:right="143"/>
        <w:jc w:val="both"/>
      </w:pPr>
      <w:r>
        <w:t xml:space="preserve">The NSPCC also </w:t>
      </w:r>
      <w:proofErr w:type="spellStart"/>
      <w:r>
        <w:t>emphasises</w:t>
      </w:r>
      <w:proofErr w:type="spellEnd"/>
      <w:r>
        <w:t xml:space="preserve"> that bullying is </w:t>
      </w:r>
      <w:proofErr w:type="spellStart"/>
      <w:r>
        <w:t>behaviour</w:t>
      </w:r>
      <w:proofErr w:type="spellEnd"/>
      <w:r>
        <w:t xml:space="preserve"> that is deliberate and happens over a period of time. One-off incidents of unkindness, aggression, or conflict are taken seriously and dealt with appropriately, but they are not considered bullying unless they are repeated and targeted in line with the above definition.</w:t>
      </w:r>
    </w:p>
    <w:p w14:paraId="03C166D0" w14:textId="77777777" w:rsidR="005C6420" w:rsidRDefault="005C6420" w:rsidP="005C6420">
      <w:pPr>
        <w:pStyle w:val="BodyText"/>
        <w:spacing w:before="1"/>
        <w:ind w:left="140" w:right="143"/>
        <w:jc w:val="both"/>
      </w:pPr>
    </w:p>
    <w:p w14:paraId="6B971EDD" w14:textId="6384BBEC" w:rsidR="00D56178" w:rsidRDefault="00DE2F2A">
      <w:pPr>
        <w:pStyle w:val="BodyText"/>
        <w:spacing w:before="1"/>
        <w:ind w:left="140" w:right="143"/>
        <w:jc w:val="both"/>
      </w:pPr>
      <w:r>
        <w:t xml:space="preserve">At our school bullying </w:t>
      </w:r>
      <w:proofErr w:type="spellStart"/>
      <w:r>
        <w:t>behaviour</w:t>
      </w:r>
      <w:proofErr w:type="spellEnd"/>
      <w:r>
        <w:t xml:space="preserve"> is unacceptable and will not be tolerated.</w:t>
      </w:r>
      <w:r>
        <w:rPr>
          <w:spacing w:val="40"/>
        </w:rPr>
        <w:t xml:space="preserve"> </w:t>
      </w:r>
      <w:r>
        <w:t>We encourage children to work against it and to report any incidents of bullying.</w:t>
      </w:r>
      <w:r>
        <w:rPr>
          <w:spacing w:val="40"/>
        </w:rPr>
        <w:t xml:space="preserve"> </w:t>
      </w:r>
      <w:r>
        <w:t>Through assemblies, PSHE, circle time, class worship and discussion times, pupils are made aware of the school’s anti-bullying policy.</w:t>
      </w:r>
    </w:p>
    <w:p w14:paraId="5AE2F746" w14:textId="77777777" w:rsidR="00D56178" w:rsidRDefault="00D56178">
      <w:pPr>
        <w:pStyle w:val="BodyText"/>
        <w:spacing w:before="120"/>
        <w:ind w:left="0"/>
      </w:pPr>
    </w:p>
    <w:p w14:paraId="50352BE5" w14:textId="7CAE0A68" w:rsidR="00D56178" w:rsidRDefault="00DE2F2A">
      <w:pPr>
        <w:pStyle w:val="BodyText"/>
        <w:ind w:left="140" w:right="140"/>
        <w:jc w:val="both"/>
      </w:pPr>
      <w:r>
        <w:t>Emphasis is placed on the fact that action on bullying can only be taken if is brought to someone’s attention.</w:t>
      </w:r>
      <w:r>
        <w:rPr>
          <w:spacing w:val="80"/>
        </w:rPr>
        <w:t xml:space="preserve"> </w:t>
      </w:r>
      <w:r>
        <w:t>The school promises its pupils that it will act positively in all instances of bullying.</w:t>
      </w:r>
      <w:r>
        <w:rPr>
          <w:spacing w:val="40"/>
        </w:rPr>
        <w:t xml:space="preserve"> </w:t>
      </w:r>
      <w:r>
        <w:t>Whenever appropriate, the parents of the</w:t>
      </w:r>
      <w:r w:rsidR="00661E8A">
        <w:t xml:space="preserve"> person who is</w:t>
      </w:r>
      <w:r>
        <w:t xml:space="preserve"> </w:t>
      </w:r>
      <w:r w:rsidR="00661E8A">
        <w:t>‘</w:t>
      </w:r>
      <w:r>
        <w:t>bully</w:t>
      </w:r>
      <w:r w:rsidR="00661E8A">
        <w:t>ing’</w:t>
      </w:r>
      <w:r>
        <w:t xml:space="preserve"> will be involved and kept closely informed about the situations.</w:t>
      </w:r>
      <w:r>
        <w:rPr>
          <w:spacing w:val="80"/>
        </w:rPr>
        <w:t xml:space="preserve"> </w:t>
      </w:r>
      <w:r>
        <w:t>Sanctions for bullying will usually be appropriate to the nature of the incident.</w:t>
      </w:r>
      <w:r>
        <w:rPr>
          <w:spacing w:val="40"/>
        </w:rPr>
        <w:t xml:space="preserve"> </w:t>
      </w:r>
      <w:r>
        <w:t xml:space="preserve">All cases should be treated with the utmost </w:t>
      </w:r>
      <w:r>
        <w:rPr>
          <w:spacing w:val="-2"/>
        </w:rPr>
        <w:t>sensitivity.</w:t>
      </w:r>
    </w:p>
    <w:p w14:paraId="22E1C683" w14:textId="77777777" w:rsidR="00D56178" w:rsidRDefault="00D56178">
      <w:pPr>
        <w:pStyle w:val="BodyText"/>
        <w:ind w:left="0"/>
      </w:pPr>
    </w:p>
    <w:p w14:paraId="0FD15F3F" w14:textId="77777777" w:rsidR="00D56178" w:rsidRDefault="00D56178">
      <w:pPr>
        <w:pStyle w:val="BodyText"/>
        <w:jc w:val="both"/>
        <w:sectPr w:rsidR="00D56178">
          <w:headerReference w:type="default" r:id="rId9"/>
          <w:footerReference w:type="default" r:id="rId10"/>
          <w:pgSz w:w="11910" w:h="16840"/>
          <w:pgMar w:top="960" w:right="992" w:bottom="1240" w:left="992" w:header="717" w:footer="1051" w:gutter="0"/>
          <w:cols w:space="720"/>
        </w:sectPr>
      </w:pPr>
    </w:p>
    <w:p w14:paraId="6E3FA749" w14:textId="5FA35ACD" w:rsidR="00D56178" w:rsidRDefault="00DE2F2A">
      <w:pPr>
        <w:pStyle w:val="Heading1"/>
        <w:spacing w:before="89"/>
        <w:ind w:left="515"/>
        <w:jc w:val="both"/>
      </w:pPr>
      <w:r>
        <w:lastRenderedPageBreak/>
        <w:t>St</w:t>
      </w:r>
      <w:r>
        <w:rPr>
          <w:spacing w:val="-4"/>
        </w:rPr>
        <w:t xml:space="preserve"> </w:t>
      </w:r>
      <w:r w:rsidR="009D0579">
        <w:t>Teresa’s</w:t>
      </w:r>
      <w:r>
        <w:rPr>
          <w:spacing w:val="-1"/>
        </w:rPr>
        <w:t xml:space="preserve"> </w:t>
      </w:r>
      <w:r>
        <w:t>Procedures</w:t>
      </w:r>
      <w:r>
        <w:rPr>
          <w:spacing w:val="-3"/>
        </w:rPr>
        <w:t xml:space="preserve"> </w:t>
      </w:r>
      <w:r>
        <w:t>on</w:t>
      </w:r>
      <w:r>
        <w:rPr>
          <w:spacing w:val="-2"/>
        </w:rPr>
        <w:t xml:space="preserve"> </w:t>
      </w:r>
      <w:r>
        <w:t>Dealing</w:t>
      </w:r>
      <w:r>
        <w:rPr>
          <w:spacing w:val="-3"/>
        </w:rPr>
        <w:t xml:space="preserve"> </w:t>
      </w:r>
      <w:r>
        <w:t>with</w:t>
      </w:r>
      <w:r>
        <w:rPr>
          <w:spacing w:val="-3"/>
        </w:rPr>
        <w:t xml:space="preserve"> </w:t>
      </w:r>
      <w:r>
        <w:t>Bullying</w:t>
      </w:r>
      <w:r>
        <w:rPr>
          <w:spacing w:val="-4"/>
        </w:rPr>
        <w:t xml:space="preserve"> </w:t>
      </w:r>
      <w:r>
        <w:rPr>
          <w:spacing w:val="-2"/>
        </w:rPr>
        <w:t>Incidents</w:t>
      </w:r>
    </w:p>
    <w:p w14:paraId="1B018C97" w14:textId="071820E0" w:rsidR="00D56178" w:rsidRDefault="00DE2F2A">
      <w:pPr>
        <w:pStyle w:val="ListParagraph"/>
        <w:numPr>
          <w:ilvl w:val="2"/>
          <w:numId w:val="4"/>
        </w:numPr>
        <w:tabs>
          <w:tab w:val="left" w:pos="1235"/>
        </w:tabs>
        <w:spacing w:before="1"/>
        <w:ind w:right="140"/>
        <w:jc w:val="both"/>
        <w:rPr>
          <w:sz w:val="24"/>
        </w:rPr>
      </w:pPr>
      <w:r>
        <w:rPr>
          <w:sz w:val="24"/>
        </w:rPr>
        <w:t xml:space="preserve">If a member of staff is witness to a bullying incident or one is brought to their attention they must report it to the Headteacher / Deputy Headteacher or Senior </w:t>
      </w:r>
      <w:r w:rsidR="004C2315">
        <w:rPr>
          <w:sz w:val="24"/>
        </w:rPr>
        <w:t>L</w:t>
      </w:r>
      <w:r>
        <w:rPr>
          <w:sz w:val="24"/>
        </w:rPr>
        <w:t>eader and bullying incidents are logged on the CPOMS system to monitor.</w:t>
      </w:r>
    </w:p>
    <w:p w14:paraId="51BE7538" w14:textId="77777777" w:rsidR="00B54F2E" w:rsidRPr="00B54F2E" w:rsidRDefault="00DE2F2A" w:rsidP="00B54F2E">
      <w:pPr>
        <w:pStyle w:val="ListParagraph"/>
        <w:numPr>
          <w:ilvl w:val="2"/>
          <w:numId w:val="4"/>
        </w:numPr>
        <w:tabs>
          <w:tab w:val="left" w:pos="1235"/>
        </w:tabs>
        <w:ind w:right="141"/>
        <w:jc w:val="both"/>
        <w:rPr>
          <w:sz w:val="24"/>
          <w:szCs w:val="24"/>
        </w:rPr>
      </w:pPr>
      <w:r>
        <w:rPr>
          <w:sz w:val="24"/>
        </w:rPr>
        <w:t xml:space="preserve">If an accusation is made by parents about their child being a victim of bullying the </w:t>
      </w:r>
      <w:r w:rsidR="00970A08">
        <w:rPr>
          <w:sz w:val="24"/>
        </w:rPr>
        <w:t>H</w:t>
      </w:r>
      <w:r>
        <w:rPr>
          <w:sz w:val="24"/>
        </w:rPr>
        <w:t>eadteacher always asks for time to monitor the situation.</w:t>
      </w:r>
      <w:r>
        <w:rPr>
          <w:spacing w:val="40"/>
          <w:sz w:val="24"/>
        </w:rPr>
        <w:t xml:space="preserve"> </w:t>
      </w:r>
      <w:r>
        <w:rPr>
          <w:sz w:val="24"/>
        </w:rPr>
        <w:t>This allows the Headteacher time to interview the alleged ‘victim’ first, next the alleged ‘bully’ then involve and pupils any adults who may have information and then the situation is monitored closely e.g. playtime observations.</w:t>
      </w:r>
      <w:r>
        <w:rPr>
          <w:spacing w:val="40"/>
          <w:sz w:val="24"/>
        </w:rPr>
        <w:t xml:space="preserve"> </w:t>
      </w:r>
      <w:r>
        <w:rPr>
          <w:sz w:val="24"/>
        </w:rPr>
        <w:t xml:space="preserve">The Headteacher will always feed back to the parents on their findings and actions taken, resulting outcome and </w:t>
      </w:r>
      <w:r w:rsidRPr="00B54F2E">
        <w:rPr>
          <w:sz w:val="24"/>
          <w:szCs w:val="24"/>
        </w:rPr>
        <w:t>ways forward.</w:t>
      </w:r>
    </w:p>
    <w:p w14:paraId="440B74B9" w14:textId="77777777" w:rsidR="00624F0D" w:rsidRDefault="00B54F2E" w:rsidP="00624F0D">
      <w:pPr>
        <w:pStyle w:val="ListParagraph"/>
        <w:numPr>
          <w:ilvl w:val="2"/>
          <w:numId w:val="4"/>
        </w:numPr>
        <w:tabs>
          <w:tab w:val="left" w:pos="1235"/>
        </w:tabs>
        <w:ind w:right="141"/>
        <w:jc w:val="both"/>
        <w:rPr>
          <w:sz w:val="24"/>
          <w:szCs w:val="24"/>
        </w:rPr>
      </w:pPr>
      <w:r w:rsidRPr="00B54F2E">
        <w:rPr>
          <w:sz w:val="24"/>
          <w:szCs w:val="24"/>
        </w:rPr>
        <w:t xml:space="preserve">All incidents of unkindness, aggression or conflict are recorded on CPOMS. If the same child is found to have targeted the same individual or group on three or more occasions, this will be considered as evidence of bullying </w:t>
      </w:r>
      <w:proofErr w:type="spellStart"/>
      <w:r w:rsidRPr="00B54F2E">
        <w:rPr>
          <w:sz w:val="24"/>
          <w:szCs w:val="24"/>
        </w:rPr>
        <w:t>behaviour</w:t>
      </w:r>
      <w:proofErr w:type="spellEnd"/>
      <w:r w:rsidRPr="00B54F2E">
        <w:rPr>
          <w:sz w:val="24"/>
          <w:szCs w:val="24"/>
        </w:rPr>
        <w:t>. At this point, a meeting will be arranged with the child’s parents/carers to discuss concerns and agree next steps.</w:t>
      </w:r>
    </w:p>
    <w:p w14:paraId="2C90FE68" w14:textId="5BA780F7" w:rsidR="00624F0D" w:rsidRPr="00624F0D" w:rsidRDefault="00B54F2E" w:rsidP="00624F0D">
      <w:pPr>
        <w:pStyle w:val="ListParagraph"/>
        <w:numPr>
          <w:ilvl w:val="2"/>
          <w:numId w:val="4"/>
        </w:numPr>
        <w:tabs>
          <w:tab w:val="left" w:pos="1235"/>
        </w:tabs>
        <w:ind w:right="141"/>
        <w:jc w:val="both"/>
        <w:rPr>
          <w:sz w:val="24"/>
          <w:szCs w:val="24"/>
        </w:rPr>
      </w:pPr>
      <w:r w:rsidRPr="00624F0D">
        <w:t>Serious incidents may be treated as bullying even if they occur fewer than three times, at the discretion of senior staff.</w:t>
      </w:r>
    </w:p>
    <w:p w14:paraId="7867EF24" w14:textId="5E71DBD7" w:rsidR="00D56178" w:rsidRDefault="00DE2F2A" w:rsidP="00B54F2E">
      <w:pPr>
        <w:pStyle w:val="Heading1"/>
        <w:spacing w:before="239"/>
      </w:pPr>
      <w:r>
        <w:t>Dealing</w:t>
      </w:r>
      <w:r>
        <w:rPr>
          <w:spacing w:val="-9"/>
        </w:rPr>
        <w:t xml:space="preserve"> </w:t>
      </w:r>
      <w:r>
        <w:t>with</w:t>
      </w:r>
      <w:r>
        <w:rPr>
          <w:spacing w:val="-9"/>
        </w:rPr>
        <w:t xml:space="preserve"> </w:t>
      </w:r>
      <w:r>
        <w:t>Bullying</w:t>
      </w:r>
      <w:r>
        <w:rPr>
          <w:spacing w:val="-10"/>
        </w:rPr>
        <w:t xml:space="preserve"> </w:t>
      </w:r>
      <w:r>
        <w:t>Incidents</w:t>
      </w:r>
      <w:r w:rsidR="00624F0D">
        <w:rPr>
          <w:spacing w:val="-8"/>
        </w:rPr>
        <w:t xml:space="preserve"> (guidance)</w:t>
      </w:r>
    </w:p>
    <w:p w14:paraId="1B509E96" w14:textId="77777777" w:rsidR="008B28B7" w:rsidRDefault="008B28B7" w:rsidP="008B28B7">
      <w:pPr>
        <w:pStyle w:val="BodyText"/>
        <w:numPr>
          <w:ilvl w:val="0"/>
          <w:numId w:val="12"/>
        </w:numPr>
        <w:spacing w:before="119"/>
        <w:rPr>
          <w:szCs w:val="22"/>
        </w:rPr>
      </w:pPr>
      <w:r w:rsidRPr="008B28B7">
        <w:rPr>
          <w:szCs w:val="22"/>
        </w:rPr>
        <w:t>Remain calm and avoid over-reacting, even though you may feel sympathy for the victim or frustration towards the child who has bullied.</w:t>
      </w:r>
    </w:p>
    <w:p w14:paraId="5501520B" w14:textId="77777777" w:rsidR="008B28B7" w:rsidRDefault="008B28B7" w:rsidP="008B28B7">
      <w:pPr>
        <w:pStyle w:val="BodyText"/>
        <w:numPr>
          <w:ilvl w:val="0"/>
          <w:numId w:val="12"/>
        </w:numPr>
        <w:spacing w:before="119"/>
        <w:rPr>
          <w:szCs w:val="22"/>
        </w:rPr>
      </w:pPr>
      <w:r w:rsidRPr="008B28B7">
        <w:rPr>
          <w:szCs w:val="22"/>
        </w:rPr>
        <w:t xml:space="preserve">Focus on the </w:t>
      </w:r>
      <w:proofErr w:type="spellStart"/>
      <w:r w:rsidRPr="008B28B7">
        <w:rPr>
          <w:szCs w:val="22"/>
        </w:rPr>
        <w:t>behaviour</w:t>
      </w:r>
      <w:proofErr w:type="spellEnd"/>
      <w:r w:rsidRPr="008B28B7">
        <w:rPr>
          <w:szCs w:val="22"/>
        </w:rPr>
        <w:t>, not the child – make it clear that the actions are unacceptable, not the individual.</w:t>
      </w:r>
    </w:p>
    <w:p w14:paraId="051C2083" w14:textId="77777777" w:rsidR="008B28B7" w:rsidRDefault="008B28B7" w:rsidP="008B28B7">
      <w:pPr>
        <w:pStyle w:val="BodyText"/>
        <w:numPr>
          <w:ilvl w:val="0"/>
          <w:numId w:val="12"/>
        </w:numPr>
        <w:spacing w:before="119"/>
        <w:rPr>
          <w:szCs w:val="22"/>
        </w:rPr>
      </w:pPr>
      <w:r w:rsidRPr="008B28B7">
        <w:rPr>
          <w:szCs w:val="22"/>
        </w:rPr>
        <w:t>Avoid shouting; raising your voice can escalate the situation.</w:t>
      </w:r>
    </w:p>
    <w:p w14:paraId="26C75713" w14:textId="77777777" w:rsidR="008B28B7" w:rsidRDefault="008B28B7" w:rsidP="008B28B7">
      <w:pPr>
        <w:pStyle w:val="BodyText"/>
        <w:numPr>
          <w:ilvl w:val="0"/>
          <w:numId w:val="12"/>
        </w:numPr>
        <w:spacing w:before="119"/>
        <w:rPr>
          <w:szCs w:val="22"/>
        </w:rPr>
      </w:pPr>
      <w:r w:rsidRPr="008B28B7">
        <w:rPr>
          <w:szCs w:val="22"/>
        </w:rPr>
        <w:t>Maintain a respectful tone: use names, positive body language, and a calm manner.</w:t>
      </w:r>
    </w:p>
    <w:p w14:paraId="3973449F" w14:textId="77777777" w:rsidR="008B28B7" w:rsidRDefault="008B28B7" w:rsidP="008B28B7">
      <w:pPr>
        <w:pStyle w:val="BodyText"/>
        <w:numPr>
          <w:ilvl w:val="0"/>
          <w:numId w:val="12"/>
        </w:numPr>
        <w:spacing w:before="119"/>
        <w:rPr>
          <w:szCs w:val="22"/>
        </w:rPr>
      </w:pPr>
      <w:r w:rsidRPr="008B28B7">
        <w:rPr>
          <w:szCs w:val="22"/>
        </w:rPr>
        <w:t>Keep control of the conversation – do not allow the child to deflect responsibility onto others.</w:t>
      </w:r>
    </w:p>
    <w:p w14:paraId="6B671461" w14:textId="77777777" w:rsidR="008B28B7" w:rsidRDefault="008B28B7" w:rsidP="008B28B7">
      <w:pPr>
        <w:pStyle w:val="BodyText"/>
        <w:numPr>
          <w:ilvl w:val="0"/>
          <w:numId w:val="12"/>
        </w:numPr>
        <w:spacing w:before="119"/>
        <w:rPr>
          <w:szCs w:val="22"/>
        </w:rPr>
      </w:pPr>
      <w:r w:rsidRPr="008B28B7">
        <w:rPr>
          <w:szCs w:val="22"/>
        </w:rPr>
        <w:t>Be fair and solution-focused: work towards agreements and strategies for change.</w:t>
      </w:r>
    </w:p>
    <w:p w14:paraId="7EED2CC5" w14:textId="77777777" w:rsidR="008B28B7" w:rsidRDefault="008B28B7" w:rsidP="008B28B7">
      <w:pPr>
        <w:pStyle w:val="BodyText"/>
        <w:numPr>
          <w:ilvl w:val="0"/>
          <w:numId w:val="12"/>
        </w:numPr>
        <w:spacing w:before="119"/>
        <w:rPr>
          <w:szCs w:val="22"/>
        </w:rPr>
      </w:pPr>
      <w:r w:rsidRPr="008B28B7">
        <w:rPr>
          <w:szCs w:val="22"/>
        </w:rPr>
        <w:t>Provide support for both the victim and the child who has bullied. Victims need help rebuilding self-esteem and confidence; the child who has bullied may need support to develop cooperation, empathy, and self-control.</w:t>
      </w:r>
    </w:p>
    <w:p w14:paraId="4DAEDD4C" w14:textId="606444FF" w:rsidR="00D56178" w:rsidRDefault="008B28B7" w:rsidP="008B28B7">
      <w:pPr>
        <w:pStyle w:val="BodyText"/>
        <w:numPr>
          <w:ilvl w:val="0"/>
          <w:numId w:val="12"/>
        </w:numPr>
        <w:spacing w:before="119"/>
        <w:rPr>
          <w:szCs w:val="22"/>
        </w:rPr>
      </w:pPr>
      <w:r w:rsidRPr="008B28B7">
        <w:rPr>
          <w:szCs w:val="22"/>
        </w:rPr>
        <w:t xml:space="preserve">Never respond to bullying </w:t>
      </w:r>
      <w:proofErr w:type="spellStart"/>
      <w:r w:rsidRPr="008B28B7">
        <w:rPr>
          <w:szCs w:val="22"/>
        </w:rPr>
        <w:t>behaviour</w:t>
      </w:r>
      <w:proofErr w:type="spellEnd"/>
      <w:r w:rsidRPr="008B28B7">
        <w:rPr>
          <w:szCs w:val="22"/>
        </w:rPr>
        <w:t xml:space="preserve"> by “bullying the bully.” Instead, seek to understand the reasons for the </w:t>
      </w:r>
      <w:proofErr w:type="spellStart"/>
      <w:r w:rsidRPr="008B28B7">
        <w:rPr>
          <w:szCs w:val="22"/>
        </w:rPr>
        <w:t>behaviour</w:t>
      </w:r>
      <w:proofErr w:type="spellEnd"/>
      <w:r w:rsidRPr="008B28B7">
        <w:rPr>
          <w:szCs w:val="22"/>
        </w:rPr>
        <w:t xml:space="preserve"> and address them constructively.</w:t>
      </w:r>
    </w:p>
    <w:p w14:paraId="0540A83C" w14:textId="77777777" w:rsidR="008B28B7" w:rsidRPr="008B28B7" w:rsidRDefault="008B28B7" w:rsidP="008B28B7">
      <w:pPr>
        <w:pStyle w:val="BodyText"/>
        <w:spacing w:before="119"/>
        <w:ind w:left="1080"/>
        <w:rPr>
          <w:szCs w:val="22"/>
        </w:rPr>
      </w:pPr>
    </w:p>
    <w:p w14:paraId="486C7956" w14:textId="77777777" w:rsidR="00D56178" w:rsidRDefault="00DE2F2A">
      <w:pPr>
        <w:pStyle w:val="Heading1"/>
        <w:jc w:val="both"/>
      </w:pPr>
      <w:r>
        <w:t>Role</w:t>
      </w:r>
      <w:r>
        <w:rPr>
          <w:spacing w:val="-3"/>
        </w:rPr>
        <w:t xml:space="preserve"> </w:t>
      </w:r>
      <w:r>
        <w:t>of</w:t>
      </w:r>
      <w:r>
        <w:rPr>
          <w:spacing w:val="-3"/>
        </w:rPr>
        <w:t xml:space="preserve"> </w:t>
      </w:r>
      <w:r>
        <w:t>the</w:t>
      </w:r>
      <w:r>
        <w:rPr>
          <w:spacing w:val="-3"/>
        </w:rPr>
        <w:t xml:space="preserve"> </w:t>
      </w:r>
      <w:r>
        <w:t>Headteacher</w:t>
      </w:r>
      <w:r>
        <w:rPr>
          <w:spacing w:val="-2"/>
        </w:rPr>
        <w:t xml:space="preserve"> </w:t>
      </w:r>
      <w:r>
        <w:t>and</w:t>
      </w:r>
      <w:r>
        <w:rPr>
          <w:spacing w:val="-4"/>
        </w:rPr>
        <w:t xml:space="preserve"> </w:t>
      </w:r>
      <w:r>
        <w:t>Governing</w:t>
      </w:r>
      <w:r>
        <w:rPr>
          <w:spacing w:val="-3"/>
        </w:rPr>
        <w:t xml:space="preserve"> </w:t>
      </w:r>
      <w:r>
        <w:rPr>
          <w:spacing w:val="-4"/>
        </w:rPr>
        <w:t>Body</w:t>
      </w:r>
    </w:p>
    <w:p w14:paraId="0477B216" w14:textId="6CDE045F" w:rsidR="00D56178" w:rsidRDefault="00DE2F2A">
      <w:pPr>
        <w:pStyle w:val="BodyText"/>
        <w:ind w:left="140" w:right="139"/>
        <w:jc w:val="both"/>
      </w:pPr>
      <w:r>
        <w:t>The school will fulfil its legal duty of care to ensure its pupils do not come to harm. This includes the reporting of all bullying incidents which have been identified as such, using</w:t>
      </w:r>
      <w:r>
        <w:rPr>
          <w:spacing w:val="40"/>
        </w:rPr>
        <w:t xml:space="preserve"> </w:t>
      </w:r>
      <w:r>
        <w:t xml:space="preserve">the policy definition. This reporting is done by the </w:t>
      </w:r>
      <w:r w:rsidR="008B28B7">
        <w:t>Headteacher</w:t>
      </w:r>
      <w:r>
        <w:rPr>
          <w:spacing w:val="-1"/>
        </w:rPr>
        <w:t xml:space="preserve"> </w:t>
      </w:r>
      <w:r>
        <w:t>to the governing body on</w:t>
      </w:r>
      <w:r>
        <w:rPr>
          <w:spacing w:val="-1"/>
        </w:rPr>
        <w:t xml:space="preserve"> </w:t>
      </w:r>
      <w:r>
        <w:t>a termly basis.</w:t>
      </w:r>
    </w:p>
    <w:p w14:paraId="7EF7A14C" w14:textId="77777777" w:rsidR="00D56178" w:rsidRDefault="00D56178">
      <w:pPr>
        <w:pStyle w:val="BodyText"/>
        <w:ind w:left="0"/>
      </w:pPr>
    </w:p>
    <w:p w14:paraId="7CF3E05C" w14:textId="77777777" w:rsidR="00D56178" w:rsidRDefault="00D56178">
      <w:pPr>
        <w:pStyle w:val="BodyText"/>
        <w:ind w:left="0"/>
      </w:pPr>
    </w:p>
    <w:p w14:paraId="32F31E16" w14:textId="77777777" w:rsidR="00D56178" w:rsidRDefault="00DE2F2A">
      <w:pPr>
        <w:pStyle w:val="Heading1"/>
      </w:pPr>
      <w:r>
        <w:t>Dissemination</w:t>
      </w:r>
      <w:r>
        <w:rPr>
          <w:spacing w:val="-4"/>
        </w:rPr>
        <w:t xml:space="preserve"> </w:t>
      </w:r>
      <w:r>
        <w:t>of</w:t>
      </w:r>
      <w:r>
        <w:rPr>
          <w:spacing w:val="-5"/>
        </w:rPr>
        <w:t xml:space="preserve"> </w:t>
      </w:r>
      <w:r>
        <w:t>the</w:t>
      </w:r>
      <w:r>
        <w:rPr>
          <w:spacing w:val="-5"/>
        </w:rPr>
        <w:t xml:space="preserve"> </w:t>
      </w:r>
      <w:r>
        <w:rPr>
          <w:spacing w:val="-2"/>
        </w:rPr>
        <w:t>policy</w:t>
      </w:r>
    </w:p>
    <w:p w14:paraId="33D604CA" w14:textId="12C3B212" w:rsidR="00D56178" w:rsidRDefault="00DE2F2A">
      <w:pPr>
        <w:pStyle w:val="BodyText"/>
        <w:ind w:left="140" w:right="227"/>
      </w:pPr>
      <w:r>
        <w:t xml:space="preserve">The policy is to be used as a key vehicle for communicating and celebrating the </w:t>
      </w:r>
      <w:r w:rsidR="00D509DD">
        <w:t>anti-bullying</w:t>
      </w:r>
      <w:r>
        <w:t xml:space="preserve"> stance of the school with pupils, parents and the wider community. The school incorporates the </w:t>
      </w:r>
      <w:r w:rsidR="00D509DD">
        <w:t>anti-bullying</w:t>
      </w:r>
      <w:r>
        <w:t xml:space="preserve"> policy into staff handbooks</w:t>
      </w:r>
      <w:r w:rsidR="006A6879">
        <w:t xml:space="preserve">, the school’s </w:t>
      </w:r>
      <w:proofErr w:type="spellStart"/>
      <w:r w:rsidR="006A6879">
        <w:t>behaviour</w:t>
      </w:r>
      <w:proofErr w:type="spellEnd"/>
      <w:r w:rsidR="006A6879">
        <w:t xml:space="preserve"> policy, the school’s child protection and safeguarding policy</w:t>
      </w:r>
      <w:r>
        <w:t xml:space="preserve">, the school curriculum and whole </w:t>
      </w:r>
      <w:r>
        <w:lastRenderedPageBreak/>
        <w:t>school assemblies, all school staff training as well as taking on board</w:t>
      </w:r>
      <w:r>
        <w:rPr>
          <w:spacing w:val="-5"/>
        </w:rPr>
        <w:t xml:space="preserve"> </w:t>
      </w:r>
      <w:r>
        <w:t>other</w:t>
      </w:r>
      <w:r>
        <w:rPr>
          <w:spacing w:val="-2"/>
        </w:rPr>
        <w:t xml:space="preserve"> </w:t>
      </w:r>
      <w:r>
        <w:t>opportunities</w:t>
      </w:r>
      <w:r>
        <w:rPr>
          <w:spacing w:val="-1"/>
        </w:rPr>
        <w:t xml:space="preserve"> </w:t>
      </w:r>
      <w:r>
        <w:t>to</w:t>
      </w:r>
      <w:r>
        <w:rPr>
          <w:spacing w:val="-2"/>
        </w:rPr>
        <w:t xml:space="preserve"> </w:t>
      </w:r>
      <w:r>
        <w:t>raise</w:t>
      </w:r>
      <w:r>
        <w:rPr>
          <w:spacing w:val="-3"/>
        </w:rPr>
        <w:t xml:space="preserve"> </w:t>
      </w:r>
      <w:r>
        <w:t>awareness</w:t>
      </w:r>
      <w:r>
        <w:rPr>
          <w:spacing w:val="-5"/>
        </w:rPr>
        <w:t xml:space="preserve"> </w:t>
      </w:r>
      <w:r>
        <w:t>e.g.</w:t>
      </w:r>
      <w:r>
        <w:rPr>
          <w:spacing w:val="-5"/>
        </w:rPr>
        <w:t xml:space="preserve"> </w:t>
      </w:r>
      <w:r>
        <w:t>anti</w:t>
      </w:r>
      <w:r>
        <w:rPr>
          <w:spacing w:val="-5"/>
        </w:rPr>
        <w:t xml:space="preserve"> </w:t>
      </w:r>
      <w:r>
        <w:t>bullying</w:t>
      </w:r>
      <w:r>
        <w:rPr>
          <w:spacing w:val="-2"/>
        </w:rPr>
        <w:t xml:space="preserve"> </w:t>
      </w:r>
      <w:r>
        <w:t>week</w:t>
      </w:r>
      <w:r w:rsidR="00D555BE">
        <w:rPr>
          <w:spacing w:val="-5"/>
        </w:rPr>
        <w:t xml:space="preserve">, </w:t>
      </w:r>
      <w:r>
        <w:t>targeted</w:t>
      </w:r>
      <w:r>
        <w:rPr>
          <w:spacing w:val="-5"/>
        </w:rPr>
        <w:t xml:space="preserve"> </w:t>
      </w:r>
      <w:r>
        <w:t>group work</w:t>
      </w:r>
      <w:r w:rsidR="00D555BE">
        <w:t xml:space="preserve"> and through the school’s </w:t>
      </w:r>
      <w:proofErr w:type="spellStart"/>
      <w:r w:rsidR="00D555BE">
        <w:t>behaviour</w:t>
      </w:r>
      <w:proofErr w:type="spellEnd"/>
      <w:r w:rsidR="00D555BE">
        <w:t xml:space="preserve"> promises: </w:t>
      </w:r>
      <w:r w:rsidR="00E3356D">
        <w:t>We are Respectful, We are Responsible and We are Resilient</w:t>
      </w:r>
      <w:r w:rsidR="00D555BE">
        <w:t xml:space="preserve"> </w:t>
      </w:r>
      <w:r>
        <w:t>. The policy is made available on the school website.</w:t>
      </w:r>
    </w:p>
    <w:p w14:paraId="34828835" w14:textId="77777777" w:rsidR="00D56178" w:rsidRDefault="00D56178">
      <w:pPr>
        <w:pStyle w:val="BodyText"/>
        <w:spacing w:before="1"/>
        <w:ind w:left="0"/>
      </w:pPr>
    </w:p>
    <w:p w14:paraId="0EB03665" w14:textId="77777777" w:rsidR="00D56178" w:rsidRDefault="00DE2F2A">
      <w:pPr>
        <w:pStyle w:val="Heading1"/>
        <w:jc w:val="both"/>
      </w:pPr>
      <w:r>
        <w:t>Procedures</w:t>
      </w:r>
      <w:r>
        <w:rPr>
          <w:spacing w:val="-3"/>
        </w:rPr>
        <w:t xml:space="preserve"> </w:t>
      </w:r>
      <w:r>
        <w:t>for</w:t>
      </w:r>
      <w:r>
        <w:rPr>
          <w:spacing w:val="-3"/>
        </w:rPr>
        <w:t xml:space="preserve"> </w:t>
      </w:r>
      <w:r>
        <w:t>monitoring</w:t>
      </w:r>
      <w:r>
        <w:rPr>
          <w:spacing w:val="-2"/>
        </w:rPr>
        <w:t xml:space="preserve"> </w:t>
      </w:r>
      <w:r>
        <w:t>and</w:t>
      </w:r>
      <w:r>
        <w:rPr>
          <w:spacing w:val="-3"/>
        </w:rPr>
        <w:t xml:space="preserve"> </w:t>
      </w:r>
      <w:r>
        <w:t>evaluation</w:t>
      </w:r>
      <w:r>
        <w:rPr>
          <w:spacing w:val="-5"/>
        </w:rPr>
        <w:t xml:space="preserve"> </w:t>
      </w:r>
      <w:r>
        <w:t>of</w:t>
      </w:r>
      <w:r>
        <w:rPr>
          <w:spacing w:val="-3"/>
        </w:rPr>
        <w:t xml:space="preserve"> </w:t>
      </w:r>
      <w:r>
        <w:rPr>
          <w:spacing w:val="-2"/>
        </w:rPr>
        <w:t>policy</w:t>
      </w:r>
    </w:p>
    <w:p w14:paraId="19236BB4" w14:textId="77777777" w:rsidR="00D56178" w:rsidRDefault="00D56178">
      <w:pPr>
        <w:pStyle w:val="BodyText"/>
        <w:ind w:left="0"/>
        <w:rPr>
          <w:b/>
        </w:rPr>
      </w:pPr>
    </w:p>
    <w:p w14:paraId="7EE795E7" w14:textId="77777777" w:rsidR="00D56178" w:rsidRDefault="00DE2F2A">
      <w:pPr>
        <w:pStyle w:val="BodyText"/>
        <w:ind w:left="140"/>
        <w:jc w:val="both"/>
      </w:pPr>
      <w:r>
        <w:t>The</w:t>
      </w:r>
      <w:r>
        <w:rPr>
          <w:spacing w:val="-3"/>
        </w:rPr>
        <w:t xml:space="preserve"> </w:t>
      </w:r>
      <w:r>
        <w:t>school</w:t>
      </w:r>
      <w:r>
        <w:rPr>
          <w:spacing w:val="-2"/>
        </w:rPr>
        <w:t xml:space="preserve"> </w:t>
      </w:r>
      <w:r>
        <w:t>will</w:t>
      </w:r>
      <w:r>
        <w:rPr>
          <w:spacing w:val="-4"/>
        </w:rPr>
        <w:t xml:space="preserve"> </w:t>
      </w:r>
      <w:r>
        <w:t>monitor</w:t>
      </w:r>
      <w:r>
        <w:rPr>
          <w:spacing w:val="-5"/>
        </w:rPr>
        <w:t xml:space="preserve"> </w:t>
      </w:r>
      <w:r>
        <w:t>and</w:t>
      </w:r>
      <w:r>
        <w:rPr>
          <w:spacing w:val="-5"/>
        </w:rPr>
        <w:t xml:space="preserve"> </w:t>
      </w:r>
      <w:r>
        <w:t>evaluate</w:t>
      </w:r>
      <w:r>
        <w:rPr>
          <w:spacing w:val="-3"/>
        </w:rPr>
        <w:t xml:space="preserve"> </w:t>
      </w:r>
      <w:r>
        <w:t>bullying</w:t>
      </w:r>
      <w:r>
        <w:rPr>
          <w:spacing w:val="-1"/>
        </w:rPr>
        <w:t xml:space="preserve"> </w:t>
      </w:r>
      <w:r>
        <w:rPr>
          <w:spacing w:val="-5"/>
        </w:rPr>
        <w:t>by:</w:t>
      </w:r>
    </w:p>
    <w:p w14:paraId="156EC3FE" w14:textId="3B2EAF14" w:rsidR="00D56178" w:rsidRPr="00057BFA" w:rsidRDefault="00DE2F2A">
      <w:pPr>
        <w:pStyle w:val="ListParagraph"/>
        <w:numPr>
          <w:ilvl w:val="0"/>
          <w:numId w:val="1"/>
        </w:numPr>
        <w:tabs>
          <w:tab w:val="left" w:pos="861"/>
        </w:tabs>
        <w:rPr>
          <w:sz w:val="24"/>
        </w:rPr>
      </w:pPr>
      <w:r>
        <w:rPr>
          <w:sz w:val="24"/>
        </w:rPr>
        <w:t>Keeping</w:t>
      </w:r>
      <w:r>
        <w:rPr>
          <w:spacing w:val="-3"/>
          <w:sz w:val="24"/>
        </w:rPr>
        <w:t xml:space="preserve"> </w:t>
      </w:r>
      <w:r>
        <w:rPr>
          <w:sz w:val="24"/>
        </w:rPr>
        <w:t>records</w:t>
      </w:r>
      <w:r>
        <w:rPr>
          <w:spacing w:val="-2"/>
          <w:sz w:val="24"/>
        </w:rPr>
        <w:t xml:space="preserve"> </w:t>
      </w:r>
      <w:r>
        <w:rPr>
          <w:sz w:val="24"/>
        </w:rPr>
        <w:t>of</w:t>
      </w:r>
      <w:r>
        <w:rPr>
          <w:spacing w:val="1"/>
          <w:sz w:val="24"/>
        </w:rPr>
        <w:t xml:space="preserve"> </w:t>
      </w:r>
      <w:r>
        <w:rPr>
          <w:sz w:val="24"/>
        </w:rPr>
        <w:t>all</w:t>
      </w:r>
      <w:r>
        <w:rPr>
          <w:spacing w:val="-3"/>
          <w:sz w:val="24"/>
        </w:rPr>
        <w:t xml:space="preserve"> </w:t>
      </w:r>
      <w:r>
        <w:rPr>
          <w:sz w:val="24"/>
        </w:rPr>
        <w:t>incidents.</w:t>
      </w:r>
      <w:r>
        <w:rPr>
          <w:spacing w:val="-2"/>
          <w:sz w:val="24"/>
        </w:rPr>
        <w:t xml:space="preserve"> </w:t>
      </w:r>
      <w:r>
        <w:rPr>
          <w:sz w:val="24"/>
        </w:rPr>
        <w:t>This</w:t>
      </w:r>
      <w:r>
        <w:rPr>
          <w:spacing w:val="-2"/>
          <w:sz w:val="24"/>
        </w:rPr>
        <w:t xml:space="preserve"> </w:t>
      </w:r>
      <w:r>
        <w:rPr>
          <w:sz w:val="24"/>
        </w:rPr>
        <w:t>is</w:t>
      </w:r>
      <w:r>
        <w:rPr>
          <w:spacing w:val="-5"/>
          <w:sz w:val="24"/>
        </w:rPr>
        <w:t xml:space="preserve"> </w:t>
      </w:r>
      <w:r>
        <w:rPr>
          <w:sz w:val="24"/>
        </w:rPr>
        <w:t>done</w:t>
      </w:r>
      <w:r>
        <w:rPr>
          <w:spacing w:val="-4"/>
          <w:sz w:val="24"/>
        </w:rPr>
        <w:t xml:space="preserve"> </w:t>
      </w:r>
      <w:r>
        <w:rPr>
          <w:sz w:val="24"/>
        </w:rPr>
        <w:t>via the</w:t>
      </w:r>
      <w:r>
        <w:rPr>
          <w:spacing w:val="-5"/>
          <w:sz w:val="24"/>
        </w:rPr>
        <w:t xml:space="preserve"> </w:t>
      </w:r>
      <w:r>
        <w:rPr>
          <w:sz w:val="24"/>
        </w:rPr>
        <w:t>CPOMS</w:t>
      </w:r>
      <w:r>
        <w:rPr>
          <w:spacing w:val="-2"/>
          <w:sz w:val="24"/>
        </w:rPr>
        <w:t xml:space="preserve"> system</w:t>
      </w:r>
    </w:p>
    <w:p w14:paraId="28212794" w14:textId="77777777" w:rsidR="00E75B85" w:rsidRPr="00E75B85" w:rsidRDefault="00E75B85" w:rsidP="00E75B85">
      <w:pPr>
        <w:pStyle w:val="ListParagraph"/>
        <w:numPr>
          <w:ilvl w:val="0"/>
          <w:numId w:val="1"/>
        </w:numPr>
        <w:tabs>
          <w:tab w:val="left" w:pos="861"/>
        </w:tabs>
        <w:spacing w:before="90" w:line="292" w:lineRule="exact"/>
        <w:rPr>
          <w:sz w:val="24"/>
        </w:rPr>
      </w:pPr>
      <w:r w:rsidRPr="00E75B85">
        <w:rPr>
          <w:spacing w:val="-2"/>
          <w:sz w:val="24"/>
        </w:rPr>
        <w:t>Pupil focus groups</w:t>
      </w:r>
    </w:p>
    <w:p w14:paraId="38DA7EFE" w14:textId="6C88D8E6" w:rsidR="00D56178" w:rsidRPr="00927E7A" w:rsidRDefault="00DE2F2A" w:rsidP="00927E7A">
      <w:pPr>
        <w:pStyle w:val="ListParagraph"/>
        <w:numPr>
          <w:ilvl w:val="0"/>
          <w:numId w:val="1"/>
        </w:numPr>
        <w:tabs>
          <w:tab w:val="left" w:pos="861"/>
        </w:tabs>
        <w:spacing w:before="90" w:line="292" w:lineRule="exact"/>
        <w:rPr>
          <w:sz w:val="24"/>
        </w:rPr>
      </w:pPr>
      <w:r w:rsidRPr="00E75B85">
        <w:rPr>
          <w:sz w:val="24"/>
        </w:rPr>
        <w:t>Annual</w:t>
      </w:r>
      <w:r w:rsidRPr="00E75B85">
        <w:rPr>
          <w:spacing w:val="-4"/>
          <w:sz w:val="24"/>
        </w:rPr>
        <w:t xml:space="preserve"> </w:t>
      </w:r>
      <w:r w:rsidRPr="00E75B85">
        <w:rPr>
          <w:sz w:val="24"/>
        </w:rPr>
        <w:t>Pupil</w:t>
      </w:r>
      <w:r w:rsidRPr="00E75B85">
        <w:rPr>
          <w:spacing w:val="-3"/>
          <w:sz w:val="24"/>
        </w:rPr>
        <w:t xml:space="preserve"> </w:t>
      </w:r>
      <w:r w:rsidRPr="00E75B85">
        <w:rPr>
          <w:sz w:val="24"/>
        </w:rPr>
        <w:t>and</w:t>
      </w:r>
      <w:r w:rsidRPr="00E75B85">
        <w:rPr>
          <w:spacing w:val="-3"/>
          <w:sz w:val="24"/>
        </w:rPr>
        <w:t xml:space="preserve"> </w:t>
      </w:r>
      <w:r w:rsidRPr="00E75B85">
        <w:rPr>
          <w:sz w:val="24"/>
        </w:rPr>
        <w:t>Parent</w:t>
      </w:r>
      <w:r w:rsidRPr="00E75B85">
        <w:rPr>
          <w:spacing w:val="-1"/>
          <w:sz w:val="24"/>
        </w:rPr>
        <w:t xml:space="preserve"> </w:t>
      </w:r>
      <w:r w:rsidRPr="00E75B85">
        <w:rPr>
          <w:spacing w:val="-2"/>
          <w:sz w:val="24"/>
        </w:rPr>
        <w:t>Questionnaires</w:t>
      </w:r>
    </w:p>
    <w:p w14:paraId="3146A5A0" w14:textId="77777777" w:rsidR="00D56178" w:rsidRDefault="00DE2F2A">
      <w:pPr>
        <w:pStyle w:val="ListParagraph"/>
        <w:numPr>
          <w:ilvl w:val="0"/>
          <w:numId w:val="1"/>
        </w:numPr>
        <w:tabs>
          <w:tab w:val="left" w:pos="861"/>
        </w:tabs>
        <w:spacing w:line="293" w:lineRule="exact"/>
        <w:rPr>
          <w:sz w:val="24"/>
        </w:rPr>
      </w:pPr>
      <w:r>
        <w:rPr>
          <w:sz w:val="24"/>
        </w:rPr>
        <w:t>Parental</w:t>
      </w:r>
      <w:r>
        <w:rPr>
          <w:spacing w:val="-5"/>
          <w:sz w:val="24"/>
        </w:rPr>
        <w:t xml:space="preserve"> </w:t>
      </w:r>
      <w:r>
        <w:rPr>
          <w:sz w:val="24"/>
        </w:rPr>
        <w:t>complaints,</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complaint</w:t>
      </w:r>
      <w:r>
        <w:rPr>
          <w:spacing w:val="-6"/>
          <w:sz w:val="24"/>
        </w:rPr>
        <w:t xml:space="preserve"> </w:t>
      </w:r>
      <w:r>
        <w:rPr>
          <w:spacing w:val="-2"/>
          <w:sz w:val="24"/>
        </w:rPr>
        <w:t>logged</w:t>
      </w:r>
    </w:p>
    <w:p w14:paraId="7E4CAC4F" w14:textId="77777777" w:rsidR="00D56178" w:rsidRDefault="00DE2F2A">
      <w:pPr>
        <w:pStyle w:val="ListParagraph"/>
        <w:numPr>
          <w:ilvl w:val="0"/>
          <w:numId w:val="1"/>
        </w:numPr>
        <w:tabs>
          <w:tab w:val="left" w:pos="861"/>
        </w:tabs>
        <w:spacing w:line="293" w:lineRule="exact"/>
        <w:rPr>
          <w:sz w:val="24"/>
        </w:rPr>
      </w:pPr>
      <w:r>
        <w:rPr>
          <w:sz w:val="24"/>
        </w:rPr>
        <w:t>Discussions</w:t>
      </w:r>
      <w:r>
        <w:rPr>
          <w:spacing w:val="-6"/>
          <w:sz w:val="24"/>
        </w:rPr>
        <w:t xml:space="preserve"> </w:t>
      </w:r>
      <w:r>
        <w:rPr>
          <w:sz w:val="24"/>
        </w:rPr>
        <w:t>at</w:t>
      </w:r>
      <w:r>
        <w:rPr>
          <w:spacing w:val="-5"/>
          <w:sz w:val="24"/>
        </w:rPr>
        <w:t xml:space="preserve"> </w:t>
      </w:r>
      <w:r>
        <w:rPr>
          <w:sz w:val="24"/>
        </w:rPr>
        <w:t>staff/SLT/</w:t>
      </w:r>
      <w:r>
        <w:rPr>
          <w:spacing w:val="-5"/>
          <w:sz w:val="24"/>
        </w:rPr>
        <w:t xml:space="preserve"> </w:t>
      </w:r>
      <w:r>
        <w:rPr>
          <w:spacing w:val="-2"/>
          <w:sz w:val="24"/>
        </w:rPr>
        <w:t>meetings</w:t>
      </w:r>
    </w:p>
    <w:p w14:paraId="5E7B53F3" w14:textId="77777777" w:rsidR="00D56178" w:rsidRDefault="00DE2F2A">
      <w:pPr>
        <w:pStyle w:val="ListParagraph"/>
        <w:numPr>
          <w:ilvl w:val="0"/>
          <w:numId w:val="1"/>
        </w:numPr>
        <w:tabs>
          <w:tab w:val="left" w:pos="861"/>
        </w:tabs>
        <w:spacing w:line="293" w:lineRule="exact"/>
        <w:rPr>
          <w:sz w:val="24"/>
        </w:rPr>
      </w:pPr>
      <w:r>
        <w:rPr>
          <w:sz w:val="24"/>
        </w:rPr>
        <w:t>Headteacher</w:t>
      </w:r>
      <w:r>
        <w:rPr>
          <w:spacing w:val="-5"/>
          <w:sz w:val="24"/>
        </w:rPr>
        <w:t xml:space="preserve"> </w:t>
      </w:r>
      <w:r>
        <w:rPr>
          <w:sz w:val="24"/>
        </w:rPr>
        <w:t>reports</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Governing</w:t>
      </w:r>
      <w:r>
        <w:rPr>
          <w:spacing w:val="-4"/>
          <w:sz w:val="24"/>
        </w:rPr>
        <w:t xml:space="preserve"> body</w:t>
      </w:r>
    </w:p>
    <w:p w14:paraId="3C5077DB" w14:textId="77777777" w:rsidR="00D56178" w:rsidRDefault="00DE2F2A">
      <w:pPr>
        <w:pStyle w:val="Heading1"/>
        <w:spacing w:before="274"/>
      </w:pPr>
      <w:r>
        <w:t>Links</w:t>
      </w:r>
      <w:r>
        <w:rPr>
          <w:spacing w:val="-3"/>
        </w:rPr>
        <w:t xml:space="preserve"> </w:t>
      </w:r>
      <w:r>
        <w:t>with</w:t>
      </w:r>
      <w:r>
        <w:rPr>
          <w:spacing w:val="-3"/>
        </w:rPr>
        <w:t xml:space="preserve"> </w:t>
      </w:r>
      <w:r>
        <w:t>other</w:t>
      </w:r>
      <w:r>
        <w:rPr>
          <w:spacing w:val="-4"/>
        </w:rPr>
        <w:t xml:space="preserve"> </w:t>
      </w:r>
      <w:r>
        <w:t>relevant</w:t>
      </w:r>
      <w:r>
        <w:rPr>
          <w:spacing w:val="-3"/>
        </w:rPr>
        <w:t xml:space="preserve"> </w:t>
      </w:r>
      <w:r>
        <w:rPr>
          <w:spacing w:val="-2"/>
        </w:rPr>
        <w:t>policies</w:t>
      </w:r>
    </w:p>
    <w:p w14:paraId="7612D995" w14:textId="77777777" w:rsidR="00D56178" w:rsidRDefault="00DE2F2A">
      <w:pPr>
        <w:pStyle w:val="ListParagraph"/>
        <w:numPr>
          <w:ilvl w:val="0"/>
          <w:numId w:val="1"/>
        </w:numPr>
        <w:tabs>
          <w:tab w:val="left" w:pos="861"/>
        </w:tabs>
        <w:spacing w:before="274" w:line="293" w:lineRule="exact"/>
        <w:rPr>
          <w:sz w:val="24"/>
        </w:rPr>
      </w:pPr>
      <w:r>
        <w:rPr>
          <w:spacing w:val="-2"/>
          <w:sz w:val="24"/>
        </w:rPr>
        <w:t>PSHE,</w:t>
      </w:r>
    </w:p>
    <w:p w14:paraId="4C321ED7" w14:textId="77777777" w:rsidR="00D56178" w:rsidRDefault="00DE2F2A">
      <w:pPr>
        <w:pStyle w:val="ListParagraph"/>
        <w:numPr>
          <w:ilvl w:val="0"/>
          <w:numId w:val="1"/>
        </w:numPr>
        <w:tabs>
          <w:tab w:val="left" w:pos="861"/>
        </w:tabs>
        <w:spacing w:line="293" w:lineRule="exact"/>
        <w:rPr>
          <w:sz w:val="24"/>
        </w:rPr>
      </w:pPr>
      <w:proofErr w:type="spellStart"/>
      <w:r>
        <w:rPr>
          <w:sz w:val="24"/>
        </w:rPr>
        <w:t>Behaviour</w:t>
      </w:r>
      <w:proofErr w:type="spellEnd"/>
      <w:r>
        <w:rPr>
          <w:spacing w:val="-4"/>
          <w:sz w:val="24"/>
        </w:rPr>
        <w:t xml:space="preserve"> </w:t>
      </w:r>
      <w:r>
        <w:rPr>
          <w:spacing w:val="-2"/>
          <w:sz w:val="24"/>
        </w:rPr>
        <w:t>Policy</w:t>
      </w:r>
    </w:p>
    <w:p w14:paraId="39D605BB" w14:textId="4CB02E1A" w:rsidR="00D56178" w:rsidRDefault="00DE2F2A">
      <w:pPr>
        <w:pStyle w:val="ListParagraph"/>
        <w:numPr>
          <w:ilvl w:val="0"/>
          <w:numId w:val="1"/>
        </w:numPr>
        <w:tabs>
          <w:tab w:val="left" w:pos="861"/>
        </w:tabs>
        <w:spacing w:line="292" w:lineRule="exact"/>
        <w:rPr>
          <w:sz w:val="24"/>
        </w:rPr>
      </w:pPr>
      <w:r>
        <w:rPr>
          <w:sz w:val="24"/>
        </w:rPr>
        <w:t>Child</w:t>
      </w:r>
      <w:r>
        <w:rPr>
          <w:spacing w:val="-8"/>
          <w:sz w:val="24"/>
        </w:rPr>
        <w:t xml:space="preserve"> </w:t>
      </w:r>
      <w:r>
        <w:rPr>
          <w:sz w:val="24"/>
        </w:rPr>
        <w:t>Protection</w:t>
      </w:r>
      <w:r w:rsidR="00CA71D0">
        <w:rPr>
          <w:sz w:val="24"/>
        </w:rPr>
        <w:t xml:space="preserve"> and Safeguarding Policy</w:t>
      </w:r>
    </w:p>
    <w:p w14:paraId="62A6B8CA" w14:textId="77777777" w:rsidR="00D56178" w:rsidRDefault="00DE2F2A">
      <w:pPr>
        <w:pStyle w:val="ListParagraph"/>
        <w:numPr>
          <w:ilvl w:val="0"/>
          <w:numId w:val="1"/>
        </w:numPr>
        <w:tabs>
          <w:tab w:val="left" w:pos="861"/>
        </w:tabs>
        <w:spacing w:line="292" w:lineRule="exact"/>
        <w:rPr>
          <w:sz w:val="24"/>
        </w:rPr>
      </w:pPr>
      <w:r>
        <w:rPr>
          <w:sz w:val="24"/>
        </w:rPr>
        <w:t>Online</w:t>
      </w:r>
      <w:r>
        <w:rPr>
          <w:spacing w:val="-4"/>
          <w:sz w:val="24"/>
        </w:rPr>
        <w:t xml:space="preserve"> </w:t>
      </w:r>
      <w:r>
        <w:rPr>
          <w:spacing w:val="-2"/>
          <w:sz w:val="24"/>
        </w:rPr>
        <w:t>safety</w:t>
      </w:r>
    </w:p>
    <w:p w14:paraId="0C844ED5" w14:textId="77777777" w:rsidR="00D56178" w:rsidRDefault="00D56178">
      <w:pPr>
        <w:pStyle w:val="BodyText"/>
        <w:ind w:left="0"/>
      </w:pPr>
    </w:p>
    <w:p w14:paraId="4AD0FB4C" w14:textId="0FBF2F89" w:rsidR="00D56178" w:rsidRDefault="00DE2F2A">
      <w:pPr>
        <w:pStyle w:val="Heading1"/>
        <w:ind w:left="501"/>
      </w:pPr>
      <w:r>
        <w:t>Named</w:t>
      </w:r>
      <w:r>
        <w:rPr>
          <w:spacing w:val="-10"/>
        </w:rPr>
        <w:t xml:space="preserve"> </w:t>
      </w:r>
      <w:r>
        <w:t>member</w:t>
      </w:r>
      <w:r>
        <w:rPr>
          <w:spacing w:val="-10"/>
        </w:rPr>
        <w:t xml:space="preserve"> </w:t>
      </w:r>
      <w:r>
        <w:t>of</w:t>
      </w:r>
      <w:r>
        <w:rPr>
          <w:spacing w:val="-9"/>
        </w:rPr>
        <w:t xml:space="preserve"> </w:t>
      </w:r>
      <w:r>
        <w:t>staff</w:t>
      </w:r>
      <w:r>
        <w:rPr>
          <w:spacing w:val="-11"/>
        </w:rPr>
        <w:t xml:space="preserve"> </w:t>
      </w:r>
      <w:r>
        <w:t>responsible</w:t>
      </w:r>
      <w:r>
        <w:rPr>
          <w:spacing w:val="-10"/>
        </w:rPr>
        <w:t xml:space="preserve"> </w:t>
      </w:r>
      <w:r>
        <w:t>for</w:t>
      </w:r>
      <w:r>
        <w:rPr>
          <w:spacing w:val="-9"/>
        </w:rPr>
        <w:t xml:space="preserve"> </w:t>
      </w:r>
      <w:r>
        <w:t>dealing</w:t>
      </w:r>
      <w:r>
        <w:rPr>
          <w:spacing w:val="-10"/>
        </w:rPr>
        <w:t xml:space="preserve"> </w:t>
      </w:r>
      <w:r>
        <w:t>with</w:t>
      </w:r>
      <w:r>
        <w:rPr>
          <w:spacing w:val="-10"/>
        </w:rPr>
        <w:t xml:space="preserve"> </w:t>
      </w:r>
      <w:r w:rsidR="00CA71D0">
        <w:t>anti</w:t>
      </w:r>
      <w:r w:rsidR="00CA71D0">
        <w:rPr>
          <w:spacing w:val="-12"/>
        </w:rPr>
        <w:t>-</w:t>
      </w:r>
      <w:r w:rsidR="00CA71D0">
        <w:t>bullying</w:t>
      </w:r>
      <w:r>
        <w:rPr>
          <w:spacing w:val="-9"/>
        </w:rPr>
        <w:t xml:space="preserve"> </w:t>
      </w:r>
      <w:r>
        <w:rPr>
          <w:spacing w:val="-2"/>
        </w:rPr>
        <w:t>incidents</w:t>
      </w:r>
    </w:p>
    <w:p w14:paraId="4E457C1C" w14:textId="77777777" w:rsidR="00D56178" w:rsidRDefault="00D56178">
      <w:pPr>
        <w:pStyle w:val="BodyText"/>
        <w:ind w:left="0"/>
        <w:rPr>
          <w:b/>
        </w:rPr>
      </w:pPr>
    </w:p>
    <w:p w14:paraId="5AB70E6B" w14:textId="77777777" w:rsidR="00D56178" w:rsidRDefault="00DE2F2A">
      <w:pPr>
        <w:pStyle w:val="BodyText"/>
        <w:ind w:left="544"/>
      </w:pPr>
      <w:r>
        <w:t>The</w:t>
      </w:r>
      <w:r>
        <w:rPr>
          <w:spacing w:val="-7"/>
        </w:rPr>
        <w:t xml:space="preserve"> </w:t>
      </w:r>
      <w:r>
        <w:t>person</w:t>
      </w:r>
      <w:r>
        <w:rPr>
          <w:spacing w:val="-4"/>
        </w:rPr>
        <w:t xml:space="preserve"> </w:t>
      </w:r>
      <w:r>
        <w:t>responsible</w:t>
      </w:r>
      <w:r>
        <w:rPr>
          <w:spacing w:val="-3"/>
        </w:rPr>
        <w:t xml:space="preserve"> </w:t>
      </w:r>
      <w:r>
        <w:t>for</w:t>
      </w:r>
      <w:r>
        <w:rPr>
          <w:spacing w:val="-2"/>
        </w:rPr>
        <w:t xml:space="preserve"> </w:t>
      </w:r>
      <w:r>
        <w:t>all</w:t>
      </w:r>
      <w:r>
        <w:rPr>
          <w:spacing w:val="-6"/>
        </w:rPr>
        <w:t xml:space="preserve"> </w:t>
      </w:r>
      <w:r>
        <w:t>bullying</w:t>
      </w:r>
      <w:r>
        <w:rPr>
          <w:spacing w:val="-1"/>
        </w:rPr>
        <w:t xml:space="preserve"> </w:t>
      </w:r>
      <w:r>
        <w:t>incidents</w:t>
      </w:r>
      <w:r>
        <w:rPr>
          <w:spacing w:val="-5"/>
        </w:rPr>
        <w:t xml:space="preserve"> </w:t>
      </w:r>
      <w:r>
        <w:t>in</w:t>
      </w:r>
      <w:r>
        <w:rPr>
          <w:spacing w:val="-2"/>
        </w:rPr>
        <w:t xml:space="preserve"> </w:t>
      </w:r>
      <w:r>
        <w:t>school</w:t>
      </w:r>
      <w:r>
        <w:rPr>
          <w:spacing w:val="-3"/>
        </w:rPr>
        <w:t xml:space="preserve"> </w:t>
      </w:r>
      <w:r>
        <w:t>is</w:t>
      </w:r>
      <w:r>
        <w:rPr>
          <w:spacing w:val="-2"/>
        </w:rPr>
        <w:t xml:space="preserve"> </w:t>
      </w:r>
      <w:r>
        <w:t>the</w:t>
      </w:r>
      <w:r>
        <w:rPr>
          <w:spacing w:val="-4"/>
        </w:rPr>
        <w:t xml:space="preserve"> </w:t>
      </w:r>
      <w:r>
        <w:rPr>
          <w:spacing w:val="-2"/>
        </w:rPr>
        <w:t>Headteacher.</w:t>
      </w:r>
    </w:p>
    <w:p w14:paraId="3BB10D51" w14:textId="77777777" w:rsidR="00D56178" w:rsidRDefault="00D56178">
      <w:pPr>
        <w:pStyle w:val="BodyText"/>
        <w:ind w:left="0"/>
      </w:pPr>
    </w:p>
    <w:p w14:paraId="1258AC3A" w14:textId="77777777" w:rsidR="00D56178" w:rsidRDefault="00DE2F2A">
      <w:pPr>
        <w:pStyle w:val="Heading1"/>
        <w:ind w:left="501"/>
      </w:pPr>
      <w:r>
        <w:t>Parental</w:t>
      </w:r>
      <w:r>
        <w:rPr>
          <w:spacing w:val="-6"/>
        </w:rPr>
        <w:t xml:space="preserve"> </w:t>
      </w:r>
      <w:r>
        <w:t>support</w:t>
      </w:r>
      <w:r>
        <w:rPr>
          <w:spacing w:val="-1"/>
        </w:rPr>
        <w:t xml:space="preserve"> </w:t>
      </w:r>
      <w:r>
        <w:t>for</w:t>
      </w:r>
      <w:r>
        <w:rPr>
          <w:spacing w:val="-2"/>
        </w:rPr>
        <w:t xml:space="preserve"> </w:t>
      </w:r>
      <w:r>
        <w:t>all</w:t>
      </w:r>
      <w:r>
        <w:rPr>
          <w:spacing w:val="-1"/>
        </w:rPr>
        <w:t xml:space="preserve"> </w:t>
      </w:r>
      <w:r>
        <w:t>pupils</w:t>
      </w:r>
      <w:r>
        <w:rPr>
          <w:spacing w:val="-1"/>
        </w:rPr>
        <w:t xml:space="preserve"> </w:t>
      </w:r>
      <w:r>
        <w:t>involved</w:t>
      </w:r>
      <w:r>
        <w:rPr>
          <w:spacing w:val="-5"/>
        </w:rPr>
        <w:t xml:space="preserve"> </w:t>
      </w:r>
      <w:r>
        <w:t>in</w:t>
      </w:r>
      <w:r>
        <w:rPr>
          <w:spacing w:val="-3"/>
        </w:rPr>
        <w:t xml:space="preserve"> </w:t>
      </w:r>
      <w:r>
        <w:t>bullying</w:t>
      </w:r>
      <w:r>
        <w:rPr>
          <w:spacing w:val="-1"/>
        </w:rPr>
        <w:t xml:space="preserve"> </w:t>
      </w:r>
      <w:r>
        <w:rPr>
          <w:spacing w:val="-2"/>
        </w:rPr>
        <w:t>incidents</w:t>
      </w:r>
    </w:p>
    <w:p w14:paraId="6ED3F1B4" w14:textId="77777777" w:rsidR="00D56178" w:rsidRDefault="00D56178">
      <w:pPr>
        <w:pStyle w:val="BodyText"/>
        <w:ind w:left="0"/>
        <w:rPr>
          <w:b/>
        </w:rPr>
      </w:pPr>
    </w:p>
    <w:p w14:paraId="53EC6EEA" w14:textId="7E89BFFB" w:rsidR="00D56178" w:rsidRDefault="00DE2F2A">
      <w:pPr>
        <w:pStyle w:val="BodyText"/>
        <w:ind w:left="501" w:right="119"/>
      </w:pPr>
      <w:r>
        <w:t xml:space="preserve">The school </w:t>
      </w:r>
      <w:proofErr w:type="spellStart"/>
      <w:r>
        <w:t>endeavours</w:t>
      </w:r>
      <w:proofErr w:type="spellEnd"/>
      <w:r>
        <w:t xml:space="preserve"> to have open and supportive communication with parents in relation to all bullying incidents. Parents who are concerned that their child may be being bullied, or who may suspect that their child may be the perpetrator of bullying, should</w:t>
      </w:r>
      <w:r>
        <w:rPr>
          <w:spacing w:val="-5"/>
        </w:rPr>
        <w:t xml:space="preserve"> </w:t>
      </w:r>
      <w:r>
        <w:t>contact</w:t>
      </w:r>
      <w:r>
        <w:rPr>
          <w:spacing w:val="-5"/>
        </w:rPr>
        <w:t xml:space="preserve"> </w:t>
      </w:r>
      <w:r>
        <w:t>the</w:t>
      </w:r>
      <w:r>
        <w:rPr>
          <w:spacing w:val="-3"/>
        </w:rPr>
        <w:t xml:space="preserve"> </w:t>
      </w:r>
      <w:r>
        <w:t>class</w:t>
      </w:r>
      <w:r>
        <w:rPr>
          <w:spacing w:val="-3"/>
        </w:rPr>
        <w:t xml:space="preserve"> </w:t>
      </w:r>
      <w:r>
        <w:t>teacher</w:t>
      </w:r>
      <w:r>
        <w:rPr>
          <w:spacing w:val="-3"/>
        </w:rPr>
        <w:t xml:space="preserve"> </w:t>
      </w:r>
      <w:r>
        <w:t>immediately.</w:t>
      </w:r>
      <w:r>
        <w:rPr>
          <w:spacing w:val="-6"/>
        </w:rPr>
        <w:t xml:space="preserve"> </w:t>
      </w:r>
      <w:r>
        <w:t>Parents</w:t>
      </w:r>
      <w:r>
        <w:rPr>
          <w:spacing w:val="-3"/>
        </w:rPr>
        <w:t xml:space="preserve"> </w:t>
      </w:r>
      <w:r>
        <w:t>have</w:t>
      </w:r>
      <w:r>
        <w:rPr>
          <w:spacing w:val="-5"/>
        </w:rPr>
        <w:t xml:space="preserve"> </w:t>
      </w:r>
      <w:r>
        <w:t>a</w:t>
      </w:r>
      <w:r>
        <w:rPr>
          <w:spacing w:val="-3"/>
        </w:rPr>
        <w:t xml:space="preserve"> </w:t>
      </w:r>
      <w:r>
        <w:t>responsibility</w:t>
      </w:r>
      <w:r>
        <w:rPr>
          <w:spacing w:val="-3"/>
        </w:rPr>
        <w:t xml:space="preserve"> </w:t>
      </w:r>
      <w:r>
        <w:t>to</w:t>
      </w:r>
      <w:r>
        <w:rPr>
          <w:spacing w:val="-2"/>
        </w:rPr>
        <w:t xml:space="preserve"> </w:t>
      </w:r>
      <w:r>
        <w:t>support the school</w:t>
      </w:r>
      <w:r w:rsidR="00C024BC">
        <w:t>’</w:t>
      </w:r>
      <w:r>
        <w:t>s anti</w:t>
      </w:r>
      <w:r w:rsidR="00E75B85">
        <w:t>-</w:t>
      </w:r>
      <w:r>
        <w:t>bullying policy and to actively encourage their child to be a positive member of the school.</w:t>
      </w:r>
    </w:p>
    <w:p w14:paraId="3067EFD5" w14:textId="77777777" w:rsidR="00D56178" w:rsidRDefault="00D56178">
      <w:pPr>
        <w:pStyle w:val="BodyText"/>
        <w:spacing w:before="1"/>
        <w:ind w:left="0"/>
      </w:pPr>
    </w:p>
    <w:p w14:paraId="1E689CA4" w14:textId="77777777" w:rsidR="00D56178" w:rsidRDefault="00DE2F2A">
      <w:pPr>
        <w:pStyle w:val="Heading1"/>
      </w:pPr>
      <w:r>
        <w:t>Curriculum</w:t>
      </w:r>
      <w:r>
        <w:rPr>
          <w:spacing w:val="-4"/>
        </w:rPr>
        <w:t xml:space="preserve"> </w:t>
      </w:r>
      <w:r>
        <w:t>Content</w:t>
      </w:r>
      <w:r>
        <w:rPr>
          <w:spacing w:val="-4"/>
        </w:rPr>
        <w:t xml:space="preserve"> </w:t>
      </w:r>
      <w:r>
        <w:t>that</w:t>
      </w:r>
      <w:r>
        <w:rPr>
          <w:spacing w:val="-4"/>
        </w:rPr>
        <w:t xml:space="preserve"> </w:t>
      </w:r>
      <w:r>
        <w:t>supports</w:t>
      </w:r>
      <w:r>
        <w:rPr>
          <w:spacing w:val="-3"/>
        </w:rPr>
        <w:t xml:space="preserve"> </w:t>
      </w:r>
      <w:r>
        <w:t>the</w:t>
      </w:r>
      <w:r>
        <w:rPr>
          <w:spacing w:val="-3"/>
        </w:rPr>
        <w:t xml:space="preserve"> </w:t>
      </w:r>
      <w:r>
        <w:t>anti-bullying</w:t>
      </w:r>
      <w:r>
        <w:rPr>
          <w:spacing w:val="-4"/>
        </w:rPr>
        <w:t xml:space="preserve"> </w:t>
      </w:r>
      <w:proofErr w:type="spellStart"/>
      <w:r>
        <w:rPr>
          <w:spacing w:val="-2"/>
        </w:rPr>
        <w:t>programme</w:t>
      </w:r>
      <w:proofErr w:type="spellEnd"/>
    </w:p>
    <w:p w14:paraId="2E4E0663" w14:textId="77777777" w:rsidR="00D56178" w:rsidRDefault="00DE2F2A">
      <w:pPr>
        <w:pStyle w:val="ListParagraph"/>
        <w:numPr>
          <w:ilvl w:val="0"/>
          <w:numId w:val="1"/>
        </w:numPr>
        <w:tabs>
          <w:tab w:val="left" w:pos="861"/>
        </w:tabs>
        <w:spacing w:line="293" w:lineRule="exact"/>
        <w:rPr>
          <w:sz w:val="24"/>
        </w:rPr>
      </w:pPr>
      <w:r>
        <w:rPr>
          <w:sz w:val="24"/>
        </w:rPr>
        <w:t>Personal,</w:t>
      </w:r>
      <w:r>
        <w:rPr>
          <w:spacing w:val="-4"/>
          <w:sz w:val="24"/>
        </w:rPr>
        <w:t xml:space="preserve"> </w:t>
      </w:r>
      <w:r>
        <w:rPr>
          <w:sz w:val="24"/>
        </w:rPr>
        <w:t>Social,</w:t>
      </w:r>
      <w:r>
        <w:rPr>
          <w:spacing w:val="-4"/>
          <w:sz w:val="24"/>
        </w:rPr>
        <w:t xml:space="preserve"> </w:t>
      </w:r>
      <w:r>
        <w:rPr>
          <w:sz w:val="24"/>
        </w:rPr>
        <w:t>Health</w:t>
      </w:r>
      <w:r>
        <w:rPr>
          <w:spacing w:val="-3"/>
          <w:sz w:val="24"/>
        </w:rPr>
        <w:t xml:space="preserve"> </w:t>
      </w:r>
      <w:r>
        <w:rPr>
          <w:spacing w:val="-2"/>
          <w:sz w:val="24"/>
        </w:rPr>
        <w:t>Education</w:t>
      </w:r>
    </w:p>
    <w:p w14:paraId="7DE270A7" w14:textId="177F3AD1" w:rsidR="00D56178" w:rsidRPr="00927E7A" w:rsidRDefault="00DE2F2A" w:rsidP="00927E7A">
      <w:pPr>
        <w:pStyle w:val="ListParagraph"/>
        <w:numPr>
          <w:ilvl w:val="0"/>
          <w:numId w:val="1"/>
        </w:numPr>
        <w:tabs>
          <w:tab w:val="left" w:pos="861"/>
        </w:tabs>
        <w:spacing w:line="292" w:lineRule="exact"/>
        <w:rPr>
          <w:sz w:val="24"/>
        </w:rPr>
      </w:pPr>
      <w:r>
        <w:rPr>
          <w:sz w:val="24"/>
        </w:rPr>
        <w:t>Religious</w:t>
      </w:r>
      <w:r>
        <w:rPr>
          <w:spacing w:val="-4"/>
          <w:sz w:val="24"/>
        </w:rPr>
        <w:t xml:space="preserve"> </w:t>
      </w:r>
      <w:r>
        <w:rPr>
          <w:sz w:val="24"/>
        </w:rPr>
        <w:t>Education</w:t>
      </w:r>
      <w:r>
        <w:rPr>
          <w:spacing w:val="-5"/>
          <w:sz w:val="24"/>
        </w:rPr>
        <w:t xml:space="preserve"> </w:t>
      </w:r>
      <w:r>
        <w:rPr>
          <w:sz w:val="24"/>
        </w:rPr>
        <w:t>and</w:t>
      </w:r>
      <w:r>
        <w:rPr>
          <w:spacing w:val="-5"/>
          <w:sz w:val="24"/>
        </w:rPr>
        <w:t xml:space="preserve"> </w:t>
      </w:r>
      <w:r>
        <w:rPr>
          <w:sz w:val="24"/>
        </w:rPr>
        <w:t>Pastoral</w:t>
      </w:r>
      <w:r>
        <w:rPr>
          <w:spacing w:val="-4"/>
          <w:sz w:val="24"/>
        </w:rPr>
        <w:t xml:space="preserve"> care</w:t>
      </w:r>
    </w:p>
    <w:p w14:paraId="7308BF30" w14:textId="77777777" w:rsidR="00D56178" w:rsidRDefault="00DE2F2A">
      <w:pPr>
        <w:pStyle w:val="ListParagraph"/>
        <w:numPr>
          <w:ilvl w:val="0"/>
          <w:numId w:val="1"/>
        </w:numPr>
        <w:tabs>
          <w:tab w:val="left" w:pos="861"/>
        </w:tabs>
        <w:spacing w:line="293" w:lineRule="exact"/>
        <w:rPr>
          <w:sz w:val="24"/>
        </w:rPr>
      </w:pPr>
      <w:r>
        <w:rPr>
          <w:sz w:val="24"/>
        </w:rPr>
        <w:t>Circle</w:t>
      </w:r>
      <w:r>
        <w:rPr>
          <w:spacing w:val="-5"/>
          <w:sz w:val="24"/>
        </w:rPr>
        <w:t xml:space="preserve"> </w:t>
      </w:r>
      <w:r>
        <w:rPr>
          <w:sz w:val="24"/>
        </w:rPr>
        <w:t>time</w:t>
      </w:r>
      <w:r>
        <w:rPr>
          <w:spacing w:val="-4"/>
          <w:sz w:val="24"/>
        </w:rPr>
        <w:t xml:space="preserve"> </w:t>
      </w:r>
      <w:r>
        <w:rPr>
          <w:spacing w:val="-2"/>
          <w:sz w:val="24"/>
        </w:rPr>
        <w:t>activities</w:t>
      </w:r>
    </w:p>
    <w:p w14:paraId="319B8368" w14:textId="77777777" w:rsidR="00D56178" w:rsidRDefault="00DE2F2A">
      <w:pPr>
        <w:pStyle w:val="ListParagraph"/>
        <w:numPr>
          <w:ilvl w:val="0"/>
          <w:numId w:val="1"/>
        </w:numPr>
        <w:tabs>
          <w:tab w:val="left" w:pos="861"/>
        </w:tabs>
        <w:spacing w:line="293" w:lineRule="exact"/>
        <w:rPr>
          <w:sz w:val="24"/>
        </w:rPr>
      </w:pPr>
      <w:r>
        <w:rPr>
          <w:sz w:val="24"/>
        </w:rPr>
        <w:t>Whole</w:t>
      </w:r>
      <w:r>
        <w:rPr>
          <w:spacing w:val="-3"/>
          <w:sz w:val="24"/>
        </w:rPr>
        <w:t xml:space="preserve"> </w:t>
      </w:r>
      <w:r>
        <w:rPr>
          <w:sz w:val="24"/>
        </w:rPr>
        <w:t>school</w:t>
      </w:r>
      <w:r>
        <w:rPr>
          <w:spacing w:val="-2"/>
          <w:sz w:val="24"/>
        </w:rPr>
        <w:t xml:space="preserve"> assemblies</w:t>
      </w:r>
    </w:p>
    <w:p w14:paraId="360D0712" w14:textId="2A691243" w:rsidR="00D56178" w:rsidRDefault="00DE2F2A">
      <w:pPr>
        <w:pStyle w:val="ListParagraph"/>
        <w:numPr>
          <w:ilvl w:val="0"/>
          <w:numId w:val="1"/>
        </w:numPr>
        <w:tabs>
          <w:tab w:val="left" w:pos="861"/>
        </w:tabs>
        <w:spacing w:line="292" w:lineRule="exact"/>
        <w:rPr>
          <w:sz w:val="24"/>
        </w:rPr>
      </w:pPr>
      <w:r>
        <w:rPr>
          <w:sz w:val="24"/>
        </w:rPr>
        <w:t>Multi</w:t>
      </w:r>
      <w:r w:rsidR="00927E7A">
        <w:rPr>
          <w:spacing w:val="-3"/>
          <w:sz w:val="24"/>
        </w:rPr>
        <w:t>-</w:t>
      </w:r>
      <w:r>
        <w:rPr>
          <w:sz w:val="24"/>
        </w:rPr>
        <w:t>agency</w:t>
      </w:r>
      <w:r>
        <w:rPr>
          <w:spacing w:val="-3"/>
          <w:sz w:val="24"/>
        </w:rPr>
        <w:t xml:space="preserve"> </w:t>
      </w:r>
      <w:r>
        <w:rPr>
          <w:sz w:val="24"/>
        </w:rPr>
        <w:t>working</w:t>
      </w:r>
      <w:r>
        <w:rPr>
          <w:spacing w:val="-3"/>
          <w:sz w:val="24"/>
        </w:rPr>
        <w:t xml:space="preserve"> </w:t>
      </w:r>
      <w:r>
        <w:rPr>
          <w:sz w:val="24"/>
        </w:rPr>
        <w:t>e.g.</w:t>
      </w:r>
      <w:r>
        <w:rPr>
          <w:spacing w:val="-2"/>
          <w:sz w:val="24"/>
        </w:rPr>
        <w:t xml:space="preserve"> NSPCC</w:t>
      </w:r>
    </w:p>
    <w:p w14:paraId="2CD512A9" w14:textId="07F6DB1D" w:rsidR="00D56178" w:rsidRDefault="00DE2F2A">
      <w:pPr>
        <w:pStyle w:val="ListParagraph"/>
        <w:numPr>
          <w:ilvl w:val="0"/>
          <w:numId w:val="1"/>
        </w:numPr>
        <w:tabs>
          <w:tab w:val="left" w:pos="861"/>
        </w:tabs>
        <w:spacing w:line="292" w:lineRule="exact"/>
        <w:rPr>
          <w:sz w:val="24"/>
        </w:rPr>
      </w:pPr>
      <w:r>
        <w:rPr>
          <w:sz w:val="24"/>
        </w:rPr>
        <w:t>Anti-bullying</w:t>
      </w:r>
      <w:r>
        <w:rPr>
          <w:spacing w:val="-5"/>
          <w:sz w:val="24"/>
        </w:rPr>
        <w:t xml:space="preserve"> </w:t>
      </w:r>
      <w:r>
        <w:rPr>
          <w:sz w:val="24"/>
        </w:rPr>
        <w:t>themed</w:t>
      </w:r>
      <w:r>
        <w:rPr>
          <w:spacing w:val="-3"/>
          <w:sz w:val="24"/>
        </w:rPr>
        <w:t xml:space="preserve"> </w:t>
      </w:r>
      <w:r w:rsidR="00C024BC">
        <w:rPr>
          <w:sz w:val="24"/>
        </w:rPr>
        <w:t>activi</w:t>
      </w:r>
      <w:r w:rsidR="004C2315">
        <w:rPr>
          <w:sz w:val="24"/>
        </w:rPr>
        <w:t>ties</w:t>
      </w:r>
    </w:p>
    <w:p w14:paraId="0E7175ED" w14:textId="77777777" w:rsidR="00D56178" w:rsidRDefault="00D56178">
      <w:pPr>
        <w:pStyle w:val="BodyText"/>
        <w:ind w:left="0"/>
        <w:rPr>
          <w:sz w:val="20"/>
        </w:rPr>
      </w:pPr>
    </w:p>
    <w:p w14:paraId="31C5BBB9" w14:textId="77777777" w:rsidR="00D56178" w:rsidRDefault="00D56178">
      <w:pPr>
        <w:pStyle w:val="BodyText"/>
        <w:spacing w:before="92"/>
        <w:ind w:left="0"/>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3234"/>
      </w:tblGrid>
      <w:tr w:rsidR="00D56178" w14:paraId="56EAD6FD" w14:textId="77777777" w:rsidTr="004C2315">
        <w:trPr>
          <w:trHeight w:val="416"/>
        </w:trPr>
        <w:tc>
          <w:tcPr>
            <w:tcW w:w="1839" w:type="dxa"/>
            <w:shd w:val="clear" w:color="auto" w:fill="D9D9D9"/>
          </w:tcPr>
          <w:p w14:paraId="09BF6BA5" w14:textId="77777777" w:rsidR="00D56178" w:rsidRDefault="00DE2F2A">
            <w:pPr>
              <w:pStyle w:val="TableParagraph"/>
              <w:spacing w:before="1" w:line="240" w:lineRule="auto"/>
              <w:rPr>
                <w:sz w:val="28"/>
              </w:rPr>
            </w:pPr>
            <w:r>
              <w:rPr>
                <w:sz w:val="28"/>
              </w:rPr>
              <w:t>Approved</w:t>
            </w:r>
            <w:r>
              <w:rPr>
                <w:spacing w:val="-7"/>
                <w:sz w:val="28"/>
              </w:rPr>
              <w:t xml:space="preserve"> </w:t>
            </w:r>
            <w:r>
              <w:rPr>
                <w:spacing w:val="-5"/>
                <w:sz w:val="28"/>
              </w:rPr>
              <w:t>by</w:t>
            </w:r>
          </w:p>
        </w:tc>
        <w:tc>
          <w:tcPr>
            <w:tcW w:w="3234" w:type="dxa"/>
          </w:tcPr>
          <w:p w14:paraId="0F915EB4" w14:textId="0444F298" w:rsidR="00D56178" w:rsidRDefault="004C2315">
            <w:pPr>
              <w:pStyle w:val="TableParagraph"/>
              <w:spacing w:line="322" w:lineRule="exact"/>
              <w:rPr>
                <w:sz w:val="28"/>
              </w:rPr>
            </w:pPr>
            <w:r>
              <w:rPr>
                <w:sz w:val="28"/>
              </w:rPr>
              <w:t>Governors</w:t>
            </w:r>
          </w:p>
        </w:tc>
      </w:tr>
      <w:tr w:rsidR="00D56178" w14:paraId="67E00516" w14:textId="77777777">
        <w:trPr>
          <w:trHeight w:val="321"/>
        </w:trPr>
        <w:tc>
          <w:tcPr>
            <w:tcW w:w="1839" w:type="dxa"/>
            <w:shd w:val="clear" w:color="auto" w:fill="D9D9D9"/>
          </w:tcPr>
          <w:p w14:paraId="0A467936" w14:textId="77777777" w:rsidR="00D56178" w:rsidRDefault="00DE2F2A">
            <w:pPr>
              <w:pStyle w:val="TableParagraph"/>
              <w:rPr>
                <w:sz w:val="28"/>
              </w:rPr>
            </w:pPr>
            <w:r>
              <w:rPr>
                <w:spacing w:val="-4"/>
                <w:sz w:val="28"/>
              </w:rPr>
              <w:t>Date</w:t>
            </w:r>
          </w:p>
        </w:tc>
        <w:tc>
          <w:tcPr>
            <w:tcW w:w="3234" w:type="dxa"/>
          </w:tcPr>
          <w:p w14:paraId="4CA4C32A" w14:textId="3CB4E1DD" w:rsidR="00D56178" w:rsidRDefault="004C2315">
            <w:pPr>
              <w:pStyle w:val="TableParagraph"/>
              <w:rPr>
                <w:sz w:val="28"/>
              </w:rPr>
            </w:pPr>
            <w:r>
              <w:rPr>
                <w:spacing w:val="-2"/>
                <w:sz w:val="28"/>
              </w:rPr>
              <w:t>September 2025</w:t>
            </w:r>
          </w:p>
        </w:tc>
      </w:tr>
      <w:tr w:rsidR="00D56178" w14:paraId="5AE1486B" w14:textId="77777777">
        <w:trPr>
          <w:trHeight w:val="323"/>
        </w:trPr>
        <w:tc>
          <w:tcPr>
            <w:tcW w:w="1839" w:type="dxa"/>
            <w:shd w:val="clear" w:color="auto" w:fill="D9D9D9"/>
          </w:tcPr>
          <w:p w14:paraId="18300D3D" w14:textId="77777777" w:rsidR="00D56178" w:rsidRDefault="00DE2F2A">
            <w:pPr>
              <w:pStyle w:val="TableParagraph"/>
              <w:spacing w:line="304" w:lineRule="exact"/>
              <w:rPr>
                <w:sz w:val="28"/>
              </w:rPr>
            </w:pPr>
            <w:r>
              <w:rPr>
                <w:spacing w:val="-2"/>
                <w:sz w:val="28"/>
              </w:rPr>
              <w:t>Review</w:t>
            </w:r>
          </w:p>
        </w:tc>
        <w:tc>
          <w:tcPr>
            <w:tcW w:w="3234" w:type="dxa"/>
          </w:tcPr>
          <w:p w14:paraId="06789463" w14:textId="624CC3CE" w:rsidR="00D56178" w:rsidRDefault="004C2315">
            <w:pPr>
              <w:pStyle w:val="TableParagraph"/>
              <w:spacing w:line="304" w:lineRule="exact"/>
              <w:rPr>
                <w:sz w:val="28"/>
              </w:rPr>
            </w:pPr>
            <w:r>
              <w:rPr>
                <w:sz w:val="28"/>
              </w:rPr>
              <w:t>September</w:t>
            </w:r>
            <w:r w:rsidR="00DE2F2A">
              <w:rPr>
                <w:spacing w:val="-3"/>
                <w:sz w:val="28"/>
              </w:rPr>
              <w:t xml:space="preserve"> </w:t>
            </w:r>
            <w:r w:rsidR="00DE2F2A">
              <w:rPr>
                <w:spacing w:val="-4"/>
                <w:sz w:val="28"/>
              </w:rPr>
              <w:t>2027</w:t>
            </w:r>
          </w:p>
        </w:tc>
      </w:tr>
    </w:tbl>
    <w:p w14:paraId="26C810ED" w14:textId="77777777" w:rsidR="00D56178" w:rsidRDefault="00D56178" w:rsidP="004C2315">
      <w:pPr>
        <w:pStyle w:val="BodyText"/>
        <w:spacing w:before="4"/>
        <w:ind w:left="0"/>
        <w:rPr>
          <w:sz w:val="17"/>
        </w:rPr>
      </w:pPr>
    </w:p>
    <w:sectPr w:rsidR="00D56178">
      <w:headerReference w:type="default" r:id="rId11"/>
      <w:footerReference w:type="default" r:id="rId12"/>
      <w:pgSz w:w="11910" w:h="16840"/>
      <w:pgMar w:top="960" w:right="992" w:bottom="1240" w:left="992" w:header="717"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1CC6" w14:textId="77777777" w:rsidR="00DE2F2A" w:rsidRDefault="00DE2F2A">
      <w:r>
        <w:separator/>
      </w:r>
    </w:p>
  </w:endnote>
  <w:endnote w:type="continuationSeparator" w:id="0">
    <w:p w14:paraId="04CCF56D" w14:textId="77777777" w:rsidR="00DE2F2A" w:rsidRDefault="00DE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4E8D" w14:textId="77777777" w:rsidR="00D56178" w:rsidRDefault="00DE2F2A">
    <w:pPr>
      <w:pStyle w:val="BodyText"/>
      <w:spacing w:line="14" w:lineRule="auto"/>
      <w:ind w:left="0"/>
      <w:rPr>
        <w:sz w:val="20"/>
      </w:rPr>
    </w:pPr>
    <w:r>
      <w:rPr>
        <w:noProof/>
        <w:sz w:val="20"/>
      </w:rPr>
      <mc:AlternateContent>
        <mc:Choice Requires="wps">
          <w:drawing>
            <wp:anchor distT="0" distB="0" distL="0" distR="0" simplePos="0" relativeHeight="487458816" behindDoc="1" locked="0" layoutInCell="1" allowOverlap="1" wp14:anchorId="47CC2146" wp14:editId="7D254701">
              <wp:simplePos x="0" y="0"/>
              <wp:positionH relativeFrom="page">
                <wp:posOffset>3703954</wp:posOffset>
              </wp:positionH>
              <wp:positionV relativeFrom="page">
                <wp:posOffset>9885205</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CA3DB7E" w14:textId="77777777" w:rsidR="00D56178" w:rsidRDefault="00DE2F2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7CC2146" id="_x0000_t202" coordsize="21600,21600" o:spt="202" path="m,l,21600r21600,l21600,xe">
              <v:stroke joinstyle="miter"/>
              <v:path gradientshapeok="t" o:connecttype="rect"/>
            </v:shapetype>
            <v:shape id="Textbox 5" o:spid="_x0000_s1027" type="#_x0000_t202" style="position:absolute;margin-left:291.65pt;margin-top:778.35pt;width:13pt;height:15.3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" filled="f" stroked="f">
              <v:textbox inset="0,0,0,0">
                <w:txbxContent>
                  <w:p w14:paraId="4CA3DB7E" w14:textId="77777777" w:rsidR="00D56178" w:rsidRDefault="00DE2F2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9D69" w14:textId="77777777" w:rsidR="00D56178" w:rsidRDefault="00DE2F2A">
    <w:pPr>
      <w:pStyle w:val="BodyText"/>
      <w:spacing w:line="14" w:lineRule="auto"/>
      <w:ind w:left="0"/>
      <w:rPr>
        <w:sz w:val="20"/>
      </w:rPr>
    </w:pPr>
    <w:r>
      <w:rPr>
        <w:noProof/>
        <w:sz w:val="20"/>
      </w:rPr>
      <mc:AlternateContent>
        <mc:Choice Requires="wps">
          <w:drawing>
            <wp:anchor distT="0" distB="0" distL="0" distR="0" simplePos="0" relativeHeight="487461888" behindDoc="1" locked="0" layoutInCell="1" allowOverlap="1" wp14:anchorId="0A86E363" wp14:editId="73CE083B">
              <wp:simplePos x="0" y="0"/>
              <wp:positionH relativeFrom="page">
                <wp:posOffset>3703954</wp:posOffset>
              </wp:positionH>
              <wp:positionV relativeFrom="page">
                <wp:posOffset>9885205</wp:posOffset>
              </wp:positionV>
              <wp:extent cx="1651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0AC8312" w14:textId="77777777" w:rsidR="00D56178" w:rsidRDefault="00DE2F2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A86E363" id="_x0000_t202" coordsize="21600,21600" o:spt="202" path="m,l,21600r21600,l21600,xe">
              <v:stroke joinstyle="miter"/>
              <v:path gradientshapeok="t" o:connecttype="rect"/>
            </v:shapetype>
            <v:shape id="Textbox 11" o:spid="_x0000_s1029" type="#_x0000_t202" style="position:absolute;margin-left:291.65pt;margin-top:778.35pt;width:13pt;height:15.3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" filled="f" stroked="f">
              <v:textbox inset="0,0,0,0">
                <w:txbxContent>
                  <w:p w14:paraId="10AC8312" w14:textId="77777777" w:rsidR="00D56178" w:rsidRDefault="00DE2F2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1DEF" w14:textId="77777777" w:rsidR="00DE2F2A" w:rsidRDefault="00DE2F2A">
      <w:r>
        <w:separator/>
      </w:r>
    </w:p>
  </w:footnote>
  <w:footnote w:type="continuationSeparator" w:id="0">
    <w:p w14:paraId="6A0CAC09" w14:textId="77777777" w:rsidR="00DE2F2A" w:rsidRDefault="00DE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A7C3" w14:textId="77777777" w:rsidR="00D56178" w:rsidRDefault="00DE2F2A">
    <w:pPr>
      <w:pStyle w:val="BodyText"/>
      <w:spacing w:line="14" w:lineRule="auto"/>
      <w:ind w:left="0"/>
      <w:rPr>
        <w:sz w:val="20"/>
      </w:rPr>
    </w:pPr>
    <w:r>
      <w:rPr>
        <w:noProof/>
        <w:sz w:val="20"/>
      </w:rPr>
      <mc:AlternateContent>
        <mc:Choice Requires="wps">
          <w:drawing>
            <wp:anchor distT="0" distB="0" distL="0" distR="0" simplePos="0" relativeHeight="487458304" behindDoc="1" locked="0" layoutInCell="1" allowOverlap="1" wp14:anchorId="5EA1040C" wp14:editId="622530C0">
              <wp:simplePos x="0" y="0"/>
              <wp:positionH relativeFrom="page">
                <wp:posOffset>6732778</wp:posOffset>
              </wp:positionH>
              <wp:positionV relativeFrom="page">
                <wp:posOffset>442765</wp:posOffset>
              </wp:positionV>
              <wp:extent cx="15938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957284B" w14:textId="77777777" w:rsidR="00D56178" w:rsidRDefault="00DE2F2A">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EA1040C" id="_x0000_t202" coordsize="21600,21600" o:spt="202" path="m,l,21600r21600,l21600,xe">
              <v:stroke joinstyle="miter"/>
              <v:path gradientshapeok="t" o:connecttype="rect"/>
            </v:shapetype>
            <v:shape id="Textbox 4" o:spid="_x0000_s1026" type="#_x0000_t202" style="position:absolute;margin-left:530.15pt;margin-top:34.85pt;width:12.55pt;height:13.15pt;z-index:-158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OmAEAACE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" filled="f" stroked="f">
              <v:textbox inset="0,0,0,0">
                <w:txbxContent>
                  <w:p w14:paraId="4957284B" w14:textId="77777777" w:rsidR="00D56178" w:rsidRDefault="00DE2F2A">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B435" w14:textId="77777777" w:rsidR="00D56178" w:rsidRDefault="00DE2F2A">
    <w:pPr>
      <w:pStyle w:val="BodyText"/>
      <w:spacing w:line="14" w:lineRule="auto"/>
      <w:ind w:left="0"/>
      <w:rPr>
        <w:sz w:val="20"/>
      </w:rPr>
    </w:pPr>
    <w:r>
      <w:rPr>
        <w:noProof/>
        <w:sz w:val="20"/>
      </w:rPr>
      <mc:AlternateContent>
        <mc:Choice Requires="wps">
          <w:drawing>
            <wp:anchor distT="0" distB="0" distL="0" distR="0" simplePos="0" relativeHeight="487461376" behindDoc="1" locked="0" layoutInCell="1" allowOverlap="1" wp14:anchorId="232FBF25" wp14:editId="79C4B5FF">
              <wp:simplePos x="0" y="0"/>
              <wp:positionH relativeFrom="page">
                <wp:posOffset>6732778</wp:posOffset>
              </wp:positionH>
              <wp:positionV relativeFrom="page">
                <wp:posOffset>442765</wp:posOffset>
              </wp:positionV>
              <wp:extent cx="15938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38F9F97" w14:textId="77777777" w:rsidR="00D56178" w:rsidRDefault="00DE2F2A">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type w14:anchorId="232FBF25" id="_x0000_t202" coordsize="21600,21600" o:spt="202" path="m,l,21600r21600,l21600,xe">
              <v:stroke joinstyle="miter"/>
              <v:path gradientshapeok="t" o:connecttype="rect"/>
            </v:shapetype>
            <v:shape id="Textbox 10" o:spid="_x0000_s1028" type="#_x0000_t202" style="position:absolute;margin-left:530.15pt;margin-top:34.85pt;width:12.55pt;height:13.15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" filled="f" stroked="f">
              <v:textbox inset="0,0,0,0">
                <w:txbxContent>
                  <w:p w14:paraId="638F9F97" w14:textId="77777777" w:rsidR="00D56178" w:rsidRDefault="00DE2F2A">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E3D"/>
    <w:multiLevelType w:val="hybridMultilevel"/>
    <w:tmpl w:val="3E640A94"/>
    <w:lvl w:ilvl="0" w:tplc="1DD01E22">
      <w:numFmt w:val="bullet"/>
      <w:lvlText w:val=""/>
      <w:lvlJc w:val="left"/>
      <w:pPr>
        <w:ind w:left="501" w:hanging="361"/>
      </w:pPr>
      <w:rPr>
        <w:rFonts w:ascii="Symbol" w:eastAsia="Symbol" w:hAnsi="Symbol" w:cs="Symbol" w:hint="default"/>
        <w:b w:val="0"/>
        <w:bCs w:val="0"/>
        <w:i w:val="0"/>
        <w:iCs w:val="0"/>
        <w:spacing w:val="0"/>
        <w:w w:val="100"/>
        <w:sz w:val="24"/>
        <w:szCs w:val="24"/>
        <w:lang w:val="en-US" w:eastAsia="en-US" w:bidi="ar-SA"/>
      </w:rPr>
    </w:lvl>
    <w:lvl w:ilvl="1" w:tplc="61DC8B60">
      <w:numFmt w:val="bullet"/>
      <w:lvlText w:val="•"/>
      <w:lvlJc w:val="left"/>
      <w:pPr>
        <w:ind w:left="1442" w:hanging="361"/>
      </w:pPr>
      <w:rPr>
        <w:rFonts w:hint="default"/>
        <w:lang w:val="en-US" w:eastAsia="en-US" w:bidi="ar-SA"/>
      </w:rPr>
    </w:lvl>
    <w:lvl w:ilvl="2" w:tplc="61D6AE70">
      <w:numFmt w:val="bullet"/>
      <w:lvlText w:val="•"/>
      <w:lvlJc w:val="left"/>
      <w:pPr>
        <w:ind w:left="2384" w:hanging="361"/>
      </w:pPr>
      <w:rPr>
        <w:rFonts w:hint="default"/>
        <w:lang w:val="en-US" w:eastAsia="en-US" w:bidi="ar-SA"/>
      </w:rPr>
    </w:lvl>
    <w:lvl w:ilvl="3" w:tplc="7C22C872">
      <w:numFmt w:val="bullet"/>
      <w:lvlText w:val="•"/>
      <w:lvlJc w:val="left"/>
      <w:pPr>
        <w:ind w:left="3326" w:hanging="361"/>
      </w:pPr>
      <w:rPr>
        <w:rFonts w:hint="default"/>
        <w:lang w:val="en-US" w:eastAsia="en-US" w:bidi="ar-SA"/>
      </w:rPr>
    </w:lvl>
    <w:lvl w:ilvl="4" w:tplc="47D89D26">
      <w:numFmt w:val="bullet"/>
      <w:lvlText w:val="•"/>
      <w:lvlJc w:val="left"/>
      <w:pPr>
        <w:ind w:left="4268" w:hanging="361"/>
      </w:pPr>
      <w:rPr>
        <w:rFonts w:hint="default"/>
        <w:lang w:val="en-US" w:eastAsia="en-US" w:bidi="ar-SA"/>
      </w:rPr>
    </w:lvl>
    <w:lvl w:ilvl="5" w:tplc="5740BFD6">
      <w:numFmt w:val="bullet"/>
      <w:lvlText w:val="•"/>
      <w:lvlJc w:val="left"/>
      <w:pPr>
        <w:ind w:left="5211" w:hanging="361"/>
      </w:pPr>
      <w:rPr>
        <w:rFonts w:hint="default"/>
        <w:lang w:val="en-US" w:eastAsia="en-US" w:bidi="ar-SA"/>
      </w:rPr>
    </w:lvl>
    <w:lvl w:ilvl="6" w:tplc="12E2C0DC">
      <w:numFmt w:val="bullet"/>
      <w:lvlText w:val="•"/>
      <w:lvlJc w:val="left"/>
      <w:pPr>
        <w:ind w:left="6153" w:hanging="361"/>
      </w:pPr>
      <w:rPr>
        <w:rFonts w:hint="default"/>
        <w:lang w:val="en-US" w:eastAsia="en-US" w:bidi="ar-SA"/>
      </w:rPr>
    </w:lvl>
    <w:lvl w:ilvl="7" w:tplc="748C8A62">
      <w:numFmt w:val="bullet"/>
      <w:lvlText w:val="•"/>
      <w:lvlJc w:val="left"/>
      <w:pPr>
        <w:ind w:left="7095" w:hanging="361"/>
      </w:pPr>
      <w:rPr>
        <w:rFonts w:hint="default"/>
        <w:lang w:val="en-US" w:eastAsia="en-US" w:bidi="ar-SA"/>
      </w:rPr>
    </w:lvl>
    <w:lvl w:ilvl="8" w:tplc="676CF50C">
      <w:numFmt w:val="bullet"/>
      <w:lvlText w:val="•"/>
      <w:lvlJc w:val="left"/>
      <w:pPr>
        <w:ind w:left="8037" w:hanging="361"/>
      </w:pPr>
      <w:rPr>
        <w:rFonts w:hint="default"/>
        <w:lang w:val="en-US" w:eastAsia="en-US" w:bidi="ar-SA"/>
      </w:rPr>
    </w:lvl>
  </w:abstractNum>
  <w:abstractNum w:abstractNumId="1" w15:restartNumberingAfterBreak="0">
    <w:nsid w:val="05FD63C0"/>
    <w:multiLevelType w:val="hybridMultilevel"/>
    <w:tmpl w:val="288A8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E47818"/>
    <w:multiLevelType w:val="hybridMultilevel"/>
    <w:tmpl w:val="16ECD62A"/>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 w15:restartNumberingAfterBreak="0">
    <w:nsid w:val="196B43CF"/>
    <w:multiLevelType w:val="hybridMultilevel"/>
    <w:tmpl w:val="5D7232AC"/>
    <w:lvl w:ilvl="0" w:tplc="65DE8984">
      <w:numFmt w:val="bullet"/>
      <w:lvlText w:val=""/>
      <w:lvlJc w:val="left"/>
      <w:pPr>
        <w:ind w:left="515" w:hanging="375"/>
      </w:pPr>
      <w:rPr>
        <w:rFonts w:ascii="Symbol" w:eastAsia="Symbol" w:hAnsi="Symbol" w:cs="Symbol" w:hint="default"/>
        <w:b w:val="0"/>
        <w:bCs w:val="0"/>
        <w:i w:val="0"/>
        <w:iCs w:val="0"/>
        <w:spacing w:val="0"/>
        <w:w w:val="100"/>
        <w:sz w:val="24"/>
        <w:szCs w:val="24"/>
        <w:lang w:val="en-US" w:eastAsia="en-US" w:bidi="ar-SA"/>
      </w:rPr>
    </w:lvl>
    <w:lvl w:ilvl="1" w:tplc="31A28B82">
      <w:numFmt w:val="bullet"/>
      <w:lvlText w:val="•"/>
      <w:lvlJc w:val="left"/>
      <w:pPr>
        <w:ind w:left="1460" w:hanging="375"/>
      </w:pPr>
      <w:rPr>
        <w:rFonts w:hint="default"/>
        <w:lang w:val="en-US" w:eastAsia="en-US" w:bidi="ar-SA"/>
      </w:rPr>
    </w:lvl>
    <w:lvl w:ilvl="2" w:tplc="623AAA7E">
      <w:numFmt w:val="bullet"/>
      <w:lvlText w:val="•"/>
      <w:lvlJc w:val="left"/>
      <w:pPr>
        <w:ind w:left="2400" w:hanging="375"/>
      </w:pPr>
      <w:rPr>
        <w:rFonts w:hint="default"/>
        <w:lang w:val="en-US" w:eastAsia="en-US" w:bidi="ar-SA"/>
      </w:rPr>
    </w:lvl>
    <w:lvl w:ilvl="3" w:tplc="1382A3FE">
      <w:numFmt w:val="bullet"/>
      <w:lvlText w:val="•"/>
      <w:lvlJc w:val="left"/>
      <w:pPr>
        <w:ind w:left="3340" w:hanging="375"/>
      </w:pPr>
      <w:rPr>
        <w:rFonts w:hint="default"/>
        <w:lang w:val="en-US" w:eastAsia="en-US" w:bidi="ar-SA"/>
      </w:rPr>
    </w:lvl>
    <w:lvl w:ilvl="4" w:tplc="EB4C73C4">
      <w:numFmt w:val="bullet"/>
      <w:lvlText w:val="•"/>
      <w:lvlJc w:val="left"/>
      <w:pPr>
        <w:ind w:left="4280" w:hanging="375"/>
      </w:pPr>
      <w:rPr>
        <w:rFonts w:hint="default"/>
        <w:lang w:val="en-US" w:eastAsia="en-US" w:bidi="ar-SA"/>
      </w:rPr>
    </w:lvl>
    <w:lvl w:ilvl="5" w:tplc="899C8746">
      <w:numFmt w:val="bullet"/>
      <w:lvlText w:val="•"/>
      <w:lvlJc w:val="left"/>
      <w:pPr>
        <w:ind w:left="5221" w:hanging="375"/>
      </w:pPr>
      <w:rPr>
        <w:rFonts w:hint="default"/>
        <w:lang w:val="en-US" w:eastAsia="en-US" w:bidi="ar-SA"/>
      </w:rPr>
    </w:lvl>
    <w:lvl w:ilvl="6" w:tplc="EB969FFE">
      <w:numFmt w:val="bullet"/>
      <w:lvlText w:val="•"/>
      <w:lvlJc w:val="left"/>
      <w:pPr>
        <w:ind w:left="6161" w:hanging="375"/>
      </w:pPr>
      <w:rPr>
        <w:rFonts w:hint="default"/>
        <w:lang w:val="en-US" w:eastAsia="en-US" w:bidi="ar-SA"/>
      </w:rPr>
    </w:lvl>
    <w:lvl w:ilvl="7" w:tplc="6D108EF6">
      <w:numFmt w:val="bullet"/>
      <w:lvlText w:val="•"/>
      <w:lvlJc w:val="left"/>
      <w:pPr>
        <w:ind w:left="7101" w:hanging="375"/>
      </w:pPr>
      <w:rPr>
        <w:rFonts w:hint="default"/>
        <w:lang w:val="en-US" w:eastAsia="en-US" w:bidi="ar-SA"/>
      </w:rPr>
    </w:lvl>
    <w:lvl w:ilvl="8" w:tplc="13DE89D2">
      <w:numFmt w:val="bullet"/>
      <w:lvlText w:val="•"/>
      <w:lvlJc w:val="left"/>
      <w:pPr>
        <w:ind w:left="8041" w:hanging="375"/>
      </w:pPr>
      <w:rPr>
        <w:rFonts w:hint="default"/>
        <w:lang w:val="en-US" w:eastAsia="en-US" w:bidi="ar-SA"/>
      </w:rPr>
    </w:lvl>
  </w:abstractNum>
  <w:abstractNum w:abstractNumId="4" w15:restartNumberingAfterBreak="0">
    <w:nsid w:val="26030D98"/>
    <w:multiLevelType w:val="hybridMultilevel"/>
    <w:tmpl w:val="40380DCC"/>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5" w15:restartNumberingAfterBreak="0">
    <w:nsid w:val="28A57F35"/>
    <w:multiLevelType w:val="hybridMultilevel"/>
    <w:tmpl w:val="E8C2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E39DB"/>
    <w:multiLevelType w:val="hybridMultilevel"/>
    <w:tmpl w:val="9A401280"/>
    <w:lvl w:ilvl="0" w:tplc="20D0421E">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D0D4EC30">
      <w:numFmt w:val="bullet"/>
      <w:lvlText w:val="•"/>
      <w:lvlJc w:val="left"/>
      <w:pPr>
        <w:ind w:left="1766" w:hanging="360"/>
      </w:pPr>
      <w:rPr>
        <w:rFonts w:hint="default"/>
        <w:lang w:val="en-US" w:eastAsia="en-US" w:bidi="ar-SA"/>
      </w:rPr>
    </w:lvl>
    <w:lvl w:ilvl="2" w:tplc="B2F2989E">
      <w:numFmt w:val="bullet"/>
      <w:lvlText w:val="•"/>
      <w:lvlJc w:val="left"/>
      <w:pPr>
        <w:ind w:left="2672" w:hanging="360"/>
      </w:pPr>
      <w:rPr>
        <w:rFonts w:hint="default"/>
        <w:lang w:val="en-US" w:eastAsia="en-US" w:bidi="ar-SA"/>
      </w:rPr>
    </w:lvl>
    <w:lvl w:ilvl="3" w:tplc="849A8C2C">
      <w:numFmt w:val="bullet"/>
      <w:lvlText w:val="•"/>
      <w:lvlJc w:val="left"/>
      <w:pPr>
        <w:ind w:left="3578" w:hanging="360"/>
      </w:pPr>
      <w:rPr>
        <w:rFonts w:hint="default"/>
        <w:lang w:val="en-US" w:eastAsia="en-US" w:bidi="ar-SA"/>
      </w:rPr>
    </w:lvl>
    <w:lvl w:ilvl="4" w:tplc="F04E694A">
      <w:numFmt w:val="bullet"/>
      <w:lvlText w:val="•"/>
      <w:lvlJc w:val="left"/>
      <w:pPr>
        <w:ind w:left="4484" w:hanging="360"/>
      </w:pPr>
      <w:rPr>
        <w:rFonts w:hint="default"/>
        <w:lang w:val="en-US" w:eastAsia="en-US" w:bidi="ar-SA"/>
      </w:rPr>
    </w:lvl>
    <w:lvl w:ilvl="5" w:tplc="C886519A">
      <w:numFmt w:val="bullet"/>
      <w:lvlText w:val="•"/>
      <w:lvlJc w:val="left"/>
      <w:pPr>
        <w:ind w:left="5391" w:hanging="360"/>
      </w:pPr>
      <w:rPr>
        <w:rFonts w:hint="default"/>
        <w:lang w:val="en-US" w:eastAsia="en-US" w:bidi="ar-SA"/>
      </w:rPr>
    </w:lvl>
    <w:lvl w:ilvl="6" w:tplc="FA8694D0">
      <w:numFmt w:val="bullet"/>
      <w:lvlText w:val="•"/>
      <w:lvlJc w:val="left"/>
      <w:pPr>
        <w:ind w:left="6297" w:hanging="360"/>
      </w:pPr>
      <w:rPr>
        <w:rFonts w:hint="default"/>
        <w:lang w:val="en-US" w:eastAsia="en-US" w:bidi="ar-SA"/>
      </w:rPr>
    </w:lvl>
    <w:lvl w:ilvl="7" w:tplc="980CAB7A">
      <w:numFmt w:val="bullet"/>
      <w:lvlText w:val="•"/>
      <w:lvlJc w:val="left"/>
      <w:pPr>
        <w:ind w:left="7203" w:hanging="360"/>
      </w:pPr>
      <w:rPr>
        <w:rFonts w:hint="default"/>
        <w:lang w:val="en-US" w:eastAsia="en-US" w:bidi="ar-SA"/>
      </w:rPr>
    </w:lvl>
    <w:lvl w:ilvl="8" w:tplc="FF143B8A">
      <w:numFmt w:val="bullet"/>
      <w:lvlText w:val="•"/>
      <w:lvlJc w:val="left"/>
      <w:pPr>
        <w:ind w:left="8109" w:hanging="360"/>
      </w:pPr>
      <w:rPr>
        <w:rFonts w:hint="default"/>
        <w:lang w:val="en-US" w:eastAsia="en-US" w:bidi="ar-SA"/>
      </w:rPr>
    </w:lvl>
  </w:abstractNum>
  <w:abstractNum w:abstractNumId="7" w15:restartNumberingAfterBreak="0">
    <w:nsid w:val="349A3BC3"/>
    <w:multiLevelType w:val="hybridMultilevel"/>
    <w:tmpl w:val="E6865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73BF2"/>
    <w:multiLevelType w:val="hybridMultilevel"/>
    <w:tmpl w:val="0262A456"/>
    <w:lvl w:ilvl="0" w:tplc="07F22FF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62C249B2">
      <w:numFmt w:val="bullet"/>
      <w:lvlText w:val="•"/>
      <w:lvlJc w:val="left"/>
      <w:pPr>
        <w:ind w:left="1766" w:hanging="360"/>
      </w:pPr>
      <w:rPr>
        <w:rFonts w:hint="default"/>
        <w:lang w:val="en-US" w:eastAsia="en-US" w:bidi="ar-SA"/>
      </w:rPr>
    </w:lvl>
    <w:lvl w:ilvl="2" w:tplc="8A6CEAC0">
      <w:numFmt w:val="bullet"/>
      <w:lvlText w:val="•"/>
      <w:lvlJc w:val="left"/>
      <w:pPr>
        <w:ind w:left="2672" w:hanging="360"/>
      </w:pPr>
      <w:rPr>
        <w:rFonts w:hint="default"/>
        <w:lang w:val="en-US" w:eastAsia="en-US" w:bidi="ar-SA"/>
      </w:rPr>
    </w:lvl>
    <w:lvl w:ilvl="3" w:tplc="8CA29160">
      <w:numFmt w:val="bullet"/>
      <w:lvlText w:val="•"/>
      <w:lvlJc w:val="left"/>
      <w:pPr>
        <w:ind w:left="3578" w:hanging="360"/>
      </w:pPr>
      <w:rPr>
        <w:rFonts w:hint="default"/>
        <w:lang w:val="en-US" w:eastAsia="en-US" w:bidi="ar-SA"/>
      </w:rPr>
    </w:lvl>
    <w:lvl w:ilvl="4" w:tplc="839C946E">
      <w:numFmt w:val="bullet"/>
      <w:lvlText w:val="•"/>
      <w:lvlJc w:val="left"/>
      <w:pPr>
        <w:ind w:left="4484" w:hanging="360"/>
      </w:pPr>
      <w:rPr>
        <w:rFonts w:hint="default"/>
        <w:lang w:val="en-US" w:eastAsia="en-US" w:bidi="ar-SA"/>
      </w:rPr>
    </w:lvl>
    <w:lvl w:ilvl="5" w:tplc="B38A69EC">
      <w:numFmt w:val="bullet"/>
      <w:lvlText w:val="•"/>
      <w:lvlJc w:val="left"/>
      <w:pPr>
        <w:ind w:left="5391" w:hanging="360"/>
      </w:pPr>
      <w:rPr>
        <w:rFonts w:hint="default"/>
        <w:lang w:val="en-US" w:eastAsia="en-US" w:bidi="ar-SA"/>
      </w:rPr>
    </w:lvl>
    <w:lvl w:ilvl="6" w:tplc="E18C70E8">
      <w:numFmt w:val="bullet"/>
      <w:lvlText w:val="•"/>
      <w:lvlJc w:val="left"/>
      <w:pPr>
        <w:ind w:left="6297" w:hanging="360"/>
      </w:pPr>
      <w:rPr>
        <w:rFonts w:hint="default"/>
        <w:lang w:val="en-US" w:eastAsia="en-US" w:bidi="ar-SA"/>
      </w:rPr>
    </w:lvl>
    <w:lvl w:ilvl="7" w:tplc="EDEE548E">
      <w:numFmt w:val="bullet"/>
      <w:lvlText w:val="•"/>
      <w:lvlJc w:val="left"/>
      <w:pPr>
        <w:ind w:left="7203" w:hanging="360"/>
      </w:pPr>
      <w:rPr>
        <w:rFonts w:hint="default"/>
        <w:lang w:val="en-US" w:eastAsia="en-US" w:bidi="ar-SA"/>
      </w:rPr>
    </w:lvl>
    <w:lvl w:ilvl="8" w:tplc="308495C2">
      <w:numFmt w:val="bullet"/>
      <w:lvlText w:val="•"/>
      <w:lvlJc w:val="left"/>
      <w:pPr>
        <w:ind w:left="8109" w:hanging="360"/>
      </w:pPr>
      <w:rPr>
        <w:rFonts w:hint="default"/>
        <w:lang w:val="en-US" w:eastAsia="en-US" w:bidi="ar-SA"/>
      </w:rPr>
    </w:lvl>
  </w:abstractNum>
  <w:abstractNum w:abstractNumId="9" w15:restartNumberingAfterBreak="0">
    <w:nsid w:val="5E576730"/>
    <w:multiLevelType w:val="hybridMultilevel"/>
    <w:tmpl w:val="C490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11F91"/>
    <w:multiLevelType w:val="hybridMultilevel"/>
    <w:tmpl w:val="5AE0D240"/>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11" w15:restartNumberingAfterBreak="0">
    <w:nsid w:val="7AA4340E"/>
    <w:multiLevelType w:val="hybridMultilevel"/>
    <w:tmpl w:val="73FAB606"/>
    <w:lvl w:ilvl="0" w:tplc="B8E471F4">
      <w:numFmt w:val="bullet"/>
      <w:lvlText w:val="•"/>
      <w:lvlJc w:val="left"/>
      <w:pPr>
        <w:ind w:left="140" w:hanging="721"/>
      </w:pPr>
      <w:rPr>
        <w:rFonts w:ascii="Arial" w:eastAsia="Arial" w:hAnsi="Arial" w:cs="Arial" w:hint="default"/>
        <w:spacing w:val="0"/>
        <w:w w:val="100"/>
        <w:lang w:val="en-US" w:eastAsia="en-US" w:bidi="ar-SA"/>
      </w:rPr>
    </w:lvl>
    <w:lvl w:ilvl="1" w:tplc="01C4385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0D8CF64A">
      <w:numFmt w:val="bullet"/>
      <w:lvlText w:val=""/>
      <w:lvlJc w:val="left"/>
      <w:pPr>
        <w:ind w:left="1235" w:hanging="360"/>
      </w:pPr>
      <w:rPr>
        <w:rFonts w:ascii="Symbol" w:eastAsia="Symbol" w:hAnsi="Symbol" w:cs="Symbol" w:hint="default"/>
        <w:b w:val="0"/>
        <w:bCs w:val="0"/>
        <w:i w:val="0"/>
        <w:iCs w:val="0"/>
        <w:spacing w:val="0"/>
        <w:w w:val="100"/>
        <w:sz w:val="24"/>
        <w:szCs w:val="24"/>
        <w:lang w:val="en-US" w:eastAsia="en-US" w:bidi="ar-SA"/>
      </w:rPr>
    </w:lvl>
    <w:lvl w:ilvl="3" w:tplc="1DA480BE">
      <w:numFmt w:val="bullet"/>
      <w:lvlText w:val="•"/>
      <w:lvlJc w:val="left"/>
      <w:pPr>
        <w:ind w:left="2325" w:hanging="360"/>
      </w:pPr>
      <w:rPr>
        <w:rFonts w:hint="default"/>
        <w:lang w:val="en-US" w:eastAsia="en-US" w:bidi="ar-SA"/>
      </w:rPr>
    </w:lvl>
    <w:lvl w:ilvl="4" w:tplc="76A40A4E">
      <w:numFmt w:val="bullet"/>
      <w:lvlText w:val="•"/>
      <w:lvlJc w:val="left"/>
      <w:pPr>
        <w:ind w:left="3410" w:hanging="360"/>
      </w:pPr>
      <w:rPr>
        <w:rFonts w:hint="default"/>
        <w:lang w:val="en-US" w:eastAsia="en-US" w:bidi="ar-SA"/>
      </w:rPr>
    </w:lvl>
    <w:lvl w:ilvl="5" w:tplc="D5C4625A">
      <w:numFmt w:val="bullet"/>
      <w:lvlText w:val="•"/>
      <w:lvlJc w:val="left"/>
      <w:pPr>
        <w:ind w:left="4495" w:hanging="360"/>
      </w:pPr>
      <w:rPr>
        <w:rFonts w:hint="default"/>
        <w:lang w:val="en-US" w:eastAsia="en-US" w:bidi="ar-SA"/>
      </w:rPr>
    </w:lvl>
    <w:lvl w:ilvl="6" w:tplc="6BEA57D0">
      <w:numFmt w:val="bullet"/>
      <w:lvlText w:val="•"/>
      <w:lvlJc w:val="left"/>
      <w:pPr>
        <w:ind w:left="5581" w:hanging="360"/>
      </w:pPr>
      <w:rPr>
        <w:rFonts w:hint="default"/>
        <w:lang w:val="en-US" w:eastAsia="en-US" w:bidi="ar-SA"/>
      </w:rPr>
    </w:lvl>
    <w:lvl w:ilvl="7" w:tplc="2B1A139C">
      <w:numFmt w:val="bullet"/>
      <w:lvlText w:val="•"/>
      <w:lvlJc w:val="left"/>
      <w:pPr>
        <w:ind w:left="6666" w:hanging="360"/>
      </w:pPr>
      <w:rPr>
        <w:rFonts w:hint="default"/>
        <w:lang w:val="en-US" w:eastAsia="en-US" w:bidi="ar-SA"/>
      </w:rPr>
    </w:lvl>
    <w:lvl w:ilvl="8" w:tplc="BA9EC3F0">
      <w:numFmt w:val="bullet"/>
      <w:lvlText w:val="•"/>
      <w:lvlJc w:val="left"/>
      <w:pPr>
        <w:ind w:left="7751" w:hanging="360"/>
      </w:pPr>
      <w:rPr>
        <w:rFonts w:hint="default"/>
        <w:lang w:val="en-US" w:eastAsia="en-US" w:bidi="ar-SA"/>
      </w:rPr>
    </w:lvl>
  </w:abstractNum>
  <w:num w:numId="1" w16cid:durableId="556084800">
    <w:abstractNumId w:val="8"/>
  </w:num>
  <w:num w:numId="2" w16cid:durableId="250239657">
    <w:abstractNumId w:val="3"/>
  </w:num>
  <w:num w:numId="3" w16cid:durableId="134956898">
    <w:abstractNumId w:val="0"/>
  </w:num>
  <w:num w:numId="4" w16cid:durableId="1733429667">
    <w:abstractNumId w:val="11"/>
  </w:num>
  <w:num w:numId="5" w16cid:durableId="1666977898">
    <w:abstractNumId w:val="6"/>
  </w:num>
  <w:num w:numId="6" w16cid:durableId="65807673">
    <w:abstractNumId w:val="4"/>
  </w:num>
  <w:num w:numId="7" w16cid:durableId="628320766">
    <w:abstractNumId w:val="2"/>
  </w:num>
  <w:num w:numId="8" w16cid:durableId="1166288579">
    <w:abstractNumId w:val="7"/>
  </w:num>
  <w:num w:numId="9" w16cid:durableId="329212569">
    <w:abstractNumId w:val="9"/>
  </w:num>
  <w:num w:numId="10" w16cid:durableId="1841920142">
    <w:abstractNumId w:val="5"/>
  </w:num>
  <w:num w:numId="11" w16cid:durableId="909000960">
    <w:abstractNumId w:val="10"/>
  </w:num>
  <w:num w:numId="12" w16cid:durableId="1412965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78"/>
    <w:rsid w:val="00057BFA"/>
    <w:rsid w:val="003A29A9"/>
    <w:rsid w:val="004C2315"/>
    <w:rsid w:val="00576123"/>
    <w:rsid w:val="005C6420"/>
    <w:rsid w:val="00624F0D"/>
    <w:rsid w:val="00661E8A"/>
    <w:rsid w:val="006A6879"/>
    <w:rsid w:val="0078500D"/>
    <w:rsid w:val="008B28B7"/>
    <w:rsid w:val="008C4E42"/>
    <w:rsid w:val="00927E7A"/>
    <w:rsid w:val="00970A08"/>
    <w:rsid w:val="009918BC"/>
    <w:rsid w:val="009D0579"/>
    <w:rsid w:val="00A96467"/>
    <w:rsid w:val="00AE0B70"/>
    <w:rsid w:val="00B54F2E"/>
    <w:rsid w:val="00B7600A"/>
    <w:rsid w:val="00BB5765"/>
    <w:rsid w:val="00C024BC"/>
    <w:rsid w:val="00C4147D"/>
    <w:rsid w:val="00CA71D0"/>
    <w:rsid w:val="00D509DD"/>
    <w:rsid w:val="00D555BE"/>
    <w:rsid w:val="00D56178"/>
    <w:rsid w:val="00D778F2"/>
    <w:rsid w:val="00DD2883"/>
    <w:rsid w:val="00DE2F2A"/>
    <w:rsid w:val="00E31DED"/>
    <w:rsid w:val="00E3356D"/>
    <w:rsid w:val="00E75B85"/>
    <w:rsid w:val="00E905F4"/>
    <w:rsid w:val="00F5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6AB4"/>
  <w15:docId w15:val="{8428DDA0-ADFF-461B-AC04-13BAB8C1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pPr>
    <w:rPr>
      <w:sz w:val="24"/>
      <w:szCs w:val="24"/>
    </w:rPr>
  </w:style>
  <w:style w:type="paragraph" w:styleId="Title">
    <w:name w:val="Title"/>
    <w:basedOn w:val="Normal"/>
    <w:uiPriority w:val="10"/>
    <w:qFormat/>
    <w:pPr>
      <w:spacing w:before="8"/>
      <w:ind w:left="3645" w:right="2036" w:hanging="1129"/>
    </w:pPr>
    <w:rPr>
      <w:b/>
      <w:bCs/>
      <w:sz w:val="28"/>
      <w:szCs w:val="28"/>
      <w:u w:val="single" w:color="000000"/>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spacing w:line="30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bullying policy skeleton document</dc:title>
  <dc:creator>deborah_fawcett</dc:creator>
  <cp:lastModifiedBy>Mrs D Hobson</cp:lastModifiedBy>
  <cp:revision>32</cp:revision>
  <dcterms:created xsi:type="dcterms:W3CDTF">2025-08-30T14:22:00Z</dcterms:created>
  <dcterms:modified xsi:type="dcterms:W3CDTF">2025-11-11T10:13:00Z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LTSC</vt:lpwstr>
  </property>
  <property fmtid="{D5CDD505-2E9C-101B-9397-08002B2CF9AE}" pid="4" name="LastSaved">
    <vt:filetime>2025-08-30T00:00:00Z</vt:filetime>
  </property>
  <property fmtid="{D5CDD505-2E9C-101B-9397-08002B2CF9AE}" pid="5" name="Producer">
    <vt:lpwstr>3-Heights(TM) PDF Security Shell 4.8.25.2 (http://www.pdf-tools.com)</vt:lpwstr>
  </property>
</Properties>
</file>