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92C" w:rsidRPr="00DA4BD9" w:rsidRDefault="009B692C" w:rsidP="009B692C">
      <w:pPr>
        <w:jc w:val="center"/>
        <w:rPr>
          <w:rFonts w:cs="Arial"/>
          <w:i/>
          <w:sz w:val="56"/>
          <w:szCs w:val="66"/>
        </w:rPr>
      </w:pPr>
      <w:r w:rsidRPr="00DA4BD9">
        <w:rPr>
          <w:rFonts w:cs="Arial"/>
          <w:i/>
          <w:sz w:val="56"/>
          <w:szCs w:val="66"/>
        </w:rPr>
        <w:t>St Thomas’ (Halliwell) CE School</w:t>
      </w:r>
    </w:p>
    <w:p w:rsidR="009B692C" w:rsidRPr="00DA4BD9" w:rsidRDefault="009B692C" w:rsidP="009B692C">
      <w:pPr>
        <w:jc w:val="center"/>
        <w:rPr>
          <w:rFonts w:cs="Arial"/>
          <w:i/>
          <w:sz w:val="4"/>
          <w:szCs w:val="6"/>
        </w:rPr>
      </w:pPr>
      <w:r w:rsidRPr="00DA4BD9">
        <w:rPr>
          <w:rFonts w:cs="Arial"/>
          <w:i/>
          <w:sz w:val="44"/>
          <w:szCs w:val="48"/>
        </w:rPr>
        <w:t>_________________________________</w:t>
      </w:r>
    </w:p>
    <w:tbl>
      <w:tblPr>
        <w:tblW w:w="5492" w:type="pct"/>
        <w:tblInd w:w="-612" w:type="dxa"/>
        <w:tblLook w:val="01E0" w:firstRow="1" w:lastRow="1" w:firstColumn="1" w:lastColumn="1" w:noHBand="0" w:noVBand="0"/>
      </w:tblPr>
      <w:tblGrid>
        <w:gridCol w:w="3171"/>
        <w:gridCol w:w="3662"/>
        <w:gridCol w:w="3081"/>
      </w:tblGrid>
      <w:tr w:rsidR="009B692C" w:rsidRPr="00DA4BD9" w:rsidTr="00EF1052">
        <w:tc>
          <w:tcPr>
            <w:tcW w:w="1599" w:type="pct"/>
          </w:tcPr>
          <w:p w:rsidR="009B692C" w:rsidRPr="00DA4BD9" w:rsidRDefault="009B692C" w:rsidP="00EF1052">
            <w:pPr>
              <w:rPr>
                <w:rFonts w:cs="Arial"/>
                <w:sz w:val="24"/>
              </w:rPr>
            </w:pPr>
          </w:p>
          <w:p w:rsidR="009B692C" w:rsidRPr="00DA4BD9" w:rsidRDefault="009B692C" w:rsidP="00EF1052">
            <w:pPr>
              <w:rPr>
                <w:rFonts w:cs="Arial"/>
              </w:rPr>
            </w:pPr>
          </w:p>
          <w:p w:rsidR="009B692C" w:rsidRPr="00DA4BD9" w:rsidRDefault="009B692C" w:rsidP="00EF1052">
            <w:pPr>
              <w:rPr>
                <w:rFonts w:cs="Arial"/>
                <w:sz w:val="24"/>
              </w:rPr>
            </w:pPr>
          </w:p>
        </w:tc>
        <w:tc>
          <w:tcPr>
            <w:tcW w:w="1847" w:type="pct"/>
          </w:tcPr>
          <w:p w:rsidR="009B692C" w:rsidRPr="00DA4BD9" w:rsidRDefault="009B692C" w:rsidP="00EF1052">
            <w:pPr>
              <w:jc w:val="center"/>
              <w:rPr>
                <w:rFonts w:cs="Arial"/>
                <w:noProof/>
                <w:sz w:val="24"/>
              </w:rPr>
            </w:pPr>
          </w:p>
          <w:p w:rsidR="009B692C" w:rsidRPr="00DA4BD9" w:rsidRDefault="009B692C" w:rsidP="00EF1052">
            <w:pPr>
              <w:jc w:val="center"/>
              <w:rPr>
                <w:rFonts w:cs="Arial"/>
                <w:noProof/>
              </w:rPr>
            </w:pPr>
          </w:p>
          <w:p w:rsidR="009B692C" w:rsidRPr="00DA4BD9" w:rsidRDefault="009B692C" w:rsidP="00EF1052">
            <w:pPr>
              <w:jc w:val="center"/>
              <w:rPr>
                <w:rFonts w:cs="Arial"/>
                <w:sz w:val="24"/>
              </w:rPr>
            </w:pPr>
          </w:p>
          <w:p w:rsidR="009B692C" w:rsidRPr="00DA4BD9" w:rsidRDefault="009B692C" w:rsidP="00EF1052">
            <w:pPr>
              <w:jc w:val="center"/>
              <w:rPr>
                <w:rFonts w:cs="Arial"/>
                <w:sz w:val="24"/>
              </w:rPr>
            </w:pPr>
          </w:p>
          <w:p w:rsidR="009B692C" w:rsidRPr="00DA4BD9" w:rsidRDefault="009B692C" w:rsidP="00EF1052">
            <w:pPr>
              <w:jc w:val="center"/>
              <w:rPr>
                <w:rFonts w:cs="Arial"/>
                <w:sz w:val="24"/>
              </w:rPr>
            </w:pPr>
            <w:r>
              <w:rPr>
                <w:rFonts w:cs="Arial"/>
                <w:noProof/>
                <w:sz w:val="24"/>
                <w:lang w:eastAsia="en-GB"/>
              </w:rPr>
              <w:drawing>
                <wp:anchor distT="0" distB="0" distL="114300" distR="114300" simplePos="0" relativeHeight="251659264" behindDoc="0" locked="0" layoutInCell="1" allowOverlap="1" wp14:anchorId="02A320A6" wp14:editId="4728222C">
                  <wp:simplePos x="0" y="0"/>
                  <wp:positionH relativeFrom="column">
                    <wp:posOffset>542386</wp:posOffset>
                  </wp:positionH>
                  <wp:positionV relativeFrom="paragraph">
                    <wp:posOffset>-780788</wp:posOffset>
                  </wp:positionV>
                  <wp:extent cx="1570892" cy="1521438"/>
                  <wp:effectExtent l="0" t="0" r="0" b="3175"/>
                  <wp:wrapNone/>
                  <wp:docPr id="1" name="Picture 1" descr="C:\Users\062kiernanc\AppData\Local\Microsoft\Windows\INetCache\Content.Outlook\NOVEKW1L\St Thomas 2019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62kiernanc\AppData\Local\Microsoft\Windows\INetCache\Content.Outlook\NOVEKW1L\St Thomas 2019 logo (00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70892" cy="152143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692C" w:rsidRPr="00DA4BD9" w:rsidRDefault="009B692C" w:rsidP="00EF1052">
            <w:pPr>
              <w:jc w:val="center"/>
              <w:rPr>
                <w:rFonts w:cs="Arial"/>
                <w:sz w:val="24"/>
              </w:rPr>
            </w:pPr>
          </w:p>
        </w:tc>
        <w:tc>
          <w:tcPr>
            <w:tcW w:w="1554" w:type="pct"/>
          </w:tcPr>
          <w:p w:rsidR="009B692C" w:rsidRPr="00DA4BD9" w:rsidRDefault="009B692C" w:rsidP="00EF1052">
            <w:pPr>
              <w:rPr>
                <w:rFonts w:cs="Arial"/>
                <w:sz w:val="24"/>
              </w:rPr>
            </w:pPr>
          </w:p>
          <w:p w:rsidR="009B692C" w:rsidRPr="00DA4BD9" w:rsidRDefault="009B692C" w:rsidP="00EF1052">
            <w:pPr>
              <w:rPr>
                <w:rFonts w:cs="Arial"/>
              </w:rPr>
            </w:pPr>
          </w:p>
          <w:p w:rsidR="009B692C" w:rsidRPr="00DA4BD9" w:rsidRDefault="009B692C" w:rsidP="00EF1052">
            <w:pPr>
              <w:rPr>
                <w:rFonts w:cs="Arial"/>
                <w:sz w:val="24"/>
              </w:rPr>
            </w:pPr>
          </w:p>
        </w:tc>
      </w:tr>
    </w:tbl>
    <w:p w:rsidR="009B692C" w:rsidRDefault="009B692C" w:rsidP="009B692C">
      <w:pPr>
        <w:jc w:val="center"/>
        <w:rPr>
          <w:rFonts w:cs="Arial"/>
          <w:sz w:val="96"/>
          <w:szCs w:val="96"/>
        </w:rPr>
      </w:pPr>
    </w:p>
    <w:p w:rsidR="009B692C" w:rsidRPr="00DA4BD9" w:rsidRDefault="009B692C" w:rsidP="009B692C">
      <w:pPr>
        <w:jc w:val="center"/>
        <w:rPr>
          <w:rFonts w:cs="Arial"/>
          <w:sz w:val="96"/>
          <w:szCs w:val="96"/>
        </w:rPr>
      </w:pPr>
      <w:r w:rsidRPr="00043EC5">
        <w:rPr>
          <w:rFonts w:cs="Arial"/>
          <w:sz w:val="96"/>
          <w:szCs w:val="96"/>
        </w:rPr>
        <w:t>RSHE</w:t>
      </w:r>
      <w:r>
        <w:rPr>
          <w:rFonts w:cs="Arial"/>
          <w:sz w:val="96"/>
          <w:szCs w:val="96"/>
        </w:rPr>
        <w:t xml:space="preserve"> </w:t>
      </w:r>
      <w:r w:rsidRPr="00DA4BD9">
        <w:rPr>
          <w:rFonts w:cs="Arial"/>
          <w:sz w:val="96"/>
          <w:szCs w:val="96"/>
        </w:rPr>
        <w:t>Policy</w:t>
      </w:r>
    </w:p>
    <w:p w:rsidR="009B692C" w:rsidRDefault="009B692C" w:rsidP="009B692C">
      <w:pPr>
        <w:jc w:val="center"/>
        <w:rPr>
          <w:rFonts w:cs="Arial"/>
          <w:sz w:val="44"/>
          <w:szCs w:val="44"/>
        </w:rPr>
      </w:pPr>
    </w:p>
    <w:p w:rsidR="009B692C" w:rsidRDefault="009B692C" w:rsidP="009B692C">
      <w:pPr>
        <w:jc w:val="center"/>
        <w:rPr>
          <w:rFonts w:cs="Arial"/>
          <w:sz w:val="44"/>
          <w:szCs w:val="44"/>
        </w:rPr>
      </w:pPr>
    </w:p>
    <w:p w:rsidR="009B692C" w:rsidRDefault="009B692C" w:rsidP="009B692C">
      <w:pPr>
        <w:jc w:val="center"/>
        <w:rPr>
          <w:rFonts w:cs="Arial"/>
          <w:sz w:val="44"/>
          <w:szCs w:val="44"/>
        </w:rPr>
      </w:pPr>
    </w:p>
    <w:p w:rsidR="009B692C" w:rsidRDefault="009B692C" w:rsidP="009B692C">
      <w:pPr>
        <w:jc w:val="center"/>
        <w:rPr>
          <w:rFonts w:cs="Arial"/>
          <w:sz w:val="44"/>
          <w:szCs w:val="44"/>
        </w:rPr>
      </w:pPr>
    </w:p>
    <w:p w:rsidR="009B692C" w:rsidRPr="00DA4BD9" w:rsidRDefault="009B692C" w:rsidP="009B692C">
      <w:pPr>
        <w:jc w:val="center"/>
        <w:rPr>
          <w:rFonts w:cs="Arial"/>
          <w:sz w:val="44"/>
          <w:szCs w:val="44"/>
        </w:rPr>
      </w:pPr>
    </w:p>
    <w:p w:rsidR="009B692C" w:rsidRDefault="009B692C" w:rsidP="009B692C">
      <w:pPr>
        <w:rPr>
          <w:rFonts w:cs="Arial"/>
          <w:sz w:val="44"/>
          <w:szCs w:val="44"/>
        </w:rPr>
      </w:pPr>
      <w:r>
        <w:rPr>
          <w:rFonts w:cs="Arial"/>
          <w:noProof/>
        </w:rPr>
        <w:t xml:space="preserve"> </w:t>
      </w:r>
      <w:r>
        <w:rPr>
          <w:noProof/>
          <w:lang w:eastAsia="en-GB"/>
        </w:rPr>
        <w:drawing>
          <wp:inline distT="0" distB="0" distL="0" distR="0" wp14:anchorId="69B3CFB8" wp14:editId="3234BF9A">
            <wp:extent cx="2409825" cy="790575"/>
            <wp:effectExtent l="0" t="0" r="9525" b="9525"/>
            <wp:docPr id="2" name="Picture 2" descr="Janet Shallaker Gill Signature -smaller "/>
            <wp:cNvGraphicFramePr/>
            <a:graphic xmlns:a="http://schemas.openxmlformats.org/drawingml/2006/main">
              <a:graphicData uri="http://schemas.openxmlformats.org/drawingml/2006/picture">
                <pic:pic xmlns:pic="http://schemas.openxmlformats.org/drawingml/2006/picture">
                  <pic:nvPicPr>
                    <pic:cNvPr id="1" name="Picture 1" descr="Janet Shallaker Gill Signature -smaller "/>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09825" cy="790575"/>
                    </a:xfrm>
                    <a:prstGeom prst="rect">
                      <a:avLst/>
                    </a:prstGeom>
                    <a:noFill/>
                    <a:ln>
                      <a:noFill/>
                    </a:ln>
                  </pic:spPr>
                </pic:pic>
              </a:graphicData>
            </a:graphic>
          </wp:inline>
        </w:drawing>
      </w:r>
    </w:p>
    <w:p w:rsidR="009B692C" w:rsidRDefault="009B692C" w:rsidP="009B692C">
      <w:pPr>
        <w:rPr>
          <w:rFonts w:cs="Arial"/>
          <w:szCs w:val="44"/>
        </w:rPr>
      </w:pPr>
      <w:r>
        <w:rPr>
          <w:rFonts w:cs="Arial"/>
          <w:szCs w:val="44"/>
        </w:rPr>
        <w:t>November 2025</w:t>
      </w:r>
    </w:p>
    <w:p w:rsidR="009B692C" w:rsidRDefault="009B692C" w:rsidP="009B692C">
      <w:r>
        <w:t xml:space="preserve">To be reviewed </w:t>
      </w:r>
      <w:r w:rsidR="006811B0">
        <w:t>March 2027</w:t>
      </w:r>
    </w:p>
    <w:p w:rsidR="009B692C" w:rsidRDefault="009B692C">
      <w:pPr>
        <w:rPr>
          <w:rFonts w:ascii="Arial" w:eastAsia="Times New Roman" w:hAnsi="Arial" w:cs="Arial"/>
          <w:b/>
          <w:bCs/>
          <w:kern w:val="36"/>
          <w:lang w:eastAsia="en-GB"/>
        </w:rPr>
      </w:pPr>
    </w:p>
    <w:p w:rsidR="00F522E6" w:rsidRPr="00F522E6" w:rsidRDefault="00F522E6" w:rsidP="00F522E6">
      <w:pPr>
        <w:spacing w:before="100" w:beforeAutospacing="1" w:after="100" w:afterAutospacing="1" w:line="240" w:lineRule="auto"/>
        <w:outlineLvl w:val="0"/>
        <w:rPr>
          <w:rFonts w:ascii="Arial" w:eastAsia="Times New Roman" w:hAnsi="Arial" w:cs="Arial"/>
          <w:b/>
          <w:bCs/>
          <w:kern w:val="36"/>
          <w:lang w:eastAsia="en-GB"/>
        </w:rPr>
      </w:pPr>
      <w:r>
        <w:rPr>
          <w:rFonts w:ascii="Arial" w:eastAsia="Times New Roman" w:hAnsi="Arial" w:cs="Arial"/>
          <w:b/>
          <w:bCs/>
          <w:kern w:val="36"/>
          <w:lang w:eastAsia="en-GB"/>
        </w:rPr>
        <w:lastRenderedPageBreak/>
        <w:t xml:space="preserve">RSHE Policy for St Thomas, Halliwell CE </w:t>
      </w:r>
      <w:r w:rsidRPr="00F522E6">
        <w:rPr>
          <w:rFonts w:ascii="Arial" w:eastAsia="Times New Roman" w:hAnsi="Arial" w:cs="Arial"/>
          <w:b/>
          <w:bCs/>
          <w:kern w:val="36"/>
          <w:lang w:eastAsia="en-GB"/>
        </w:rPr>
        <w:t>Primary School</w:t>
      </w:r>
    </w:p>
    <w:p w:rsidR="00F522E6" w:rsidRPr="00F522E6" w:rsidRDefault="00F522E6" w:rsidP="00F522E6">
      <w:p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i/>
          <w:iCs/>
          <w:lang w:eastAsia="en-GB"/>
        </w:rPr>
        <w:t>(reflecting July 2025 statutory guidance)</w:t>
      </w:r>
    </w:p>
    <w:p w:rsidR="00F522E6" w:rsidRPr="00F522E6" w:rsidRDefault="00F522E6" w:rsidP="00F522E6">
      <w:pPr>
        <w:spacing w:before="100" w:beforeAutospacing="1" w:after="100" w:afterAutospacing="1" w:line="240" w:lineRule="auto"/>
        <w:outlineLvl w:val="1"/>
        <w:rPr>
          <w:rFonts w:ascii="Arial" w:eastAsia="Times New Roman" w:hAnsi="Arial" w:cs="Arial"/>
          <w:b/>
          <w:bCs/>
          <w:lang w:eastAsia="en-GB"/>
        </w:rPr>
      </w:pPr>
      <w:r w:rsidRPr="00F522E6">
        <w:rPr>
          <w:rFonts w:ascii="Arial" w:eastAsia="Times New Roman" w:hAnsi="Arial" w:cs="Arial"/>
          <w:b/>
          <w:bCs/>
          <w:lang w:eastAsia="en-GB"/>
        </w:rPr>
        <w:t>1. Introduction &amp; Rationale</w:t>
      </w:r>
    </w:p>
    <w:p w:rsidR="00F522E6" w:rsidRPr="00F522E6" w:rsidRDefault="009668A9" w:rsidP="00F522E6">
      <w:p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 xml:space="preserve">At St Thomas’ Halliwell CE </w:t>
      </w:r>
      <w:r w:rsidR="00F522E6" w:rsidRPr="00F522E6">
        <w:rPr>
          <w:rFonts w:ascii="Arial" w:eastAsia="Times New Roman" w:hAnsi="Arial" w:cs="Arial"/>
          <w:lang w:eastAsia="en-GB"/>
        </w:rPr>
        <w:t xml:space="preserve">Primary School, we recognise that children and young people need knowledge and skills to make informed, ethical decisions about their wellbeing, relationships and health — in order to thrive now and in adult life. The new 2025 statutory RSHE guidance emphasises moral, social, mental and physical development, resilience, self-worth, self-respect, honesty, integrity, kindness and trustworthiness. </w:t>
      </w:r>
    </w:p>
    <w:p w:rsidR="00F522E6" w:rsidRPr="00F522E6" w:rsidRDefault="00F522E6" w:rsidP="00F522E6">
      <w:p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Our policy reflects our school’s ethos, commitment to inclusivity and safeguarding, and aims to equip pupils with the knowledge and skills to build healthy relationships, keep themselves safe, and grow in self-confidence, empathy, and respect.</w:t>
      </w:r>
    </w:p>
    <w:p w:rsidR="00F522E6" w:rsidRPr="00F522E6" w:rsidRDefault="00F522E6" w:rsidP="00F522E6">
      <w:pPr>
        <w:spacing w:before="100" w:beforeAutospacing="1" w:after="100" w:afterAutospacing="1" w:line="240" w:lineRule="auto"/>
        <w:outlineLvl w:val="1"/>
        <w:rPr>
          <w:rFonts w:ascii="Arial" w:eastAsia="Times New Roman" w:hAnsi="Arial" w:cs="Arial"/>
          <w:b/>
          <w:bCs/>
          <w:lang w:eastAsia="en-GB"/>
        </w:rPr>
      </w:pPr>
      <w:r w:rsidRPr="00F522E6">
        <w:rPr>
          <w:rFonts w:ascii="Arial" w:eastAsia="Times New Roman" w:hAnsi="Arial" w:cs="Arial"/>
          <w:b/>
          <w:bCs/>
          <w:lang w:eastAsia="en-GB"/>
        </w:rPr>
        <w:t>2. Statutory Requirements under the 2025 Guidance</w:t>
      </w:r>
    </w:p>
    <w:p w:rsidR="00F522E6" w:rsidRPr="00F522E6" w:rsidRDefault="00976EA3" w:rsidP="00F522E6">
      <w:pPr>
        <w:numPr>
          <w:ilvl w:val="0"/>
          <w:numId w:val="1"/>
        </w:numPr>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From 1 September 2026</w:t>
      </w:r>
      <w:bookmarkStart w:id="0" w:name="_GoBack"/>
      <w:bookmarkEnd w:id="0"/>
      <w:r w:rsidR="00F522E6" w:rsidRPr="00F522E6">
        <w:rPr>
          <w:rFonts w:ascii="Arial" w:eastAsia="Times New Roman" w:hAnsi="Arial" w:cs="Arial"/>
          <w:lang w:eastAsia="en-GB"/>
        </w:rPr>
        <w:t xml:space="preserve">, all maintained schools, academies and independent schools in England must follow the updated guidance. Schools may begin earlier if ready. </w:t>
      </w:r>
    </w:p>
    <w:p w:rsidR="00F522E6" w:rsidRPr="00F522E6" w:rsidRDefault="00F522E6" w:rsidP="00F522E6">
      <w:pPr>
        <w:numPr>
          <w:ilvl w:val="0"/>
          <w:numId w:val="1"/>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For primary schools:</w:t>
      </w:r>
    </w:p>
    <w:p w:rsidR="00F522E6" w:rsidRPr="00F522E6" w:rsidRDefault="00F522E6" w:rsidP="00F522E6">
      <w:pPr>
        <w:numPr>
          <w:ilvl w:val="1"/>
          <w:numId w:val="1"/>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b/>
          <w:bCs/>
          <w:lang w:eastAsia="en-GB"/>
        </w:rPr>
        <w:t>Relationships Education</w:t>
      </w:r>
      <w:r w:rsidRPr="00F522E6">
        <w:rPr>
          <w:rFonts w:ascii="Arial" w:eastAsia="Times New Roman" w:hAnsi="Arial" w:cs="Arial"/>
          <w:lang w:eastAsia="en-GB"/>
        </w:rPr>
        <w:t xml:space="preserve"> (sometimes referred to broadly as part of RSHE) is </w:t>
      </w:r>
      <w:r w:rsidRPr="00F522E6">
        <w:rPr>
          <w:rFonts w:ascii="Arial" w:eastAsia="Times New Roman" w:hAnsi="Arial" w:cs="Arial"/>
          <w:b/>
          <w:bCs/>
          <w:lang w:eastAsia="en-GB"/>
        </w:rPr>
        <w:t>statutory</w:t>
      </w:r>
      <w:r w:rsidRPr="00F522E6">
        <w:rPr>
          <w:rFonts w:ascii="Arial" w:eastAsia="Times New Roman" w:hAnsi="Arial" w:cs="Arial"/>
          <w:lang w:eastAsia="en-GB"/>
        </w:rPr>
        <w:t xml:space="preserve"> for all primary-age pupils. </w:t>
      </w:r>
    </w:p>
    <w:p w:rsidR="00F522E6" w:rsidRPr="00F522E6" w:rsidRDefault="00F522E6" w:rsidP="00F522E6">
      <w:pPr>
        <w:numPr>
          <w:ilvl w:val="1"/>
          <w:numId w:val="1"/>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b/>
          <w:bCs/>
          <w:lang w:eastAsia="en-GB"/>
        </w:rPr>
        <w:t>Health Education</w:t>
      </w:r>
      <w:r w:rsidRPr="00F522E6">
        <w:rPr>
          <w:rFonts w:ascii="Arial" w:eastAsia="Times New Roman" w:hAnsi="Arial" w:cs="Arial"/>
          <w:lang w:eastAsia="en-GB"/>
        </w:rPr>
        <w:t xml:space="preserve"> (physical and mental health, wellbeing, safety) is also statutory from Key Stage 1 upwards. </w:t>
      </w:r>
    </w:p>
    <w:p w:rsidR="00F522E6" w:rsidRPr="00F522E6" w:rsidRDefault="00F522E6" w:rsidP="00F522E6">
      <w:pPr>
        <w:numPr>
          <w:ilvl w:val="1"/>
          <w:numId w:val="1"/>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b/>
          <w:bCs/>
          <w:lang w:eastAsia="en-GB"/>
        </w:rPr>
        <w:t>Sex Education</w:t>
      </w:r>
      <w:r w:rsidRPr="00F522E6">
        <w:rPr>
          <w:rFonts w:ascii="Arial" w:eastAsia="Times New Roman" w:hAnsi="Arial" w:cs="Arial"/>
          <w:lang w:eastAsia="en-GB"/>
        </w:rPr>
        <w:t xml:space="preserve"> beyond national curriculum Science (e.g. about conception, birth) is </w:t>
      </w:r>
      <w:r w:rsidRPr="00F522E6">
        <w:rPr>
          <w:rFonts w:ascii="Arial" w:eastAsia="Times New Roman" w:hAnsi="Arial" w:cs="Arial"/>
          <w:b/>
          <w:bCs/>
          <w:lang w:eastAsia="en-GB"/>
        </w:rPr>
        <w:t>not mandatory</w:t>
      </w:r>
      <w:r w:rsidRPr="00F522E6">
        <w:rPr>
          <w:rFonts w:ascii="Arial" w:eastAsia="Times New Roman" w:hAnsi="Arial" w:cs="Arial"/>
          <w:lang w:eastAsia="en-GB"/>
        </w:rPr>
        <w:t xml:space="preserve"> for primary; schools may offer but parents have the right to request withdrawal. </w:t>
      </w:r>
    </w:p>
    <w:p w:rsidR="00F522E6" w:rsidRPr="00F522E6" w:rsidRDefault="00F522E6" w:rsidP="00F522E6">
      <w:pPr>
        <w:numPr>
          <w:ilvl w:val="0"/>
          <w:numId w:val="1"/>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 xml:space="preserve">Schools must consult with parents/carers on their RSHE provision, and publish an RSHE policy (or updated policy) which sets out what will be taught when. </w:t>
      </w:r>
    </w:p>
    <w:p w:rsidR="00F522E6" w:rsidRPr="00F522E6" w:rsidRDefault="00F522E6" w:rsidP="00F522E6">
      <w:pPr>
        <w:numPr>
          <w:ilvl w:val="0"/>
          <w:numId w:val="1"/>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 xml:space="preserve">Pupils should have access to age-appropriate, inclusive RSHE that reflects the diversity of modern Britain (different family types, backgrounds, identities). </w:t>
      </w:r>
    </w:p>
    <w:p w:rsidR="00F522E6" w:rsidRPr="00F522E6" w:rsidRDefault="00F522E6" w:rsidP="00F522E6">
      <w:pPr>
        <w:spacing w:before="100" w:beforeAutospacing="1" w:after="100" w:afterAutospacing="1" w:line="240" w:lineRule="auto"/>
        <w:outlineLvl w:val="1"/>
        <w:rPr>
          <w:rFonts w:ascii="Arial" w:eastAsia="Times New Roman" w:hAnsi="Arial" w:cs="Arial"/>
          <w:b/>
          <w:bCs/>
          <w:lang w:eastAsia="en-GB"/>
        </w:rPr>
      </w:pPr>
      <w:r w:rsidRPr="00F522E6">
        <w:rPr>
          <w:rFonts w:ascii="Arial" w:eastAsia="Times New Roman" w:hAnsi="Arial" w:cs="Arial"/>
          <w:b/>
          <w:bCs/>
          <w:lang w:eastAsia="en-GB"/>
        </w:rPr>
        <w:t>3. Aims of RSHE (updated to align with 2025 guidance)</w:t>
      </w:r>
    </w:p>
    <w:p w:rsidR="00F522E6" w:rsidRPr="00F522E6" w:rsidRDefault="00F522E6" w:rsidP="00F522E6">
      <w:p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We aim that through RSHE pupils will:</w:t>
      </w:r>
    </w:p>
    <w:p w:rsidR="00F522E6" w:rsidRPr="00F522E6" w:rsidRDefault="00F522E6" w:rsidP="00F522E6">
      <w:pPr>
        <w:numPr>
          <w:ilvl w:val="0"/>
          <w:numId w:val="2"/>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Develop healthy, respectful and positive relationships, including friendships, family, and community.</w:t>
      </w:r>
    </w:p>
    <w:p w:rsidR="00F522E6" w:rsidRPr="00F522E6" w:rsidRDefault="00F522E6" w:rsidP="00F522E6">
      <w:pPr>
        <w:numPr>
          <w:ilvl w:val="0"/>
          <w:numId w:val="2"/>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Understand and respect diversity in families, backgrounds, and individual circumstances.</w:t>
      </w:r>
    </w:p>
    <w:p w:rsidR="00F522E6" w:rsidRPr="00F522E6" w:rsidRDefault="00F522E6" w:rsidP="00F522E6">
      <w:pPr>
        <w:numPr>
          <w:ilvl w:val="0"/>
          <w:numId w:val="2"/>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 xml:space="preserve">Build self-worth, self-respect, empathy, kindness, honesty, integrity, resilience and trustworthiness. </w:t>
      </w:r>
    </w:p>
    <w:p w:rsidR="00F522E6" w:rsidRPr="00F522E6" w:rsidRDefault="00F522E6" w:rsidP="00F522E6">
      <w:pPr>
        <w:numPr>
          <w:ilvl w:val="0"/>
          <w:numId w:val="2"/>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Know how to keep themselves safe — physically, emotionally, online and in public spaces.</w:t>
      </w:r>
    </w:p>
    <w:p w:rsidR="00F522E6" w:rsidRPr="00F522E6" w:rsidRDefault="00F522E6" w:rsidP="00F522E6">
      <w:pPr>
        <w:numPr>
          <w:ilvl w:val="0"/>
          <w:numId w:val="2"/>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 xml:space="preserve">Understand changes to their bodies (growth, puberty) and mental health, and know how to seek help/support. </w:t>
      </w:r>
    </w:p>
    <w:p w:rsidR="00F522E6" w:rsidRPr="00F522E6" w:rsidRDefault="00F522E6" w:rsidP="00F522E6">
      <w:pPr>
        <w:numPr>
          <w:ilvl w:val="0"/>
          <w:numId w:val="2"/>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 xml:space="preserve">Become aware of risks associated with technology, social media, online content — including consent, online relationships, image-sharing, privacy, online safety. </w:t>
      </w:r>
    </w:p>
    <w:p w:rsidR="00F522E6" w:rsidRPr="00F522E6" w:rsidRDefault="00F522E6" w:rsidP="00F522E6">
      <w:pPr>
        <w:numPr>
          <w:ilvl w:val="0"/>
          <w:numId w:val="2"/>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 xml:space="preserve">Develop critical thinking: recognise harmful behaviours, stereotypes, coercion, misuse of power; challenge myths, stereotypes and unhealthy norms (including around gender, relationships, consent, online content) while promoting respect and equality. </w:t>
      </w:r>
    </w:p>
    <w:p w:rsidR="00F522E6" w:rsidRPr="00F522E6" w:rsidRDefault="00F522E6" w:rsidP="00F522E6">
      <w:pPr>
        <w:numPr>
          <w:ilvl w:val="0"/>
          <w:numId w:val="2"/>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lastRenderedPageBreak/>
        <w:t xml:space="preserve">Understand personal health and wellbeing: physical health, mental health, emotional wellbeing, safety, risk — including wellbeing after loss, bereavement, loneliness if appropriate. </w:t>
      </w:r>
    </w:p>
    <w:p w:rsidR="00F522E6" w:rsidRPr="00F522E6" w:rsidRDefault="00F522E6" w:rsidP="00F522E6">
      <w:pPr>
        <w:spacing w:before="100" w:beforeAutospacing="1" w:after="100" w:afterAutospacing="1" w:line="240" w:lineRule="auto"/>
        <w:outlineLvl w:val="1"/>
        <w:rPr>
          <w:rFonts w:ascii="Arial" w:eastAsia="Times New Roman" w:hAnsi="Arial" w:cs="Arial"/>
          <w:b/>
          <w:bCs/>
          <w:lang w:eastAsia="en-GB"/>
        </w:rPr>
      </w:pPr>
      <w:r w:rsidRPr="00F522E6">
        <w:rPr>
          <w:rFonts w:ascii="Arial" w:eastAsia="Times New Roman" w:hAnsi="Arial" w:cs="Arial"/>
          <w:b/>
          <w:bCs/>
          <w:lang w:eastAsia="en-GB"/>
        </w:rPr>
        <w:t>4. Curriculum Structure &amp; Content (Primary / Key Stage 1–2)</w:t>
      </w:r>
    </w:p>
    <w:p w:rsidR="00F522E6" w:rsidRPr="00F522E6" w:rsidRDefault="00F522E6" w:rsidP="00F522E6">
      <w:p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We retain a whole-school approach, but update and refine content to align with 2025 RSHE expectations.</w:t>
      </w:r>
    </w:p>
    <w:p w:rsidR="00F522E6" w:rsidRPr="00F522E6" w:rsidRDefault="00F522E6" w:rsidP="00F522E6">
      <w:pPr>
        <w:spacing w:before="100" w:beforeAutospacing="1" w:after="100" w:afterAutospacing="1" w:line="240" w:lineRule="auto"/>
        <w:outlineLvl w:val="2"/>
        <w:rPr>
          <w:rFonts w:ascii="Arial" w:eastAsia="Times New Roman" w:hAnsi="Arial" w:cs="Arial"/>
          <w:b/>
          <w:bCs/>
          <w:lang w:eastAsia="en-GB"/>
        </w:rPr>
      </w:pPr>
      <w:r w:rsidRPr="00F522E6">
        <w:rPr>
          <w:rFonts w:ascii="Arial" w:eastAsia="Times New Roman" w:hAnsi="Arial" w:cs="Arial"/>
          <w:b/>
          <w:bCs/>
          <w:lang w:eastAsia="en-GB"/>
        </w:rPr>
        <w:t>Broad Areas to Cover:</w:t>
      </w:r>
    </w:p>
    <w:p w:rsidR="00F522E6" w:rsidRPr="00F522E6" w:rsidRDefault="00F522E6" w:rsidP="00F522E6">
      <w:pPr>
        <w:spacing w:before="100" w:beforeAutospacing="1" w:after="100" w:afterAutospacing="1" w:line="240" w:lineRule="auto"/>
        <w:outlineLvl w:val="3"/>
        <w:rPr>
          <w:rFonts w:ascii="Arial" w:eastAsia="Times New Roman" w:hAnsi="Arial" w:cs="Arial"/>
          <w:b/>
          <w:bCs/>
          <w:lang w:eastAsia="en-GB"/>
        </w:rPr>
      </w:pPr>
      <w:r w:rsidRPr="00F522E6">
        <w:rPr>
          <w:rFonts w:ascii="Arial" w:eastAsia="Times New Roman" w:hAnsi="Arial" w:cs="Arial"/>
          <w:b/>
          <w:bCs/>
          <w:lang w:eastAsia="en-GB"/>
        </w:rPr>
        <w:t>Relationships &amp; Families</w:t>
      </w:r>
    </w:p>
    <w:p w:rsidR="00F522E6" w:rsidRPr="00F522E6" w:rsidRDefault="00F522E6" w:rsidP="00F522E6">
      <w:pPr>
        <w:numPr>
          <w:ilvl w:val="0"/>
          <w:numId w:val="3"/>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Different types of families, diverse family structures, respect for all family backgrounds.</w:t>
      </w:r>
    </w:p>
    <w:p w:rsidR="00F522E6" w:rsidRPr="00F522E6" w:rsidRDefault="00F522E6" w:rsidP="00F522E6">
      <w:pPr>
        <w:numPr>
          <w:ilvl w:val="0"/>
          <w:numId w:val="3"/>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Friendships, trust, respect, kindness, empathy, resolving conflict, positive friendships.</w:t>
      </w:r>
    </w:p>
    <w:p w:rsidR="00F522E6" w:rsidRPr="00F522E6" w:rsidRDefault="00F522E6" w:rsidP="00F522E6">
      <w:pPr>
        <w:numPr>
          <w:ilvl w:val="0"/>
          <w:numId w:val="3"/>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Respectful relationships, including respect for differences, valuing diversity, mutual respect.</w:t>
      </w:r>
    </w:p>
    <w:p w:rsidR="00F522E6" w:rsidRPr="00F522E6" w:rsidRDefault="00F522E6" w:rsidP="00F522E6">
      <w:pPr>
        <w:spacing w:before="100" w:beforeAutospacing="1" w:after="100" w:afterAutospacing="1" w:line="240" w:lineRule="auto"/>
        <w:outlineLvl w:val="3"/>
        <w:rPr>
          <w:rFonts w:ascii="Arial" w:eastAsia="Times New Roman" w:hAnsi="Arial" w:cs="Arial"/>
          <w:b/>
          <w:bCs/>
          <w:lang w:eastAsia="en-GB"/>
        </w:rPr>
      </w:pPr>
      <w:r w:rsidRPr="00F522E6">
        <w:rPr>
          <w:rFonts w:ascii="Arial" w:eastAsia="Times New Roman" w:hAnsi="Arial" w:cs="Arial"/>
          <w:b/>
          <w:bCs/>
          <w:lang w:eastAsia="en-GB"/>
        </w:rPr>
        <w:t>Personal Safety &amp; Wellbeing (incl. online safety, public safety)</w:t>
      </w:r>
    </w:p>
    <w:p w:rsidR="00F522E6" w:rsidRPr="00F522E6" w:rsidRDefault="00F522E6" w:rsidP="00F522E6">
      <w:pPr>
        <w:numPr>
          <w:ilvl w:val="0"/>
          <w:numId w:val="4"/>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 xml:space="preserve">Understanding body ownership, privacy, personal boundaries, consent in age-appropriate ways. Inclusion of correct anatomical vocabulary (including genitalia) — to help children describe concerns, support safeguarding, reduce stigma. </w:t>
      </w:r>
    </w:p>
    <w:p w:rsidR="00F522E6" w:rsidRPr="00F522E6" w:rsidRDefault="00F522E6" w:rsidP="00F522E6">
      <w:pPr>
        <w:numPr>
          <w:ilvl w:val="0"/>
          <w:numId w:val="4"/>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Recognising and reporting unsafe or unwanted contact, understanding help-seeking routes.</w:t>
      </w:r>
    </w:p>
    <w:p w:rsidR="00F522E6" w:rsidRPr="00F522E6" w:rsidRDefault="00F522E6" w:rsidP="00F522E6">
      <w:pPr>
        <w:numPr>
          <w:ilvl w:val="0"/>
          <w:numId w:val="4"/>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 xml:space="preserve">Personal safety in public spaces — including awareness of risks (roads, water, rail, other public/shared spaces) if relevant. The 2025 guidance broadens what “safety” includes beyond just personal/sexual boundaries. </w:t>
      </w:r>
    </w:p>
    <w:p w:rsidR="00F522E6" w:rsidRPr="00F522E6" w:rsidRDefault="00F522E6" w:rsidP="00F522E6">
      <w:pPr>
        <w:numPr>
          <w:ilvl w:val="0"/>
          <w:numId w:val="4"/>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 xml:space="preserve">Online and media safety: digital consent, image-sharing, online relationships, privacy, how to respond to harmful, misleading or abusive content, understanding online risks (including </w:t>
      </w:r>
      <w:proofErr w:type="spellStart"/>
      <w:r w:rsidRPr="00F522E6">
        <w:rPr>
          <w:rFonts w:ascii="Arial" w:eastAsia="Times New Roman" w:hAnsi="Arial" w:cs="Arial"/>
          <w:lang w:eastAsia="en-GB"/>
        </w:rPr>
        <w:t>deepfakes</w:t>
      </w:r>
      <w:proofErr w:type="spellEnd"/>
      <w:r w:rsidRPr="00F522E6">
        <w:rPr>
          <w:rFonts w:ascii="Arial" w:eastAsia="Times New Roman" w:hAnsi="Arial" w:cs="Arial"/>
          <w:lang w:eastAsia="en-GB"/>
        </w:rPr>
        <w:t xml:space="preserve">, sextortion, pornography, social media pressures). </w:t>
      </w:r>
    </w:p>
    <w:p w:rsidR="00F522E6" w:rsidRPr="00F522E6" w:rsidRDefault="00F522E6" w:rsidP="00F522E6">
      <w:pPr>
        <w:spacing w:before="100" w:beforeAutospacing="1" w:after="100" w:afterAutospacing="1" w:line="240" w:lineRule="auto"/>
        <w:outlineLvl w:val="3"/>
        <w:rPr>
          <w:rFonts w:ascii="Arial" w:eastAsia="Times New Roman" w:hAnsi="Arial" w:cs="Arial"/>
          <w:b/>
          <w:bCs/>
          <w:lang w:eastAsia="en-GB"/>
        </w:rPr>
      </w:pPr>
      <w:r w:rsidRPr="00F522E6">
        <w:rPr>
          <w:rFonts w:ascii="Arial" w:eastAsia="Times New Roman" w:hAnsi="Arial" w:cs="Arial"/>
          <w:b/>
          <w:bCs/>
          <w:lang w:eastAsia="en-GB"/>
        </w:rPr>
        <w:t>Health, Wellbeing and Emotional Development</w:t>
      </w:r>
    </w:p>
    <w:p w:rsidR="00F522E6" w:rsidRPr="00F522E6" w:rsidRDefault="00F522E6" w:rsidP="00F522E6">
      <w:pPr>
        <w:numPr>
          <w:ilvl w:val="0"/>
          <w:numId w:val="5"/>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Physical health, body changes and hygiene (as appropriate).</w:t>
      </w:r>
    </w:p>
    <w:p w:rsidR="00F522E6" w:rsidRPr="00F522E6" w:rsidRDefault="00F522E6" w:rsidP="00F522E6">
      <w:pPr>
        <w:numPr>
          <w:ilvl w:val="0"/>
          <w:numId w:val="5"/>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Emotional wellbeing: self-confidence, self-respect, resilience, understanding feelings, empathy, kindness.</w:t>
      </w:r>
    </w:p>
    <w:p w:rsidR="00F522E6" w:rsidRPr="00F522E6" w:rsidRDefault="00F522E6" w:rsidP="00F522E6">
      <w:pPr>
        <w:numPr>
          <w:ilvl w:val="0"/>
          <w:numId w:val="5"/>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 xml:space="preserve">Mental health, including awareness of grief, loss, loneliness, emotional changes- suitably age-appropriate. </w:t>
      </w:r>
    </w:p>
    <w:p w:rsidR="00F522E6" w:rsidRPr="00F522E6" w:rsidRDefault="00F522E6" w:rsidP="00F522E6">
      <w:pPr>
        <w:spacing w:before="100" w:beforeAutospacing="1" w:after="100" w:afterAutospacing="1" w:line="240" w:lineRule="auto"/>
        <w:outlineLvl w:val="3"/>
        <w:rPr>
          <w:rFonts w:ascii="Arial" w:eastAsia="Times New Roman" w:hAnsi="Arial" w:cs="Arial"/>
          <w:b/>
          <w:bCs/>
          <w:lang w:eastAsia="en-GB"/>
        </w:rPr>
      </w:pPr>
      <w:r w:rsidRPr="00F522E6">
        <w:rPr>
          <w:rFonts w:ascii="Arial" w:eastAsia="Times New Roman" w:hAnsi="Arial" w:cs="Arial"/>
          <w:b/>
          <w:bCs/>
          <w:lang w:eastAsia="en-GB"/>
        </w:rPr>
        <w:t>Respect, Equality, Diversity and Inclusion</w:t>
      </w:r>
    </w:p>
    <w:p w:rsidR="00F522E6" w:rsidRPr="00F522E6" w:rsidRDefault="00F522E6" w:rsidP="00F522E6">
      <w:pPr>
        <w:numPr>
          <w:ilvl w:val="0"/>
          <w:numId w:val="6"/>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 xml:space="preserve">Respect for difference: culture, religion, family structure, beliefs, background; inclusion and anti-discrimination. </w:t>
      </w:r>
    </w:p>
    <w:p w:rsidR="00F522E6" w:rsidRPr="00F522E6" w:rsidRDefault="00F522E6" w:rsidP="00F522E6">
      <w:pPr>
        <w:numPr>
          <w:ilvl w:val="0"/>
          <w:numId w:val="6"/>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 xml:space="preserve">Challenging stereotypes, prejudices, harmful social norms (gender stereotypes, misogyny, coercion, power imbalances, discrimination) — preparing children to recognise and reject harmful behaviour and attitudes. The 2025 update emphasises tackling harmful myths, misogyny, and sexist/abusive attitudes. </w:t>
      </w:r>
    </w:p>
    <w:p w:rsidR="00F522E6" w:rsidRPr="00F522E6" w:rsidRDefault="00F522E6" w:rsidP="00F522E6">
      <w:pPr>
        <w:spacing w:before="100" w:beforeAutospacing="1" w:after="100" w:afterAutospacing="1" w:line="240" w:lineRule="auto"/>
        <w:outlineLvl w:val="3"/>
        <w:rPr>
          <w:rFonts w:ascii="Arial" w:eastAsia="Times New Roman" w:hAnsi="Arial" w:cs="Arial"/>
          <w:b/>
          <w:bCs/>
          <w:lang w:eastAsia="en-GB"/>
        </w:rPr>
      </w:pPr>
      <w:r w:rsidRPr="00F522E6">
        <w:rPr>
          <w:rFonts w:ascii="Arial" w:eastAsia="Times New Roman" w:hAnsi="Arial" w:cs="Arial"/>
          <w:b/>
          <w:bCs/>
          <w:lang w:eastAsia="en-GB"/>
        </w:rPr>
        <w:t xml:space="preserve">Preparing for Growing Up </w:t>
      </w:r>
      <w:r w:rsidRPr="00F522E6">
        <w:rPr>
          <w:rFonts w:ascii="Arial" w:eastAsia="Times New Roman" w:hAnsi="Arial" w:cs="Arial"/>
          <w:b/>
          <w:bCs/>
          <w:i/>
          <w:iCs/>
          <w:lang w:eastAsia="en-GB"/>
        </w:rPr>
        <w:t>(optional / age-appropriate)</w:t>
      </w:r>
    </w:p>
    <w:p w:rsidR="00F522E6" w:rsidRPr="00F522E6" w:rsidRDefault="00F522E6" w:rsidP="00F522E6">
      <w:pPr>
        <w:numPr>
          <w:ilvl w:val="0"/>
          <w:numId w:val="7"/>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lastRenderedPageBreak/>
        <w:t xml:space="preserve">For older primary pupils (upper Key Stage 2), optional sex education content — for example, nature of conception, birth — delivered in a factual, age-appropriate way, linked to statutory science coverage. Parents may withdraw their child from this part. </w:t>
      </w:r>
    </w:p>
    <w:p w:rsidR="00F522E6" w:rsidRPr="00F522E6" w:rsidRDefault="00976EA3" w:rsidP="00F522E6">
      <w:pPr>
        <w:spacing w:after="0" w:line="240" w:lineRule="auto"/>
        <w:rPr>
          <w:rFonts w:ascii="Arial" w:eastAsia="Times New Roman" w:hAnsi="Arial" w:cs="Arial"/>
          <w:lang w:eastAsia="en-GB"/>
        </w:rPr>
      </w:pPr>
      <w:r>
        <w:rPr>
          <w:rFonts w:ascii="Arial" w:eastAsia="Times New Roman" w:hAnsi="Arial" w:cs="Arial"/>
          <w:lang w:eastAsia="en-GB"/>
        </w:rPr>
        <w:pict>
          <v:rect id="_x0000_i1025" style="width:0;height:1.5pt" o:hralign="center" o:hrstd="t" o:hr="t" fillcolor="#a0a0a0" stroked="f"/>
        </w:pict>
      </w:r>
    </w:p>
    <w:p w:rsidR="00F522E6" w:rsidRPr="00F522E6" w:rsidRDefault="00F522E6" w:rsidP="00F522E6">
      <w:pPr>
        <w:spacing w:before="100" w:beforeAutospacing="1" w:after="100" w:afterAutospacing="1" w:line="240" w:lineRule="auto"/>
        <w:outlineLvl w:val="1"/>
        <w:rPr>
          <w:rFonts w:ascii="Arial" w:eastAsia="Times New Roman" w:hAnsi="Arial" w:cs="Arial"/>
          <w:b/>
          <w:bCs/>
          <w:lang w:eastAsia="en-GB"/>
        </w:rPr>
      </w:pPr>
      <w:r w:rsidRPr="00F522E6">
        <w:rPr>
          <w:rFonts w:ascii="Arial" w:eastAsia="Times New Roman" w:hAnsi="Arial" w:cs="Arial"/>
          <w:b/>
          <w:bCs/>
          <w:lang w:eastAsia="en-GB"/>
        </w:rPr>
        <w:t>5. Delivery &amp; Pedagogy</w:t>
      </w:r>
    </w:p>
    <w:p w:rsidR="00F522E6" w:rsidRPr="00F522E6" w:rsidRDefault="00F522E6" w:rsidP="00F522E6">
      <w:pPr>
        <w:numPr>
          <w:ilvl w:val="0"/>
          <w:numId w:val="8"/>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 xml:space="preserve">Content will be taught progressively, age-appropriately and sensitively (with appropriate sequencing) in line with 2025 guidance. Teachers will exercise professional judgement to tailor lessons to their pupils’ maturity, backgrounds, needs and context. </w:t>
      </w:r>
    </w:p>
    <w:p w:rsidR="00F522E6" w:rsidRPr="00F522E6" w:rsidRDefault="00F522E6" w:rsidP="00F522E6">
      <w:pPr>
        <w:numPr>
          <w:ilvl w:val="0"/>
          <w:numId w:val="8"/>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RSHE will be integrated across the curriculum: taught through PSHE/RSE lessons, but also reinforced via cross-curricular links (Science, Computing, RE, Online Safety), assemblies, circle time and pastoral activities.</w:t>
      </w:r>
    </w:p>
    <w:p w:rsidR="00F522E6" w:rsidRPr="00F522E6" w:rsidRDefault="00F522E6" w:rsidP="00F522E6">
      <w:pPr>
        <w:numPr>
          <w:ilvl w:val="0"/>
          <w:numId w:val="8"/>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Use of correct, scientific and age-appropriate vocabulary; open and respectful discussion; safe, supportive and inclusive classroom environment.</w:t>
      </w:r>
    </w:p>
    <w:p w:rsidR="00F522E6" w:rsidRPr="00F522E6" w:rsidRDefault="00F522E6" w:rsidP="00F522E6">
      <w:pPr>
        <w:numPr>
          <w:ilvl w:val="0"/>
          <w:numId w:val="8"/>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Opportunities to explore values, develop social-emotional skills, reflect on beliefs, attitudes and behaviours, and practise empathy, respect, resilience, consent, and informed decision-making.</w:t>
      </w:r>
    </w:p>
    <w:p w:rsidR="00F522E6" w:rsidRPr="00F522E6" w:rsidRDefault="00F522E6" w:rsidP="00F522E6">
      <w:pPr>
        <w:numPr>
          <w:ilvl w:val="0"/>
          <w:numId w:val="8"/>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 xml:space="preserve">Active engagement of pupils (where appropriate) in shaping part of provision, to ensure relevance and resonance with their lived experience. The 2025 guidance encourages meaningful pupil engagement when designing RSHE. </w:t>
      </w:r>
    </w:p>
    <w:p w:rsidR="00F522E6" w:rsidRPr="00F522E6" w:rsidRDefault="00F522E6" w:rsidP="00F522E6">
      <w:pPr>
        <w:spacing w:before="100" w:beforeAutospacing="1" w:after="100" w:afterAutospacing="1" w:line="240" w:lineRule="auto"/>
        <w:outlineLvl w:val="1"/>
        <w:rPr>
          <w:rFonts w:ascii="Arial" w:eastAsia="Times New Roman" w:hAnsi="Arial" w:cs="Arial"/>
          <w:b/>
          <w:bCs/>
          <w:lang w:eastAsia="en-GB"/>
        </w:rPr>
      </w:pPr>
      <w:r w:rsidRPr="00F522E6">
        <w:rPr>
          <w:rFonts w:ascii="Arial" w:eastAsia="Times New Roman" w:hAnsi="Arial" w:cs="Arial"/>
          <w:b/>
          <w:bCs/>
          <w:lang w:eastAsia="en-GB"/>
        </w:rPr>
        <w:t>6. Parental/Carer Engagement &amp; Rights</w:t>
      </w:r>
    </w:p>
    <w:p w:rsidR="00F522E6" w:rsidRPr="00F522E6" w:rsidRDefault="00F522E6" w:rsidP="00F522E6">
      <w:pPr>
        <w:numPr>
          <w:ilvl w:val="0"/>
          <w:numId w:val="9"/>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We will consult with parents/carers when reviewing or developing RSHE policy or curriculum, and offer opportunities for input.</w:t>
      </w:r>
    </w:p>
    <w:p w:rsidR="00F522E6" w:rsidRPr="00F522E6" w:rsidRDefault="00F522E6" w:rsidP="00F522E6">
      <w:pPr>
        <w:numPr>
          <w:ilvl w:val="0"/>
          <w:numId w:val="9"/>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 xml:space="preserve">We will publish our RSHE policy, and help ensure transparency about what will be taught, when, and how. This includes making teaching materials available to parents on request, as encouraged by the 2025 guidance. </w:t>
      </w:r>
    </w:p>
    <w:p w:rsidR="00F522E6" w:rsidRPr="00F522E6" w:rsidRDefault="00F522E6" w:rsidP="00F522E6">
      <w:pPr>
        <w:numPr>
          <w:ilvl w:val="0"/>
          <w:numId w:val="9"/>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 xml:space="preserve">Parents have the right to request withdrawal of their child from non-statutory sex-education components (e.g. conception/birth). They do not have the right to withdraw from Relationships Education or Health Education. </w:t>
      </w:r>
    </w:p>
    <w:p w:rsidR="00F522E6" w:rsidRPr="00F522E6" w:rsidRDefault="00F522E6" w:rsidP="00F522E6">
      <w:pPr>
        <w:numPr>
          <w:ilvl w:val="0"/>
          <w:numId w:val="9"/>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Withdrawal requests must be submitted in writing to the headteacher, with clear evidence of which lessons are being requested for withdrawal.</w:t>
      </w:r>
    </w:p>
    <w:p w:rsidR="00F522E6" w:rsidRPr="00F522E6" w:rsidRDefault="00F522E6" w:rsidP="00F522E6">
      <w:pPr>
        <w:spacing w:before="100" w:beforeAutospacing="1" w:after="100" w:afterAutospacing="1" w:line="240" w:lineRule="auto"/>
        <w:outlineLvl w:val="1"/>
        <w:rPr>
          <w:rFonts w:ascii="Arial" w:eastAsia="Times New Roman" w:hAnsi="Arial" w:cs="Arial"/>
          <w:b/>
          <w:bCs/>
          <w:lang w:eastAsia="en-GB"/>
        </w:rPr>
      </w:pPr>
      <w:r w:rsidRPr="00F522E6">
        <w:rPr>
          <w:rFonts w:ascii="Arial" w:eastAsia="Times New Roman" w:hAnsi="Arial" w:cs="Arial"/>
          <w:b/>
          <w:bCs/>
          <w:lang w:eastAsia="en-GB"/>
        </w:rPr>
        <w:t>7. Safeguarding, Equality &amp; Inclusion</w:t>
      </w:r>
    </w:p>
    <w:p w:rsidR="00F522E6" w:rsidRPr="00F522E6" w:rsidRDefault="00F522E6" w:rsidP="00F522E6">
      <w:pPr>
        <w:numPr>
          <w:ilvl w:val="0"/>
          <w:numId w:val="10"/>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RSHE delivery aligns with safeguarding obligations and the school’s wider safeguarding policy. Staff will respond to any disclosures or safeguarding concerns in line with statutory procedures.</w:t>
      </w:r>
    </w:p>
    <w:p w:rsidR="00F522E6" w:rsidRPr="00F522E6" w:rsidRDefault="00F522E6" w:rsidP="00F522E6">
      <w:pPr>
        <w:numPr>
          <w:ilvl w:val="0"/>
          <w:numId w:val="10"/>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 xml:space="preserve">RSHE will be inclusive of all pupils, regardless of background, culture, religion, family structure, additional needs or protected characteristics under the Equality Act 2010. This reflects the equality impact assessment published alongside the 2025 guidance. </w:t>
      </w:r>
    </w:p>
    <w:p w:rsidR="00F522E6" w:rsidRPr="00F522E6" w:rsidRDefault="00F522E6" w:rsidP="00F522E6">
      <w:pPr>
        <w:numPr>
          <w:ilvl w:val="0"/>
          <w:numId w:val="10"/>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 xml:space="preserve">The curriculum will challenge stereotypes, prejudice, discrimination, gender-based violence, coercive behaviour and harmful social norms, while promoting respect, dignity, consent, equality and mutual understanding. The updated guidance places particular emphasis on tackling misogyny, sexual harassment, violence, harmful online content and power imbalances. </w:t>
      </w:r>
    </w:p>
    <w:p w:rsidR="00F522E6" w:rsidRPr="00F522E6" w:rsidRDefault="00F522E6" w:rsidP="00F522E6">
      <w:pPr>
        <w:spacing w:before="100" w:beforeAutospacing="1" w:after="100" w:afterAutospacing="1" w:line="240" w:lineRule="auto"/>
        <w:outlineLvl w:val="1"/>
        <w:rPr>
          <w:rFonts w:ascii="Arial" w:eastAsia="Times New Roman" w:hAnsi="Arial" w:cs="Arial"/>
          <w:b/>
          <w:bCs/>
          <w:lang w:eastAsia="en-GB"/>
        </w:rPr>
      </w:pPr>
      <w:r w:rsidRPr="00F522E6">
        <w:rPr>
          <w:rFonts w:ascii="Arial" w:eastAsia="Times New Roman" w:hAnsi="Arial" w:cs="Arial"/>
          <w:b/>
          <w:bCs/>
          <w:lang w:eastAsia="en-GB"/>
        </w:rPr>
        <w:t>8. Roles &amp; Responsibilities</w:t>
      </w:r>
    </w:p>
    <w:p w:rsidR="00F522E6" w:rsidRPr="00F522E6" w:rsidRDefault="00F522E6" w:rsidP="00F522E6">
      <w:pPr>
        <w:numPr>
          <w:ilvl w:val="0"/>
          <w:numId w:val="11"/>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b/>
          <w:bCs/>
          <w:lang w:eastAsia="en-GB"/>
        </w:rPr>
        <w:lastRenderedPageBreak/>
        <w:t>Governing Body</w:t>
      </w:r>
      <w:r w:rsidRPr="00F522E6">
        <w:rPr>
          <w:rFonts w:ascii="Arial" w:eastAsia="Times New Roman" w:hAnsi="Arial" w:cs="Arial"/>
          <w:lang w:eastAsia="en-GB"/>
        </w:rPr>
        <w:t xml:space="preserve"> — ensures statutory compliance, reviews and approves RSHE policy.</w:t>
      </w:r>
    </w:p>
    <w:p w:rsidR="00F522E6" w:rsidRPr="00F522E6" w:rsidRDefault="00F522E6" w:rsidP="00F522E6">
      <w:pPr>
        <w:numPr>
          <w:ilvl w:val="0"/>
          <w:numId w:val="11"/>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b/>
          <w:bCs/>
          <w:lang w:eastAsia="en-GB"/>
        </w:rPr>
        <w:t>Headteacher / Senior Leadership</w:t>
      </w:r>
      <w:r w:rsidRPr="00F522E6">
        <w:rPr>
          <w:rFonts w:ascii="Arial" w:eastAsia="Times New Roman" w:hAnsi="Arial" w:cs="Arial"/>
          <w:lang w:eastAsia="en-GB"/>
        </w:rPr>
        <w:t xml:space="preserve"> — ensures policy implementation; ensures staff training and support; ensures consultation with parents; ensures transparency and parental access to materials.</w:t>
      </w:r>
    </w:p>
    <w:p w:rsidR="00F522E6" w:rsidRPr="00F522E6" w:rsidRDefault="00F522E6" w:rsidP="00F522E6">
      <w:pPr>
        <w:numPr>
          <w:ilvl w:val="0"/>
          <w:numId w:val="11"/>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b/>
          <w:bCs/>
          <w:lang w:eastAsia="en-GB"/>
        </w:rPr>
        <w:t>RSHE/PSHE Lead (if designated)</w:t>
      </w:r>
      <w:r w:rsidRPr="00F522E6">
        <w:rPr>
          <w:rFonts w:ascii="Arial" w:eastAsia="Times New Roman" w:hAnsi="Arial" w:cs="Arial"/>
          <w:lang w:eastAsia="en-GB"/>
        </w:rPr>
        <w:t xml:space="preserve"> — oversees curriculum planning, sequencing, consultation, evaluation; liaises with staff, parents, pupils; monitors delivery and effectiveness; ensures inclusion and safeguarding.</w:t>
      </w:r>
    </w:p>
    <w:p w:rsidR="00F522E6" w:rsidRPr="00F522E6" w:rsidRDefault="00F522E6" w:rsidP="00F522E6">
      <w:pPr>
        <w:numPr>
          <w:ilvl w:val="0"/>
          <w:numId w:val="11"/>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b/>
          <w:bCs/>
          <w:lang w:eastAsia="en-GB"/>
        </w:rPr>
        <w:t>Teachers / Staff</w:t>
      </w:r>
      <w:r w:rsidRPr="00F522E6">
        <w:rPr>
          <w:rFonts w:ascii="Arial" w:eastAsia="Times New Roman" w:hAnsi="Arial" w:cs="Arial"/>
          <w:lang w:eastAsia="en-GB"/>
        </w:rPr>
        <w:t xml:space="preserve"> — deliver RSHE sensitively, inclusively and professionally; foster safe, respectful classroom culture; respond appropriately to questions or disclosures; uphold confidentiality and safeguarding procedures.</w:t>
      </w:r>
    </w:p>
    <w:p w:rsidR="00F522E6" w:rsidRPr="00F522E6" w:rsidRDefault="00F522E6" w:rsidP="00F522E6">
      <w:pPr>
        <w:spacing w:before="100" w:beforeAutospacing="1" w:after="100" w:afterAutospacing="1" w:line="240" w:lineRule="auto"/>
        <w:outlineLvl w:val="1"/>
        <w:rPr>
          <w:rFonts w:ascii="Arial" w:eastAsia="Times New Roman" w:hAnsi="Arial" w:cs="Arial"/>
          <w:b/>
          <w:bCs/>
          <w:lang w:eastAsia="en-GB"/>
        </w:rPr>
      </w:pPr>
      <w:r w:rsidRPr="00F522E6">
        <w:rPr>
          <w:rFonts w:ascii="Arial" w:eastAsia="Times New Roman" w:hAnsi="Arial" w:cs="Arial"/>
          <w:b/>
          <w:bCs/>
          <w:lang w:eastAsia="en-GB"/>
        </w:rPr>
        <w:t>9. Monitoring, Evaluation &amp; Review</w:t>
      </w:r>
    </w:p>
    <w:p w:rsidR="00F522E6" w:rsidRPr="00F522E6" w:rsidRDefault="00F522E6" w:rsidP="00F522E6">
      <w:pPr>
        <w:numPr>
          <w:ilvl w:val="0"/>
          <w:numId w:val="12"/>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This policy will be reviewed annually (or more frequently if required) by RSHE lead and governing body.</w:t>
      </w:r>
    </w:p>
    <w:p w:rsidR="00F522E6" w:rsidRPr="00F522E6" w:rsidRDefault="00F522E6" w:rsidP="00F522E6">
      <w:pPr>
        <w:numPr>
          <w:ilvl w:val="0"/>
          <w:numId w:val="12"/>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Review will incorporate: pupil voice, staff feedback, parent/carer feedback, monitoring of teaching &amp; learning, safeguarding issues, and statutory guidance updates.</w:t>
      </w:r>
    </w:p>
    <w:p w:rsidR="00F522E6" w:rsidRPr="00F522E6" w:rsidRDefault="00F522E6" w:rsidP="00F522E6">
      <w:pPr>
        <w:numPr>
          <w:ilvl w:val="0"/>
          <w:numId w:val="12"/>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Any changes to national guidance (e.g. from DfE) will trigger review and update of this policy.</w:t>
      </w:r>
    </w:p>
    <w:p w:rsidR="00F522E6" w:rsidRPr="00F522E6" w:rsidRDefault="00F522E6" w:rsidP="00F522E6">
      <w:pPr>
        <w:numPr>
          <w:ilvl w:val="0"/>
          <w:numId w:val="12"/>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Reporting to governors on RSHE provision and impact.</w:t>
      </w:r>
    </w:p>
    <w:p w:rsidR="00F522E6" w:rsidRPr="00F522E6" w:rsidRDefault="00F522E6" w:rsidP="00F522E6">
      <w:pPr>
        <w:spacing w:before="100" w:beforeAutospacing="1" w:after="100" w:afterAutospacing="1" w:line="240" w:lineRule="auto"/>
        <w:outlineLvl w:val="1"/>
        <w:rPr>
          <w:rFonts w:ascii="Arial" w:eastAsia="Times New Roman" w:hAnsi="Arial" w:cs="Arial"/>
          <w:b/>
          <w:bCs/>
          <w:lang w:eastAsia="en-GB"/>
        </w:rPr>
      </w:pPr>
      <w:r w:rsidRPr="00F522E6">
        <w:rPr>
          <w:rFonts w:ascii="Arial" w:eastAsia="Times New Roman" w:hAnsi="Arial" w:cs="Arial"/>
          <w:b/>
          <w:bCs/>
          <w:lang w:eastAsia="en-GB"/>
        </w:rPr>
        <w:t>10. Summary of Key Changes / New Elements under the 2025 Guidance</w:t>
      </w:r>
    </w:p>
    <w:p w:rsidR="00F522E6" w:rsidRPr="00F522E6" w:rsidRDefault="00F522E6" w:rsidP="00F522E6">
      <w:p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Compared with earlier (pre-2025) policy frameworks, our updated RSHE policy now:</w:t>
      </w:r>
    </w:p>
    <w:p w:rsidR="00F522E6" w:rsidRPr="00F522E6" w:rsidRDefault="00F522E6" w:rsidP="006A3824">
      <w:pPr>
        <w:numPr>
          <w:ilvl w:val="0"/>
          <w:numId w:val="13"/>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 xml:space="preserve">Uses the updated statutory RSHE Guidance (2025) as foundation. Reinforces </w:t>
      </w:r>
      <w:r w:rsidRPr="00F522E6">
        <w:rPr>
          <w:rFonts w:ascii="Arial" w:eastAsia="Times New Roman" w:hAnsi="Arial" w:cs="Arial"/>
          <w:b/>
          <w:bCs/>
          <w:lang w:eastAsia="en-GB"/>
        </w:rPr>
        <w:t>Health Education</w:t>
      </w:r>
      <w:r w:rsidRPr="00F522E6">
        <w:rPr>
          <w:rFonts w:ascii="Arial" w:eastAsia="Times New Roman" w:hAnsi="Arial" w:cs="Arial"/>
          <w:lang w:eastAsia="en-GB"/>
        </w:rPr>
        <w:t xml:space="preserve"> (physical, mental, social) as statutory for all primary pupils, not just optional extras. </w:t>
      </w:r>
    </w:p>
    <w:p w:rsidR="00F522E6" w:rsidRPr="00F522E6" w:rsidRDefault="00F522E6" w:rsidP="00F522E6">
      <w:pPr>
        <w:numPr>
          <w:ilvl w:val="0"/>
          <w:numId w:val="13"/>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 xml:space="preserve">Maintains </w:t>
      </w:r>
      <w:r w:rsidRPr="00F522E6">
        <w:rPr>
          <w:rFonts w:ascii="Arial" w:eastAsia="Times New Roman" w:hAnsi="Arial" w:cs="Arial"/>
          <w:b/>
          <w:bCs/>
          <w:lang w:eastAsia="en-GB"/>
        </w:rPr>
        <w:t>Relationships Education</w:t>
      </w:r>
      <w:r w:rsidRPr="00F522E6">
        <w:rPr>
          <w:rFonts w:ascii="Arial" w:eastAsia="Times New Roman" w:hAnsi="Arial" w:cs="Arial"/>
          <w:lang w:eastAsia="en-GB"/>
        </w:rPr>
        <w:t xml:space="preserve"> as statutory for primary; keeps sex</w:t>
      </w:r>
      <w:r w:rsidRPr="00F522E6">
        <w:rPr>
          <w:rFonts w:ascii="Cambria Math" w:eastAsia="Times New Roman" w:hAnsi="Cambria Math" w:cs="Cambria Math"/>
          <w:lang w:eastAsia="en-GB"/>
        </w:rPr>
        <w:t>‐</w:t>
      </w:r>
      <w:r w:rsidRPr="00F522E6">
        <w:rPr>
          <w:rFonts w:ascii="Arial" w:eastAsia="Times New Roman" w:hAnsi="Arial" w:cs="Arial"/>
          <w:lang w:eastAsia="en-GB"/>
        </w:rPr>
        <w:t xml:space="preserve">education beyond science optional, with parental withdrawal right. </w:t>
      </w:r>
    </w:p>
    <w:p w:rsidR="00F522E6" w:rsidRPr="00F522E6" w:rsidRDefault="00F522E6" w:rsidP="00F522E6">
      <w:pPr>
        <w:numPr>
          <w:ilvl w:val="0"/>
          <w:numId w:val="13"/>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 xml:space="preserve">Introduces new emphasis on: online safety, digital consent, image-sharing, online relationships, risks from digital media (including </w:t>
      </w:r>
      <w:proofErr w:type="spellStart"/>
      <w:r w:rsidRPr="00F522E6">
        <w:rPr>
          <w:rFonts w:ascii="Arial" w:eastAsia="Times New Roman" w:hAnsi="Arial" w:cs="Arial"/>
          <w:lang w:eastAsia="en-GB"/>
        </w:rPr>
        <w:t>deepfakes</w:t>
      </w:r>
      <w:proofErr w:type="spellEnd"/>
      <w:r w:rsidRPr="00F522E6">
        <w:rPr>
          <w:rFonts w:ascii="Arial" w:eastAsia="Times New Roman" w:hAnsi="Arial" w:cs="Arial"/>
          <w:lang w:eastAsia="en-GB"/>
        </w:rPr>
        <w:t xml:space="preserve">, pornography, sextortion) and social media influences. </w:t>
      </w:r>
    </w:p>
    <w:p w:rsidR="00F522E6" w:rsidRPr="00F522E6" w:rsidRDefault="00F522E6" w:rsidP="00F522E6">
      <w:pPr>
        <w:numPr>
          <w:ilvl w:val="0"/>
          <w:numId w:val="13"/>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 xml:space="preserve">Broadens “safety” content to include public space safety (e.g. roads, water, rail, public areas) for younger pupils — reflecting wider safety concerns in RSHE. </w:t>
      </w:r>
    </w:p>
    <w:p w:rsidR="00F522E6" w:rsidRPr="00F522E6" w:rsidRDefault="00F522E6" w:rsidP="00F522E6">
      <w:pPr>
        <w:numPr>
          <w:ilvl w:val="0"/>
          <w:numId w:val="13"/>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 xml:space="preserve">Emphasises mental health, emotional wellbeing — including topics like grief, loss, loneliness (as appropriate) for primary children. </w:t>
      </w:r>
    </w:p>
    <w:p w:rsidR="00F522E6" w:rsidRPr="00F522E6" w:rsidRDefault="00F522E6" w:rsidP="00F522E6">
      <w:pPr>
        <w:numPr>
          <w:ilvl w:val="0"/>
          <w:numId w:val="13"/>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 xml:space="preserve">Requires greater transparency and parental engagement: materials must be available to parents on request; parents must be consulted in developing RSHE policy. </w:t>
      </w:r>
    </w:p>
    <w:p w:rsidR="00F522E6" w:rsidRPr="00F522E6" w:rsidRDefault="00F522E6" w:rsidP="00F522E6">
      <w:pPr>
        <w:numPr>
          <w:ilvl w:val="0"/>
          <w:numId w:val="13"/>
        </w:numPr>
        <w:spacing w:before="100" w:beforeAutospacing="1" w:after="100" w:afterAutospacing="1" w:line="240" w:lineRule="auto"/>
        <w:rPr>
          <w:rFonts w:ascii="Arial" w:eastAsia="Times New Roman" w:hAnsi="Arial" w:cs="Arial"/>
          <w:lang w:eastAsia="en-GB"/>
        </w:rPr>
      </w:pPr>
      <w:r w:rsidRPr="00F522E6">
        <w:rPr>
          <w:rFonts w:ascii="Arial" w:eastAsia="Times New Roman" w:hAnsi="Arial" w:cs="Arial"/>
          <w:lang w:eastAsia="en-GB"/>
        </w:rPr>
        <w:t xml:space="preserve">Embeds inclusion, diversity, equality and respect for all pupils, regardless of background or protected characteristics; schools must have regard to equality impacts when delivering RSHE. </w:t>
      </w:r>
    </w:p>
    <w:p w:rsidR="00280777" w:rsidRDefault="00976EA3"/>
    <w:sectPr w:rsidR="002807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0E74"/>
    <w:multiLevelType w:val="multilevel"/>
    <w:tmpl w:val="4138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24783"/>
    <w:multiLevelType w:val="multilevel"/>
    <w:tmpl w:val="4132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03EDA"/>
    <w:multiLevelType w:val="multilevel"/>
    <w:tmpl w:val="F410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06C76"/>
    <w:multiLevelType w:val="multilevel"/>
    <w:tmpl w:val="867E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F18D8"/>
    <w:multiLevelType w:val="multilevel"/>
    <w:tmpl w:val="96D8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48401C"/>
    <w:multiLevelType w:val="multilevel"/>
    <w:tmpl w:val="8786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860584"/>
    <w:multiLevelType w:val="multilevel"/>
    <w:tmpl w:val="852C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D00DA0"/>
    <w:multiLevelType w:val="multilevel"/>
    <w:tmpl w:val="EA62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D67EBA"/>
    <w:multiLevelType w:val="multilevel"/>
    <w:tmpl w:val="051C7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F5370B"/>
    <w:multiLevelType w:val="multilevel"/>
    <w:tmpl w:val="CCD23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9D7366"/>
    <w:multiLevelType w:val="multilevel"/>
    <w:tmpl w:val="C298E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EA5775"/>
    <w:multiLevelType w:val="multilevel"/>
    <w:tmpl w:val="C2A6E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8C17C9"/>
    <w:multiLevelType w:val="multilevel"/>
    <w:tmpl w:val="3CBE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2"/>
  </w:num>
  <w:num w:numId="4">
    <w:abstractNumId w:val="7"/>
  </w:num>
  <w:num w:numId="5">
    <w:abstractNumId w:val="3"/>
  </w:num>
  <w:num w:numId="6">
    <w:abstractNumId w:val="8"/>
  </w:num>
  <w:num w:numId="7">
    <w:abstractNumId w:val="6"/>
  </w:num>
  <w:num w:numId="8">
    <w:abstractNumId w:val="4"/>
  </w:num>
  <w:num w:numId="9">
    <w:abstractNumId w:val="10"/>
  </w:num>
  <w:num w:numId="10">
    <w:abstractNumId w:val="12"/>
  </w:num>
  <w:num w:numId="11">
    <w:abstractNumId w:val="11"/>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2E6"/>
    <w:rsid w:val="00537052"/>
    <w:rsid w:val="006811B0"/>
    <w:rsid w:val="007A7800"/>
    <w:rsid w:val="009668A9"/>
    <w:rsid w:val="00976EA3"/>
    <w:rsid w:val="009B692C"/>
    <w:rsid w:val="00BE1C4A"/>
    <w:rsid w:val="00F36DFD"/>
    <w:rsid w:val="00F52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E2701E"/>
  <w15:chartTrackingRefBased/>
  <w15:docId w15:val="{B3C47404-F72C-453B-B4C8-72435E6E4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522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522E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522E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F522E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2E6"/>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522E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522E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F522E6"/>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F522E6"/>
    <w:rPr>
      <w:b/>
      <w:bCs/>
    </w:rPr>
  </w:style>
  <w:style w:type="paragraph" w:styleId="NormalWeb">
    <w:name w:val="Normal (Web)"/>
    <w:basedOn w:val="Normal"/>
    <w:uiPriority w:val="99"/>
    <w:semiHidden/>
    <w:unhideWhenUsed/>
    <w:rsid w:val="00F522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522E6"/>
    <w:rPr>
      <w:i/>
      <w:iCs/>
    </w:rPr>
  </w:style>
  <w:style w:type="character" w:customStyle="1" w:styleId="ms-1">
    <w:name w:val="ms-1"/>
    <w:basedOn w:val="DefaultParagraphFont"/>
    <w:rsid w:val="00F522E6"/>
  </w:style>
  <w:style w:type="character" w:customStyle="1" w:styleId="max-w-15ch">
    <w:name w:val="max-w-[15ch]"/>
    <w:basedOn w:val="DefaultParagraphFont"/>
    <w:rsid w:val="00F522E6"/>
  </w:style>
  <w:style w:type="character" w:customStyle="1" w:styleId="-me-1">
    <w:name w:val="-me-1"/>
    <w:basedOn w:val="DefaultParagraphFont"/>
    <w:rsid w:val="00F52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60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1589</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Bolton SICT</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 Fielden</dc:creator>
  <cp:keywords/>
  <dc:description/>
  <cp:lastModifiedBy>Clare Kiernan</cp:lastModifiedBy>
  <cp:revision>5</cp:revision>
  <dcterms:created xsi:type="dcterms:W3CDTF">2026-02-10T16:58:00Z</dcterms:created>
  <dcterms:modified xsi:type="dcterms:W3CDTF">2026-02-10T17:08:00Z</dcterms:modified>
</cp:coreProperties>
</file>