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9B4" w:rsidRDefault="0065599E">
      <w:pPr>
        <w:spacing w:before="66"/>
        <w:ind w:left="1001" w:right="1017"/>
        <w:jc w:val="center"/>
        <w:rPr>
          <w:i/>
          <w:sz w:val="56"/>
        </w:rPr>
      </w:pPr>
      <w:r>
        <w:rPr>
          <w:i/>
          <w:sz w:val="56"/>
        </w:rPr>
        <w:t>St Thomas’ (Halliwell) CE School</w:t>
      </w:r>
    </w:p>
    <w:p w:rsidR="006D59B4" w:rsidRDefault="006D59B4">
      <w:pPr>
        <w:pStyle w:val="BodyText"/>
        <w:rPr>
          <w:i/>
          <w:sz w:val="20"/>
        </w:rPr>
      </w:pPr>
    </w:p>
    <w:p w:rsidR="006D59B4" w:rsidRDefault="0065599E">
      <w:pPr>
        <w:pStyle w:val="BodyText"/>
        <w:spacing w:before="9"/>
        <w:rPr>
          <w:i/>
          <w:sz w:val="17"/>
        </w:rPr>
      </w:pPr>
      <w:r>
        <w:rPr>
          <w:noProof/>
          <w:lang w:bidi="ar-SA"/>
        </w:rPr>
        <mc:AlternateContent>
          <mc:Choice Requires="wps">
            <w:drawing>
              <wp:anchor distT="0" distB="0" distL="0" distR="0" simplePos="0" relativeHeight="251659776" behindDoc="1" locked="0" layoutInCell="1" allowOverlap="1">
                <wp:simplePos x="0" y="0"/>
                <wp:positionH relativeFrom="page">
                  <wp:posOffset>1214755</wp:posOffset>
                </wp:positionH>
                <wp:positionV relativeFrom="paragraph">
                  <wp:posOffset>163830</wp:posOffset>
                </wp:positionV>
                <wp:extent cx="51301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30165" cy="1270"/>
                        </a:xfrm>
                        <a:custGeom>
                          <a:avLst/>
                          <a:gdLst>
                            <a:gd name="T0" fmla="+- 0 1913 1913"/>
                            <a:gd name="T1" fmla="*/ T0 w 8079"/>
                            <a:gd name="T2" fmla="+- 0 9992 1913"/>
                            <a:gd name="T3" fmla="*/ T2 w 8079"/>
                          </a:gdLst>
                          <a:ahLst/>
                          <a:cxnLst>
                            <a:cxn ang="0">
                              <a:pos x="T1" y="0"/>
                            </a:cxn>
                            <a:cxn ang="0">
                              <a:pos x="T3" y="0"/>
                            </a:cxn>
                          </a:cxnLst>
                          <a:rect l="0" t="0" r="r" b="b"/>
                          <a:pathLst>
                            <a:path w="8079">
                              <a:moveTo>
                                <a:pt x="0" y="0"/>
                              </a:moveTo>
                              <a:lnTo>
                                <a:pt x="8079" y="0"/>
                              </a:lnTo>
                            </a:path>
                          </a:pathLst>
                        </a:custGeom>
                        <a:noFill/>
                        <a:ln w="1757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6ADF7" id="Freeform 2" o:spid="_x0000_s1026" style="position:absolute;margin-left:95.65pt;margin-top:12.9pt;width:403.95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0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" path="m,l8079,e" filled="f" strokeweight=".48806mm">
                <v:path arrowok="t" o:connecttype="custom" o:connectlocs="0,0;5130165,0" o:connectangles="0,0"/>
                <w10:wrap type="topAndBottom" anchorx="page"/>
              </v:shape>
            </w:pict>
          </mc:Fallback>
        </mc:AlternateContent>
      </w:r>
    </w:p>
    <w:p w:rsidR="006D59B4" w:rsidRDefault="006D59B4">
      <w:pPr>
        <w:pStyle w:val="BodyText"/>
        <w:rPr>
          <w:i/>
          <w:sz w:val="20"/>
        </w:rPr>
      </w:pPr>
    </w:p>
    <w:p w:rsidR="006D59B4" w:rsidRDefault="006D59B4">
      <w:pPr>
        <w:pStyle w:val="BodyText"/>
        <w:rPr>
          <w:i/>
          <w:sz w:val="20"/>
        </w:rPr>
      </w:pPr>
    </w:p>
    <w:p w:rsidR="006D59B4" w:rsidRDefault="0065599E">
      <w:pPr>
        <w:pStyle w:val="BodyText"/>
        <w:spacing w:before="6"/>
        <w:rPr>
          <w:i/>
          <w:sz w:val="26"/>
        </w:rPr>
      </w:pPr>
      <w:r>
        <w:rPr>
          <w:noProof/>
          <w:lang w:bidi="ar-SA"/>
        </w:rPr>
        <w:drawing>
          <wp:anchor distT="0" distB="0" distL="0" distR="0" simplePos="0" relativeHeight="251658752" behindDoc="0" locked="0" layoutInCell="1" allowOverlap="1">
            <wp:simplePos x="0" y="0"/>
            <wp:positionH relativeFrom="page">
              <wp:posOffset>3130531</wp:posOffset>
            </wp:positionH>
            <wp:positionV relativeFrom="paragraph">
              <wp:posOffset>218535</wp:posOffset>
            </wp:positionV>
            <wp:extent cx="1241308" cy="1316736"/>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241308" cy="1316736"/>
                    </a:xfrm>
                    <a:prstGeom prst="rect">
                      <a:avLst/>
                    </a:prstGeom>
                  </pic:spPr>
                </pic:pic>
              </a:graphicData>
            </a:graphic>
          </wp:anchor>
        </w:drawing>
      </w:r>
    </w:p>
    <w:p w:rsidR="006D59B4" w:rsidRDefault="006D59B4">
      <w:pPr>
        <w:pStyle w:val="BodyText"/>
        <w:rPr>
          <w:i/>
          <w:sz w:val="20"/>
        </w:rPr>
      </w:pPr>
    </w:p>
    <w:p w:rsidR="006D59B4" w:rsidRDefault="006D59B4">
      <w:pPr>
        <w:pStyle w:val="BodyText"/>
        <w:rPr>
          <w:i/>
          <w:sz w:val="20"/>
        </w:rPr>
      </w:pPr>
    </w:p>
    <w:p w:rsidR="006D59B4" w:rsidRDefault="006D59B4">
      <w:pPr>
        <w:pStyle w:val="BodyText"/>
        <w:rPr>
          <w:i/>
          <w:sz w:val="29"/>
        </w:rPr>
      </w:pPr>
    </w:p>
    <w:p w:rsidR="006D59B4" w:rsidRDefault="0065599E">
      <w:pPr>
        <w:spacing w:before="69"/>
        <w:ind w:left="1003" w:right="1017"/>
        <w:jc w:val="center"/>
        <w:rPr>
          <w:sz w:val="96"/>
        </w:rPr>
      </w:pPr>
      <w:r>
        <w:rPr>
          <w:sz w:val="96"/>
        </w:rPr>
        <w:t>Special Educational Needs and Inclusion Policy</w:t>
      </w:r>
    </w:p>
    <w:p w:rsidR="006D59B4" w:rsidRDefault="006D59B4">
      <w:pPr>
        <w:pStyle w:val="BodyText"/>
        <w:rPr>
          <w:sz w:val="106"/>
        </w:rPr>
      </w:pPr>
    </w:p>
    <w:p w:rsidR="006D59B4" w:rsidRDefault="006D59B4">
      <w:pPr>
        <w:pStyle w:val="BodyText"/>
        <w:rPr>
          <w:sz w:val="106"/>
        </w:rPr>
      </w:pPr>
    </w:p>
    <w:p w:rsidR="006D59B4" w:rsidRDefault="006D59B4">
      <w:pPr>
        <w:pStyle w:val="BodyText"/>
        <w:rPr>
          <w:sz w:val="106"/>
        </w:rPr>
      </w:pPr>
    </w:p>
    <w:p w:rsidR="006D59B4" w:rsidRDefault="007A4226">
      <w:pPr>
        <w:pStyle w:val="BodyText"/>
        <w:spacing w:before="9"/>
        <w:rPr>
          <w:sz w:val="85"/>
        </w:rPr>
      </w:pPr>
      <w:r>
        <w:rPr>
          <w:noProof/>
          <w:lang w:bidi="ar-SA"/>
        </w:rPr>
        <w:drawing>
          <wp:inline distT="0" distB="0" distL="0" distR="0" wp14:anchorId="0110A90E" wp14:editId="773240FE">
            <wp:extent cx="2438400" cy="552450"/>
            <wp:effectExtent l="0" t="0" r="0" b="0"/>
            <wp:docPr id="3" name="Picture 3" descr="Janet Shallaker Gill Signature -smaller "/>
            <wp:cNvGraphicFramePr/>
            <a:graphic xmlns:a="http://schemas.openxmlformats.org/drawingml/2006/main">
              <a:graphicData uri="http://schemas.openxmlformats.org/drawingml/2006/picture">
                <pic:pic xmlns:pic="http://schemas.openxmlformats.org/drawingml/2006/picture">
                  <pic:nvPicPr>
                    <pic:cNvPr id="1" name="Picture 1" descr="Janet Shallaker Gill Signature -smaller "/>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38400" cy="552450"/>
                    </a:xfrm>
                    <a:prstGeom prst="rect">
                      <a:avLst/>
                    </a:prstGeom>
                    <a:noFill/>
                    <a:ln>
                      <a:noFill/>
                    </a:ln>
                  </pic:spPr>
                </pic:pic>
              </a:graphicData>
            </a:graphic>
          </wp:inline>
        </w:drawing>
      </w:r>
    </w:p>
    <w:p w:rsidR="006D59B4" w:rsidRDefault="00796DD8">
      <w:pPr>
        <w:pStyle w:val="Heading1"/>
      </w:pPr>
      <w:r>
        <w:t>November 2024</w:t>
      </w:r>
    </w:p>
    <w:p w:rsidR="006D59B4" w:rsidRDefault="00796DD8">
      <w:pPr>
        <w:ind w:left="107"/>
        <w:rPr>
          <w:sz w:val="24"/>
        </w:rPr>
      </w:pPr>
      <w:r>
        <w:rPr>
          <w:sz w:val="24"/>
        </w:rPr>
        <w:t xml:space="preserve">To be reviewed </w:t>
      </w:r>
      <w:r w:rsidR="00E639D0">
        <w:rPr>
          <w:sz w:val="24"/>
        </w:rPr>
        <w:t>March 2027</w:t>
      </w:r>
      <w:bookmarkStart w:id="0" w:name="_GoBack"/>
      <w:bookmarkEnd w:id="0"/>
    </w:p>
    <w:p w:rsidR="006D59B4" w:rsidRDefault="0065599E">
      <w:pPr>
        <w:pStyle w:val="BodyText"/>
        <w:spacing w:before="8"/>
        <w:rPr>
          <w:sz w:val="9"/>
        </w:rPr>
      </w:pPr>
      <w:r>
        <w:rPr>
          <w:noProof/>
          <w:lang w:bidi="ar-SA"/>
        </w:rPr>
        <w:drawing>
          <wp:anchor distT="0" distB="0" distL="0" distR="0" simplePos="0" relativeHeight="251656704" behindDoc="0" locked="0" layoutInCell="1" allowOverlap="1">
            <wp:simplePos x="0" y="0"/>
            <wp:positionH relativeFrom="page">
              <wp:posOffset>5022215</wp:posOffset>
            </wp:positionH>
            <wp:positionV relativeFrom="paragraph">
              <wp:posOffset>96082</wp:posOffset>
            </wp:positionV>
            <wp:extent cx="1252202" cy="561594"/>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252202" cy="561594"/>
                    </a:xfrm>
                    <a:prstGeom prst="rect">
                      <a:avLst/>
                    </a:prstGeom>
                  </pic:spPr>
                </pic:pic>
              </a:graphicData>
            </a:graphic>
          </wp:anchor>
        </w:drawing>
      </w:r>
    </w:p>
    <w:p w:rsidR="006D59B4" w:rsidRDefault="006D59B4">
      <w:pPr>
        <w:pStyle w:val="BodyText"/>
        <w:rPr>
          <w:sz w:val="20"/>
        </w:rPr>
      </w:pPr>
    </w:p>
    <w:p w:rsidR="006D59B4" w:rsidRDefault="0065599E">
      <w:pPr>
        <w:pStyle w:val="BodyText"/>
        <w:spacing w:before="6"/>
        <w:rPr>
          <w:sz w:val="19"/>
        </w:rPr>
      </w:pPr>
      <w:r>
        <w:rPr>
          <w:noProof/>
          <w:lang w:bidi="ar-SA"/>
        </w:rPr>
        <w:drawing>
          <wp:anchor distT="0" distB="0" distL="0" distR="0" simplePos="0" relativeHeight="251657728" behindDoc="0" locked="0" layoutInCell="1" allowOverlap="1">
            <wp:simplePos x="0" y="0"/>
            <wp:positionH relativeFrom="page">
              <wp:posOffset>450215</wp:posOffset>
            </wp:positionH>
            <wp:positionV relativeFrom="paragraph">
              <wp:posOffset>167398</wp:posOffset>
            </wp:positionV>
            <wp:extent cx="5976552" cy="91440"/>
            <wp:effectExtent l="0" t="0" r="0" b="0"/>
            <wp:wrapTopAndBottom/>
            <wp:docPr id="7" name="image4.png" descr="Bolton%20Council%20stri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5976552" cy="91440"/>
                    </a:xfrm>
                    <a:prstGeom prst="rect">
                      <a:avLst/>
                    </a:prstGeom>
                  </pic:spPr>
                </pic:pic>
              </a:graphicData>
            </a:graphic>
          </wp:anchor>
        </w:drawing>
      </w:r>
    </w:p>
    <w:p w:rsidR="006D59B4" w:rsidRDefault="006D59B4">
      <w:pPr>
        <w:rPr>
          <w:sz w:val="19"/>
        </w:rPr>
        <w:sectPr w:rsidR="006D59B4">
          <w:type w:val="continuous"/>
          <w:pgSz w:w="11930" w:h="16850"/>
          <w:pgMar w:top="860" w:right="600" w:bottom="280" w:left="600" w:header="720" w:footer="720" w:gutter="0"/>
          <w:cols w:space="720"/>
        </w:sectPr>
      </w:pPr>
    </w:p>
    <w:p w:rsidR="006D59B4" w:rsidRPr="00A04138" w:rsidRDefault="0065599E" w:rsidP="00A04138">
      <w:pPr>
        <w:pStyle w:val="BodyText"/>
        <w:ind w:left="1003" w:right="1016"/>
        <w:jc w:val="center"/>
      </w:pPr>
      <w:proofErr w:type="spellStart"/>
      <w:r w:rsidRPr="00A04138">
        <w:lastRenderedPageBreak/>
        <w:t>SENCo</w:t>
      </w:r>
      <w:proofErr w:type="spellEnd"/>
      <w:r w:rsidRPr="00A04138">
        <w:t>: Mrs Katie Welsh</w:t>
      </w:r>
    </w:p>
    <w:p w:rsidR="006D59B4" w:rsidRPr="00A04138" w:rsidRDefault="006D59B4" w:rsidP="00A04138">
      <w:pPr>
        <w:pStyle w:val="BodyText"/>
      </w:pPr>
    </w:p>
    <w:p w:rsidR="008B1BF0" w:rsidRPr="00A04138" w:rsidRDefault="008B1BF0" w:rsidP="00544DAA">
      <w:pPr>
        <w:pStyle w:val="BodyText"/>
        <w:ind w:left="1003" w:right="1017"/>
      </w:pPr>
    </w:p>
    <w:p w:rsidR="006D59B4" w:rsidRDefault="0065599E" w:rsidP="00A04138">
      <w:pPr>
        <w:pStyle w:val="Heading2"/>
      </w:pPr>
      <w:r w:rsidRPr="00A04138">
        <w:t>At St Thomas’s the Staff and Governors believe that:</w:t>
      </w:r>
    </w:p>
    <w:p w:rsidR="00A04138" w:rsidRPr="00A04138" w:rsidRDefault="00A04138" w:rsidP="00A04138">
      <w:pPr>
        <w:pStyle w:val="Heading2"/>
        <w:ind w:left="851" w:hanging="284"/>
      </w:pPr>
    </w:p>
    <w:p w:rsidR="006D59B4" w:rsidRPr="00A04138" w:rsidRDefault="0065599E" w:rsidP="00D74A0F">
      <w:pPr>
        <w:pStyle w:val="ListParagraph"/>
        <w:numPr>
          <w:ilvl w:val="0"/>
          <w:numId w:val="5"/>
        </w:numPr>
        <w:ind w:left="851" w:hanging="284"/>
        <w:jc w:val="both"/>
      </w:pPr>
      <w:r w:rsidRPr="00A04138">
        <w:t>Each child is a valued member of the school</w:t>
      </w:r>
      <w:r w:rsidRPr="00A04138">
        <w:rPr>
          <w:spacing w:val="-7"/>
        </w:rPr>
        <w:t xml:space="preserve"> </w:t>
      </w:r>
      <w:r w:rsidRPr="00A04138">
        <w:t>community.</w:t>
      </w:r>
    </w:p>
    <w:p w:rsidR="006D59B4" w:rsidRPr="00A04138" w:rsidRDefault="0065599E" w:rsidP="00D74A0F">
      <w:pPr>
        <w:pStyle w:val="ListParagraph"/>
        <w:numPr>
          <w:ilvl w:val="0"/>
          <w:numId w:val="5"/>
        </w:numPr>
        <w:ind w:left="851" w:right="114" w:hanging="284"/>
        <w:jc w:val="both"/>
      </w:pPr>
      <w:r w:rsidRPr="00A04138">
        <w:t>It is the right of each child to receive education appropriate to their needs, with full access to the National Curriculum.</w:t>
      </w:r>
    </w:p>
    <w:p w:rsidR="006D59B4" w:rsidRPr="00A04138" w:rsidRDefault="0065599E" w:rsidP="00D74A0F">
      <w:pPr>
        <w:pStyle w:val="ListParagraph"/>
        <w:numPr>
          <w:ilvl w:val="0"/>
          <w:numId w:val="5"/>
        </w:numPr>
        <w:ind w:left="851" w:hanging="284"/>
        <w:jc w:val="both"/>
      </w:pPr>
      <w:r w:rsidRPr="00A04138">
        <w:t>Each child is given the opportunity and encouragement to do their</w:t>
      </w:r>
      <w:r w:rsidRPr="00A04138">
        <w:rPr>
          <w:spacing w:val="-20"/>
        </w:rPr>
        <w:t xml:space="preserve"> </w:t>
      </w:r>
      <w:r w:rsidRPr="00A04138">
        <w:t>best.</w:t>
      </w:r>
    </w:p>
    <w:p w:rsidR="006D59B4" w:rsidRPr="00A04138" w:rsidRDefault="0065599E" w:rsidP="00D74A0F">
      <w:pPr>
        <w:pStyle w:val="ListParagraph"/>
        <w:numPr>
          <w:ilvl w:val="0"/>
          <w:numId w:val="5"/>
        </w:numPr>
        <w:ind w:left="851" w:hanging="284"/>
        <w:jc w:val="both"/>
      </w:pPr>
      <w:r w:rsidRPr="00A04138">
        <w:t>The partnership between child/parent or carer/ teacher/school is encouraged and</w:t>
      </w:r>
      <w:r w:rsidRPr="00A04138">
        <w:rPr>
          <w:spacing w:val="-11"/>
        </w:rPr>
        <w:t xml:space="preserve"> </w:t>
      </w:r>
      <w:r w:rsidRPr="00A04138">
        <w:t>developed.</w:t>
      </w:r>
    </w:p>
    <w:p w:rsidR="006D59B4" w:rsidRDefault="0065599E" w:rsidP="00D74A0F">
      <w:pPr>
        <w:pStyle w:val="ListParagraph"/>
        <w:numPr>
          <w:ilvl w:val="0"/>
          <w:numId w:val="5"/>
        </w:numPr>
        <w:ind w:left="851" w:hanging="284"/>
        <w:jc w:val="both"/>
      </w:pPr>
      <w:r w:rsidRPr="00A04138">
        <w:t>There is a co-operative and unified approach to children with Special Educational</w:t>
      </w:r>
      <w:r w:rsidRPr="00A04138">
        <w:rPr>
          <w:spacing w:val="-12"/>
        </w:rPr>
        <w:t xml:space="preserve"> </w:t>
      </w:r>
      <w:r w:rsidRPr="00A04138">
        <w:t>Needs.</w:t>
      </w:r>
    </w:p>
    <w:p w:rsidR="006D59B4" w:rsidRPr="00A04138" w:rsidRDefault="0065599E" w:rsidP="00D74A0F">
      <w:pPr>
        <w:pStyle w:val="ListParagraph"/>
        <w:numPr>
          <w:ilvl w:val="0"/>
          <w:numId w:val="5"/>
        </w:numPr>
        <w:ind w:left="851" w:hanging="284"/>
        <w:jc w:val="both"/>
      </w:pPr>
      <w:r w:rsidRPr="00A04138">
        <w:t>Children with Special Educational Needs are identified at an early stage in their school life through assessment</w:t>
      </w:r>
      <w:r w:rsidRPr="00A04138">
        <w:rPr>
          <w:spacing w:val="1"/>
        </w:rPr>
        <w:t xml:space="preserve"> </w:t>
      </w:r>
      <w:r w:rsidRPr="00A04138">
        <w:t>procedures.</w:t>
      </w:r>
    </w:p>
    <w:p w:rsidR="006D59B4" w:rsidRPr="00A04138" w:rsidRDefault="0065599E" w:rsidP="00D74A0F">
      <w:pPr>
        <w:pStyle w:val="ListParagraph"/>
        <w:numPr>
          <w:ilvl w:val="0"/>
          <w:numId w:val="5"/>
        </w:numPr>
        <w:ind w:left="851" w:right="120" w:hanging="284"/>
        <w:jc w:val="both"/>
      </w:pPr>
      <w:r w:rsidRPr="00A04138">
        <w:t>All</w:t>
      </w:r>
      <w:r w:rsidRPr="00A04138">
        <w:rPr>
          <w:spacing w:val="-8"/>
        </w:rPr>
        <w:t xml:space="preserve"> </w:t>
      </w:r>
      <w:r w:rsidRPr="00A04138">
        <w:t>members</w:t>
      </w:r>
      <w:r w:rsidRPr="00A04138">
        <w:rPr>
          <w:spacing w:val="-6"/>
        </w:rPr>
        <w:t xml:space="preserve"> </w:t>
      </w:r>
      <w:r w:rsidRPr="00A04138">
        <w:t>of</w:t>
      </w:r>
      <w:r w:rsidRPr="00A04138">
        <w:rPr>
          <w:spacing w:val="-6"/>
        </w:rPr>
        <w:t xml:space="preserve"> </w:t>
      </w:r>
      <w:r w:rsidRPr="00A04138">
        <w:t>staff,</w:t>
      </w:r>
      <w:r w:rsidRPr="00A04138">
        <w:rPr>
          <w:spacing w:val="-7"/>
        </w:rPr>
        <w:t xml:space="preserve"> </w:t>
      </w:r>
      <w:r w:rsidRPr="00A04138">
        <w:t>both</w:t>
      </w:r>
      <w:r w:rsidRPr="00A04138">
        <w:rPr>
          <w:spacing w:val="-7"/>
        </w:rPr>
        <w:t xml:space="preserve"> </w:t>
      </w:r>
      <w:r w:rsidRPr="00A04138">
        <w:t>teaching</w:t>
      </w:r>
      <w:r w:rsidRPr="00A04138">
        <w:rPr>
          <w:spacing w:val="-5"/>
        </w:rPr>
        <w:t xml:space="preserve"> </w:t>
      </w:r>
      <w:r w:rsidRPr="00A04138">
        <w:t>and</w:t>
      </w:r>
      <w:r w:rsidRPr="00A04138">
        <w:rPr>
          <w:spacing w:val="-6"/>
        </w:rPr>
        <w:t xml:space="preserve"> </w:t>
      </w:r>
      <w:r w:rsidRPr="00A04138">
        <w:t>support</w:t>
      </w:r>
      <w:r w:rsidRPr="00A04138">
        <w:rPr>
          <w:spacing w:val="-8"/>
        </w:rPr>
        <w:t xml:space="preserve"> </w:t>
      </w:r>
      <w:r w:rsidRPr="00A04138">
        <w:t>staff</w:t>
      </w:r>
      <w:r w:rsidRPr="00A04138">
        <w:rPr>
          <w:spacing w:val="-5"/>
        </w:rPr>
        <w:t xml:space="preserve"> </w:t>
      </w:r>
      <w:r w:rsidRPr="00A04138">
        <w:t>are</w:t>
      </w:r>
      <w:r w:rsidRPr="00A04138">
        <w:rPr>
          <w:spacing w:val="-7"/>
        </w:rPr>
        <w:t xml:space="preserve"> </w:t>
      </w:r>
      <w:r w:rsidRPr="00A04138">
        <w:t>aware</w:t>
      </w:r>
      <w:r w:rsidRPr="00A04138">
        <w:rPr>
          <w:spacing w:val="-6"/>
        </w:rPr>
        <w:t xml:space="preserve"> </w:t>
      </w:r>
      <w:r w:rsidRPr="00A04138">
        <w:t>of</w:t>
      </w:r>
      <w:r w:rsidRPr="00A04138">
        <w:rPr>
          <w:spacing w:val="-6"/>
        </w:rPr>
        <w:t xml:space="preserve"> </w:t>
      </w:r>
      <w:r w:rsidRPr="00A04138">
        <w:t>the</w:t>
      </w:r>
      <w:r w:rsidRPr="00A04138">
        <w:rPr>
          <w:spacing w:val="-7"/>
        </w:rPr>
        <w:t xml:space="preserve"> </w:t>
      </w:r>
      <w:r w:rsidRPr="00A04138">
        <w:t>importance</w:t>
      </w:r>
      <w:r w:rsidRPr="00A04138">
        <w:rPr>
          <w:spacing w:val="-7"/>
        </w:rPr>
        <w:t xml:space="preserve"> </w:t>
      </w:r>
      <w:r w:rsidRPr="00A04138">
        <w:t>of</w:t>
      </w:r>
      <w:r w:rsidRPr="00A04138">
        <w:rPr>
          <w:spacing w:val="-5"/>
        </w:rPr>
        <w:t xml:space="preserve"> </w:t>
      </w:r>
      <w:r w:rsidRPr="00A04138">
        <w:t>providing</w:t>
      </w:r>
      <w:r w:rsidRPr="00A04138">
        <w:rPr>
          <w:spacing w:val="-5"/>
        </w:rPr>
        <w:t xml:space="preserve"> </w:t>
      </w:r>
      <w:r w:rsidRPr="00A04138">
        <w:t>a</w:t>
      </w:r>
      <w:r w:rsidRPr="00A04138">
        <w:rPr>
          <w:spacing w:val="-6"/>
        </w:rPr>
        <w:t xml:space="preserve"> </w:t>
      </w:r>
      <w:r w:rsidRPr="00A04138">
        <w:t>secure</w:t>
      </w:r>
      <w:r w:rsidRPr="00A04138">
        <w:rPr>
          <w:spacing w:val="-7"/>
        </w:rPr>
        <w:t xml:space="preserve"> </w:t>
      </w:r>
      <w:r w:rsidRPr="00A04138">
        <w:t>and stimulating environment for all children, including those with Special Educational</w:t>
      </w:r>
      <w:r w:rsidRPr="00A04138">
        <w:rPr>
          <w:spacing w:val="-6"/>
        </w:rPr>
        <w:t xml:space="preserve"> </w:t>
      </w:r>
      <w:r w:rsidRPr="00A04138">
        <w:t>Needs</w:t>
      </w:r>
    </w:p>
    <w:p w:rsidR="00A04138" w:rsidRDefault="00A04138" w:rsidP="00D74A0F">
      <w:pPr>
        <w:pStyle w:val="BodyText"/>
        <w:ind w:left="107"/>
        <w:jc w:val="both"/>
      </w:pPr>
    </w:p>
    <w:p w:rsidR="006D59B4" w:rsidRPr="00A04138" w:rsidRDefault="0065599E" w:rsidP="00D74A0F">
      <w:pPr>
        <w:pStyle w:val="BodyText"/>
        <w:ind w:left="107"/>
        <w:jc w:val="both"/>
      </w:pPr>
      <w:r w:rsidRPr="00A04138">
        <w:t>Some children have barriers to learning that mean they have Special Needs and require particular action by the school.</w:t>
      </w:r>
    </w:p>
    <w:p w:rsidR="006D59B4" w:rsidRPr="00A04138" w:rsidRDefault="006D59B4" w:rsidP="00D74A0F">
      <w:pPr>
        <w:pStyle w:val="BodyText"/>
        <w:jc w:val="both"/>
      </w:pPr>
    </w:p>
    <w:p w:rsidR="006D59B4" w:rsidRDefault="0065599E" w:rsidP="00D74A0F">
      <w:pPr>
        <w:ind w:left="107" w:right="117"/>
        <w:jc w:val="both"/>
      </w:pPr>
      <w:r w:rsidRPr="00A04138">
        <w:t xml:space="preserve">Special Needs provision is that which is </w:t>
      </w:r>
      <w:r w:rsidRPr="00A04138">
        <w:rPr>
          <w:b/>
        </w:rPr>
        <w:t xml:space="preserve">additional to or otherwise different from the educational provision made generally for children </w:t>
      </w:r>
      <w:r w:rsidRPr="00A04138">
        <w:t>in maintained schools other than special schools in the areas of Bolton LA.</w:t>
      </w:r>
    </w:p>
    <w:p w:rsidR="00D74A0F" w:rsidRPr="00A04138" w:rsidRDefault="00D74A0F" w:rsidP="00D74A0F">
      <w:pPr>
        <w:ind w:left="107" w:right="117"/>
        <w:jc w:val="both"/>
      </w:pPr>
    </w:p>
    <w:p w:rsidR="006D59B4" w:rsidRPr="00A04138" w:rsidRDefault="0065599E" w:rsidP="00D74A0F">
      <w:pPr>
        <w:ind w:left="107"/>
        <w:jc w:val="both"/>
        <w:rPr>
          <w:b/>
          <w:i/>
        </w:rPr>
      </w:pPr>
      <w:r w:rsidRPr="00A04138">
        <w:rPr>
          <w:b/>
          <w:i/>
        </w:rPr>
        <w:t>All teachers are teachers of children with special educational needs.</w:t>
      </w:r>
    </w:p>
    <w:p w:rsidR="006D59B4" w:rsidRPr="00A04138" w:rsidRDefault="006D59B4" w:rsidP="00D74A0F">
      <w:pPr>
        <w:pStyle w:val="BodyText"/>
        <w:jc w:val="both"/>
        <w:rPr>
          <w:b/>
          <w:i/>
        </w:rPr>
      </w:pPr>
    </w:p>
    <w:p w:rsidR="006D59B4" w:rsidRDefault="0065599E" w:rsidP="00D74A0F">
      <w:pPr>
        <w:pStyle w:val="BodyText"/>
        <w:ind w:left="107" w:right="123"/>
        <w:jc w:val="both"/>
      </w:pPr>
      <w:r w:rsidRPr="00A04138">
        <w:t>A child has special educational needs if he/she has a learning difficulty that calls for special educational provision to be made for him/her. In determining whether a child should be placed on the SEN Register the school will consider the child’s need in each of the following areas;</w:t>
      </w:r>
    </w:p>
    <w:p w:rsidR="00D74A0F" w:rsidRPr="00A04138" w:rsidRDefault="00D74A0F" w:rsidP="00D74A0F">
      <w:pPr>
        <w:pStyle w:val="BodyText"/>
        <w:ind w:left="107" w:right="123"/>
        <w:jc w:val="both"/>
      </w:pPr>
    </w:p>
    <w:p w:rsidR="006D59B4" w:rsidRPr="00A04138" w:rsidRDefault="0065599E" w:rsidP="00D74A0F">
      <w:pPr>
        <w:pStyle w:val="Heading2"/>
        <w:numPr>
          <w:ilvl w:val="0"/>
          <w:numId w:val="5"/>
        </w:numPr>
        <w:ind w:left="851" w:hanging="284"/>
        <w:jc w:val="both"/>
      </w:pPr>
      <w:r w:rsidRPr="00A04138">
        <w:t>Communication and</w:t>
      </w:r>
      <w:r w:rsidRPr="00A04138">
        <w:rPr>
          <w:spacing w:val="-3"/>
        </w:rPr>
        <w:t xml:space="preserve"> </w:t>
      </w:r>
      <w:r w:rsidRPr="00A04138">
        <w:t>interaction</w:t>
      </w:r>
    </w:p>
    <w:p w:rsidR="006D59B4" w:rsidRPr="00A04138" w:rsidRDefault="0065599E" w:rsidP="00D74A0F">
      <w:pPr>
        <w:pStyle w:val="ListParagraph"/>
        <w:numPr>
          <w:ilvl w:val="0"/>
          <w:numId w:val="4"/>
        </w:numPr>
        <w:ind w:left="851" w:hanging="284"/>
        <w:jc w:val="both"/>
        <w:rPr>
          <w:b/>
        </w:rPr>
      </w:pPr>
      <w:r w:rsidRPr="00A04138">
        <w:rPr>
          <w:b/>
        </w:rPr>
        <w:t>Cognition and</w:t>
      </w:r>
      <w:r w:rsidRPr="00A04138">
        <w:rPr>
          <w:b/>
          <w:spacing w:val="-3"/>
        </w:rPr>
        <w:t xml:space="preserve"> </w:t>
      </w:r>
      <w:r w:rsidRPr="00A04138">
        <w:rPr>
          <w:b/>
        </w:rPr>
        <w:t>learning</w:t>
      </w:r>
    </w:p>
    <w:p w:rsidR="006D59B4" w:rsidRPr="00A04138" w:rsidRDefault="0065599E" w:rsidP="00D74A0F">
      <w:pPr>
        <w:pStyle w:val="ListParagraph"/>
        <w:numPr>
          <w:ilvl w:val="0"/>
          <w:numId w:val="4"/>
        </w:numPr>
        <w:ind w:left="851" w:hanging="284"/>
        <w:jc w:val="both"/>
        <w:rPr>
          <w:b/>
        </w:rPr>
      </w:pPr>
      <w:r w:rsidRPr="00A04138">
        <w:rPr>
          <w:b/>
        </w:rPr>
        <w:t>Social, mental and emotional</w:t>
      </w:r>
      <w:r w:rsidRPr="00A04138">
        <w:rPr>
          <w:b/>
          <w:spacing w:val="-1"/>
        </w:rPr>
        <w:t xml:space="preserve"> </w:t>
      </w:r>
      <w:r w:rsidRPr="00A04138">
        <w:rPr>
          <w:b/>
        </w:rPr>
        <w:t>health</w:t>
      </w:r>
    </w:p>
    <w:p w:rsidR="006D59B4" w:rsidRPr="00A04138" w:rsidRDefault="0065599E" w:rsidP="00D74A0F">
      <w:pPr>
        <w:pStyle w:val="ListParagraph"/>
        <w:numPr>
          <w:ilvl w:val="0"/>
          <w:numId w:val="4"/>
        </w:numPr>
        <w:ind w:left="851" w:hanging="284"/>
        <w:jc w:val="both"/>
        <w:rPr>
          <w:b/>
        </w:rPr>
      </w:pPr>
      <w:r w:rsidRPr="00A04138">
        <w:rPr>
          <w:b/>
        </w:rPr>
        <w:t>Sensory and/or</w:t>
      </w:r>
      <w:r w:rsidRPr="00A04138">
        <w:rPr>
          <w:b/>
          <w:spacing w:val="-4"/>
        </w:rPr>
        <w:t xml:space="preserve"> </w:t>
      </w:r>
      <w:r w:rsidRPr="00A04138">
        <w:rPr>
          <w:b/>
        </w:rPr>
        <w:t>physical</w:t>
      </w:r>
    </w:p>
    <w:p w:rsidR="006D59B4" w:rsidRPr="00A04138" w:rsidRDefault="006D59B4" w:rsidP="00D74A0F">
      <w:pPr>
        <w:pStyle w:val="BodyText"/>
        <w:jc w:val="both"/>
        <w:rPr>
          <w:b/>
        </w:rPr>
      </w:pPr>
    </w:p>
    <w:p w:rsidR="006D59B4" w:rsidRDefault="0065599E" w:rsidP="00D74A0F">
      <w:pPr>
        <w:pStyle w:val="BodyText"/>
        <w:ind w:left="107"/>
        <w:jc w:val="both"/>
      </w:pPr>
      <w:r w:rsidRPr="00A04138">
        <w:t>Although the following areas are not considered as special needs, they may present as possible barriers to learning and therefore impact on progress and attainment.</w:t>
      </w:r>
    </w:p>
    <w:p w:rsidR="00D74A0F" w:rsidRPr="00A04138" w:rsidRDefault="00D74A0F" w:rsidP="00D74A0F">
      <w:pPr>
        <w:pStyle w:val="BodyText"/>
        <w:ind w:left="107"/>
        <w:jc w:val="both"/>
      </w:pPr>
    </w:p>
    <w:p w:rsidR="006D59B4" w:rsidRPr="00A04138" w:rsidRDefault="0065599E" w:rsidP="00D74A0F">
      <w:pPr>
        <w:pStyle w:val="ListParagraph"/>
        <w:numPr>
          <w:ilvl w:val="1"/>
          <w:numId w:val="4"/>
        </w:numPr>
        <w:ind w:hanging="261"/>
        <w:jc w:val="both"/>
      </w:pPr>
      <w:r w:rsidRPr="00A04138">
        <w:t>Disability</w:t>
      </w:r>
    </w:p>
    <w:p w:rsidR="006D59B4" w:rsidRPr="00A04138" w:rsidRDefault="0065599E" w:rsidP="00D74A0F">
      <w:pPr>
        <w:pStyle w:val="ListParagraph"/>
        <w:numPr>
          <w:ilvl w:val="1"/>
          <w:numId w:val="4"/>
        </w:numPr>
        <w:ind w:hanging="261"/>
        <w:jc w:val="both"/>
      </w:pPr>
      <w:r w:rsidRPr="00A04138">
        <w:t>Attendance and</w:t>
      </w:r>
      <w:r w:rsidRPr="00A04138">
        <w:rPr>
          <w:spacing w:val="-3"/>
        </w:rPr>
        <w:t xml:space="preserve"> </w:t>
      </w:r>
      <w:r w:rsidRPr="00A04138">
        <w:t>Punctuality</w:t>
      </w:r>
    </w:p>
    <w:p w:rsidR="006D59B4" w:rsidRPr="00A04138" w:rsidRDefault="0065599E" w:rsidP="00D74A0F">
      <w:pPr>
        <w:pStyle w:val="ListParagraph"/>
        <w:numPr>
          <w:ilvl w:val="1"/>
          <w:numId w:val="4"/>
        </w:numPr>
        <w:ind w:hanging="261"/>
        <w:jc w:val="both"/>
      </w:pPr>
      <w:r w:rsidRPr="00A04138">
        <w:t>Health &amp;</w:t>
      </w:r>
      <w:r w:rsidRPr="00A04138">
        <w:rPr>
          <w:spacing w:val="-4"/>
        </w:rPr>
        <w:t xml:space="preserve"> </w:t>
      </w:r>
      <w:r w:rsidRPr="00A04138">
        <w:t>Welfare</w:t>
      </w:r>
    </w:p>
    <w:p w:rsidR="006D59B4" w:rsidRPr="00A04138" w:rsidRDefault="0065599E" w:rsidP="00D74A0F">
      <w:pPr>
        <w:pStyle w:val="ListParagraph"/>
        <w:numPr>
          <w:ilvl w:val="1"/>
          <w:numId w:val="4"/>
        </w:numPr>
        <w:ind w:hanging="261"/>
        <w:jc w:val="both"/>
      </w:pPr>
      <w:r w:rsidRPr="00A04138">
        <w:t>English as an Additional</w:t>
      </w:r>
      <w:r w:rsidRPr="00A04138">
        <w:rPr>
          <w:spacing w:val="-6"/>
        </w:rPr>
        <w:t xml:space="preserve"> </w:t>
      </w:r>
      <w:r w:rsidRPr="00A04138">
        <w:t>Language</w:t>
      </w:r>
    </w:p>
    <w:p w:rsidR="006D59B4" w:rsidRPr="00A04138" w:rsidRDefault="0065599E" w:rsidP="00D74A0F">
      <w:pPr>
        <w:pStyle w:val="ListParagraph"/>
        <w:numPr>
          <w:ilvl w:val="1"/>
          <w:numId w:val="4"/>
        </w:numPr>
        <w:ind w:hanging="261"/>
        <w:jc w:val="both"/>
      </w:pPr>
      <w:r w:rsidRPr="00A04138">
        <w:t>Free School Meal</w:t>
      </w:r>
      <w:r w:rsidRPr="00A04138">
        <w:rPr>
          <w:spacing w:val="-1"/>
        </w:rPr>
        <w:t xml:space="preserve"> </w:t>
      </w:r>
      <w:r w:rsidRPr="00A04138">
        <w:t>Entitlement</w:t>
      </w:r>
    </w:p>
    <w:p w:rsidR="006D59B4" w:rsidRPr="00A04138" w:rsidRDefault="0065599E" w:rsidP="00D74A0F">
      <w:pPr>
        <w:pStyle w:val="ListParagraph"/>
        <w:numPr>
          <w:ilvl w:val="1"/>
          <w:numId w:val="4"/>
        </w:numPr>
        <w:ind w:hanging="261"/>
        <w:jc w:val="both"/>
      </w:pPr>
      <w:r w:rsidRPr="00A04138">
        <w:t>Children Who Are Looked</w:t>
      </w:r>
      <w:r w:rsidRPr="00A04138">
        <w:rPr>
          <w:spacing w:val="-5"/>
        </w:rPr>
        <w:t xml:space="preserve"> </w:t>
      </w:r>
      <w:r w:rsidRPr="00A04138">
        <w:t>After</w:t>
      </w:r>
    </w:p>
    <w:p w:rsidR="006D59B4" w:rsidRPr="00A04138" w:rsidRDefault="0065599E" w:rsidP="00D74A0F">
      <w:pPr>
        <w:pStyle w:val="ListParagraph"/>
        <w:numPr>
          <w:ilvl w:val="1"/>
          <w:numId w:val="4"/>
        </w:numPr>
        <w:ind w:hanging="261"/>
        <w:jc w:val="both"/>
      </w:pPr>
      <w:r w:rsidRPr="00A04138">
        <w:t>Identified Behaviour Needs (not linked to Social, mental &amp; emotional</w:t>
      </w:r>
      <w:r w:rsidRPr="00A04138">
        <w:rPr>
          <w:spacing w:val="-9"/>
        </w:rPr>
        <w:t xml:space="preserve"> </w:t>
      </w:r>
      <w:r w:rsidRPr="00A04138">
        <w:t>category)</w:t>
      </w:r>
    </w:p>
    <w:p w:rsidR="006D59B4" w:rsidRPr="00A04138" w:rsidRDefault="006D59B4" w:rsidP="00D74A0F">
      <w:pPr>
        <w:pStyle w:val="BodyText"/>
        <w:jc w:val="both"/>
      </w:pPr>
    </w:p>
    <w:p w:rsidR="006D59B4" w:rsidRPr="00A04138" w:rsidRDefault="0065599E" w:rsidP="00D74A0F">
      <w:pPr>
        <w:pStyle w:val="BodyText"/>
        <w:ind w:left="107" w:right="119"/>
        <w:jc w:val="both"/>
      </w:pPr>
      <w:r w:rsidRPr="00A04138">
        <w:t>Behavioural</w:t>
      </w:r>
      <w:r w:rsidRPr="00A04138">
        <w:rPr>
          <w:spacing w:val="-7"/>
        </w:rPr>
        <w:t xml:space="preserve"> </w:t>
      </w:r>
      <w:r w:rsidRPr="00A04138">
        <w:t>difficulties</w:t>
      </w:r>
      <w:r w:rsidRPr="00A04138">
        <w:rPr>
          <w:spacing w:val="-9"/>
        </w:rPr>
        <w:t xml:space="preserve"> </w:t>
      </w:r>
      <w:r w:rsidRPr="00A04138">
        <w:t>are</w:t>
      </w:r>
      <w:r w:rsidRPr="00A04138">
        <w:rPr>
          <w:spacing w:val="-6"/>
        </w:rPr>
        <w:t xml:space="preserve"> </w:t>
      </w:r>
      <w:r w:rsidRPr="00A04138">
        <w:t>not</w:t>
      </w:r>
      <w:r w:rsidRPr="00A04138">
        <w:rPr>
          <w:spacing w:val="-7"/>
        </w:rPr>
        <w:t xml:space="preserve"> </w:t>
      </w:r>
      <w:r w:rsidRPr="00A04138">
        <w:t>included</w:t>
      </w:r>
      <w:r w:rsidRPr="00A04138">
        <w:rPr>
          <w:spacing w:val="-7"/>
        </w:rPr>
        <w:t xml:space="preserve"> </w:t>
      </w:r>
      <w:r w:rsidRPr="00A04138">
        <w:t>in</w:t>
      </w:r>
      <w:r w:rsidRPr="00A04138">
        <w:rPr>
          <w:spacing w:val="-9"/>
        </w:rPr>
        <w:t xml:space="preserve"> </w:t>
      </w:r>
      <w:r w:rsidRPr="00A04138">
        <w:t>the</w:t>
      </w:r>
      <w:r w:rsidRPr="00A04138">
        <w:rPr>
          <w:spacing w:val="-7"/>
        </w:rPr>
        <w:t xml:space="preserve"> </w:t>
      </w:r>
      <w:r w:rsidRPr="00A04138">
        <w:t>Code</w:t>
      </w:r>
      <w:r w:rsidRPr="00A04138">
        <w:rPr>
          <w:spacing w:val="-4"/>
        </w:rPr>
        <w:t xml:space="preserve"> </w:t>
      </w:r>
      <w:r w:rsidRPr="00A04138">
        <w:t>of</w:t>
      </w:r>
      <w:r w:rsidRPr="00A04138">
        <w:rPr>
          <w:spacing w:val="-5"/>
        </w:rPr>
        <w:t xml:space="preserve"> </w:t>
      </w:r>
      <w:r w:rsidRPr="00A04138">
        <w:t>Practice.</w:t>
      </w:r>
      <w:r w:rsidRPr="00A04138">
        <w:rPr>
          <w:spacing w:val="-8"/>
        </w:rPr>
        <w:t xml:space="preserve"> </w:t>
      </w:r>
      <w:r w:rsidRPr="00A04138">
        <w:t>Assessments</w:t>
      </w:r>
      <w:r w:rsidRPr="00A04138">
        <w:rPr>
          <w:spacing w:val="-8"/>
        </w:rPr>
        <w:t xml:space="preserve"> </w:t>
      </w:r>
      <w:r w:rsidRPr="00A04138">
        <w:t>should</w:t>
      </w:r>
      <w:r w:rsidRPr="00A04138">
        <w:rPr>
          <w:spacing w:val="-6"/>
        </w:rPr>
        <w:t xml:space="preserve"> </w:t>
      </w:r>
      <w:r w:rsidRPr="00A04138">
        <w:t>determine</w:t>
      </w:r>
      <w:r w:rsidRPr="00A04138">
        <w:rPr>
          <w:spacing w:val="-7"/>
        </w:rPr>
        <w:t xml:space="preserve"> </w:t>
      </w:r>
      <w:r w:rsidRPr="00A04138">
        <w:t>if</w:t>
      </w:r>
      <w:r w:rsidRPr="00A04138">
        <w:rPr>
          <w:spacing w:val="-5"/>
        </w:rPr>
        <w:t xml:space="preserve"> </w:t>
      </w:r>
      <w:r w:rsidRPr="00A04138">
        <w:t>any</w:t>
      </w:r>
      <w:r w:rsidRPr="00A04138">
        <w:rPr>
          <w:spacing w:val="-8"/>
        </w:rPr>
        <w:t xml:space="preserve"> </w:t>
      </w:r>
      <w:r w:rsidRPr="00A04138">
        <w:t>causal factors</w:t>
      </w:r>
      <w:r w:rsidRPr="00A04138">
        <w:rPr>
          <w:spacing w:val="-14"/>
        </w:rPr>
        <w:t xml:space="preserve"> </w:t>
      </w:r>
      <w:r w:rsidRPr="00A04138">
        <w:t>are</w:t>
      </w:r>
      <w:r w:rsidRPr="00A04138">
        <w:rPr>
          <w:spacing w:val="-14"/>
        </w:rPr>
        <w:t xml:space="preserve"> </w:t>
      </w:r>
      <w:r w:rsidRPr="00A04138">
        <w:t>underlying</w:t>
      </w:r>
      <w:r w:rsidRPr="00A04138">
        <w:rPr>
          <w:spacing w:val="-12"/>
        </w:rPr>
        <w:t xml:space="preserve"> </w:t>
      </w:r>
      <w:r w:rsidRPr="00A04138">
        <w:t>the</w:t>
      </w:r>
      <w:r w:rsidRPr="00A04138">
        <w:rPr>
          <w:spacing w:val="-17"/>
        </w:rPr>
        <w:t xml:space="preserve"> </w:t>
      </w:r>
      <w:r w:rsidRPr="00A04138">
        <w:t>behaviours</w:t>
      </w:r>
      <w:r w:rsidRPr="00A04138">
        <w:rPr>
          <w:spacing w:val="-14"/>
        </w:rPr>
        <w:t xml:space="preserve"> </w:t>
      </w:r>
      <w:r w:rsidRPr="00A04138">
        <w:t>(e.g.</w:t>
      </w:r>
      <w:r w:rsidRPr="00A04138">
        <w:rPr>
          <w:spacing w:val="-13"/>
        </w:rPr>
        <w:t xml:space="preserve"> </w:t>
      </w:r>
      <w:r w:rsidRPr="00A04138">
        <w:t>undiagnosed</w:t>
      </w:r>
      <w:r w:rsidRPr="00A04138">
        <w:rPr>
          <w:spacing w:val="-14"/>
        </w:rPr>
        <w:t xml:space="preserve"> </w:t>
      </w:r>
      <w:r w:rsidRPr="00A04138">
        <w:t>learning</w:t>
      </w:r>
      <w:r w:rsidRPr="00A04138">
        <w:rPr>
          <w:spacing w:val="-15"/>
        </w:rPr>
        <w:t xml:space="preserve"> </w:t>
      </w:r>
      <w:r w:rsidRPr="00A04138">
        <w:t>difficulties,</w:t>
      </w:r>
      <w:r w:rsidRPr="00A04138">
        <w:rPr>
          <w:spacing w:val="-15"/>
        </w:rPr>
        <w:t xml:space="preserve"> </w:t>
      </w:r>
      <w:r w:rsidRPr="00A04138">
        <w:t>speech</w:t>
      </w:r>
      <w:r w:rsidRPr="00A04138">
        <w:rPr>
          <w:spacing w:val="-15"/>
        </w:rPr>
        <w:t xml:space="preserve"> </w:t>
      </w:r>
      <w:r w:rsidRPr="00A04138">
        <w:t>and</w:t>
      </w:r>
      <w:r w:rsidRPr="00A04138">
        <w:rPr>
          <w:spacing w:val="-13"/>
        </w:rPr>
        <w:t xml:space="preserve"> </w:t>
      </w:r>
      <w:r w:rsidRPr="00A04138">
        <w:t>language</w:t>
      </w:r>
      <w:r w:rsidRPr="00A04138">
        <w:rPr>
          <w:spacing w:val="-14"/>
        </w:rPr>
        <w:t xml:space="preserve"> </w:t>
      </w:r>
      <w:r w:rsidRPr="00A04138">
        <w:t>difficulties, mental</w:t>
      </w:r>
      <w:r w:rsidRPr="00A04138">
        <w:rPr>
          <w:spacing w:val="-1"/>
        </w:rPr>
        <w:t xml:space="preserve"> </w:t>
      </w:r>
      <w:r w:rsidRPr="00A04138">
        <w:t>health)</w:t>
      </w:r>
    </w:p>
    <w:p w:rsidR="006D59B4" w:rsidRPr="00A04138" w:rsidRDefault="006D59B4" w:rsidP="00D74A0F">
      <w:pPr>
        <w:pStyle w:val="BodyText"/>
        <w:jc w:val="both"/>
      </w:pPr>
    </w:p>
    <w:p w:rsidR="006D59B4" w:rsidRPr="00A04138" w:rsidRDefault="0065599E" w:rsidP="00D74A0F">
      <w:pPr>
        <w:pStyle w:val="Heading2"/>
        <w:jc w:val="both"/>
      </w:pPr>
      <w:r w:rsidRPr="00A04138">
        <w:t>Aims</w:t>
      </w:r>
    </w:p>
    <w:p w:rsidR="006D59B4" w:rsidRPr="00A04138" w:rsidRDefault="006D59B4" w:rsidP="00D74A0F">
      <w:pPr>
        <w:pStyle w:val="BodyText"/>
        <w:jc w:val="both"/>
        <w:rPr>
          <w:b/>
        </w:rPr>
      </w:pPr>
    </w:p>
    <w:p w:rsidR="006D59B4" w:rsidRDefault="0065599E" w:rsidP="00B63F12">
      <w:pPr>
        <w:pStyle w:val="ListParagraph"/>
        <w:numPr>
          <w:ilvl w:val="0"/>
          <w:numId w:val="7"/>
        </w:numPr>
        <w:ind w:right="125"/>
        <w:jc w:val="both"/>
      </w:pPr>
      <w:r w:rsidRPr="00A04138">
        <w:t>To enable all children to gain access to their entitlement to a broad, balanced, relevant and differentiated curriculum.</w:t>
      </w:r>
    </w:p>
    <w:p w:rsidR="00A04138" w:rsidRPr="00A04138" w:rsidRDefault="00A04138" w:rsidP="00B63F12">
      <w:pPr>
        <w:pStyle w:val="ListParagraph"/>
        <w:ind w:left="0" w:right="125" w:firstLine="0"/>
        <w:jc w:val="both"/>
      </w:pPr>
    </w:p>
    <w:p w:rsidR="006D59B4" w:rsidRPr="00A04138" w:rsidRDefault="0065599E" w:rsidP="00B63F12">
      <w:pPr>
        <w:pStyle w:val="ListParagraph"/>
        <w:numPr>
          <w:ilvl w:val="0"/>
          <w:numId w:val="7"/>
        </w:numPr>
        <w:tabs>
          <w:tab w:val="left" w:pos="377"/>
        </w:tabs>
        <w:ind w:right="123"/>
        <w:jc w:val="both"/>
      </w:pPr>
      <w:r w:rsidRPr="00A04138">
        <w:t>To identify early any difficulties which a child may experience and make appropriate provision to meet those needs.</w:t>
      </w:r>
    </w:p>
    <w:p w:rsidR="006D59B4" w:rsidRPr="00A04138" w:rsidRDefault="006D59B4" w:rsidP="00B63F12">
      <w:pPr>
        <w:pStyle w:val="BodyText"/>
        <w:jc w:val="both"/>
      </w:pPr>
    </w:p>
    <w:p w:rsidR="006D59B4" w:rsidRPr="00A04138" w:rsidRDefault="0065599E" w:rsidP="00B63F12">
      <w:pPr>
        <w:pStyle w:val="ListParagraph"/>
        <w:numPr>
          <w:ilvl w:val="0"/>
          <w:numId w:val="7"/>
        </w:numPr>
        <w:tabs>
          <w:tab w:val="left" w:pos="353"/>
        </w:tabs>
        <w:jc w:val="both"/>
      </w:pPr>
      <w:r w:rsidRPr="00A04138">
        <w:t>To build on the positive attributes of each child in partnership with</w:t>
      </w:r>
      <w:r w:rsidRPr="00B63F12">
        <w:rPr>
          <w:spacing w:val="-12"/>
        </w:rPr>
        <w:t xml:space="preserve"> </w:t>
      </w:r>
      <w:r w:rsidRPr="00A04138">
        <w:t>parents.</w:t>
      </w:r>
    </w:p>
    <w:p w:rsidR="006D59B4" w:rsidRPr="00A04138" w:rsidRDefault="006D59B4" w:rsidP="00B63F12">
      <w:pPr>
        <w:pStyle w:val="BodyText"/>
        <w:jc w:val="both"/>
      </w:pPr>
    </w:p>
    <w:p w:rsidR="006D59B4" w:rsidRPr="00A04138" w:rsidRDefault="0065599E" w:rsidP="00B63F12">
      <w:pPr>
        <w:pStyle w:val="ListParagraph"/>
        <w:numPr>
          <w:ilvl w:val="0"/>
          <w:numId w:val="7"/>
        </w:numPr>
        <w:tabs>
          <w:tab w:val="left" w:pos="382"/>
        </w:tabs>
        <w:ind w:right="118"/>
        <w:jc w:val="both"/>
      </w:pPr>
      <w:r w:rsidRPr="00A04138">
        <w:t>To help each child to develop with confidence and to achieve a high level of self-motivation and self- esteem.</w:t>
      </w:r>
    </w:p>
    <w:p w:rsidR="006D59B4" w:rsidRPr="00A04138" w:rsidRDefault="006D59B4" w:rsidP="00B63F12">
      <w:pPr>
        <w:pStyle w:val="BodyText"/>
        <w:jc w:val="both"/>
      </w:pPr>
    </w:p>
    <w:p w:rsidR="006D59B4" w:rsidRPr="00A04138" w:rsidRDefault="0065599E" w:rsidP="00B63F12">
      <w:pPr>
        <w:pStyle w:val="ListParagraph"/>
        <w:numPr>
          <w:ilvl w:val="0"/>
          <w:numId w:val="7"/>
        </w:numPr>
        <w:tabs>
          <w:tab w:val="left" w:pos="353"/>
        </w:tabs>
        <w:jc w:val="both"/>
      </w:pPr>
      <w:r w:rsidRPr="00A04138">
        <w:t>To ensure every child feels nurtured and supported to achieve their full</w:t>
      </w:r>
      <w:r w:rsidRPr="00B63F12">
        <w:rPr>
          <w:spacing w:val="-18"/>
        </w:rPr>
        <w:t xml:space="preserve"> </w:t>
      </w:r>
      <w:r w:rsidRPr="00A04138">
        <w:t>potential.</w:t>
      </w:r>
    </w:p>
    <w:p w:rsidR="006D59B4" w:rsidRPr="00A04138" w:rsidRDefault="006D59B4" w:rsidP="00B63F12">
      <w:pPr>
        <w:pStyle w:val="BodyText"/>
        <w:jc w:val="both"/>
      </w:pPr>
    </w:p>
    <w:p w:rsidR="006D59B4" w:rsidRDefault="0065599E" w:rsidP="00B63F12">
      <w:pPr>
        <w:pStyle w:val="ListParagraph"/>
        <w:numPr>
          <w:ilvl w:val="0"/>
          <w:numId w:val="7"/>
        </w:numPr>
        <w:tabs>
          <w:tab w:val="left" w:pos="351"/>
        </w:tabs>
        <w:ind w:right="121"/>
        <w:jc w:val="both"/>
      </w:pPr>
      <w:r w:rsidRPr="00A04138">
        <w:lastRenderedPageBreak/>
        <w:t>To ensure that each child is valued as an important member of the school community and along with their family, are involved in decisions affecting their future Special Educational Needs</w:t>
      </w:r>
      <w:r w:rsidRPr="00B63F12">
        <w:rPr>
          <w:spacing w:val="-14"/>
        </w:rPr>
        <w:t xml:space="preserve"> </w:t>
      </w:r>
      <w:r w:rsidRPr="00A04138">
        <w:t>provision.</w:t>
      </w:r>
    </w:p>
    <w:p w:rsidR="00A04138" w:rsidRDefault="00A04138" w:rsidP="00D74A0F">
      <w:pPr>
        <w:pStyle w:val="ListParagraph"/>
        <w:jc w:val="both"/>
      </w:pPr>
    </w:p>
    <w:p w:rsidR="00A04138" w:rsidRPr="00A04138" w:rsidRDefault="00A04138" w:rsidP="00D74A0F">
      <w:pPr>
        <w:pStyle w:val="ListParagraph"/>
        <w:tabs>
          <w:tab w:val="left" w:pos="351"/>
        </w:tabs>
        <w:ind w:left="107" w:right="121" w:firstLine="0"/>
        <w:jc w:val="both"/>
      </w:pPr>
    </w:p>
    <w:p w:rsidR="006D59B4" w:rsidRDefault="00A04138" w:rsidP="00D74A0F">
      <w:pPr>
        <w:pStyle w:val="Heading2"/>
        <w:jc w:val="both"/>
      </w:pPr>
      <w:r>
        <w:t>O</w:t>
      </w:r>
      <w:r w:rsidR="0065599E" w:rsidRPr="00A04138">
        <w:t>bjectives</w:t>
      </w:r>
    </w:p>
    <w:p w:rsidR="00A04138" w:rsidRPr="00A04138" w:rsidRDefault="00A04138" w:rsidP="00D74A0F">
      <w:pPr>
        <w:pStyle w:val="Heading2"/>
        <w:ind w:left="0"/>
        <w:jc w:val="both"/>
      </w:pPr>
    </w:p>
    <w:p w:rsidR="006D59B4" w:rsidRPr="00A04138" w:rsidRDefault="0065599E" w:rsidP="00B63F12">
      <w:pPr>
        <w:pStyle w:val="ListParagraph"/>
        <w:numPr>
          <w:ilvl w:val="0"/>
          <w:numId w:val="8"/>
        </w:numPr>
        <w:jc w:val="both"/>
      </w:pPr>
      <w:r w:rsidRPr="00A04138">
        <w:t>To work to the guidelines set out in the SEN Code of Practice January</w:t>
      </w:r>
      <w:r w:rsidRPr="00B63F12">
        <w:rPr>
          <w:spacing w:val="-12"/>
        </w:rPr>
        <w:t xml:space="preserve"> </w:t>
      </w:r>
      <w:r w:rsidRPr="00A04138">
        <w:t>2015.</w:t>
      </w:r>
    </w:p>
    <w:p w:rsidR="006D59B4" w:rsidRPr="00A04138" w:rsidRDefault="006D59B4" w:rsidP="00B63F12">
      <w:pPr>
        <w:pStyle w:val="BodyText"/>
        <w:jc w:val="both"/>
      </w:pPr>
    </w:p>
    <w:p w:rsidR="006D59B4" w:rsidRPr="00A04138" w:rsidRDefault="0065599E" w:rsidP="00B63F12">
      <w:pPr>
        <w:pStyle w:val="ListParagraph"/>
        <w:numPr>
          <w:ilvl w:val="0"/>
          <w:numId w:val="8"/>
        </w:numPr>
        <w:tabs>
          <w:tab w:val="left" w:pos="341"/>
        </w:tabs>
        <w:ind w:right="123"/>
        <w:jc w:val="both"/>
      </w:pPr>
      <w:r w:rsidRPr="00A04138">
        <w:t>To</w:t>
      </w:r>
      <w:r w:rsidRPr="00B63F12">
        <w:rPr>
          <w:spacing w:val="-13"/>
        </w:rPr>
        <w:t xml:space="preserve"> </w:t>
      </w:r>
      <w:r w:rsidRPr="00A04138">
        <w:t>ensure</w:t>
      </w:r>
      <w:r w:rsidRPr="00B63F12">
        <w:rPr>
          <w:spacing w:val="-14"/>
        </w:rPr>
        <w:t xml:space="preserve"> </w:t>
      </w:r>
      <w:r w:rsidRPr="00A04138">
        <w:t>that</w:t>
      </w:r>
      <w:r w:rsidRPr="00B63F12">
        <w:rPr>
          <w:spacing w:val="-12"/>
        </w:rPr>
        <w:t xml:space="preserve"> </w:t>
      </w:r>
      <w:r w:rsidRPr="00A04138">
        <w:t>all</w:t>
      </w:r>
      <w:r w:rsidRPr="00B63F12">
        <w:rPr>
          <w:spacing w:val="-13"/>
        </w:rPr>
        <w:t xml:space="preserve"> </w:t>
      </w:r>
      <w:r w:rsidRPr="00A04138">
        <w:t>teachers</w:t>
      </w:r>
      <w:r w:rsidRPr="00B63F12">
        <w:rPr>
          <w:spacing w:val="-16"/>
        </w:rPr>
        <w:t xml:space="preserve"> </w:t>
      </w:r>
      <w:r w:rsidRPr="00A04138">
        <w:t>make</w:t>
      </w:r>
      <w:r w:rsidRPr="00B63F12">
        <w:rPr>
          <w:spacing w:val="-12"/>
        </w:rPr>
        <w:t xml:space="preserve"> </w:t>
      </w:r>
      <w:r w:rsidRPr="00A04138">
        <w:t>provision</w:t>
      </w:r>
      <w:r w:rsidRPr="00B63F12">
        <w:rPr>
          <w:spacing w:val="-14"/>
        </w:rPr>
        <w:t xml:space="preserve"> </w:t>
      </w:r>
      <w:r w:rsidRPr="00A04138">
        <w:t>for</w:t>
      </w:r>
      <w:r w:rsidRPr="00B63F12">
        <w:rPr>
          <w:spacing w:val="-12"/>
        </w:rPr>
        <w:t xml:space="preserve"> </w:t>
      </w:r>
      <w:r w:rsidRPr="00A04138">
        <w:t>children</w:t>
      </w:r>
      <w:r w:rsidRPr="00B63F12">
        <w:rPr>
          <w:spacing w:val="-13"/>
        </w:rPr>
        <w:t xml:space="preserve"> </w:t>
      </w:r>
      <w:r w:rsidRPr="00A04138">
        <w:t>with</w:t>
      </w:r>
      <w:r w:rsidRPr="00B63F12">
        <w:rPr>
          <w:spacing w:val="-12"/>
        </w:rPr>
        <w:t xml:space="preserve"> </w:t>
      </w:r>
      <w:r w:rsidRPr="00A04138">
        <w:t>special</w:t>
      </w:r>
      <w:r w:rsidRPr="00B63F12">
        <w:rPr>
          <w:spacing w:val="-15"/>
        </w:rPr>
        <w:t xml:space="preserve"> </w:t>
      </w:r>
      <w:r w:rsidRPr="00A04138">
        <w:t>needs,</w:t>
      </w:r>
      <w:r w:rsidRPr="00B63F12">
        <w:rPr>
          <w:spacing w:val="-11"/>
        </w:rPr>
        <w:t xml:space="preserve"> </w:t>
      </w:r>
      <w:r w:rsidRPr="00A04138">
        <w:t>ensuring</w:t>
      </w:r>
      <w:r w:rsidRPr="00B63F12">
        <w:rPr>
          <w:spacing w:val="-16"/>
        </w:rPr>
        <w:t xml:space="preserve"> </w:t>
      </w:r>
      <w:r w:rsidRPr="00A04138">
        <w:t>full</w:t>
      </w:r>
      <w:r w:rsidRPr="00B63F12">
        <w:rPr>
          <w:spacing w:val="-13"/>
        </w:rPr>
        <w:t xml:space="preserve"> </w:t>
      </w:r>
      <w:r w:rsidRPr="00A04138">
        <w:t>access</w:t>
      </w:r>
      <w:r w:rsidRPr="00B63F12">
        <w:rPr>
          <w:spacing w:val="-16"/>
        </w:rPr>
        <w:t xml:space="preserve"> </w:t>
      </w:r>
      <w:r w:rsidRPr="00A04138">
        <w:t>to</w:t>
      </w:r>
      <w:r w:rsidRPr="00B63F12">
        <w:rPr>
          <w:spacing w:val="-15"/>
        </w:rPr>
        <w:t xml:space="preserve"> </w:t>
      </w:r>
      <w:r w:rsidRPr="00A04138">
        <w:t>the</w:t>
      </w:r>
      <w:r w:rsidRPr="00B63F12">
        <w:rPr>
          <w:spacing w:val="-14"/>
        </w:rPr>
        <w:t xml:space="preserve"> </w:t>
      </w:r>
      <w:r w:rsidRPr="00A04138">
        <w:t>whole curriculum.</w:t>
      </w:r>
    </w:p>
    <w:p w:rsidR="006D59B4" w:rsidRPr="00A04138" w:rsidRDefault="006D59B4" w:rsidP="00B63F12">
      <w:pPr>
        <w:pStyle w:val="BodyText"/>
        <w:jc w:val="both"/>
      </w:pPr>
    </w:p>
    <w:p w:rsidR="006D59B4" w:rsidRPr="00A04138" w:rsidRDefault="0065599E" w:rsidP="00B63F12">
      <w:pPr>
        <w:pStyle w:val="ListParagraph"/>
        <w:numPr>
          <w:ilvl w:val="0"/>
          <w:numId w:val="8"/>
        </w:numPr>
        <w:tabs>
          <w:tab w:val="left" w:pos="353"/>
        </w:tabs>
        <w:jc w:val="both"/>
      </w:pPr>
      <w:r w:rsidRPr="00A04138">
        <w:t>To ensure regular assessment, planning, delivery and reviewing of</w:t>
      </w:r>
      <w:r w:rsidRPr="00B63F12">
        <w:rPr>
          <w:spacing w:val="-6"/>
        </w:rPr>
        <w:t xml:space="preserve"> </w:t>
      </w:r>
      <w:r w:rsidRPr="00A04138">
        <w:t>progress.</w:t>
      </w:r>
    </w:p>
    <w:p w:rsidR="006D59B4" w:rsidRPr="00A04138" w:rsidRDefault="006D59B4" w:rsidP="00B63F12">
      <w:pPr>
        <w:pStyle w:val="BodyText"/>
        <w:jc w:val="both"/>
      </w:pPr>
    </w:p>
    <w:p w:rsidR="006D59B4" w:rsidRPr="00A04138" w:rsidRDefault="0065599E" w:rsidP="00B63F12">
      <w:pPr>
        <w:pStyle w:val="ListParagraph"/>
        <w:numPr>
          <w:ilvl w:val="0"/>
          <w:numId w:val="8"/>
        </w:numPr>
        <w:tabs>
          <w:tab w:val="left" w:pos="370"/>
        </w:tabs>
        <w:ind w:right="126"/>
        <w:jc w:val="both"/>
      </w:pPr>
      <w:r w:rsidRPr="00A04138">
        <w:t>To ensure regular liaison between the school and other professionals involved in SEN. e. g. Ladywood Outreach service (Special Educational Needs Inclusion Advisory Teachers), Speech &amp; Language (SALT), Educational Psychologists, Social Care Workers, School Nursing Team and Behaviour</w:t>
      </w:r>
      <w:r w:rsidRPr="00B63F12">
        <w:rPr>
          <w:spacing w:val="-14"/>
        </w:rPr>
        <w:t xml:space="preserve"> </w:t>
      </w:r>
      <w:r w:rsidRPr="00A04138">
        <w:t>Support.</w:t>
      </w:r>
    </w:p>
    <w:p w:rsidR="006D59B4" w:rsidRPr="00A04138" w:rsidRDefault="006D59B4" w:rsidP="00B63F12">
      <w:pPr>
        <w:pStyle w:val="BodyText"/>
        <w:jc w:val="both"/>
      </w:pPr>
    </w:p>
    <w:p w:rsidR="006D59B4" w:rsidRPr="00A04138" w:rsidRDefault="0065599E" w:rsidP="00B63F12">
      <w:pPr>
        <w:pStyle w:val="ListParagraph"/>
        <w:numPr>
          <w:ilvl w:val="0"/>
          <w:numId w:val="8"/>
        </w:numPr>
        <w:tabs>
          <w:tab w:val="left" w:pos="353"/>
        </w:tabs>
        <w:jc w:val="both"/>
      </w:pPr>
      <w:r w:rsidRPr="00A04138">
        <w:t>To establish and maintain a working partnership between the child, home, teacher and</w:t>
      </w:r>
      <w:r w:rsidRPr="00B63F12">
        <w:rPr>
          <w:spacing w:val="-15"/>
        </w:rPr>
        <w:t xml:space="preserve"> </w:t>
      </w:r>
      <w:r w:rsidRPr="00A04138">
        <w:t>school.</w:t>
      </w:r>
    </w:p>
    <w:p w:rsidR="006D59B4" w:rsidRPr="00A04138" w:rsidRDefault="006D59B4" w:rsidP="00B63F12">
      <w:pPr>
        <w:pStyle w:val="BodyText"/>
        <w:jc w:val="both"/>
      </w:pPr>
    </w:p>
    <w:p w:rsidR="006D59B4" w:rsidRPr="00A04138" w:rsidRDefault="0065599E" w:rsidP="00B63F12">
      <w:pPr>
        <w:pStyle w:val="ListParagraph"/>
        <w:numPr>
          <w:ilvl w:val="0"/>
          <w:numId w:val="8"/>
        </w:numPr>
        <w:tabs>
          <w:tab w:val="left" w:pos="353"/>
        </w:tabs>
        <w:jc w:val="both"/>
      </w:pPr>
      <w:r w:rsidRPr="00A04138">
        <w:t>To provide support and advice to all staff working with SEND</w:t>
      </w:r>
      <w:r w:rsidRPr="00B63F12">
        <w:rPr>
          <w:spacing w:val="-2"/>
        </w:rPr>
        <w:t xml:space="preserve"> </w:t>
      </w:r>
      <w:r w:rsidRPr="00A04138">
        <w:t>pupils.</w:t>
      </w:r>
    </w:p>
    <w:p w:rsidR="006D59B4" w:rsidRPr="00A04138" w:rsidRDefault="006D59B4" w:rsidP="00D74A0F">
      <w:pPr>
        <w:pStyle w:val="BodyText"/>
        <w:jc w:val="both"/>
      </w:pPr>
    </w:p>
    <w:p w:rsidR="006D59B4" w:rsidRDefault="0065599E" w:rsidP="00D74A0F">
      <w:pPr>
        <w:ind w:left="107"/>
        <w:jc w:val="both"/>
        <w:rPr>
          <w:b/>
          <w:u w:val="thick"/>
        </w:rPr>
      </w:pPr>
      <w:r w:rsidRPr="00A04138">
        <w:rPr>
          <w:b/>
          <w:u w:val="thick"/>
        </w:rPr>
        <w:t>Educational Inclusion</w:t>
      </w:r>
    </w:p>
    <w:p w:rsidR="00B63F12" w:rsidRPr="00A04138" w:rsidRDefault="00B63F12" w:rsidP="00D74A0F">
      <w:pPr>
        <w:ind w:left="107"/>
        <w:jc w:val="both"/>
        <w:rPr>
          <w:b/>
        </w:rPr>
      </w:pPr>
    </w:p>
    <w:p w:rsidR="006D59B4" w:rsidRPr="00A04138" w:rsidRDefault="0065599E" w:rsidP="00D74A0F">
      <w:pPr>
        <w:pStyle w:val="BodyText"/>
        <w:ind w:left="107" w:right="121"/>
        <w:jc w:val="both"/>
      </w:pPr>
      <w:r w:rsidRPr="00A04138">
        <w:t xml:space="preserve">In our school we have high expectations of all our children. </w:t>
      </w:r>
      <w:r w:rsidRPr="00A04138">
        <w:rPr>
          <w:spacing w:val="3"/>
        </w:rPr>
        <w:t xml:space="preserve">We </w:t>
      </w:r>
      <w:r w:rsidRPr="00A04138">
        <w:t>aim to remove barriers to learning and encourage</w:t>
      </w:r>
      <w:r w:rsidRPr="00A04138">
        <w:rPr>
          <w:spacing w:val="-9"/>
        </w:rPr>
        <w:t xml:space="preserve"> </w:t>
      </w:r>
      <w:r w:rsidRPr="00A04138">
        <w:t>full</w:t>
      </w:r>
      <w:r w:rsidRPr="00A04138">
        <w:rPr>
          <w:spacing w:val="-4"/>
        </w:rPr>
        <w:t xml:space="preserve"> </w:t>
      </w:r>
      <w:r w:rsidRPr="00A04138">
        <w:t>participation</w:t>
      </w:r>
      <w:r w:rsidRPr="00A04138">
        <w:rPr>
          <w:spacing w:val="-3"/>
        </w:rPr>
        <w:t xml:space="preserve"> </w:t>
      </w:r>
      <w:r w:rsidRPr="00A04138">
        <w:t>in</w:t>
      </w:r>
      <w:r w:rsidRPr="00A04138">
        <w:rPr>
          <w:spacing w:val="-4"/>
        </w:rPr>
        <w:t xml:space="preserve"> </w:t>
      </w:r>
      <w:r w:rsidRPr="00A04138">
        <w:t>all</w:t>
      </w:r>
      <w:r w:rsidRPr="00A04138">
        <w:rPr>
          <w:spacing w:val="-6"/>
        </w:rPr>
        <w:t xml:space="preserve"> </w:t>
      </w:r>
      <w:r w:rsidRPr="00A04138">
        <w:t>aspects</w:t>
      </w:r>
      <w:r w:rsidRPr="00A04138">
        <w:rPr>
          <w:spacing w:val="-4"/>
        </w:rPr>
        <w:t xml:space="preserve"> </w:t>
      </w:r>
      <w:r w:rsidRPr="00A04138">
        <w:t>of</w:t>
      </w:r>
      <w:r w:rsidRPr="00A04138">
        <w:rPr>
          <w:spacing w:val="-4"/>
        </w:rPr>
        <w:t xml:space="preserve"> </w:t>
      </w:r>
      <w:r w:rsidRPr="00A04138">
        <w:t>school</w:t>
      </w:r>
      <w:r w:rsidRPr="00A04138">
        <w:rPr>
          <w:spacing w:val="-4"/>
        </w:rPr>
        <w:t xml:space="preserve"> </w:t>
      </w:r>
      <w:r w:rsidRPr="00A04138">
        <w:t>life.</w:t>
      </w:r>
      <w:r w:rsidRPr="00A04138">
        <w:rPr>
          <w:spacing w:val="-10"/>
        </w:rPr>
        <w:t xml:space="preserve"> </w:t>
      </w:r>
      <w:r w:rsidRPr="00A04138">
        <w:rPr>
          <w:spacing w:val="3"/>
        </w:rPr>
        <w:t>We</w:t>
      </w:r>
      <w:r w:rsidRPr="00A04138">
        <w:rPr>
          <w:spacing w:val="-5"/>
        </w:rPr>
        <w:t xml:space="preserve"> </w:t>
      </w:r>
      <w:r w:rsidRPr="00A04138">
        <w:t>want</w:t>
      </w:r>
      <w:r w:rsidRPr="00A04138">
        <w:rPr>
          <w:spacing w:val="-4"/>
        </w:rPr>
        <w:t xml:space="preserve"> </w:t>
      </w:r>
      <w:r w:rsidRPr="00A04138">
        <w:t>all</w:t>
      </w:r>
      <w:r w:rsidRPr="00A04138">
        <w:rPr>
          <w:spacing w:val="-5"/>
        </w:rPr>
        <w:t xml:space="preserve"> </w:t>
      </w:r>
      <w:r w:rsidRPr="00A04138">
        <w:t>our</w:t>
      </w:r>
      <w:r w:rsidRPr="00A04138">
        <w:rPr>
          <w:spacing w:val="-4"/>
        </w:rPr>
        <w:t xml:space="preserve"> </w:t>
      </w:r>
      <w:r w:rsidRPr="00A04138">
        <w:t>children</w:t>
      </w:r>
      <w:r w:rsidRPr="00A04138">
        <w:rPr>
          <w:spacing w:val="-5"/>
        </w:rPr>
        <w:t xml:space="preserve"> </w:t>
      </w:r>
      <w:r w:rsidRPr="00A04138">
        <w:t>to</w:t>
      </w:r>
      <w:r w:rsidRPr="00A04138">
        <w:rPr>
          <w:spacing w:val="-9"/>
        </w:rPr>
        <w:t xml:space="preserve"> </w:t>
      </w:r>
      <w:r w:rsidRPr="00A04138">
        <w:t>feel</w:t>
      </w:r>
      <w:r w:rsidRPr="00A04138">
        <w:rPr>
          <w:spacing w:val="-6"/>
        </w:rPr>
        <w:t xml:space="preserve"> </w:t>
      </w:r>
      <w:r w:rsidRPr="00A04138">
        <w:t>that</w:t>
      </w:r>
      <w:r w:rsidRPr="00A04138">
        <w:rPr>
          <w:spacing w:val="-4"/>
        </w:rPr>
        <w:t xml:space="preserve"> </w:t>
      </w:r>
      <w:r w:rsidRPr="00A04138">
        <w:t>they</w:t>
      </w:r>
      <w:r w:rsidRPr="00A04138">
        <w:rPr>
          <w:spacing w:val="-6"/>
        </w:rPr>
        <w:t xml:space="preserve"> </w:t>
      </w:r>
      <w:r w:rsidRPr="00A04138">
        <w:t>are</w:t>
      </w:r>
      <w:r w:rsidRPr="00A04138">
        <w:rPr>
          <w:spacing w:val="-8"/>
        </w:rPr>
        <w:t xml:space="preserve"> </w:t>
      </w:r>
      <w:r w:rsidRPr="00A04138">
        <w:t>a</w:t>
      </w:r>
      <w:r w:rsidRPr="00A04138">
        <w:rPr>
          <w:spacing w:val="-3"/>
        </w:rPr>
        <w:t xml:space="preserve"> </w:t>
      </w:r>
      <w:r w:rsidRPr="00A04138">
        <w:t>valued part of our school community. Through appropriate curricular provision, we respect the fact that</w:t>
      </w:r>
      <w:r w:rsidRPr="00A04138">
        <w:rPr>
          <w:spacing w:val="-25"/>
        </w:rPr>
        <w:t xml:space="preserve"> </w:t>
      </w:r>
      <w:r w:rsidRPr="00A04138">
        <w:t>children:</w:t>
      </w:r>
    </w:p>
    <w:p w:rsidR="006D59B4" w:rsidRPr="00A04138" w:rsidRDefault="0065599E" w:rsidP="00D74A0F">
      <w:pPr>
        <w:pStyle w:val="ListParagraph"/>
        <w:numPr>
          <w:ilvl w:val="1"/>
          <w:numId w:val="2"/>
        </w:numPr>
        <w:ind w:hanging="261"/>
        <w:jc w:val="both"/>
      </w:pPr>
      <w:r w:rsidRPr="00A04138">
        <w:t>Have different educational and behavioural needs and</w:t>
      </w:r>
      <w:r w:rsidRPr="00A04138">
        <w:rPr>
          <w:spacing w:val="-4"/>
        </w:rPr>
        <w:t xml:space="preserve"> </w:t>
      </w:r>
      <w:r w:rsidRPr="00A04138">
        <w:t>aspirations;</w:t>
      </w:r>
    </w:p>
    <w:p w:rsidR="006D59B4" w:rsidRPr="00A04138" w:rsidRDefault="0065599E" w:rsidP="00D74A0F">
      <w:pPr>
        <w:pStyle w:val="ListParagraph"/>
        <w:numPr>
          <w:ilvl w:val="1"/>
          <w:numId w:val="2"/>
        </w:numPr>
        <w:ind w:hanging="261"/>
        <w:jc w:val="both"/>
      </w:pPr>
      <w:r w:rsidRPr="00A04138">
        <w:t>Require different strategies for</w:t>
      </w:r>
      <w:r w:rsidRPr="00A04138">
        <w:rPr>
          <w:spacing w:val="-5"/>
        </w:rPr>
        <w:t xml:space="preserve"> </w:t>
      </w:r>
      <w:r w:rsidRPr="00A04138">
        <w:t>learning;</w:t>
      </w:r>
    </w:p>
    <w:p w:rsidR="006D59B4" w:rsidRPr="00A04138" w:rsidRDefault="0065599E" w:rsidP="00D74A0F">
      <w:pPr>
        <w:pStyle w:val="ListParagraph"/>
        <w:numPr>
          <w:ilvl w:val="1"/>
          <w:numId w:val="2"/>
        </w:numPr>
        <w:ind w:hanging="261"/>
        <w:jc w:val="both"/>
      </w:pPr>
      <w:r w:rsidRPr="00A04138">
        <w:t>Acquire, assimilate and communicate information at different</w:t>
      </w:r>
      <w:r w:rsidRPr="00A04138">
        <w:rPr>
          <w:spacing w:val="-3"/>
        </w:rPr>
        <w:t xml:space="preserve"> </w:t>
      </w:r>
      <w:r w:rsidRPr="00A04138">
        <w:t>rates;</w:t>
      </w:r>
    </w:p>
    <w:p w:rsidR="006D59B4" w:rsidRPr="00A04138" w:rsidRDefault="0065599E" w:rsidP="00D74A0F">
      <w:pPr>
        <w:pStyle w:val="ListParagraph"/>
        <w:numPr>
          <w:ilvl w:val="1"/>
          <w:numId w:val="2"/>
        </w:numPr>
        <w:ind w:hanging="261"/>
        <w:jc w:val="both"/>
      </w:pPr>
      <w:r w:rsidRPr="00A04138">
        <w:t>Need a range of different teaching approaches and</w:t>
      </w:r>
      <w:r w:rsidRPr="00A04138">
        <w:rPr>
          <w:spacing w:val="-3"/>
        </w:rPr>
        <w:t xml:space="preserve"> </w:t>
      </w:r>
      <w:r w:rsidRPr="00A04138">
        <w:t>experiences.</w:t>
      </w:r>
    </w:p>
    <w:p w:rsidR="006D59B4" w:rsidRPr="00A04138" w:rsidRDefault="0065599E" w:rsidP="00D74A0F">
      <w:pPr>
        <w:pStyle w:val="ListParagraph"/>
        <w:numPr>
          <w:ilvl w:val="1"/>
          <w:numId w:val="2"/>
        </w:numPr>
        <w:ind w:hanging="261"/>
        <w:jc w:val="both"/>
      </w:pPr>
      <w:r w:rsidRPr="00A04138">
        <w:t>Teachers respond to children’s needs</w:t>
      </w:r>
      <w:r w:rsidRPr="00A04138">
        <w:rPr>
          <w:spacing w:val="-8"/>
        </w:rPr>
        <w:t xml:space="preserve"> </w:t>
      </w:r>
      <w:r w:rsidRPr="00A04138">
        <w:t>by:</w:t>
      </w:r>
    </w:p>
    <w:p w:rsidR="006D59B4" w:rsidRPr="00A04138" w:rsidRDefault="0065599E" w:rsidP="00D74A0F">
      <w:pPr>
        <w:pStyle w:val="ListParagraph"/>
        <w:numPr>
          <w:ilvl w:val="1"/>
          <w:numId w:val="2"/>
        </w:numPr>
        <w:ind w:hanging="261"/>
        <w:jc w:val="both"/>
      </w:pPr>
      <w:r w:rsidRPr="00A04138">
        <w:t>Providing support for children who need help with communication, language and</w:t>
      </w:r>
      <w:r w:rsidRPr="00A04138">
        <w:rPr>
          <w:spacing w:val="-12"/>
        </w:rPr>
        <w:t xml:space="preserve"> </w:t>
      </w:r>
      <w:r w:rsidRPr="00A04138">
        <w:t>literacy;</w:t>
      </w:r>
    </w:p>
    <w:p w:rsidR="006D59B4" w:rsidRPr="00A04138" w:rsidRDefault="0065599E" w:rsidP="00D74A0F">
      <w:pPr>
        <w:pStyle w:val="ListParagraph"/>
        <w:numPr>
          <w:ilvl w:val="1"/>
          <w:numId w:val="2"/>
        </w:numPr>
        <w:ind w:hanging="261"/>
        <w:jc w:val="both"/>
      </w:pPr>
      <w:r w:rsidRPr="00A04138">
        <w:t xml:space="preserve">Planning to develop children’s understanding through </w:t>
      </w:r>
      <w:proofErr w:type="spellStart"/>
      <w:r w:rsidRPr="00A04138">
        <w:t>multi sensory</w:t>
      </w:r>
      <w:proofErr w:type="spellEnd"/>
      <w:r w:rsidRPr="00A04138">
        <w:rPr>
          <w:spacing w:val="-11"/>
        </w:rPr>
        <w:t xml:space="preserve"> </w:t>
      </w:r>
      <w:r w:rsidRPr="00A04138">
        <w:t>experiences;</w:t>
      </w:r>
    </w:p>
    <w:p w:rsidR="006D59B4" w:rsidRPr="00A04138" w:rsidRDefault="0065599E" w:rsidP="00D74A0F">
      <w:pPr>
        <w:pStyle w:val="ListParagraph"/>
        <w:numPr>
          <w:ilvl w:val="1"/>
          <w:numId w:val="2"/>
        </w:numPr>
        <w:ind w:hanging="261"/>
        <w:jc w:val="both"/>
      </w:pPr>
      <w:r w:rsidRPr="00A04138">
        <w:t>Planning for children’s full participation in learning, and in physical and practical</w:t>
      </w:r>
      <w:r w:rsidRPr="00A04138">
        <w:rPr>
          <w:spacing w:val="-24"/>
        </w:rPr>
        <w:t xml:space="preserve"> </w:t>
      </w:r>
      <w:r w:rsidRPr="00A04138">
        <w:t>activities;</w:t>
      </w:r>
    </w:p>
    <w:p w:rsidR="006D59B4" w:rsidRPr="00A04138" w:rsidRDefault="0065599E" w:rsidP="00D74A0F">
      <w:pPr>
        <w:pStyle w:val="ListParagraph"/>
        <w:numPr>
          <w:ilvl w:val="1"/>
          <w:numId w:val="2"/>
        </w:numPr>
        <w:ind w:hanging="261"/>
        <w:jc w:val="both"/>
      </w:pPr>
      <w:r w:rsidRPr="00A04138">
        <w:t>Helping children to manage their behaviour and take part in learning effectively and</w:t>
      </w:r>
      <w:r w:rsidRPr="00A04138">
        <w:rPr>
          <w:spacing w:val="-19"/>
        </w:rPr>
        <w:t xml:space="preserve"> </w:t>
      </w:r>
      <w:r w:rsidRPr="00A04138">
        <w:t>safely;</w:t>
      </w:r>
    </w:p>
    <w:p w:rsidR="006D59B4" w:rsidRPr="00A04138" w:rsidRDefault="0065599E" w:rsidP="00D74A0F">
      <w:pPr>
        <w:pStyle w:val="ListParagraph"/>
        <w:numPr>
          <w:ilvl w:val="1"/>
          <w:numId w:val="2"/>
        </w:numPr>
        <w:ind w:hanging="261"/>
        <w:jc w:val="both"/>
      </w:pPr>
      <w:r w:rsidRPr="00A04138">
        <w:t>Helping individuals to manage their emotions and take part in</w:t>
      </w:r>
      <w:r w:rsidRPr="00A04138">
        <w:rPr>
          <w:spacing w:val="-9"/>
        </w:rPr>
        <w:t xml:space="preserve"> </w:t>
      </w:r>
      <w:r w:rsidRPr="00A04138">
        <w:t>learning.</w:t>
      </w:r>
    </w:p>
    <w:p w:rsidR="006D59B4" w:rsidRPr="00A04138" w:rsidRDefault="006D59B4" w:rsidP="00D74A0F">
      <w:pPr>
        <w:pStyle w:val="BodyText"/>
        <w:jc w:val="both"/>
      </w:pPr>
    </w:p>
    <w:p w:rsidR="00A04138" w:rsidRDefault="0065599E" w:rsidP="00D74A0F">
      <w:pPr>
        <w:pStyle w:val="Heading2"/>
        <w:ind w:right="7741" w:firstLine="62"/>
        <w:jc w:val="both"/>
      </w:pPr>
      <w:r w:rsidRPr="00A04138">
        <w:t xml:space="preserve">Roles and Responsibilities </w:t>
      </w:r>
    </w:p>
    <w:p w:rsidR="00A04138" w:rsidRDefault="00A04138" w:rsidP="00D74A0F">
      <w:pPr>
        <w:pStyle w:val="Heading2"/>
        <w:ind w:right="7741" w:firstLine="62"/>
        <w:jc w:val="both"/>
      </w:pPr>
    </w:p>
    <w:p w:rsidR="006D59B4" w:rsidRPr="00A04138" w:rsidRDefault="0065599E" w:rsidP="00D74A0F">
      <w:pPr>
        <w:pStyle w:val="Heading2"/>
        <w:ind w:right="7741" w:firstLine="62"/>
        <w:jc w:val="both"/>
      </w:pPr>
      <w:r w:rsidRPr="00A04138">
        <w:t>The Role of the SENCO</w:t>
      </w:r>
    </w:p>
    <w:p w:rsidR="006D59B4" w:rsidRPr="00A04138" w:rsidRDefault="006D59B4" w:rsidP="00D74A0F">
      <w:pPr>
        <w:pStyle w:val="BodyText"/>
        <w:jc w:val="both"/>
        <w:rPr>
          <w:b/>
        </w:rPr>
      </w:pPr>
    </w:p>
    <w:p w:rsidR="006D59B4" w:rsidRDefault="0065599E" w:rsidP="00D74A0F">
      <w:pPr>
        <w:pStyle w:val="BodyText"/>
        <w:ind w:left="107"/>
        <w:jc w:val="both"/>
      </w:pPr>
      <w:r w:rsidRPr="00A04138">
        <w:t xml:space="preserve">The </w:t>
      </w:r>
      <w:proofErr w:type="spellStart"/>
      <w:r w:rsidRPr="00A04138">
        <w:t>SENCo</w:t>
      </w:r>
      <w:proofErr w:type="spellEnd"/>
      <w:r w:rsidRPr="00A04138">
        <w:t xml:space="preserve"> will:</w:t>
      </w:r>
    </w:p>
    <w:p w:rsidR="00A04138" w:rsidRPr="00A04138" w:rsidRDefault="00A04138" w:rsidP="00D74A0F">
      <w:pPr>
        <w:pStyle w:val="BodyText"/>
        <w:ind w:left="107"/>
        <w:jc w:val="both"/>
      </w:pPr>
    </w:p>
    <w:p w:rsidR="006D59B4" w:rsidRPr="00A04138" w:rsidRDefault="0065599E" w:rsidP="00D74A0F">
      <w:pPr>
        <w:pStyle w:val="ListParagraph"/>
        <w:numPr>
          <w:ilvl w:val="0"/>
          <w:numId w:val="1"/>
        </w:numPr>
        <w:ind w:hanging="261"/>
        <w:jc w:val="both"/>
      </w:pPr>
      <w:r w:rsidRPr="00A04138">
        <w:t>work with the head teacher and governing body to determine the strategic development of the</w:t>
      </w:r>
      <w:r w:rsidRPr="00A04138">
        <w:rPr>
          <w:spacing w:val="-28"/>
        </w:rPr>
        <w:t xml:space="preserve"> </w:t>
      </w:r>
      <w:r w:rsidRPr="00A04138">
        <w:t>policy</w:t>
      </w:r>
    </w:p>
    <w:p w:rsidR="006D59B4" w:rsidRPr="00A04138" w:rsidRDefault="0065599E" w:rsidP="00D74A0F">
      <w:pPr>
        <w:pStyle w:val="ListParagraph"/>
        <w:numPr>
          <w:ilvl w:val="0"/>
          <w:numId w:val="1"/>
        </w:numPr>
        <w:ind w:hanging="261"/>
        <w:jc w:val="both"/>
      </w:pPr>
      <w:r w:rsidRPr="00A04138">
        <w:t>assess the impact of the policy by monitoring and tracking</w:t>
      </w:r>
      <w:r w:rsidRPr="00A04138">
        <w:rPr>
          <w:spacing w:val="-14"/>
        </w:rPr>
        <w:t xml:space="preserve"> </w:t>
      </w:r>
      <w:r w:rsidRPr="00A04138">
        <w:t>progress</w:t>
      </w:r>
    </w:p>
    <w:p w:rsidR="006D59B4" w:rsidRPr="00A04138" w:rsidRDefault="0065599E" w:rsidP="00D74A0F">
      <w:pPr>
        <w:pStyle w:val="ListParagraph"/>
        <w:numPr>
          <w:ilvl w:val="0"/>
          <w:numId w:val="1"/>
        </w:numPr>
        <w:ind w:right="123" w:hanging="261"/>
        <w:jc w:val="both"/>
      </w:pPr>
      <w:r w:rsidRPr="00A04138">
        <w:t>identify</w:t>
      </w:r>
      <w:r w:rsidRPr="00A04138">
        <w:rPr>
          <w:spacing w:val="-16"/>
        </w:rPr>
        <w:t xml:space="preserve"> </w:t>
      </w:r>
      <w:r w:rsidRPr="00A04138">
        <w:t>areas</w:t>
      </w:r>
      <w:r w:rsidRPr="00A04138">
        <w:rPr>
          <w:spacing w:val="-15"/>
        </w:rPr>
        <w:t xml:space="preserve"> </w:t>
      </w:r>
      <w:r w:rsidRPr="00A04138">
        <w:t>of</w:t>
      </w:r>
      <w:r w:rsidRPr="00A04138">
        <w:rPr>
          <w:spacing w:val="-12"/>
        </w:rPr>
        <w:t xml:space="preserve"> </w:t>
      </w:r>
      <w:r w:rsidRPr="00A04138">
        <w:t>improvement</w:t>
      </w:r>
      <w:r w:rsidRPr="00A04138">
        <w:rPr>
          <w:spacing w:val="-17"/>
        </w:rPr>
        <w:t xml:space="preserve"> </w:t>
      </w:r>
      <w:r w:rsidRPr="00A04138">
        <w:t>through</w:t>
      </w:r>
      <w:r w:rsidRPr="00A04138">
        <w:rPr>
          <w:spacing w:val="-16"/>
        </w:rPr>
        <w:t xml:space="preserve"> </w:t>
      </w:r>
      <w:r w:rsidRPr="00A04138">
        <w:t>the</w:t>
      </w:r>
      <w:r w:rsidRPr="00A04138">
        <w:rPr>
          <w:spacing w:val="-16"/>
        </w:rPr>
        <w:t xml:space="preserve"> </w:t>
      </w:r>
      <w:r w:rsidRPr="00A04138">
        <w:t>scrutiny</w:t>
      </w:r>
      <w:r w:rsidRPr="00A04138">
        <w:rPr>
          <w:spacing w:val="-13"/>
        </w:rPr>
        <w:t xml:space="preserve"> </w:t>
      </w:r>
      <w:r w:rsidRPr="00A04138">
        <w:t>of</w:t>
      </w:r>
      <w:r w:rsidRPr="00A04138">
        <w:rPr>
          <w:spacing w:val="-14"/>
        </w:rPr>
        <w:t xml:space="preserve"> </w:t>
      </w:r>
      <w:r w:rsidRPr="00A04138">
        <w:t>teacher’s</w:t>
      </w:r>
      <w:r w:rsidRPr="00A04138">
        <w:rPr>
          <w:spacing w:val="-15"/>
        </w:rPr>
        <w:t xml:space="preserve"> </w:t>
      </w:r>
      <w:r w:rsidRPr="00A04138">
        <w:t>planning,</w:t>
      </w:r>
      <w:r w:rsidRPr="00A04138">
        <w:rPr>
          <w:spacing w:val="-14"/>
        </w:rPr>
        <w:t xml:space="preserve"> </w:t>
      </w:r>
      <w:r w:rsidRPr="00A04138">
        <w:t>observations,</w:t>
      </w:r>
      <w:r w:rsidRPr="00A04138">
        <w:rPr>
          <w:spacing w:val="-15"/>
        </w:rPr>
        <w:t xml:space="preserve"> </w:t>
      </w:r>
      <w:r w:rsidRPr="00A04138">
        <w:t>pupil</w:t>
      </w:r>
      <w:r w:rsidRPr="00A04138">
        <w:rPr>
          <w:spacing w:val="-15"/>
        </w:rPr>
        <w:t xml:space="preserve"> </w:t>
      </w:r>
      <w:r w:rsidRPr="00A04138">
        <w:t>response and output and regular analysis of teacher assessments</w:t>
      </w:r>
    </w:p>
    <w:p w:rsidR="006D59B4" w:rsidRPr="00A04138" w:rsidRDefault="0065599E" w:rsidP="00D74A0F">
      <w:pPr>
        <w:pStyle w:val="ListParagraph"/>
        <w:numPr>
          <w:ilvl w:val="0"/>
          <w:numId w:val="1"/>
        </w:numPr>
        <w:ind w:hanging="261"/>
        <w:jc w:val="both"/>
      </w:pPr>
      <w:proofErr w:type="spellStart"/>
      <w:r w:rsidRPr="00A04138">
        <w:t>co ordinate</w:t>
      </w:r>
      <w:proofErr w:type="spellEnd"/>
      <w:r w:rsidRPr="00A04138">
        <w:t xml:space="preserve"> provision for children with</w:t>
      </w:r>
      <w:r w:rsidRPr="00A04138">
        <w:rPr>
          <w:spacing w:val="-4"/>
        </w:rPr>
        <w:t xml:space="preserve"> </w:t>
      </w:r>
      <w:r w:rsidRPr="00A04138">
        <w:t>SEN</w:t>
      </w:r>
    </w:p>
    <w:p w:rsidR="006D59B4" w:rsidRPr="00A04138" w:rsidRDefault="0065599E" w:rsidP="00D74A0F">
      <w:pPr>
        <w:pStyle w:val="ListParagraph"/>
        <w:numPr>
          <w:ilvl w:val="0"/>
          <w:numId w:val="1"/>
        </w:numPr>
        <w:ind w:hanging="261"/>
        <w:jc w:val="both"/>
      </w:pPr>
      <w:r w:rsidRPr="00A04138">
        <w:t>liaise with &amp; advise teachers on SEN provision</w:t>
      </w:r>
    </w:p>
    <w:p w:rsidR="006D59B4" w:rsidRPr="00A04138" w:rsidRDefault="0065599E" w:rsidP="00D74A0F">
      <w:pPr>
        <w:pStyle w:val="ListParagraph"/>
        <w:numPr>
          <w:ilvl w:val="0"/>
          <w:numId w:val="1"/>
        </w:numPr>
        <w:ind w:hanging="261"/>
        <w:jc w:val="both"/>
      </w:pPr>
      <w:r w:rsidRPr="00A04138">
        <w:t>work closely with parents in support of their child’s special</w:t>
      </w:r>
      <w:r w:rsidRPr="00A04138">
        <w:rPr>
          <w:spacing w:val="-6"/>
        </w:rPr>
        <w:t xml:space="preserve"> </w:t>
      </w:r>
      <w:r w:rsidRPr="00A04138">
        <w:t>need</w:t>
      </w:r>
    </w:p>
    <w:p w:rsidR="006D59B4" w:rsidRPr="00A04138" w:rsidRDefault="0065599E" w:rsidP="00D74A0F">
      <w:pPr>
        <w:pStyle w:val="ListParagraph"/>
        <w:numPr>
          <w:ilvl w:val="0"/>
          <w:numId w:val="1"/>
        </w:numPr>
        <w:ind w:hanging="261"/>
        <w:jc w:val="both"/>
      </w:pPr>
      <w:r w:rsidRPr="00A04138">
        <w:t>manage Special Needs Assistants with SEN</w:t>
      </w:r>
      <w:r w:rsidRPr="00A04138">
        <w:rPr>
          <w:spacing w:val="-9"/>
        </w:rPr>
        <w:t xml:space="preserve"> </w:t>
      </w:r>
      <w:r w:rsidRPr="00A04138">
        <w:t>responsibilities</w:t>
      </w:r>
    </w:p>
    <w:p w:rsidR="006D59B4" w:rsidRPr="00A04138" w:rsidRDefault="0065599E" w:rsidP="00D74A0F">
      <w:pPr>
        <w:pStyle w:val="ListParagraph"/>
        <w:numPr>
          <w:ilvl w:val="0"/>
          <w:numId w:val="1"/>
        </w:numPr>
        <w:ind w:hanging="261"/>
        <w:jc w:val="both"/>
      </w:pPr>
      <w:proofErr w:type="spellStart"/>
      <w:r w:rsidRPr="00A04138">
        <w:t>co ordinate</w:t>
      </w:r>
      <w:proofErr w:type="spellEnd"/>
      <w:r w:rsidRPr="00A04138">
        <w:t xml:space="preserve"> the record keeping of all children with</w:t>
      </w:r>
      <w:r w:rsidRPr="00A04138">
        <w:rPr>
          <w:spacing w:val="-8"/>
        </w:rPr>
        <w:t xml:space="preserve"> </w:t>
      </w:r>
      <w:r w:rsidRPr="00A04138">
        <w:t>SEN</w:t>
      </w:r>
    </w:p>
    <w:p w:rsidR="006D59B4" w:rsidRPr="00A04138" w:rsidRDefault="0065599E" w:rsidP="00D74A0F">
      <w:pPr>
        <w:pStyle w:val="ListParagraph"/>
        <w:numPr>
          <w:ilvl w:val="0"/>
          <w:numId w:val="1"/>
        </w:numPr>
        <w:ind w:hanging="261"/>
        <w:jc w:val="both"/>
      </w:pPr>
      <w:r w:rsidRPr="00A04138">
        <w:t>contribute to the in-service training of</w:t>
      </w:r>
      <w:r w:rsidRPr="00A04138">
        <w:rPr>
          <w:spacing w:val="-5"/>
        </w:rPr>
        <w:t xml:space="preserve"> </w:t>
      </w:r>
      <w:r w:rsidRPr="00A04138">
        <w:t>staff</w:t>
      </w:r>
    </w:p>
    <w:p w:rsidR="006D59B4" w:rsidRPr="00A04138" w:rsidRDefault="0065599E" w:rsidP="00D74A0F">
      <w:pPr>
        <w:pStyle w:val="ListParagraph"/>
        <w:numPr>
          <w:ilvl w:val="0"/>
          <w:numId w:val="1"/>
        </w:numPr>
        <w:ind w:hanging="261"/>
        <w:jc w:val="both"/>
      </w:pPr>
      <w:r w:rsidRPr="00A04138">
        <w:t>liaise with external</w:t>
      </w:r>
      <w:r w:rsidRPr="00A04138">
        <w:rPr>
          <w:spacing w:val="1"/>
        </w:rPr>
        <w:t xml:space="preserve"> </w:t>
      </w:r>
      <w:r w:rsidRPr="00A04138">
        <w:t>agencies</w:t>
      </w:r>
    </w:p>
    <w:p w:rsidR="006D59B4" w:rsidRPr="00A04138" w:rsidRDefault="006D59B4" w:rsidP="00D74A0F">
      <w:pPr>
        <w:pStyle w:val="BodyText"/>
        <w:ind w:left="828" w:hanging="261"/>
        <w:jc w:val="both"/>
      </w:pPr>
    </w:p>
    <w:p w:rsidR="006D59B4" w:rsidRDefault="0065599E" w:rsidP="00D74A0F">
      <w:pPr>
        <w:pStyle w:val="Heading2"/>
        <w:jc w:val="both"/>
      </w:pPr>
      <w:r w:rsidRPr="00A04138">
        <w:t>The Governing Body will:</w:t>
      </w:r>
    </w:p>
    <w:p w:rsidR="00A04138" w:rsidRPr="00A04138" w:rsidRDefault="00A04138" w:rsidP="00D74A0F">
      <w:pPr>
        <w:pStyle w:val="Heading2"/>
        <w:ind w:left="828" w:hanging="261"/>
        <w:jc w:val="both"/>
      </w:pPr>
    </w:p>
    <w:p w:rsidR="006D59B4" w:rsidRPr="00A04138" w:rsidRDefault="0065599E" w:rsidP="00D74A0F">
      <w:pPr>
        <w:pStyle w:val="ListParagraph"/>
        <w:numPr>
          <w:ilvl w:val="1"/>
          <w:numId w:val="2"/>
        </w:numPr>
        <w:ind w:hanging="261"/>
        <w:jc w:val="both"/>
      </w:pPr>
      <w:r w:rsidRPr="00A04138">
        <w:t>ensure that necessary provision is made for any pupil who has</w:t>
      </w:r>
      <w:r w:rsidRPr="00A04138">
        <w:rPr>
          <w:spacing w:val="-9"/>
        </w:rPr>
        <w:t xml:space="preserve"> </w:t>
      </w:r>
      <w:r w:rsidRPr="00A04138">
        <w:t>SEN</w:t>
      </w:r>
    </w:p>
    <w:p w:rsidR="006D59B4" w:rsidRPr="00A04138" w:rsidRDefault="0065599E" w:rsidP="00D74A0F">
      <w:pPr>
        <w:pStyle w:val="ListParagraph"/>
        <w:numPr>
          <w:ilvl w:val="1"/>
          <w:numId w:val="2"/>
        </w:numPr>
        <w:ind w:hanging="261"/>
        <w:jc w:val="both"/>
      </w:pPr>
      <w:r w:rsidRPr="00A04138">
        <w:t>ensure that a responsible ‘named’ member is identified to monitor SEN</w:t>
      </w:r>
      <w:r w:rsidRPr="00A04138">
        <w:rPr>
          <w:spacing w:val="-23"/>
        </w:rPr>
        <w:t xml:space="preserve"> </w:t>
      </w:r>
      <w:r w:rsidRPr="00A04138">
        <w:t>provision</w:t>
      </w:r>
    </w:p>
    <w:p w:rsidR="006D59B4" w:rsidRPr="00A04138" w:rsidRDefault="0065599E" w:rsidP="00D74A0F">
      <w:pPr>
        <w:pStyle w:val="ListParagraph"/>
        <w:numPr>
          <w:ilvl w:val="1"/>
          <w:numId w:val="2"/>
        </w:numPr>
        <w:ind w:hanging="261"/>
        <w:jc w:val="both"/>
      </w:pPr>
      <w:proofErr w:type="gramStart"/>
      <w:r w:rsidRPr="00A04138">
        <w:t>ensure</w:t>
      </w:r>
      <w:proofErr w:type="gramEnd"/>
      <w:r w:rsidRPr="00A04138">
        <w:t xml:space="preserve"> that SEN pupils are fully involved in school activities as is reasonably</w:t>
      </w:r>
      <w:r w:rsidRPr="00A04138">
        <w:rPr>
          <w:spacing w:val="-17"/>
        </w:rPr>
        <w:t xml:space="preserve"> </w:t>
      </w:r>
      <w:r w:rsidRPr="00A04138">
        <w:t>practical.</w:t>
      </w:r>
    </w:p>
    <w:p w:rsidR="006D59B4" w:rsidRPr="00A04138" w:rsidRDefault="0065599E" w:rsidP="00D74A0F">
      <w:pPr>
        <w:pStyle w:val="ListParagraph"/>
        <w:numPr>
          <w:ilvl w:val="1"/>
          <w:numId w:val="2"/>
        </w:numPr>
        <w:ind w:hanging="261"/>
        <w:jc w:val="both"/>
      </w:pPr>
      <w:r w:rsidRPr="00A04138">
        <w:t>ensure that parents are notified and agree to SEN provision made for their</w:t>
      </w:r>
      <w:r w:rsidRPr="00A04138">
        <w:rPr>
          <w:spacing w:val="-20"/>
        </w:rPr>
        <w:t xml:space="preserve"> </w:t>
      </w:r>
      <w:r w:rsidRPr="00A04138">
        <w:t>child</w:t>
      </w:r>
    </w:p>
    <w:p w:rsidR="006D59B4" w:rsidRPr="00A04138" w:rsidRDefault="0065599E" w:rsidP="00D74A0F">
      <w:pPr>
        <w:pStyle w:val="ListParagraph"/>
        <w:numPr>
          <w:ilvl w:val="1"/>
          <w:numId w:val="2"/>
        </w:numPr>
        <w:ind w:hanging="261"/>
        <w:jc w:val="both"/>
      </w:pPr>
      <w:r w:rsidRPr="00A04138">
        <w:t>report to parents on the implementation of the school’s policy for pupils with</w:t>
      </w:r>
      <w:r w:rsidRPr="00A04138">
        <w:rPr>
          <w:spacing w:val="-21"/>
        </w:rPr>
        <w:t xml:space="preserve"> </w:t>
      </w:r>
      <w:r w:rsidRPr="00A04138">
        <w:t>SEN</w:t>
      </w:r>
    </w:p>
    <w:p w:rsidR="006D59B4" w:rsidRPr="00A04138" w:rsidRDefault="0065599E" w:rsidP="00D74A0F">
      <w:pPr>
        <w:pStyle w:val="ListParagraph"/>
        <w:numPr>
          <w:ilvl w:val="1"/>
          <w:numId w:val="2"/>
        </w:numPr>
        <w:ind w:hanging="261"/>
        <w:jc w:val="both"/>
      </w:pPr>
      <w:proofErr w:type="gramStart"/>
      <w:r w:rsidRPr="00A04138">
        <w:t>have</w:t>
      </w:r>
      <w:proofErr w:type="gramEnd"/>
      <w:r w:rsidRPr="00A04138">
        <w:t xml:space="preserve"> regard to the New Code of Practice when carrying out its</w:t>
      </w:r>
      <w:r w:rsidRPr="00A04138">
        <w:rPr>
          <w:spacing w:val="-10"/>
        </w:rPr>
        <w:t xml:space="preserve"> </w:t>
      </w:r>
      <w:r w:rsidRPr="00A04138">
        <w:t>responsibilities.</w:t>
      </w:r>
    </w:p>
    <w:p w:rsidR="006D59B4" w:rsidRDefault="0065599E" w:rsidP="00D74A0F">
      <w:pPr>
        <w:pStyle w:val="ListParagraph"/>
        <w:numPr>
          <w:ilvl w:val="1"/>
          <w:numId w:val="2"/>
        </w:numPr>
        <w:ind w:hanging="261"/>
        <w:jc w:val="both"/>
      </w:pPr>
      <w:proofErr w:type="gramStart"/>
      <w:r w:rsidRPr="00A04138">
        <w:lastRenderedPageBreak/>
        <w:t>be</w:t>
      </w:r>
      <w:proofErr w:type="gramEnd"/>
      <w:r w:rsidRPr="00A04138">
        <w:t xml:space="preserve"> fully involved in developing and reviewing SEN</w:t>
      </w:r>
      <w:r w:rsidRPr="00A04138">
        <w:rPr>
          <w:spacing w:val="-4"/>
        </w:rPr>
        <w:t xml:space="preserve"> </w:t>
      </w:r>
      <w:r w:rsidRPr="00A04138">
        <w:t>policy.</w:t>
      </w:r>
    </w:p>
    <w:p w:rsidR="008B1BF0" w:rsidRDefault="008B1BF0" w:rsidP="008B1BF0">
      <w:pPr>
        <w:jc w:val="both"/>
      </w:pPr>
    </w:p>
    <w:p w:rsidR="006D59B4" w:rsidRPr="008B1BF0" w:rsidRDefault="0065599E" w:rsidP="008B1BF0">
      <w:pPr>
        <w:jc w:val="both"/>
        <w:rPr>
          <w:b/>
        </w:rPr>
      </w:pPr>
      <w:r w:rsidRPr="008B1BF0">
        <w:rPr>
          <w:b/>
        </w:rPr>
        <w:t>The Head Teacher will:</w:t>
      </w:r>
    </w:p>
    <w:p w:rsidR="00A04138" w:rsidRPr="00A04138" w:rsidRDefault="00A04138" w:rsidP="00D74A0F">
      <w:pPr>
        <w:pStyle w:val="Heading2"/>
        <w:jc w:val="both"/>
      </w:pPr>
    </w:p>
    <w:p w:rsidR="006D59B4" w:rsidRPr="00A04138" w:rsidRDefault="0065599E" w:rsidP="00D74A0F">
      <w:pPr>
        <w:pStyle w:val="ListParagraph"/>
        <w:numPr>
          <w:ilvl w:val="1"/>
          <w:numId w:val="2"/>
        </w:numPr>
        <w:ind w:hanging="261"/>
        <w:jc w:val="both"/>
      </w:pPr>
      <w:r w:rsidRPr="00A04138">
        <w:t>be responsible for the day to day management of provision for children with</w:t>
      </w:r>
      <w:r w:rsidRPr="00A04138">
        <w:rPr>
          <w:spacing w:val="-16"/>
        </w:rPr>
        <w:t xml:space="preserve"> </w:t>
      </w:r>
      <w:r w:rsidRPr="00A04138">
        <w:t>SEN</w:t>
      </w:r>
    </w:p>
    <w:p w:rsidR="006D59B4" w:rsidRPr="00A04138" w:rsidRDefault="0065599E" w:rsidP="00D74A0F">
      <w:pPr>
        <w:pStyle w:val="ListParagraph"/>
        <w:numPr>
          <w:ilvl w:val="1"/>
          <w:numId w:val="2"/>
        </w:numPr>
        <w:ind w:hanging="261"/>
        <w:jc w:val="both"/>
      </w:pPr>
      <w:r w:rsidRPr="00A04138">
        <w:t>keep the governing body fully informed about SEN within the</w:t>
      </w:r>
      <w:r w:rsidRPr="00A04138">
        <w:rPr>
          <w:spacing w:val="-15"/>
        </w:rPr>
        <w:t xml:space="preserve"> </w:t>
      </w:r>
      <w:r w:rsidRPr="00A04138">
        <w:t>school</w:t>
      </w:r>
    </w:p>
    <w:p w:rsidR="006D59B4" w:rsidRPr="00A04138" w:rsidRDefault="0065599E" w:rsidP="00D74A0F">
      <w:pPr>
        <w:pStyle w:val="ListParagraph"/>
        <w:numPr>
          <w:ilvl w:val="1"/>
          <w:numId w:val="2"/>
        </w:numPr>
        <w:ind w:hanging="261"/>
        <w:jc w:val="both"/>
      </w:pPr>
      <w:r w:rsidRPr="00A04138">
        <w:t>work closely with the SEN Co-ordinator</w:t>
      </w:r>
      <w:r w:rsidRPr="00A04138">
        <w:rPr>
          <w:spacing w:val="-2"/>
        </w:rPr>
        <w:t xml:space="preserve"> </w:t>
      </w:r>
      <w:r w:rsidRPr="00A04138">
        <w:t>(</w:t>
      </w:r>
      <w:proofErr w:type="spellStart"/>
      <w:r w:rsidRPr="00A04138">
        <w:t>SENCo</w:t>
      </w:r>
      <w:proofErr w:type="spellEnd"/>
      <w:r w:rsidRPr="00A04138">
        <w:t>)</w:t>
      </w:r>
    </w:p>
    <w:p w:rsidR="006D59B4" w:rsidRDefault="0065599E" w:rsidP="00D74A0F">
      <w:pPr>
        <w:pStyle w:val="ListParagraph"/>
        <w:numPr>
          <w:ilvl w:val="1"/>
          <w:numId w:val="2"/>
        </w:numPr>
        <w:ind w:right="125" w:hanging="261"/>
        <w:jc w:val="both"/>
      </w:pPr>
      <w:proofErr w:type="gramStart"/>
      <w:r w:rsidRPr="00A04138">
        <w:t>ensure</w:t>
      </w:r>
      <w:proofErr w:type="gramEnd"/>
      <w:r w:rsidRPr="00A04138">
        <w:t xml:space="preserve"> that the school has clear strategies for working with parents, and that these strategies encourage involvement in their child’s</w:t>
      </w:r>
      <w:r w:rsidRPr="00A04138">
        <w:rPr>
          <w:spacing w:val="-1"/>
        </w:rPr>
        <w:t xml:space="preserve"> </w:t>
      </w:r>
      <w:r w:rsidRPr="00A04138">
        <w:t>education.</w:t>
      </w:r>
    </w:p>
    <w:p w:rsidR="00A04138" w:rsidRPr="00A04138" w:rsidRDefault="00A04138" w:rsidP="00D74A0F">
      <w:pPr>
        <w:ind w:left="567" w:right="125"/>
        <w:jc w:val="both"/>
      </w:pPr>
    </w:p>
    <w:p w:rsidR="006D59B4" w:rsidRDefault="00A04138" w:rsidP="00D74A0F">
      <w:pPr>
        <w:pStyle w:val="Heading2"/>
        <w:jc w:val="both"/>
      </w:pPr>
      <w:r>
        <w:t>Evaluation</w:t>
      </w:r>
    </w:p>
    <w:p w:rsidR="00A04138" w:rsidRPr="00A04138" w:rsidRDefault="00A04138" w:rsidP="00D74A0F">
      <w:pPr>
        <w:pStyle w:val="Heading2"/>
        <w:jc w:val="both"/>
      </w:pPr>
    </w:p>
    <w:p w:rsidR="006D59B4" w:rsidRPr="00A04138" w:rsidRDefault="0065599E" w:rsidP="00D74A0F">
      <w:pPr>
        <w:pStyle w:val="BodyText"/>
        <w:ind w:left="107"/>
        <w:jc w:val="both"/>
      </w:pPr>
      <w:r w:rsidRPr="00A04138">
        <w:t>The school will aim to use performance data to analyse the success of the policy through the evaluation of achievement and progress of SEND pupils and movement on/off the SEND register.</w:t>
      </w:r>
    </w:p>
    <w:p w:rsidR="006D59B4" w:rsidRPr="00A04138" w:rsidRDefault="006D59B4" w:rsidP="00D74A0F">
      <w:pPr>
        <w:pStyle w:val="BodyText"/>
        <w:jc w:val="both"/>
      </w:pPr>
    </w:p>
    <w:p w:rsidR="006D59B4" w:rsidRDefault="0065599E" w:rsidP="00D74A0F">
      <w:pPr>
        <w:pStyle w:val="Heading2"/>
        <w:jc w:val="both"/>
      </w:pPr>
      <w:r w:rsidRPr="00A04138">
        <w:t>Parent Partnership</w:t>
      </w:r>
    </w:p>
    <w:p w:rsidR="00A04138" w:rsidRPr="00A04138" w:rsidRDefault="00A04138" w:rsidP="00D74A0F">
      <w:pPr>
        <w:pStyle w:val="Heading2"/>
        <w:jc w:val="both"/>
      </w:pPr>
    </w:p>
    <w:p w:rsidR="006D59B4" w:rsidRPr="00A04138" w:rsidRDefault="0065599E" w:rsidP="00D74A0F">
      <w:pPr>
        <w:pStyle w:val="BodyText"/>
        <w:ind w:left="107" w:right="116"/>
        <w:jc w:val="both"/>
      </w:pPr>
      <w:r w:rsidRPr="00A04138">
        <w:t>The school considers parents of SEN pupils as valued partners in the process. Depending on age &amp; appropriateness, SEN pupils will also be encouraged to participate in the decision-making processes which affect them. From the earliest identification of concern, parents will be involved in any decisions made concerning the provision for their child’s individual needs and in reviewing the provision.</w:t>
      </w:r>
    </w:p>
    <w:p w:rsidR="006D59B4" w:rsidRPr="00A04138" w:rsidRDefault="006D59B4" w:rsidP="00D74A0F">
      <w:pPr>
        <w:pStyle w:val="BodyText"/>
        <w:jc w:val="both"/>
      </w:pPr>
    </w:p>
    <w:p w:rsidR="006D59B4" w:rsidRDefault="0065599E" w:rsidP="00D74A0F">
      <w:pPr>
        <w:pStyle w:val="Heading2"/>
        <w:jc w:val="both"/>
      </w:pPr>
      <w:r w:rsidRPr="00A04138">
        <w:t>Links with other mainstream schools</w:t>
      </w:r>
    </w:p>
    <w:p w:rsidR="00A04138" w:rsidRPr="00A04138" w:rsidRDefault="00A04138" w:rsidP="00D74A0F">
      <w:pPr>
        <w:pStyle w:val="Heading2"/>
        <w:jc w:val="both"/>
      </w:pPr>
    </w:p>
    <w:p w:rsidR="006D59B4" w:rsidRPr="00A04138" w:rsidRDefault="0065599E" w:rsidP="00D74A0F">
      <w:pPr>
        <w:pStyle w:val="BodyText"/>
        <w:ind w:left="107" w:right="123"/>
        <w:jc w:val="both"/>
      </w:pPr>
      <w:r w:rsidRPr="00A04138">
        <w:t>The school will make every effort to ensure all information regarding pupils with SEN is passed on as early as is possible. Transition arrangements include visits and meetings with relevant staff to share information.</w:t>
      </w:r>
    </w:p>
    <w:p w:rsidR="006D59B4" w:rsidRPr="00A04138" w:rsidRDefault="006D59B4" w:rsidP="00D74A0F">
      <w:pPr>
        <w:pStyle w:val="BodyText"/>
        <w:jc w:val="both"/>
      </w:pPr>
    </w:p>
    <w:p w:rsidR="006D59B4" w:rsidRDefault="0065599E" w:rsidP="00D74A0F">
      <w:pPr>
        <w:pStyle w:val="Heading2"/>
        <w:jc w:val="both"/>
      </w:pPr>
      <w:r w:rsidRPr="00A04138">
        <w:t>Complaints Procedure</w:t>
      </w:r>
    </w:p>
    <w:p w:rsidR="00A04138" w:rsidRPr="00A04138" w:rsidRDefault="00A04138" w:rsidP="00D74A0F">
      <w:pPr>
        <w:pStyle w:val="Heading2"/>
        <w:jc w:val="both"/>
      </w:pPr>
    </w:p>
    <w:p w:rsidR="006D59B4" w:rsidRPr="00A04138" w:rsidRDefault="0065599E" w:rsidP="00D74A0F">
      <w:pPr>
        <w:pStyle w:val="BodyText"/>
        <w:ind w:left="107" w:right="122"/>
        <w:jc w:val="both"/>
      </w:pPr>
      <w:r w:rsidRPr="00A04138">
        <w:t>Parents</w:t>
      </w:r>
      <w:r w:rsidRPr="00A04138">
        <w:rPr>
          <w:spacing w:val="-4"/>
        </w:rPr>
        <w:t xml:space="preserve"> </w:t>
      </w:r>
      <w:r w:rsidRPr="00A04138">
        <w:t>who</w:t>
      </w:r>
      <w:r w:rsidRPr="00A04138">
        <w:rPr>
          <w:spacing w:val="-3"/>
        </w:rPr>
        <w:t xml:space="preserve"> </w:t>
      </w:r>
      <w:r w:rsidRPr="00A04138">
        <w:t>are</w:t>
      </w:r>
      <w:r w:rsidRPr="00A04138">
        <w:rPr>
          <w:spacing w:val="-3"/>
        </w:rPr>
        <w:t xml:space="preserve"> </w:t>
      </w:r>
      <w:r w:rsidRPr="00A04138">
        <w:t>dissatisfied</w:t>
      </w:r>
      <w:r w:rsidRPr="00A04138">
        <w:rPr>
          <w:spacing w:val="-3"/>
        </w:rPr>
        <w:t xml:space="preserve"> </w:t>
      </w:r>
      <w:r w:rsidRPr="00A04138">
        <w:t>with</w:t>
      </w:r>
      <w:r w:rsidRPr="00A04138">
        <w:rPr>
          <w:spacing w:val="-3"/>
        </w:rPr>
        <w:t xml:space="preserve"> </w:t>
      </w:r>
      <w:r w:rsidRPr="00A04138">
        <w:t>the</w:t>
      </w:r>
      <w:r w:rsidRPr="00A04138">
        <w:rPr>
          <w:spacing w:val="-3"/>
        </w:rPr>
        <w:t xml:space="preserve"> </w:t>
      </w:r>
      <w:r w:rsidRPr="00A04138">
        <w:t>SEN</w:t>
      </w:r>
      <w:r w:rsidRPr="00A04138">
        <w:rPr>
          <w:spacing w:val="-4"/>
        </w:rPr>
        <w:t xml:space="preserve"> </w:t>
      </w:r>
      <w:r w:rsidRPr="00A04138">
        <w:t>provision</w:t>
      </w:r>
      <w:r w:rsidRPr="00A04138">
        <w:rPr>
          <w:spacing w:val="-5"/>
        </w:rPr>
        <w:t xml:space="preserve"> </w:t>
      </w:r>
      <w:r w:rsidRPr="00A04138">
        <w:t>for</w:t>
      </w:r>
      <w:r w:rsidRPr="00A04138">
        <w:rPr>
          <w:spacing w:val="-6"/>
        </w:rPr>
        <w:t xml:space="preserve"> </w:t>
      </w:r>
      <w:r w:rsidRPr="00A04138">
        <w:t>their</w:t>
      </w:r>
      <w:r w:rsidRPr="00A04138">
        <w:rPr>
          <w:spacing w:val="-2"/>
        </w:rPr>
        <w:t xml:space="preserve"> </w:t>
      </w:r>
      <w:r w:rsidRPr="00A04138">
        <w:t>child</w:t>
      </w:r>
      <w:r w:rsidRPr="00A04138">
        <w:rPr>
          <w:spacing w:val="-3"/>
        </w:rPr>
        <w:t xml:space="preserve"> </w:t>
      </w:r>
      <w:r w:rsidRPr="00A04138">
        <w:t>should</w:t>
      </w:r>
      <w:r w:rsidRPr="00A04138">
        <w:rPr>
          <w:spacing w:val="-3"/>
        </w:rPr>
        <w:t xml:space="preserve"> </w:t>
      </w:r>
      <w:r w:rsidRPr="00A04138">
        <w:t>discuss</w:t>
      </w:r>
      <w:r w:rsidRPr="00A04138">
        <w:rPr>
          <w:spacing w:val="-3"/>
        </w:rPr>
        <w:t xml:space="preserve"> </w:t>
      </w:r>
      <w:r w:rsidRPr="00A04138">
        <w:t>the</w:t>
      </w:r>
      <w:r w:rsidRPr="00A04138">
        <w:rPr>
          <w:spacing w:val="-6"/>
        </w:rPr>
        <w:t xml:space="preserve"> </w:t>
      </w:r>
      <w:r w:rsidRPr="00A04138">
        <w:t>matter</w:t>
      </w:r>
      <w:r w:rsidRPr="00A04138">
        <w:rPr>
          <w:spacing w:val="-2"/>
        </w:rPr>
        <w:t xml:space="preserve"> </w:t>
      </w:r>
      <w:r w:rsidRPr="00A04138">
        <w:t>with</w:t>
      </w:r>
      <w:r w:rsidRPr="00A04138">
        <w:rPr>
          <w:spacing w:val="-3"/>
        </w:rPr>
        <w:t xml:space="preserve"> </w:t>
      </w:r>
      <w:r w:rsidRPr="00A04138">
        <w:t>the</w:t>
      </w:r>
      <w:r w:rsidRPr="00A04138">
        <w:rPr>
          <w:spacing w:val="-7"/>
        </w:rPr>
        <w:t xml:space="preserve"> </w:t>
      </w:r>
      <w:proofErr w:type="spellStart"/>
      <w:r w:rsidRPr="00A04138">
        <w:t>SENCo</w:t>
      </w:r>
      <w:proofErr w:type="spellEnd"/>
      <w:r w:rsidRPr="00A04138">
        <w:t xml:space="preserve"> and then the head teacher. If still dissatisfied, parents would have the right to address the School’s SEN Governor for consideration of their case by the Governing</w:t>
      </w:r>
      <w:r w:rsidRPr="00A04138">
        <w:rPr>
          <w:spacing w:val="-7"/>
        </w:rPr>
        <w:t xml:space="preserve"> </w:t>
      </w:r>
      <w:r w:rsidRPr="00A04138">
        <w:t>body.</w:t>
      </w:r>
    </w:p>
    <w:p w:rsidR="006D59B4" w:rsidRPr="00A04138" w:rsidRDefault="006D59B4" w:rsidP="00D74A0F">
      <w:pPr>
        <w:pStyle w:val="BodyText"/>
        <w:jc w:val="both"/>
      </w:pPr>
    </w:p>
    <w:p w:rsidR="006D59B4" w:rsidRDefault="0065599E" w:rsidP="00D74A0F">
      <w:pPr>
        <w:ind w:left="107"/>
        <w:jc w:val="both"/>
        <w:rPr>
          <w:b/>
          <w:u w:val="thick"/>
        </w:rPr>
      </w:pPr>
      <w:r w:rsidRPr="00A04138">
        <w:rPr>
          <w:b/>
          <w:u w:val="thick"/>
        </w:rPr>
        <w:t>SEN Code of Practice 2015</w:t>
      </w:r>
    </w:p>
    <w:p w:rsidR="00D74A0F" w:rsidRPr="00A04138" w:rsidRDefault="00D74A0F" w:rsidP="00D74A0F">
      <w:pPr>
        <w:ind w:left="107"/>
        <w:jc w:val="both"/>
        <w:rPr>
          <w:b/>
        </w:rPr>
      </w:pPr>
    </w:p>
    <w:p w:rsidR="006D59B4" w:rsidRPr="00A04138" w:rsidRDefault="0065599E" w:rsidP="00D74A0F">
      <w:pPr>
        <w:ind w:left="107"/>
        <w:jc w:val="both"/>
      </w:pPr>
      <w:r w:rsidRPr="00A04138">
        <w:rPr>
          <w:i/>
        </w:rPr>
        <w:t xml:space="preserve">Special educational provision is educational or training provision that is additional to or </w:t>
      </w:r>
      <w:r w:rsidRPr="00A04138">
        <w:t>different from that made generally for others of the same age.</w:t>
      </w:r>
    </w:p>
    <w:p w:rsidR="006D59B4" w:rsidRPr="00A04138" w:rsidRDefault="0065599E" w:rsidP="00D74A0F">
      <w:pPr>
        <w:ind w:left="107"/>
        <w:jc w:val="both"/>
      </w:pPr>
      <w:r w:rsidRPr="00A04138">
        <w:rPr>
          <w:i/>
        </w:rPr>
        <w:t xml:space="preserve">The Code of Practice states that pupils are only SEN if they do not make adequate progress once they have had all the intervention and adjustments and good quality personalised teaching </w:t>
      </w:r>
      <w:r w:rsidRPr="00A04138">
        <w:t>(page 72)</w:t>
      </w:r>
    </w:p>
    <w:p w:rsidR="006D59B4" w:rsidRPr="00A04138" w:rsidRDefault="0065599E" w:rsidP="00D74A0F">
      <w:pPr>
        <w:ind w:left="107"/>
        <w:jc w:val="both"/>
        <w:rPr>
          <w:i/>
        </w:rPr>
      </w:pPr>
      <w:r w:rsidRPr="00A04138">
        <w:rPr>
          <w:i/>
        </w:rPr>
        <w:t>This means provision that goes beyond the differentiated approaches and learning arrangements normally provided as part of high quality, personalised teaching</w:t>
      </w:r>
    </w:p>
    <w:p w:rsidR="006D59B4" w:rsidRPr="00A04138" w:rsidRDefault="006D59B4" w:rsidP="00D74A0F">
      <w:pPr>
        <w:pStyle w:val="BodyText"/>
        <w:jc w:val="both"/>
        <w:rPr>
          <w:i/>
        </w:rPr>
      </w:pPr>
    </w:p>
    <w:p w:rsidR="006D59B4" w:rsidRPr="00A04138" w:rsidRDefault="0065599E" w:rsidP="00D74A0F">
      <w:pPr>
        <w:pStyle w:val="ListParagraph"/>
        <w:numPr>
          <w:ilvl w:val="0"/>
          <w:numId w:val="1"/>
        </w:numPr>
        <w:tabs>
          <w:tab w:val="left" w:pos="829"/>
        </w:tabs>
        <w:jc w:val="both"/>
      </w:pPr>
      <w:r w:rsidRPr="00A04138">
        <w:t>The Code of Practice (2015) covers the 0-25 age</w:t>
      </w:r>
      <w:r w:rsidRPr="00A04138">
        <w:rPr>
          <w:spacing w:val="-9"/>
        </w:rPr>
        <w:t xml:space="preserve"> </w:t>
      </w:r>
      <w:r w:rsidRPr="00A04138">
        <w:t>range</w:t>
      </w:r>
    </w:p>
    <w:p w:rsidR="006D59B4" w:rsidRPr="00A04138" w:rsidRDefault="0065599E" w:rsidP="00D74A0F">
      <w:pPr>
        <w:pStyle w:val="ListParagraph"/>
        <w:numPr>
          <w:ilvl w:val="0"/>
          <w:numId w:val="1"/>
        </w:numPr>
        <w:tabs>
          <w:tab w:val="left" w:pos="829"/>
        </w:tabs>
        <w:jc w:val="both"/>
      </w:pPr>
      <w:r w:rsidRPr="00A04138">
        <w:t>There</w:t>
      </w:r>
      <w:r w:rsidRPr="00A04138">
        <w:rPr>
          <w:spacing w:val="-13"/>
        </w:rPr>
        <w:t xml:space="preserve"> </w:t>
      </w:r>
      <w:r w:rsidRPr="00A04138">
        <w:t>is</w:t>
      </w:r>
      <w:r w:rsidRPr="00A04138">
        <w:rPr>
          <w:spacing w:val="-15"/>
        </w:rPr>
        <w:t xml:space="preserve"> </w:t>
      </w:r>
      <w:r w:rsidRPr="00A04138">
        <w:t>a</w:t>
      </w:r>
      <w:r w:rsidRPr="00A04138">
        <w:rPr>
          <w:spacing w:val="-16"/>
        </w:rPr>
        <w:t xml:space="preserve"> </w:t>
      </w:r>
      <w:r w:rsidRPr="00A04138">
        <w:t>clearer</w:t>
      </w:r>
      <w:r w:rsidRPr="00A04138">
        <w:rPr>
          <w:spacing w:val="-16"/>
        </w:rPr>
        <w:t xml:space="preserve"> </w:t>
      </w:r>
      <w:r w:rsidRPr="00A04138">
        <w:t>focus</w:t>
      </w:r>
      <w:r w:rsidRPr="00A04138">
        <w:rPr>
          <w:spacing w:val="-16"/>
        </w:rPr>
        <w:t xml:space="preserve"> </w:t>
      </w:r>
      <w:r w:rsidRPr="00A04138">
        <w:t>on</w:t>
      </w:r>
      <w:r w:rsidRPr="00A04138">
        <w:rPr>
          <w:spacing w:val="-12"/>
        </w:rPr>
        <w:t xml:space="preserve"> </w:t>
      </w:r>
      <w:r w:rsidRPr="00A04138">
        <w:t>the</w:t>
      </w:r>
      <w:r w:rsidRPr="00A04138">
        <w:rPr>
          <w:spacing w:val="-13"/>
        </w:rPr>
        <w:t xml:space="preserve"> </w:t>
      </w:r>
      <w:r w:rsidRPr="00A04138">
        <w:t>views</w:t>
      </w:r>
      <w:r w:rsidRPr="00A04138">
        <w:rPr>
          <w:spacing w:val="-12"/>
        </w:rPr>
        <w:t xml:space="preserve"> </w:t>
      </w:r>
      <w:r w:rsidRPr="00A04138">
        <w:t>of</w:t>
      </w:r>
      <w:r w:rsidRPr="00A04138">
        <w:rPr>
          <w:spacing w:val="-12"/>
        </w:rPr>
        <w:t xml:space="preserve"> </w:t>
      </w:r>
      <w:r w:rsidRPr="00A04138">
        <w:t>children</w:t>
      </w:r>
      <w:r w:rsidRPr="00A04138">
        <w:rPr>
          <w:spacing w:val="-15"/>
        </w:rPr>
        <w:t xml:space="preserve"> </w:t>
      </w:r>
      <w:r w:rsidRPr="00A04138">
        <w:t>and</w:t>
      </w:r>
      <w:r w:rsidRPr="00A04138">
        <w:rPr>
          <w:spacing w:val="-13"/>
        </w:rPr>
        <w:t xml:space="preserve"> </w:t>
      </w:r>
      <w:r w:rsidRPr="00A04138">
        <w:t>young</w:t>
      </w:r>
      <w:r w:rsidRPr="00A04138">
        <w:rPr>
          <w:spacing w:val="-13"/>
        </w:rPr>
        <w:t xml:space="preserve"> </w:t>
      </w:r>
      <w:r w:rsidRPr="00A04138">
        <w:t>people</w:t>
      </w:r>
      <w:r w:rsidRPr="00A04138">
        <w:rPr>
          <w:spacing w:val="-16"/>
        </w:rPr>
        <w:t xml:space="preserve"> </w:t>
      </w:r>
      <w:r w:rsidRPr="00A04138">
        <w:t>and</w:t>
      </w:r>
      <w:r w:rsidRPr="00A04138">
        <w:rPr>
          <w:spacing w:val="-15"/>
        </w:rPr>
        <w:t xml:space="preserve"> </w:t>
      </w:r>
      <w:r w:rsidRPr="00A04138">
        <w:t>on</w:t>
      </w:r>
      <w:r w:rsidRPr="00A04138">
        <w:rPr>
          <w:spacing w:val="-16"/>
        </w:rPr>
        <w:t xml:space="preserve"> </w:t>
      </w:r>
      <w:r w:rsidRPr="00A04138">
        <w:t>their</w:t>
      </w:r>
      <w:r w:rsidRPr="00A04138">
        <w:rPr>
          <w:spacing w:val="-14"/>
        </w:rPr>
        <w:t xml:space="preserve"> </w:t>
      </w:r>
      <w:r w:rsidRPr="00A04138">
        <w:t>role</w:t>
      </w:r>
      <w:r w:rsidRPr="00A04138">
        <w:rPr>
          <w:spacing w:val="-13"/>
        </w:rPr>
        <w:t xml:space="preserve"> </w:t>
      </w:r>
      <w:r w:rsidRPr="00A04138">
        <w:t>in</w:t>
      </w:r>
      <w:r w:rsidRPr="00A04138">
        <w:rPr>
          <w:spacing w:val="-15"/>
        </w:rPr>
        <w:t xml:space="preserve"> </w:t>
      </w:r>
      <w:r w:rsidRPr="00A04138">
        <w:t>decision-making</w:t>
      </w:r>
    </w:p>
    <w:p w:rsidR="006D59B4" w:rsidRPr="00A04138" w:rsidRDefault="0065599E" w:rsidP="00D74A0F">
      <w:pPr>
        <w:pStyle w:val="ListParagraph"/>
        <w:numPr>
          <w:ilvl w:val="0"/>
          <w:numId w:val="1"/>
        </w:numPr>
        <w:tabs>
          <w:tab w:val="left" w:pos="829"/>
        </w:tabs>
        <w:ind w:right="115"/>
        <w:jc w:val="both"/>
      </w:pPr>
      <w:r w:rsidRPr="00A04138">
        <w:t>It</w:t>
      </w:r>
      <w:r w:rsidRPr="00A04138">
        <w:rPr>
          <w:spacing w:val="-10"/>
        </w:rPr>
        <w:t xml:space="preserve"> </w:t>
      </w:r>
      <w:r w:rsidRPr="00A04138">
        <w:t>includes</w:t>
      </w:r>
      <w:r w:rsidRPr="00A04138">
        <w:rPr>
          <w:spacing w:val="-10"/>
        </w:rPr>
        <w:t xml:space="preserve"> </w:t>
      </w:r>
      <w:r w:rsidRPr="00A04138">
        <w:t>guidance</w:t>
      </w:r>
      <w:r w:rsidRPr="00A04138">
        <w:rPr>
          <w:spacing w:val="-9"/>
        </w:rPr>
        <w:t xml:space="preserve"> </w:t>
      </w:r>
      <w:r w:rsidRPr="00A04138">
        <w:t>on</w:t>
      </w:r>
      <w:r w:rsidRPr="00A04138">
        <w:rPr>
          <w:spacing w:val="-11"/>
        </w:rPr>
        <w:t xml:space="preserve"> </w:t>
      </w:r>
      <w:r w:rsidRPr="00A04138">
        <w:t>the</w:t>
      </w:r>
      <w:r w:rsidRPr="00A04138">
        <w:rPr>
          <w:spacing w:val="-8"/>
        </w:rPr>
        <w:t xml:space="preserve"> </w:t>
      </w:r>
      <w:r w:rsidRPr="00A04138">
        <w:t>joint</w:t>
      </w:r>
      <w:r w:rsidRPr="00A04138">
        <w:rPr>
          <w:spacing w:val="-10"/>
        </w:rPr>
        <w:t xml:space="preserve"> </w:t>
      </w:r>
      <w:r w:rsidRPr="00A04138">
        <w:t>planning</w:t>
      </w:r>
      <w:r w:rsidRPr="00A04138">
        <w:rPr>
          <w:spacing w:val="-8"/>
        </w:rPr>
        <w:t xml:space="preserve"> </w:t>
      </w:r>
      <w:r w:rsidRPr="00A04138">
        <w:t>and</w:t>
      </w:r>
      <w:r w:rsidRPr="00A04138">
        <w:rPr>
          <w:spacing w:val="-8"/>
        </w:rPr>
        <w:t xml:space="preserve"> </w:t>
      </w:r>
      <w:r w:rsidRPr="00A04138">
        <w:t>commissioning</w:t>
      </w:r>
      <w:r w:rsidRPr="00A04138">
        <w:rPr>
          <w:spacing w:val="-7"/>
        </w:rPr>
        <w:t xml:space="preserve"> </w:t>
      </w:r>
      <w:r w:rsidRPr="00A04138">
        <w:t>of</w:t>
      </w:r>
      <w:r w:rsidRPr="00A04138">
        <w:rPr>
          <w:spacing w:val="-7"/>
        </w:rPr>
        <w:t xml:space="preserve"> </w:t>
      </w:r>
      <w:r w:rsidRPr="00A04138">
        <w:t>services</w:t>
      </w:r>
      <w:r w:rsidRPr="00A04138">
        <w:rPr>
          <w:spacing w:val="-8"/>
        </w:rPr>
        <w:t xml:space="preserve"> </w:t>
      </w:r>
      <w:r w:rsidRPr="00A04138">
        <w:t>to</w:t>
      </w:r>
      <w:r w:rsidRPr="00A04138">
        <w:rPr>
          <w:spacing w:val="-9"/>
        </w:rPr>
        <w:t xml:space="preserve"> </w:t>
      </w:r>
      <w:r w:rsidRPr="00A04138">
        <w:t>ensure</w:t>
      </w:r>
      <w:r w:rsidRPr="00A04138">
        <w:rPr>
          <w:spacing w:val="-10"/>
        </w:rPr>
        <w:t xml:space="preserve"> </w:t>
      </w:r>
      <w:r w:rsidRPr="00A04138">
        <w:t>close</w:t>
      </w:r>
      <w:r w:rsidRPr="00A04138">
        <w:rPr>
          <w:spacing w:val="-9"/>
        </w:rPr>
        <w:t xml:space="preserve"> </w:t>
      </w:r>
      <w:r w:rsidRPr="00A04138">
        <w:t>co-operation between education, health services and social</w:t>
      </w:r>
      <w:r w:rsidRPr="00A04138">
        <w:rPr>
          <w:spacing w:val="-2"/>
        </w:rPr>
        <w:t xml:space="preserve"> </w:t>
      </w:r>
      <w:r w:rsidRPr="00A04138">
        <w:t>care</w:t>
      </w:r>
    </w:p>
    <w:p w:rsidR="006D59B4" w:rsidRPr="00A04138" w:rsidRDefault="0065599E" w:rsidP="00D74A0F">
      <w:pPr>
        <w:pStyle w:val="ListParagraph"/>
        <w:numPr>
          <w:ilvl w:val="0"/>
          <w:numId w:val="1"/>
        </w:numPr>
        <w:tabs>
          <w:tab w:val="left" w:pos="829"/>
        </w:tabs>
        <w:ind w:right="119"/>
        <w:jc w:val="both"/>
      </w:pPr>
      <w:r w:rsidRPr="00A04138">
        <w:t>For</w:t>
      </w:r>
      <w:r w:rsidRPr="00A04138">
        <w:rPr>
          <w:spacing w:val="-7"/>
        </w:rPr>
        <w:t xml:space="preserve"> </w:t>
      </w:r>
      <w:r w:rsidRPr="00A04138">
        <w:t>children</w:t>
      </w:r>
      <w:r w:rsidRPr="00A04138">
        <w:rPr>
          <w:spacing w:val="-8"/>
        </w:rPr>
        <w:t xml:space="preserve"> </w:t>
      </w:r>
      <w:r w:rsidRPr="00A04138">
        <w:t>and</w:t>
      </w:r>
      <w:r w:rsidRPr="00A04138">
        <w:rPr>
          <w:spacing w:val="-8"/>
        </w:rPr>
        <w:t xml:space="preserve"> </w:t>
      </w:r>
      <w:r w:rsidRPr="00A04138">
        <w:t>young</w:t>
      </w:r>
      <w:r w:rsidRPr="00A04138">
        <w:rPr>
          <w:spacing w:val="-6"/>
        </w:rPr>
        <w:t xml:space="preserve"> </w:t>
      </w:r>
      <w:r w:rsidRPr="00A04138">
        <w:t>people</w:t>
      </w:r>
      <w:r w:rsidRPr="00A04138">
        <w:rPr>
          <w:spacing w:val="-8"/>
        </w:rPr>
        <w:t xml:space="preserve"> </w:t>
      </w:r>
      <w:r w:rsidRPr="00A04138">
        <w:t>with</w:t>
      </w:r>
      <w:r w:rsidRPr="00A04138">
        <w:rPr>
          <w:spacing w:val="-8"/>
        </w:rPr>
        <w:t xml:space="preserve"> </w:t>
      </w:r>
      <w:r w:rsidRPr="00A04138">
        <w:t>more</w:t>
      </w:r>
      <w:r w:rsidRPr="00A04138">
        <w:rPr>
          <w:spacing w:val="-7"/>
        </w:rPr>
        <w:t xml:space="preserve"> </w:t>
      </w:r>
      <w:r w:rsidRPr="00A04138">
        <w:t>complex</w:t>
      </w:r>
      <w:r w:rsidRPr="00A04138">
        <w:rPr>
          <w:spacing w:val="-10"/>
        </w:rPr>
        <w:t xml:space="preserve"> </w:t>
      </w:r>
      <w:r w:rsidRPr="00A04138">
        <w:t>needs</w:t>
      </w:r>
      <w:r w:rsidRPr="00A04138">
        <w:rPr>
          <w:spacing w:val="-7"/>
        </w:rPr>
        <w:t xml:space="preserve"> </w:t>
      </w:r>
      <w:r w:rsidRPr="00A04138">
        <w:t>a</w:t>
      </w:r>
      <w:r w:rsidRPr="00A04138">
        <w:rPr>
          <w:spacing w:val="-8"/>
        </w:rPr>
        <w:t xml:space="preserve"> </w:t>
      </w:r>
      <w:r w:rsidRPr="00A04138">
        <w:t>co-ordinated</w:t>
      </w:r>
      <w:r w:rsidRPr="00A04138">
        <w:rPr>
          <w:spacing w:val="-8"/>
        </w:rPr>
        <w:t xml:space="preserve"> </w:t>
      </w:r>
      <w:r w:rsidRPr="00A04138">
        <w:t>assessment</w:t>
      </w:r>
      <w:r w:rsidRPr="00A04138">
        <w:rPr>
          <w:spacing w:val="-7"/>
        </w:rPr>
        <w:t xml:space="preserve"> </w:t>
      </w:r>
      <w:r w:rsidRPr="00A04138">
        <w:t>process</w:t>
      </w:r>
      <w:r w:rsidRPr="00A04138">
        <w:rPr>
          <w:spacing w:val="-7"/>
        </w:rPr>
        <w:t xml:space="preserve"> </w:t>
      </w:r>
      <w:r w:rsidRPr="00A04138">
        <w:t>and</w:t>
      </w:r>
      <w:r w:rsidRPr="00A04138">
        <w:rPr>
          <w:spacing w:val="-10"/>
        </w:rPr>
        <w:t xml:space="preserve"> </w:t>
      </w:r>
      <w:r w:rsidRPr="00A04138">
        <w:t>the new</w:t>
      </w:r>
      <w:r w:rsidRPr="00A04138">
        <w:rPr>
          <w:spacing w:val="-10"/>
        </w:rPr>
        <w:t xml:space="preserve"> </w:t>
      </w:r>
      <w:r w:rsidRPr="00A04138">
        <w:t>0-25</w:t>
      </w:r>
      <w:r w:rsidRPr="00A04138">
        <w:rPr>
          <w:spacing w:val="-7"/>
        </w:rPr>
        <w:t xml:space="preserve"> </w:t>
      </w:r>
      <w:r w:rsidRPr="00A04138">
        <w:t>Education,</w:t>
      </w:r>
      <w:r w:rsidRPr="00A04138">
        <w:rPr>
          <w:spacing w:val="-6"/>
        </w:rPr>
        <w:t xml:space="preserve"> </w:t>
      </w:r>
      <w:r w:rsidRPr="00A04138">
        <w:t>Health</w:t>
      </w:r>
      <w:r w:rsidRPr="00A04138">
        <w:rPr>
          <w:spacing w:val="-6"/>
        </w:rPr>
        <w:t xml:space="preserve"> </w:t>
      </w:r>
      <w:r w:rsidRPr="00A04138">
        <w:t>and</w:t>
      </w:r>
      <w:r w:rsidRPr="00A04138">
        <w:rPr>
          <w:spacing w:val="-9"/>
        </w:rPr>
        <w:t xml:space="preserve"> </w:t>
      </w:r>
      <w:r w:rsidRPr="00A04138">
        <w:t>Care</w:t>
      </w:r>
      <w:r w:rsidRPr="00A04138">
        <w:rPr>
          <w:spacing w:val="-9"/>
        </w:rPr>
        <w:t xml:space="preserve"> </w:t>
      </w:r>
      <w:r w:rsidRPr="00A04138">
        <w:t>Plan</w:t>
      </w:r>
      <w:r w:rsidRPr="00A04138">
        <w:rPr>
          <w:spacing w:val="-7"/>
        </w:rPr>
        <w:t xml:space="preserve"> </w:t>
      </w:r>
      <w:r w:rsidRPr="00A04138">
        <w:t>(EHC</w:t>
      </w:r>
      <w:r w:rsidRPr="00A04138">
        <w:rPr>
          <w:spacing w:val="-9"/>
        </w:rPr>
        <w:t xml:space="preserve"> </w:t>
      </w:r>
      <w:r w:rsidRPr="00A04138">
        <w:t>plan)</w:t>
      </w:r>
      <w:r w:rsidRPr="00A04138">
        <w:rPr>
          <w:spacing w:val="-6"/>
        </w:rPr>
        <w:t xml:space="preserve"> </w:t>
      </w:r>
      <w:r w:rsidRPr="00A04138">
        <w:t>will</w:t>
      </w:r>
      <w:r w:rsidRPr="00A04138">
        <w:rPr>
          <w:spacing w:val="-7"/>
        </w:rPr>
        <w:t xml:space="preserve"> </w:t>
      </w:r>
      <w:r w:rsidRPr="00A04138">
        <w:t>replace</w:t>
      </w:r>
      <w:r w:rsidRPr="00A04138">
        <w:rPr>
          <w:spacing w:val="-8"/>
        </w:rPr>
        <w:t xml:space="preserve"> </w:t>
      </w:r>
      <w:r w:rsidRPr="00A04138">
        <w:t>statements</w:t>
      </w:r>
      <w:r w:rsidRPr="00A04138">
        <w:rPr>
          <w:spacing w:val="-5"/>
        </w:rPr>
        <w:t xml:space="preserve"> </w:t>
      </w:r>
      <w:r w:rsidRPr="00A04138">
        <w:t>and</w:t>
      </w:r>
      <w:r w:rsidRPr="00A04138">
        <w:rPr>
          <w:spacing w:val="-9"/>
        </w:rPr>
        <w:t xml:space="preserve"> </w:t>
      </w:r>
      <w:r w:rsidRPr="00A04138">
        <w:t>Learning</w:t>
      </w:r>
      <w:r w:rsidRPr="00A04138">
        <w:rPr>
          <w:spacing w:val="-8"/>
        </w:rPr>
        <w:t xml:space="preserve"> </w:t>
      </w:r>
      <w:r w:rsidRPr="00A04138">
        <w:t>Difficulty Assessments</w:t>
      </w:r>
      <w:r w:rsidRPr="00A04138">
        <w:rPr>
          <w:spacing w:val="-2"/>
        </w:rPr>
        <w:t xml:space="preserve"> </w:t>
      </w:r>
      <w:r w:rsidRPr="00A04138">
        <w:t>(LDAs)</w:t>
      </w:r>
    </w:p>
    <w:p w:rsidR="006D59B4" w:rsidRPr="00A04138" w:rsidRDefault="0065599E" w:rsidP="00D74A0F">
      <w:pPr>
        <w:pStyle w:val="ListParagraph"/>
        <w:numPr>
          <w:ilvl w:val="0"/>
          <w:numId w:val="1"/>
        </w:numPr>
        <w:tabs>
          <w:tab w:val="left" w:pos="829"/>
        </w:tabs>
        <w:ind w:right="117"/>
        <w:jc w:val="both"/>
      </w:pPr>
      <w:r w:rsidRPr="00A04138">
        <w:t>There is new guidance on the support pupils and students should receive in education and training settings</w:t>
      </w:r>
    </w:p>
    <w:p w:rsidR="006D59B4" w:rsidRPr="00A04138" w:rsidRDefault="0065599E" w:rsidP="00D74A0F">
      <w:pPr>
        <w:pStyle w:val="ListParagraph"/>
        <w:numPr>
          <w:ilvl w:val="0"/>
          <w:numId w:val="1"/>
        </w:numPr>
        <w:tabs>
          <w:tab w:val="left" w:pos="829"/>
        </w:tabs>
        <w:ind w:right="125"/>
        <w:jc w:val="both"/>
      </w:pPr>
      <w:r w:rsidRPr="00A04138">
        <w:t>There is a greater focus on support that enables those with SEN to succeed in their education and make a successful transition to</w:t>
      </w:r>
      <w:r w:rsidRPr="00A04138">
        <w:rPr>
          <w:spacing w:val="-8"/>
        </w:rPr>
        <w:t xml:space="preserve"> </w:t>
      </w:r>
      <w:r w:rsidRPr="00A04138">
        <w:t>adulthood.</w:t>
      </w:r>
    </w:p>
    <w:p w:rsidR="006D59B4" w:rsidRPr="00A04138" w:rsidRDefault="0065599E" w:rsidP="00D74A0F">
      <w:pPr>
        <w:pStyle w:val="ListParagraph"/>
        <w:numPr>
          <w:ilvl w:val="0"/>
          <w:numId w:val="1"/>
        </w:numPr>
        <w:tabs>
          <w:tab w:val="left" w:pos="829"/>
        </w:tabs>
        <w:ind w:right="115"/>
        <w:jc w:val="both"/>
      </w:pPr>
      <w:r w:rsidRPr="00A04138">
        <w:t>From 1 September 2014 the provisions of the Children and Families Bill, its associated regulations and the Code of Practice will be in force. Transitional arrangements will be in place to support the changeover from the current system to the new</w:t>
      </w:r>
      <w:r w:rsidRPr="00A04138">
        <w:rPr>
          <w:spacing w:val="-13"/>
        </w:rPr>
        <w:t xml:space="preserve"> </w:t>
      </w:r>
      <w:r w:rsidRPr="00A04138">
        <w:t>system.</w:t>
      </w:r>
    </w:p>
    <w:p w:rsidR="006D59B4" w:rsidRPr="00A04138" w:rsidRDefault="006D59B4" w:rsidP="00D74A0F">
      <w:pPr>
        <w:pStyle w:val="BodyText"/>
        <w:jc w:val="both"/>
      </w:pPr>
    </w:p>
    <w:p w:rsidR="006D59B4" w:rsidRDefault="0065599E" w:rsidP="00D74A0F">
      <w:pPr>
        <w:ind w:left="107"/>
        <w:jc w:val="both"/>
        <w:rPr>
          <w:b/>
          <w:u w:val="thick"/>
        </w:rPr>
      </w:pPr>
      <w:r w:rsidRPr="00A04138">
        <w:rPr>
          <w:b/>
          <w:u w:val="thick"/>
        </w:rPr>
        <w:t>Schools</w:t>
      </w:r>
    </w:p>
    <w:p w:rsidR="00D74A0F" w:rsidRPr="00A04138" w:rsidRDefault="00D74A0F" w:rsidP="00D74A0F">
      <w:pPr>
        <w:ind w:left="107"/>
        <w:jc w:val="both"/>
        <w:rPr>
          <w:b/>
        </w:rPr>
      </w:pPr>
    </w:p>
    <w:p w:rsidR="006D59B4" w:rsidRPr="00A04138" w:rsidRDefault="0065599E" w:rsidP="00D74A0F">
      <w:pPr>
        <w:pStyle w:val="BodyText"/>
        <w:ind w:left="107"/>
        <w:jc w:val="both"/>
      </w:pPr>
      <w:r w:rsidRPr="00A04138">
        <w:t>Teachers</w:t>
      </w:r>
      <w:r w:rsidRPr="00A04138">
        <w:rPr>
          <w:spacing w:val="-11"/>
        </w:rPr>
        <w:t xml:space="preserve"> </w:t>
      </w:r>
      <w:r w:rsidRPr="00A04138">
        <w:t>are</w:t>
      </w:r>
      <w:r w:rsidRPr="00A04138">
        <w:rPr>
          <w:spacing w:val="-13"/>
        </w:rPr>
        <w:t xml:space="preserve"> </w:t>
      </w:r>
      <w:r w:rsidRPr="00A04138">
        <w:t>responsible</w:t>
      </w:r>
      <w:r w:rsidRPr="00A04138">
        <w:rPr>
          <w:spacing w:val="-11"/>
        </w:rPr>
        <w:t xml:space="preserve"> </w:t>
      </w:r>
      <w:r w:rsidRPr="00A04138">
        <w:t>and</w:t>
      </w:r>
      <w:r w:rsidRPr="00A04138">
        <w:rPr>
          <w:spacing w:val="-10"/>
        </w:rPr>
        <w:t xml:space="preserve"> </w:t>
      </w:r>
      <w:r w:rsidRPr="00A04138">
        <w:t>accountable</w:t>
      </w:r>
      <w:r w:rsidRPr="00A04138">
        <w:rPr>
          <w:spacing w:val="-13"/>
        </w:rPr>
        <w:t xml:space="preserve"> </w:t>
      </w:r>
      <w:r w:rsidRPr="00A04138">
        <w:t>for</w:t>
      </w:r>
      <w:r w:rsidRPr="00A04138">
        <w:rPr>
          <w:spacing w:val="-13"/>
        </w:rPr>
        <w:t xml:space="preserve"> </w:t>
      </w:r>
      <w:r w:rsidRPr="00A04138">
        <w:t>the</w:t>
      </w:r>
      <w:r w:rsidRPr="00A04138">
        <w:rPr>
          <w:spacing w:val="-13"/>
        </w:rPr>
        <w:t xml:space="preserve"> </w:t>
      </w:r>
      <w:r w:rsidRPr="00A04138">
        <w:t>progress</w:t>
      </w:r>
      <w:r w:rsidRPr="00A04138">
        <w:rPr>
          <w:spacing w:val="-11"/>
        </w:rPr>
        <w:t xml:space="preserve"> </w:t>
      </w:r>
      <w:r w:rsidRPr="00A04138">
        <w:t>and</w:t>
      </w:r>
      <w:r w:rsidRPr="00A04138">
        <w:rPr>
          <w:spacing w:val="-13"/>
        </w:rPr>
        <w:t xml:space="preserve"> </w:t>
      </w:r>
      <w:r w:rsidRPr="00A04138">
        <w:t>development</w:t>
      </w:r>
      <w:r w:rsidRPr="00A04138">
        <w:rPr>
          <w:spacing w:val="-10"/>
        </w:rPr>
        <w:t xml:space="preserve"> </w:t>
      </w:r>
      <w:r w:rsidRPr="00A04138">
        <w:t>of</w:t>
      </w:r>
      <w:r w:rsidRPr="00A04138">
        <w:rPr>
          <w:spacing w:val="-10"/>
        </w:rPr>
        <w:t xml:space="preserve"> </w:t>
      </w:r>
      <w:r w:rsidRPr="00A04138">
        <w:t>the</w:t>
      </w:r>
      <w:r w:rsidRPr="00A04138">
        <w:rPr>
          <w:spacing w:val="-6"/>
        </w:rPr>
        <w:t xml:space="preserve"> </w:t>
      </w:r>
      <w:r w:rsidRPr="00A04138">
        <w:t>pupils</w:t>
      </w:r>
      <w:r w:rsidRPr="00A04138">
        <w:rPr>
          <w:spacing w:val="-11"/>
        </w:rPr>
        <w:t xml:space="preserve"> </w:t>
      </w:r>
      <w:r w:rsidRPr="00A04138">
        <w:t>in</w:t>
      </w:r>
      <w:r w:rsidRPr="00A04138">
        <w:rPr>
          <w:spacing w:val="-10"/>
        </w:rPr>
        <w:t xml:space="preserve"> </w:t>
      </w:r>
      <w:r w:rsidRPr="00A04138">
        <w:t>their</w:t>
      </w:r>
      <w:r w:rsidRPr="00A04138">
        <w:rPr>
          <w:spacing w:val="-10"/>
        </w:rPr>
        <w:t xml:space="preserve"> </w:t>
      </w:r>
      <w:r w:rsidRPr="00A04138">
        <w:t>class,</w:t>
      </w:r>
      <w:r w:rsidRPr="00A04138">
        <w:rPr>
          <w:spacing w:val="-10"/>
        </w:rPr>
        <w:t xml:space="preserve"> </w:t>
      </w:r>
      <w:r w:rsidRPr="00A04138">
        <w:t>even where pupils access support from teaching assistants or specialist</w:t>
      </w:r>
      <w:r w:rsidRPr="00A04138">
        <w:rPr>
          <w:spacing w:val="-1"/>
        </w:rPr>
        <w:t xml:space="preserve"> </w:t>
      </w:r>
      <w:r w:rsidRPr="00A04138">
        <w:t>staff.</w:t>
      </w:r>
    </w:p>
    <w:p w:rsidR="006D59B4" w:rsidRPr="00A04138" w:rsidRDefault="006D59B4" w:rsidP="00D74A0F">
      <w:pPr>
        <w:pStyle w:val="BodyText"/>
        <w:jc w:val="both"/>
      </w:pPr>
    </w:p>
    <w:p w:rsidR="006D59B4" w:rsidRPr="00A04138" w:rsidRDefault="0065599E" w:rsidP="00D74A0F">
      <w:pPr>
        <w:pStyle w:val="Heading2"/>
        <w:jc w:val="both"/>
      </w:pPr>
      <w:r w:rsidRPr="00A04138">
        <w:t>Wave One</w:t>
      </w:r>
    </w:p>
    <w:p w:rsidR="006D59B4" w:rsidRPr="00A04138" w:rsidRDefault="0065599E" w:rsidP="00D74A0F">
      <w:pPr>
        <w:pStyle w:val="BodyText"/>
        <w:ind w:left="107" w:right="121"/>
        <w:jc w:val="both"/>
      </w:pPr>
      <w:r w:rsidRPr="00A04138">
        <w:t>Teachers</w:t>
      </w:r>
      <w:r w:rsidRPr="00A04138">
        <w:rPr>
          <w:spacing w:val="-8"/>
        </w:rPr>
        <w:t xml:space="preserve"> </w:t>
      </w:r>
      <w:r w:rsidRPr="00A04138">
        <w:t>provide</w:t>
      </w:r>
      <w:r w:rsidRPr="00A04138">
        <w:rPr>
          <w:spacing w:val="-8"/>
        </w:rPr>
        <w:t xml:space="preserve"> </w:t>
      </w:r>
      <w:r w:rsidRPr="00A04138">
        <w:t>high</w:t>
      </w:r>
      <w:r w:rsidRPr="00A04138">
        <w:rPr>
          <w:spacing w:val="-10"/>
        </w:rPr>
        <w:t xml:space="preserve"> </w:t>
      </w:r>
      <w:r w:rsidRPr="00A04138">
        <w:t>quality</w:t>
      </w:r>
      <w:r w:rsidRPr="00A04138">
        <w:rPr>
          <w:spacing w:val="-10"/>
        </w:rPr>
        <w:t xml:space="preserve"> </w:t>
      </w:r>
      <w:r w:rsidRPr="00A04138">
        <w:t>teaching,</w:t>
      </w:r>
      <w:r w:rsidRPr="00A04138">
        <w:rPr>
          <w:spacing w:val="-9"/>
        </w:rPr>
        <w:t xml:space="preserve"> </w:t>
      </w:r>
      <w:r w:rsidRPr="00A04138">
        <w:t>differentiated</w:t>
      </w:r>
      <w:r w:rsidRPr="00A04138">
        <w:rPr>
          <w:spacing w:val="-11"/>
        </w:rPr>
        <w:t xml:space="preserve"> </w:t>
      </w:r>
      <w:r w:rsidRPr="00A04138">
        <w:t>for</w:t>
      </w:r>
      <w:r w:rsidRPr="00A04138">
        <w:rPr>
          <w:spacing w:val="-9"/>
        </w:rPr>
        <w:t xml:space="preserve"> </w:t>
      </w:r>
      <w:r w:rsidRPr="00A04138">
        <w:t>all</w:t>
      </w:r>
      <w:r w:rsidRPr="00A04138">
        <w:rPr>
          <w:spacing w:val="-9"/>
        </w:rPr>
        <w:t xml:space="preserve"> </w:t>
      </w:r>
      <w:r w:rsidRPr="00A04138">
        <w:t>pupils.</w:t>
      </w:r>
      <w:r w:rsidRPr="00A04138">
        <w:rPr>
          <w:spacing w:val="-9"/>
        </w:rPr>
        <w:t xml:space="preserve"> </w:t>
      </w:r>
      <w:r w:rsidRPr="00A04138">
        <w:t>Teachers</w:t>
      </w:r>
      <w:r w:rsidRPr="00A04138">
        <w:rPr>
          <w:spacing w:val="-7"/>
        </w:rPr>
        <w:t xml:space="preserve"> </w:t>
      </w:r>
      <w:r w:rsidRPr="00A04138">
        <w:t>should</w:t>
      </w:r>
      <w:r w:rsidRPr="00A04138">
        <w:rPr>
          <w:spacing w:val="-10"/>
        </w:rPr>
        <w:t xml:space="preserve"> </w:t>
      </w:r>
      <w:r w:rsidRPr="00A04138">
        <w:t>set</w:t>
      </w:r>
      <w:r w:rsidRPr="00A04138">
        <w:rPr>
          <w:spacing w:val="-10"/>
        </w:rPr>
        <w:t xml:space="preserve"> </w:t>
      </w:r>
      <w:r w:rsidRPr="00A04138">
        <w:t>high</w:t>
      </w:r>
      <w:r w:rsidRPr="00A04138">
        <w:rPr>
          <w:spacing w:val="-10"/>
        </w:rPr>
        <w:t xml:space="preserve"> </w:t>
      </w:r>
      <w:r w:rsidRPr="00A04138">
        <w:t>expectations</w:t>
      </w:r>
      <w:r w:rsidRPr="00A04138">
        <w:rPr>
          <w:spacing w:val="-13"/>
        </w:rPr>
        <w:t xml:space="preserve"> </w:t>
      </w:r>
      <w:r w:rsidRPr="00A04138">
        <w:t xml:space="preserve">for </w:t>
      </w:r>
      <w:r w:rsidRPr="00A04138">
        <w:lastRenderedPageBreak/>
        <w:t>every pupil and aim to teach them the full curriculum, whatever their prior</w:t>
      </w:r>
      <w:r w:rsidRPr="00A04138">
        <w:rPr>
          <w:spacing w:val="-12"/>
        </w:rPr>
        <w:t xml:space="preserve"> </w:t>
      </w:r>
      <w:r w:rsidRPr="00A04138">
        <w:t>attainment.</w:t>
      </w:r>
    </w:p>
    <w:p w:rsidR="006D59B4" w:rsidRPr="00A04138" w:rsidRDefault="0065599E" w:rsidP="00D74A0F">
      <w:pPr>
        <w:pStyle w:val="BodyText"/>
        <w:ind w:left="107" w:right="118"/>
        <w:jc w:val="both"/>
      </w:pPr>
      <w:r w:rsidRPr="00A04138">
        <w:t>The quality of teaching for all pupils, including those with SEN, and the progress made by pupils, is a core part of the school’s performance management arrangements and professional development for all teaching and support staff.</w:t>
      </w:r>
    </w:p>
    <w:p w:rsidR="006D59B4" w:rsidRDefault="0065599E" w:rsidP="00D74A0F">
      <w:pPr>
        <w:pStyle w:val="BodyText"/>
        <w:ind w:left="107" w:right="125"/>
        <w:jc w:val="both"/>
      </w:pPr>
      <w:r w:rsidRPr="00A04138">
        <w:t>The identification of SEN is built into the overall approach to monitoring the progress and development of all pupils.</w:t>
      </w:r>
    </w:p>
    <w:p w:rsidR="00D74A0F" w:rsidRPr="00A04138" w:rsidRDefault="00D74A0F" w:rsidP="00D74A0F">
      <w:pPr>
        <w:pStyle w:val="BodyText"/>
        <w:ind w:left="107" w:right="125"/>
        <w:jc w:val="both"/>
      </w:pPr>
    </w:p>
    <w:p w:rsidR="006D59B4" w:rsidRPr="00A04138" w:rsidRDefault="0065599E" w:rsidP="00D74A0F">
      <w:pPr>
        <w:pStyle w:val="Heading2"/>
        <w:jc w:val="both"/>
      </w:pPr>
      <w:r w:rsidRPr="00A04138">
        <w:t>Wave Two</w:t>
      </w:r>
    </w:p>
    <w:p w:rsidR="006D59B4" w:rsidRPr="00A04138" w:rsidRDefault="0065599E" w:rsidP="00D74A0F">
      <w:pPr>
        <w:pStyle w:val="BodyText"/>
        <w:ind w:left="107" w:right="117"/>
        <w:jc w:val="both"/>
      </w:pPr>
      <w:r w:rsidRPr="00A04138">
        <w:t>Class</w:t>
      </w:r>
      <w:r w:rsidRPr="00A04138">
        <w:rPr>
          <w:spacing w:val="-16"/>
        </w:rPr>
        <w:t xml:space="preserve"> </w:t>
      </w:r>
      <w:r w:rsidRPr="00A04138">
        <w:t>teachers,</w:t>
      </w:r>
      <w:r w:rsidRPr="00A04138">
        <w:rPr>
          <w:spacing w:val="-16"/>
        </w:rPr>
        <w:t xml:space="preserve"> </w:t>
      </w:r>
      <w:r w:rsidRPr="00A04138">
        <w:t>supported</w:t>
      </w:r>
      <w:r w:rsidRPr="00A04138">
        <w:rPr>
          <w:spacing w:val="-15"/>
        </w:rPr>
        <w:t xml:space="preserve"> </w:t>
      </w:r>
      <w:r w:rsidRPr="00A04138">
        <w:t>by</w:t>
      </w:r>
      <w:r w:rsidRPr="00A04138">
        <w:rPr>
          <w:spacing w:val="-18"/>
        </w:rPr>
        <w:t xml:space="preserve"> </w:t>
      </w:r>
      <w:r w:rsidRPr="00A04138">
        <w:t>the</w:t>
      </w:r>
      <w:r w:rsidRPr="00A04138">
        <w:rPr>
          <w:spacing w:val="-18"/>
        </w:rPr>
        <w:t xml:space="preserve"> </w:t>
      </w:r>
      <w:r w:rsidRPr="00A04138">
        <w:t>senior</w:t>
      </w:r>
      <w:r w:rsidRPr="00A04138">
        <w:rPr>
          <w:spacing w:val="-17"/>
        </w:rPr>
        <w:t xml:space="preserve"> </w:t>
      </w:r>
      <w:r w:rsidRPr="00A04138">
        <w:t>leadership</w:t>
      </w:r>
      <w:r w:rsidRPr="00A04138">
        <w:rPr>
          <w:spacing w:val="-15"/>
        </w:rPr>
        <w:t xml:space="preserve"> </w:t>
      </w:r>
      <w:r w:rsidRPr="00A04138">
        <w:t>team,</w:t>
      </w:r>
      <w:r w:rsidRPr="00A04138">
        <w:rPr>
          <w:spacing w:val="-18"/>
        </w:rPr>
        <w:t xml:space="preserve"> </w:t>
      </w:r>
      <w:r w:rsidRPr="00A04138">
        <w:t>make</w:t>
      </w:r>
      <w:r w:rsidRPr="00A04138">
        <w:rPr>
          <w:spacing w:val="-18"/>
        </w:rPr>
        <w:t xml:space="preserve"> </w:t>
      </w:r>
      <w:r w:rsidRPr="00A04138">
        <w:t>regular</w:t>
      </w:r>
      <w:r w:rsidRPr="00A04138">
        <w:rPr>
          <w:spacing w:val="-17"/>
        </w:rPr>
        <w:t xml:space="preserve"> </w:t>
      </w:r>
      <w:r w:rsidRPr="00A04138">
        <w:t>assessments</w:t>
      </w:r>
      <w:r w:rsidRPr="00A04138">
        <w:rPr>
          <w:spacing w:val="-15"/>
        </w:rPr>
        <w:t xml:space="preserve"> </w:t>
      </w:r>
      <w:r w:rsidRPr="00A04138">
        <w:t>of</w:t>
      </w:r>
      <w:r w:rsidRPr="00A04138">
        <w:rPr>
          <w:spacing w:val="-16"/>
        </w:rPr>
        <w:t xml:space="preserve"> </w:t>
      </w:r>
      <w:r w:rsidRPr="00A04138">
        <w:t>progress</w:t>
      </w:r>
      <w:r w:rsidRPr="00A04138">
        <w:rPr>
          <w:spacing w:val="-20"/>
        </w:rPr>
        <w:t xml:space="preserve"> </w:t>
      </w:r>
      <w:r w:rsidRPr="00A04138">
        <w:t>for</w:t>
      </w:r>
      <w:r w:rsidRPr="00A04138">
        <w:rPr>
          <w:spacing w:val="-16"/>
        </w:rPr>
        <w:t xml:space="preserve"> </w:t>
      </w:r>
      <w:r w:rsidRPr="00A04138">
        <w:t>all</w:t>
      </w:r>
      <w:r w:rsidRPr="00A04138">
        <w:rPr>
          <w:spacing w:val="-16"/>
        </w:rPr>
        <w:t xml:space="preserve"> </w:t>
      </w:r>
      <w:r w:rsidRPr="00A04138">
        <w:t>pupils. Where pupils are falling behind or making inadequate progress given their age and starting point, extra support is</w:t>
      </w:r>
      <w:r w:rsidRPr="00A04138">
        <w:rPr>
          <w:spacing w:val="-1"/>
        </w:rPr>
        <w:t xml:space="preserve"> </w:t>
      </w:r>
      <w:r w:rsidRPr="00A04138">
        <w:t>provided.</w:t>
      </w:r>
    </w:p>
    <w:p w:rsidR="006D59B4" w:rsidRPr="00A04138" w:rsidRDefault="0065599E" w:rsidP="00D74A0F">
      <w:pPr>
        <w:pStyle w:val="BodyText"/>
        <w:ind w:left="107" w:right="118"/>
        <w:jc w:val="both"/>
      </w:pPr>
      <w:r w:rsidRPr="00A04138">
        <w:t>Where pupils continue to make inadequate progress, despite high-quality teaching targeted at their areas of weakness,</w:t>
      </w:r>
      <w:r w:rsidRPr="00A04138">
        <w:rPr>
          <w:spacing w:val="-16"/>
        </w:rPr>
        <w:t xml:space="preserve"> </w:t>
      </w:r>
      <w:r w:rsidRPr="00A04138">
        <w:t>the</w:t>
      </w:r>
      <w:r w:rsidRPr="00A04138">
        <w:rPr>
          <w:spacing w:val="-16"/>
        </w:rPr>
        <w:t xml:space="preserve"> </w:t>
      </w:r>
      <w:r w:rsidRPr="00A04138">
        <w:t>class</w:t>
      </w:r>
      <w:r w:rsidRPr="00A04138">
        <w:rPr>
          <w:spacing w:val="-16"/>
        </w:rPr>
        <w:t xml:space="preserve"> </w:t>
      </w:r>
      <w:r w:rsidRPr="00A04138">
        <w:t>teacher,</w:t>
      </w:r>
      <w:r w:rsidRPr="00A04138">
        <w:rPr>
          <w:spacing w:val="-16"/>
        </w:rPr>
        <w:t xml:space="preserve"> </w:t>
      </w:r>
      <w:r w:rsidRPr="00A04138">
        <w:t>working</w:t>
      </w:r>
      <w:r w:rsidRPr="00A04138">
        <w:rPr>
          <w:spacing w:val="-12"/>
        </w:rPr>
        <w:t xml:space="preserve"> </w:t>
      </w:r>
      <w:r w:rsidRPr="00A04138">
        <w:t>with</w:t>
      </w:r>
      <w:r w:rsidRPr="00A04138">
        <w:rPr>
          <w:spacing w:val="-16"/>
        </w:rPr>
        <w:t xml:space="preserve"> </w:t>
      </w:r>
      <w:r w:rsidRPr="00A04138">
        <w:t>the</w:t>
      </w:r>
      <w:r w:rsidRPr="00A04138">
        <w:rPr>
          <w:spacing w:val="-15"/>
        </w:rPr>
        <w:t xml:space="preserve"> </w:t>
      </w:r>
      <w:r w:rsidRPr="00A04138">
        <w:t>SENCO,</w:t>
      </w:r>
      <w:r w:rsidRPr="00A04138">
        <w:rPr>
          <w:spacing w:val="-12"/>
        </w:rPr>
        <w:t xml:space="preserve"> </w:t>
      </w:r>
      <w:r w:rsidRPr="00A04138">
        <w:t>will</w:t>
      </w:r>
      <w:r w:rsidRPr="00A04138">
        <w:rPr>
          <w:spacing w:val="-15"/>
        </w:rPr>
        <w:t xml:space="preserve"> </w:t>
      </w:r>
      <w:r w:rsidRPr="00A04138">
        <w:t>assess</w:t>
      </w:r>
      <w:r w:rsidRPr="00A04138">
        <w:rPr>
          <w:spacing w:val="-13"/>
        </w:rPr>
        <w:t xml:space="preserve"> </w:t>
      </w:r>
      <w:r w:rsidRPr="00A04138">
        <w:t>whether</w:t>
      </w:r>
      <w:r w:rsidRPr="00A04138">
        <w:rPr>
          <w:spacing w:val="-15"/>
        </w:rPr>
        <w:t xml:space="preserve"> </w:t>
      </w:r>
      <w:r w:rsidRPr="00A04138">
        <w:t>the</w:t>
      </w:r>
      <w:r w:rsidRPr="00A04138">
        <w:rPr>
          <w:spacing w:val="-17"/>
        </w:rPr>
        <w:t xml:space="preserve"> </w:t>
      </w:r>
      <w:r w:rsidRPr="00A04138">
        <w:t>child</w:t>
      </w:r>
      <w:r w:rsidRPr="00A04138">
        <w:rPr>
          <w:spacing w:val="-13"/>
        </w:rPr>
        <w:t xml:space="preserve"> </w:t>
      </w:r>
      <w:r w:rsidRPr="00A04138">
        <w:t>has</w:t>
      </w:r>
      <w:r w:rsidRPr="00A04138">
        <w:rPr>
          <w:spacing w:val="-13"/>
        </w:rPr>
        <w:t xml:space="preserve"> </w:t>
      </w:r>
      <w:r w:rsidRPr="00A04138">
        <w:t>a</w:t>
      </w:r>
      <w:r w:rsidRPr="00A04138">
        <w:rPr>
          <w:spacing w:val="-17"/>
        </w:rPr>
        <w:t xml:space="preserve"> </w:t>
      </w:r>
      <w:r w:rsidRPr="00A04138">
        <w:t>significant</w:t>
      </w:r>
      <w:r w:rsidRPr="00A04138">
        <w:rPr>
          <w:spacing w:val="-13"/>
        </w:rPr>
        <w:t xml:space="preserve"> </w:t>
      </w:r>
      <w:r w:rsidRPr="00A04138">
        <w:t>learning difficulty.</w:t>
      </w:r>
      <w:r w:rsidRPr="00A04138">
        <w:rPr>
          <w:spacing w:val="-5"/>
        </w:rPr>
        <w:t xml:space="preserve"> </w:t>
      </w:r>
      <w:r w:rsidRPr="00A04138">
        <w:t>The</w:t>
      </w:r>
      <w:r w:rsidRPr="00A04138">
        <w:rPr>
          <w:spacing w:val="-4"/>
        </w:rPr>
        <w:t xml:space="preserve"> </w:t>
      </w:r>
      <w:r w:rsidRPr="00A04138">
        <w:t>provision,</w:t>
      </w:r>
      <w:r w:rsidRPr="00A04138">
        <w:rPr>
          <w:spacing w:val="-2"/>
        </w:rPr>
        <w:t xml:space="preserve"> </w:t>
      </w:r>
      <w:r w:rsidRPr="00A04138">
        <w:t>appropriate</w:t>
      </w:r>
      <w:r w:rsidRPr="00A04138">
        <w:rPr>
          <w:spacing w:val="-6"/>
        </w:rPr>
        <w:t xml:space="preserve"> </w:t>
      </w:r>
      <w:r w:rsidRPr="00A04138">
        <w:t>evidence-based</w:t>
      </w:r>
      <w:r w:rsidRPr="00A04138">
        <w:rPr>
          <w:spacing w:val="-4"/>
        </w:rPr>
        <w:t xml:space="preserve"> </w:t>
      </w:r>
      <w:r w:rsidRPr="00A04138">
        <w:t>interventions</w:t>
      </w:r>
      <w:r w:rsidRPr="00A04138">
        <w:rPr>
          <w:spacing w:val="-3"/>
        </w:rPr>
        <w:t xml:space="preserve"> </w:t>
      </w:r>
      <w:r w:rsidRPr="00A04138">
        <w:t>will</w:t>
      </w:r>
      <w:r w:rsidRPr="00A04138">
        <w:rPr>
          <w:spacing w:val="-5"/>
        </w:rPr>
        <w:t xml:space="preserve"> </w:t>
      </w:r>
      <w:r w:rsidRPr="00A04138">
        <w:t>be</w:t>
      </w:r>
      <w:r w:rsidRPr="00A04138">
        <w:rPr>
          <w:spacing w:val="-4"/>
        </w:rPr>
        <w:t xml:space="preserve"> </w:t>
      </w:r>
      <w:r w:rsidRPr="00A04138">
        <w:t>shared</w:t>
      </w:r>
      <w:r w:rsidRPr="00A04138">
        <w:rPr>
          <w:spacing w:val="-3"/>
        </w:rPr>
        <w:t xml:space="preserve"> </w:t>
      </w:r>
      <w:r w:rsidRPr="00A04138">
        <w:t>with</w:t>
      </w:r>
      <w:r w:rsidRPr="00A04138">
        <w:rPr>
          <w:spacing w:val="-4"/>
        </w:rPr>
        <w:t xml:space="preserve"> </w:t>
      </w:r>
      <w:r w:rsidRPr="00A04138">
        <w:t>and</w:t>
      </w:r>
      <w:r w:rsidRPr="00A04138">
        <w:rPr>
          <w:spacing w:val="-4"/>
        </w:rPr>
        <w:t xml:space="preserve"> </w:t>
      </w:r>
      <w:r w:rsidRPr="00A04138">
        <w:t>agreed</w:t>
      </w:r>
      <w:r w:rsidRPr="00A04138">
        <w:rPr>
          <w:spacing w:val="-8"/>
        </w:rPr>
        <w:t xml:space="preserve"> </w:t>
      </w:r>
      <w:r w:rsidRPr="00A04138">
        <w:t>by</w:t>
      </w:r>
      <w:r w:rsidRPr="00A04138">
        <w:rPr>
          <w:spacing w:val="-6"/>
        </w:rPr>
        <w:t xml:space="preserve"> </w:t>
      </w:r>
      <w:r w:rsidRPr="00A04138">
        <w:t>parents and put in place. Support will be planned and reviewed by the class teacher, along with parents, SENCOs, and, where appropriate, the pupil themselves. Plans for the use of support should relate to a clear set of expected</w:t>
      </w:r>
      <w:r w:rsidRPr="00A04138">
        <w:rPr>
          <w:spacing w:val="-1"/>
        </w:rPr>
        <w:t xml:space="preserve"> </w:t>
      </w:r>
      <w:r w:rsidRPr="00A04138">
        <w:t>outcomes.</w:t>
      </w:r>
    </w:p>
    <w:p w:rsidR="006D59B4" w:rsidRPr="00A04138" w:rsidRDefault="006D59B4" w:rsidP="00D74A0F">
      <w:pPr>
        <w:pStyle w:val="BodyText"/>
        <w:jc w:val="both"/>
      </w:pPr>
    </w:p>
    <w:p w:rsidR="006D59B4" w:rsidRPr="00A04138" w:rsidRDefault="0065599E" w:rsidP="00D74A0F">
      <w:pPr>
        <w:pStyle w:val="Heading2"/>
        <w:jc w:val="both"/>
      </w:pPr>
      <w:r w:rsidRPr="00A04138">
        <w:t>Wave Three</w:t>
      </w:r>
    </w:p>
    <w:p w:rsidR="006D59B4" w:rsidRPr="00A04138" w:rsidRDefault="0065599E" w:rsidP="00D74A0F">
      <w:pPr>
        <w:pStyle w:val="BodyText"/>
        <w:ind w:left="107" w:right="115"/>
        <w:jc w:val="both"/>
      </w:pPr>
      <w:r w:rsidRPr="00A04138">
        <w:t>Once the special educational need is identified, four types of action take to put effective support in place – Assess,</w:t>
      </w:r>
      <w:r w:rsidRPr="00A04138">
        <w:rPr>
          <w:spacing w:val="-5"/>
        </w:rPr>
        <w:t xml:space="preserve"> </w:t>
      </w:r>
      <w:r w:rsidRPr="00A04138">
        <w:t>Plan,</w:t>
      </w:r>
      <w:r w:rsidRPr="00A04138">
        <w:rPr>
          <w:spacing w:val="-4"/>
        </w:rPr>
        <w:t xml:space="preserve"> </w:t>
      </w:r>
      <w:r w:rsidRPr="00A04138">
        <w:t>Do,</w:t>
      </w:r>
      <w:r w:rsidRPr="00A04138">
        <w:rPr>
          <w:spacing w:val="-4"/>
        </w:rPr>
        <w:t xml:space="preserve"> </w:t>
      </w:r>
      <w:r w:rsidRPr="00A04138">
        <w:t>Review</w:t>
      </w:r>
      <w:r w:rsidRPr="00A04138">
        <w:rPr>
          <w:spacing w:val="-8"/>
        </w:rPr>
        <w:t xml:space="preserve"> </w:t>
      </w:r>
      <w:r w:rsidRPr="00A04138">
        <w:t>–</w:t>
      </w:r>
      <w:r w:rsidRPr="00A04138">
        <w:rPr>
          <w:spacing w:val="-5"/>
        </w:rPr>
        <w:t xml:space="preserve"> </w:t>
      </w:r>
      <w:r w:rsidRPr="00A04138">
        <w:t>this</w:t>
      </w:r>
      <w:r w:rsidRPr="00A04138">
        <w:rPr>
          <w:spacing w:val="-5"/>
        </w:rPr>
        <w:t xml:space="preserve"> </w:t>
      </w:r>
      <w:r w:rsidRPr="00A04138">
        <w:t>is</w:t>
      </w:r>
      <w:r w:rsidRPr="00A04138">
        <w:rPr>
          <w:spacing w:val="-5"/>
        </w:rPr>
        <w:t xml:space="preserve"> </w:t>
      </w:r>
      <w:r w:rsidRPr="00A04138">
        <w:t>the</w:t>
      </w:r>
      <w:r w:rsidRPr="00A04138">
        <w:rPr>
          <w:spacing w:val="-6"/>
        </w:rPr>
        <w:t xml:space="preserve"> </w:t>
      </w:r>
      <w:r w:rsidRPr="00A04138">
        <w:t>graduated</w:t>
      </w:r>
      <w:r w:rsidRPr="00A04138">
        <w:rPr>
          <w:spacing w:val="-10"/>
        </w:rPr>
        <w:t xml:space="preserve"> </w:t>
      </w:r>
      <w:r w:rsidRPr="00A04138">
        <w:t>approach</w:t>
      </w:r>
      <w:r w:rsidRPr="00A04138">
        <w:rPr>
          <w:spacing w:val="-6"/>
        </w:rPr>
        <w:t xml:space="preserve"> </w:t>
      </w:r>
      <w:r w:rsidRPr="00A04138">
        <w:t>called</w:t>
      </w:r>
      <w:r w:rsidRPr="00A04138">
        <w:rPr>
          <w:spacing w:val="-6"/>
        </w:rPr>
        <w:t xml:space="preserve"> </w:t>
      </w:r>
      <w:r w:rsidRPr="00A04138">
        <w:t>SEN</w:t>
      </w:r>
      <w:r w:rsidRPr="00A04138">
        <w:rPr>
          <w:spacing w:val="-6"/>
        </w:rPr>
        <w:t xml:space="preserve"> </w:t>
      </w:r>
      <w:r w:rsidRPr="00A04138">
        <w:t>Support.</w:t>
      </w:r>
      <w:r w:rsidRPr="00A04138">
        <w:rPr>
          <w:spacing w:val="-7"/>
        </w:rPr>
        <w:t xml:space="preserve"> </w:t>
      </w:r>
      <w:r w:rsidRPr="00A04138">
        <w:t>This</w:t>
      </w:r>
      <w:r w:rsidRPr="00A04138">
        <w:rPr>
          <w:spacing w:val="-5"/>
        </w:rPr>
        <w:t xml:space="preserve"> </w:t>
      </w:r>
      <w:r w:rsidRPr="00A04138">
        <w:t>includes</w:t>
      </w:r>
      <w:r w:rsidRPr="00A04138">
        <w:rPr>
          <w:spacing w:val="-5"/>
        </w:rPr>
        <w:t xml:space="preserve"> </w:t>
      </w:r>
      <w:r w:rsidRPr="00A04138">
        <w:t>regular</w:t>
      </w:r>
      <w:r w:rsidRPr="00A04138">
        <w:rPr>
          <w:spacing w:val="-6"/>
        </w:rPr>
        <w:t xml:space="preserve"> </w:t>
      </w:r>
      <w:r w:rsidRPr="00A04138">
        <w:t>review of the progress made and adaptations to the support provided as</w:t>
      </w:r>
      <w:r w:rsidRPr="00A04138">
        <w:rPr>
          <w:spacing w:val="-11"/>
        </w:rPr>
        <w:t xml:space="preserve"> </w:t>
      </w:r>
      <w:r w:rsidRPr="00A04138">
        <w:t>required.</w:t>
      </w:r>
    </w:p>
    <w:p w:rsidR="006D59B4" w:rsidRPr="00A04138" w:rsidRDefault="0065599E" w:rsidP="00D74A0F">
      <w:pPr>
        <w:pStyle w:val="BodyText"/>
        <w:ind w:left="107" w:right="40"/>
        <w:jc w:val="both"/>
      </w:pPr>
      <w:r w:rsidRPr="00A04138">
        <w:t>Where a child continues to make little or no progress, despite well-founded support that is matched to the child’s area of need, the school will consider involving specialists, including those from outside agencies. (The Local Offer for school outlines the relevant specialist services)</w:t>
      </w:r>
    </w:p>
    <w:p w:rsidR="006D59B4" w:rsidRPr="00A04138" w:rsidRDefault="0065599E" w:rsidP="00D74A0F">
      <w:pPr>
        <w:pStyle w:val="BodyText"/>
        <w:ind w:left="107" w:right="124"/>
        <w:jc w:val="both"/>
      </w:pPr>
      <w:r w:rsidRPr="00A04138">
        <w:t>Where a pupil is receiving SEN support, school will meet parents at least termly to set clear goals, discuss the activities and support that will help achieve them, review progress and identify the responsibilities of the parent, the pupil and the school.</w:t>
      </w:r>
    </w:p>
    <w:p w:rsidR="006D59B4" w:rsidRPr="00A04138" w:rsidRDefault="0065599E" w:rsidP="00D74A0F">
      <w:pPr>
        <w:pStyle w:val="BodyText"/>
        <w:ind w:left="107"/>
        <w:jc w:val="both"/>
      </w:pPr>
      <w:r w:rsidRPr="00A04138">
        <w:t>The</w:t>
      </w:r>
      <w:r w:rsidRPr="00A04138">
        <w:rPr>
          <w:spacing w:val="-8"/>
        </w:rPr>
        <w:t xml:space="preserve"> </w:t>
      </w:r>
      <w:r w:rsidRPr="00A04138">
        <w:t>provision</w:t>
      </w:r>
      <w:r w:rsidRPr="00A04138">
        <w:rPr>
          <w:spacing w:val="-8"/>
        </w:rPr>
        <w:t xml:space="preserve"> </w:t>
      </w:r>
      <w:r w:rsidRPr="00A04138">
        <w:t>made</w:t>
      </w:r>
      <w:r w:rsidRPr="00A04138">
        <w:rPr>
          <w:spacing w:val="-10"/>
        </w:rPr>
        <w:t xml:space="preserve"> </w:t>
      </w:r>
      <w:r w:rsidRPr="00A04138">
        <w:t>for</w:t>
      </w:r>
      <w:r w:rsidRPr="00A04138">
        <w:rPr>
          <w:spacing w:val="-7"/>
        </w:rPr>
        <w:t xml:space="preserve"> </w:t>
      </w:r>
      <w:r w:rsidRPr="00A04138">
        <w:t>pupils</w:t>
      </w:r>
      <w:r w:rsidRPr="00A04138">
        <w:rPr>
          <w:spacing w:val="-4"/>
        </w:rPr>
        <w:t xml:space="preserve"> </w:t>
      </w:r>
      <w:r w:rsidRPr="00A04138">
        <w:t>with</w:t>
      </w:r>
      <w:r w:rsidRPr="00A04138">
        <w:rPr>
          <w:spacing w:val="-8"/>
        </w:rPr>
        <w:t xml:space="preserve"> </w:t>
      </w:r>
      <w:r w:rsidRPr="00A04138">
        <w:t>SEN</w:t>
      </w:r>
      <w:r w:rsidRPr="00A04138">
        <w:rPr>
          <w:spacing w:val="-9"/>
        </w:rPr>
        <w:t xml:space="preserve"> </w:t>
      </w:r>
      <w:r w:rsidRPr="00A04138">
        <w:t>is</w:t>
      </w:r>
      <w:r w:rsidRPr="00A04138">
        <w:rPr>
          <w:spacing w:val="-7"/>
        </w:rPr>
        <w:t xml:space="preserve"> </w:t>
      </w:r>
      <w:r w:rsidRPr="00A04138">
        <w:t>recorded</w:t>
      </w:r>
      <w:r w:rsidRPr="00A04138">
        <w:rPr>
          <w:spacing w:val="-8"/>
        </w:rPr>
        <w:t xml:space="preserve"> </w:t>
      </w:r>
      <w:r w:rsidRPr="00A04138">
        <w:t>and</w:t>
      </w:r>
      <w:r w:rsidRPr="00A04138">
        <w:rPr>
          <w:spacing w:val="-7"/>
        </w:rPr>
        <w:t xml:space="preserve"> </w:t>
      </w:r>
      <w:r w:rsidRPr="00A04138">
        <w:t>kept</w:t>
      </w:r>
      <w:r w:rsidRPr="00A04138">
        <w:rPr>
          <w:spacing w:val="-7"/>
        </w:rPr>
        <w:t xml:space="preserve"> </w:t>
      </w:r>
      <w:r w:rsidRPr="00A04138">
        <w:t>up</w:t>
      </w:r>
      <w:r w:rsidRPr="00A04138">
        <w:rPr>
          <w:spacing w:val="-11"/>
        </w:rPr>
        <w:t xml:space="preserve"> </w:t>
      </w:r>
      <w:r w:rsidRPr="00A04138">
        <w:t>to</w:t>
      </w:r>
      <w:r w:rsidRPr="00A04138">
        <w:rPr>
          <w:spacing w:val="-8"/>
        </w:rPr>
        <w:t xml:space="preserve"> </w:t>
      </w:r>
      <w:r w:rsidRPr="00A04138">
        <w:t>date.</w:t>
      </w:r>
      <w:r w:rsidRPr="00A04138">
        <w:rPr>
          <w:spacing w:val="-9"/>
        </w:rPr>
        <w:t xml:space="preserve"> </w:t>
      </w:r>
      <w:r w:rsidRPr="00A04138">
        <w:t>The</w:t>
      </w:r>
      <w:r w:rsidRPr="00A04138">
        <w:rPr>
          <w:spacing w:val="-7"/>
        </w:rPr>
        <w:t xml:space="preserve"> </w:t>
      </w:r>
      <w:r w:rsidRPr="00A04138">
        <w:t>evidence</w:t>
      </w:r>
      <w:r w:rsidRPr="00A04138">
        <w:rPr>
          <w:spacing w:val="-8"/>
        </w:rPr>
        <w:t xml:space="preserve"> </w:t>
      </w:r>
      <w:r w:rsidRPr="00A04138">
        <w:t>of</w:t>
      </w:r>
      <w:r w:rsidRPr="00A04138">
        <w:rPr>
          <w:spacing w:val="-7"/>
        </w:rPr>
        <w:t xml:space="preserve"> </w:t>
      </w:r>
      <w:r w:rsidRPr="00A04138">
        <w:t>the</w:t>
      </w:r>
      <w:r w:rsidRPr="00A04138">
        <w:rPr>
          <w:spacing w:val="-8"/>
        </w:rPr>
        <w:t xml:space="preserve"> </w:t>
      </w:r>
      <w:r w:rsidRPr="00A04138">
        <w:t>support</w:t>
      </w:r>
      <w:r w:rsidRPr="00A04138">
        <w:rPr>
          <w:spacing w:val="-8"/>
        </w:rPr>
        <w:t xml:space="preserve"> </w:t>
      </w:r>
      <w:r w:rsidRPr="00A04138">
        <w:t>in</w:t>
      </w:r>
      <w:r w:rsidRPr="00A04138">
        <w:rPr>
          <w:spacing w:val="-8"/>
        </w:rPr>
        <w:t xml:space="preserve"> </w:t>
      </w:r>
      <w:r w:rsidRPr="00A04138">
        <w:t>place for</w:t>
      </w:r>
      <w:r w:rsidRPr="00A04138">
        <w:rPr>
          <w:spacing w:val="-7"/>
        </w:rPr>
        <w:t xml:space="preserve"> </w:t>
      </w:r>
      <w:r w:rsidRPr="00A04138">
        <w:t>SEND</w:t>
      </w:r>
      <w:r w:rsidRPr="00A04138">
        <w:rPr>
          <w:spacing w:val="-7"/>
        </w:rPr>
        <w:t xml:space="preserve"> </w:t>
      </w:r>
      <w:r w:rsidRPr="00A04138">
        <w:t>pupils</w:t>
      </w:r>
      <w:r w:rsidRPr="00A04138">
        <w:rPr>
          <w:spacing w:val="-5"/>
        </w:rPr>
        <w:t xml:space="preserve"> </w:t>
      </w:r>
      <w:r w:rsidRPr="00A04138">
        <w:t>and</w:t>
      </w:r>
      <w:r w:rsidRPr="00A04138">
        <w:rPr>
          <w:spacing w:val="-8"/>
        </w:rPr>
        <w:t xml:space="preserve"> </w:t>
      </w:r>
      <w:r w:rsidRPr="00A04138">
        <w:t>the</w:t>
      </w:r>
      <w:r w:rsidRPr="00A04138">
        <w:rPr>
          <w:spacing w:val="-8"/>
        </w:rPr>
        <w:t xml:space="preserve"> </w:t>
      </w:r>
      <w:r w:rsidRPr="00A04138">
        <w:t>impact</w:t>
      </w:r>
      <w:r w:rsidRPr="00A04138">
        <w:rPr>
          <w:spacing w:val="-6"/>
        </w:rPr>
        <w:t xml:space="preserve"> </w:t>
      </w:r>
      <w:r w:rsidRPr="00A04138">
        <w:t>of</w:t>
      </w:r>
      <w:r w:rsidRPr="00A04138">
        <w:rPr>
          <w:spacing w:val="-7"/>
        </w:rPr>
        <w:t xml:space="preserve"> </w:t>
      </w:r>
      <w:r w:rsidRPr="00A04138">
        <w:t>that</w:t>
      </w:r>
      <w:r w:rsidRPr="00A04138">
        <w:rPr>
          <w:spacing w:val="-6"/>
        </w:rPr>
        <w:t xml:space="preserve"> </w:t>
      </w:r>
      <w:r w:rsidRPr="00A04138">
        <w:t>support</w:t>
      </w:r>
      <w:r w:rsidRPr="00A04138">
        <w:rPr>
          <w:spacing w:val="-6"/>
        </w:rPr>
        <w:t xml:space="preserve"> </w:t>
      </w:r>
      <w:r w:rsidRPr="00A04138">
        <w:t>on</w:t>
      </w:r>
      <w:r w:rsidRPr="00A04138">
        <w:rPr>
          <w:spacing w:val="-11"/>
        </w:rPr>
        <w:t xml:space="preserve"> </w:t>
      </w:r>
      <w:r w:rsidRPr="00A04138">
        <w:t>their</w:t>
      </w:r>
      <w:r w:rsidRPr="00A04138">
        <w:rPr>
          <w:spacing w:val="-4"/>
        </w:rPr>
        <w:t xml:space="preserve"> </w:t>
      </w:r>
      <w:r w:rsidRPr="00A04138">
        <w:t>progress</w:t>
      </w:r>
      <w:r w:rsidRPr="00A04138">
        <w:rPr>
          <w:spacing w:val="-5"/>
        </w:rPr>
        <w:t xml:space="preserve"> </w:t>
      </w:r>
      <w:r w:rsidRPr="00A04138">
        <w:t>is</w:t>
      </w:r>
      <w:r w:rsidRPr="00A04138">
        <w:rPr>
          <w:spacing w:val="-10"/>
        </w:rPr>
        <w:t xml:space="preserve"> </w:t>
      </w:r>
      <w:r w:rsidRPr="00A04138">
        <w:t>monitored</w:t>
      </w:r>
      <w:r w:rsidRPr="00A04138">
        <w:rPr>
          <w:spacing w:val="-6"/>
        </w:rPr>
        <w:t xml:space="preserve"> </w:t>
      </w:r>
      <w:r w:rsidRPr="00A04138">
        <w:t>by</w:t>
      </w:r>
      <w:r w:rsidRPr="00A04138">
        <w:rPr>
          <w:spacing w:val="-8"/>
        </w:rPr>
        <w:t xml:space="preserve"> </w:t>
      </w:r>
      <w:r w:rsidRPr="00A04138">
        <w:t>the</w:t>
      </w:r>
      <w:r w:rsidRPr="00A04138">
        <w:rPr>
          <w:spacing w:val="-8"/>
        </w:rPr>
        <w:t xml:space="preserve"> </w:t>
      </w:r>
      <w:proofErr w:type="spellStart"/>
      <w:r w:rsidRPr="00A04138">
        <w:t>SENCo</w:t>
      </w:r>
      <w:proofErr w:type="spellEnd"/>
      <w:r w:rsidRPr="00A04138">
        <w:t>.</w:t>
      </w:r>
      <w:r w:rsidRPr="00A04138">
        <w:rPr>
          <w:spacing w:val="-9"/>
        </w:rPr>
        <w:t xml:space="preserve"> </w:t>
      </w:r>
      <w:r w:rsidRPr="00A04138">
        <w:t>The</w:t>
      </w:r>
      <w:r w:rsidRPr="00A04138">
        <w:rPr>
          <w:spacing w:val="-8"/>
        </w:rPr>
        <w:t xml:space="preserve"> </w:t>
      </w:r>
      <w:r w:rsidRPr="00A04138">
        <w:t>quality</w:t>
      </w:r>
      <w:r w:rsidRPr="00A04138">
        <w:rPr>
          <w:spacing w:val="-7"/>
        </w:rPr>
        <w:t xml:space="preserve"> </w:t>
      </w:r>
      <w:r w:rsidRPr="00A04138">
        <w:t>and appropriateness of the overall provision will be regularly reviewed and its impact on SEN pupils monitored. When progress improves and it is appropriate to do so, support will be gradually withdrawn and outcomes monitored. Pupils would then be removed from the SEN register although monitoring would continue to ensure appropriate progress is</w:t>
      </w:r>
      <w:r w:rsidRPr="00A04138">
        <w:rPr>
          <w:spacing w:val="-4"/>
        </w:rPr>
        <w:t xml:space="preserve"> </w:t>
      </w:r>
      <w:r w:rsidRPr="00A04138">
        <w:t>maintained.</w:t>
      </w:r>
    </w:p>
    <w:p w:rsidR="006D59B4" w:rsidRPr="00A04138" w:rsidRDefault="0065599E" w:rsidP="00D74A0F">
      <w:pPr>
        <w:pStyle w:val="BodyText"/>
        <w:ind w:left="107" w:right="117" w:firstLine="57"/>
        <w:jc w:val="both"/>
      </w:pPr>
      <w:r w:rsidRPr="00A04138">
        <w:t>When progress does not improve, even with additional specialist support from the appropriate outside services, additional funding and support from the High Needs category may be needed. All involved parties would agree on this next steps process.</w:t>
      </w:r>
    </w:p>
    <w:p w:rsidR="006D59B4" w:rsidRPr="00A04138" w:rsidRDefault="006D59B4" w:rsidP="00D74A0F">
      <w:pPr>
        <w:pStyle w:val="BodyText"/>
        <w:jc w:val="both"/>
      </w:pPr>
    </w:p>
    <w:p w:rsidR="006D59B4" w:rsidRPr="00A04138" w:rsidRDefault="0065599E" w:rsidP="00D74A0F">
      <w:pPr>
        <w:pStyle w:val="Heading2"/>
        <w:jc w:val="both"/>
      </w:pPr>
      <w:r w:rsidRPr="00A04138">
        <w:t>Early Years</w:t>
      </w:r>
    </w:p>
    <w:p w:rsidR="006D59B4" w:rsidRPr="00A04138" w:rsidRDefault="0065599E" w:rsidP="00D74A0F">
      <w:pPr>
        <w:pStyle w:val="BodyText"/>
        <w:ind w:left="107"/>
        <w:jc w:val="both"/>
      </w:pPr>
      <w:r w:rsidRPr="00A04138">
        <w:t>Early years practitioners must review progress, and provide parents and/or carers with a short written summary of their child’s development.</w:t>
      </w:r>
    </w:p>
    <w:p w:rsidR="006D59B4" w:rsidRPr="00A04138" w:rsidRDefault="006D59B4" w:rsidP="00D74A0F">
      <w:pPr>
        <w:pStyle w:val="BodyText"/>
        <w:jc w:val="both"/>
      </w:pPr>
    </w:p>
    <w:p w:rsidR="006D59B4" w:rsidRPr="00A04138" w:rsidRDefault="0065599E" w:rsidP="00D74A0F">
      <w:pPr>
        <w:pStyle w:val="BodyText"/>
        <w:ind w:left="107"/>
        <w:jc w:val="both"/>
      </w:pPr>
      <w:r w:rsidRPr="00A04138">
        <w:t>Early</w:t>
      </w:r>
      <w:r w:rsidRPr="00A04138">
        <w:rPr>
          <w:spacing w:val="-11"/>
        </w:rPr>
        <w:t xml:space="preserve"> </w:t>
      </w:r>
      <w:proofErr w:type="gramStart"/>
      <w:r w:rsidRPr="00A04138">
        <w:t>years</w:t>
      </w:r>
      <w:proofErr w:type="gramEnd"/>
      <w:r w:rsidRPr="00A04138">
        <w:rPr>
          <w:spacing w:val="-8"/>
        </w:rPr>
        <w:t xml:space="preserve"> </w:t>
      </w:r>
      <w:r w:rsidRPr="00A04138">
        <w:t>settings</w:t>
      </w:r>
      <w:r w:rsidRPr="00A04138">
        <w:rPr>
          <w:spacing w:val="-10"/>
        </w:rPr>
        <w:t xml:space="preserve"> </w:t>
      </w:r>
      <w:r w:rsidRPr="00A04138">
        <w:t>should</w:t>
      </w:r>
      <w:r w:rsidRPr="00A04138">
        <w:rPr>
          <w:spacing w:val="-8"/>
        </w:rPr>
        <w:t xml:space="preserve"> </w:t>
      </w:r>
      <w:r w:rsidRPr="00A04138">
        <w:t>adopt</w:t>
      </w:r>
      <w:r w:rsidRPr="00A04138">
        <w:rPr>
          <w:spacing w:val="-10"/>
        </w:rPr>
        <w:t xml:space="preserve"> </w:t>
      </w:r>
      <w:r w:rsidRPr="00A04138">
        <w:t>a</w:t>
      </w:r>
      <w:r w:rsidRPr="00A04138">
        <w:rPr>
          <w:spacing w:val="-10"/>
        </w:rPr>
        <w:t xml:space="preserve"> </w:t>
      </w:r>
      <w:r w:rsidRPr="00A04138">
        <w:t>graduated</w:t>
      </w:r>
      <w:r w:rsidRPr="00A04138">
        <w:rPr>
          <w:spacing w:val="-12"/>
        </w:rPr>
        <w:t xml:space="preserve"> </w:t>
      </w:r>
      <w:r w:rsidRPr="00A04138">
        <w:t>approach:</w:t>
      </w:r>
      <w:r w:rsidRPr="00A04138">
        <w:rPr>
          <w:spacing w:val="-9"/>
        </w:rPr>
        <w:t xml:space="preserve"> </w:t>
      </w:r>
      <w:r w:rsidRPr="00A04138">
        <w:t>a</w:t>
      </w:r>
      <w:r w:rsidRPr="00A04138">
        <w:rPr>
          <w:spacing w:val="-11"/>
        </w:rPr>
        <w:t xml:space="preserve"> </w:t>
      </w:r>
      <w:r w:rsidRPr="00A04138">
        <w:t>cycle</w:t>
      </w:r>
      <w:r w:rsidRPr="00A04138">
        <w:rPr>
          <w:spacing w:val="-9"/>
        </w:rPr>
        <w:t xml:space="preserve"> </w:t>
      </w:r>
      <w:r w:rsidRPr="00A04138">
        <w:t>of</w:t>
      </w:r>
      <w:r w:rsidRPr="00A04138">
        <w:rPr>
          <w:spacing w:val="-7"/>
        </w:rPr>
        <w:t xml:space="preserve"> </w:t>
      </w:r>
      <w:r w:rsidRPr="00A04138">
        <w:t>assessment,</w:t>
      </w:r>
      <w:r w:rsidRPr="00A04138">
        <w:rPr>
          <w:spacing w:val="-8"/>
        </w:rPr>
        <w:t xml:space="preserve"> </w:t>
      </w:r>
      <w:r w:rsidRPr="00A04138">
        <w:t>planning</w:t>
      </w:r>
      <w:r w:rsidRPr="00A04138">
        <w:rPr>
          <w:spacing w:val="-7"/>
        </w:rPr>
        <w:t xml:space="preserve"> </w:t>
      </w:r>
      <w:r w:rsidRPr="00A04138">
        <w:t>and</w:t>
      </w:r>
      <w:r w:rsidRPr="00A04138">
        <w:rPr>
          <w:spacing w:val="-13"/>
        </w:rPr>
        <w:t xml:space="preserve"> </w:t>
      </w:r>
      <w:r w:rsidRPr="00A04138">
        <w:t>reviewing</w:t>
      </w:r>
      <w:r w:rsidRPr="00A04138">
        <w:rPr>
          <w:spacing w:val="-9"/>
        </w:rPr>
        <w:t xml:space="preserve"> </w:t>
      </w:r>
      <w:r w:rsidRPr="00A04138">
        <w:t>their actions</w:t>
      </w:r>
      <w:r w:rsidRPr="00A04138">
        <w:rPr>
          <w:spacing w:val="-6"/>
        </w:rPr>
        <w:t xml:space="preserve"> </w:t>
      </w:r>
      <w:r w:rsidRPr="00A04138">
        <w:t>in</w:t>
      </w:r>
      <w:r w:rsidRPr="00A04138">
        <w:rPr>
          <w:spacing w:val="-8"/>
        </w:rPr>
        <w:t xml:space="preserve"> </w:t>
      </w:r>
      <w:r w:rsidRPr="00A04138">
        <w:t>increasing</w:t>
      </w:r>
      <w:r w:rsidRPr="00A04138">
        <w:rPr>
          <w:spacing w:val="-6"/>
        </w:rPr>
        <w:t xml:space="preserve"> </w:t>
      </w:r>
      <w:r w:rsidRPr="00A04138">
        <w:t>detail</w:t>
      </w:r>
      <w:r w:rsidRPr="00A04138">
        <w:rPr>
          <w:spacing w:val="-6"/>
        </w:rPr>
        <w:t xml:space="preserve"> </w:t>
      </w:r>
      <w:r w:rsidRPr="00A04138">
        <w:t>and</w:t>
      </w:r>
      <w:r w:rsidRPr="00A04138">
        <w:rPr>
          <w:spacing w:val="-5"/>
        </w:rPr>
        <w:t xml:space="preserve"> </w:t>
      </w:r>
      <w:r w:rsidRPr="00A04138">
        <w:t>with</w:t>
      </w:r>
      <w:r w:rsidRPr="00A04138">
        <w:rPr>
          <w:spacing w:val="-6"/>
        </w:rPr>
        <w:t xml:space="preserve"> </w:t>
      </w:r>
      <w:r w:rsidRPr="00A04138">
        <w:t>increasing</w:t>
      </w:r>
      <w:r w:rsidRPr="00A04138">
        <w:rPr>
          <w:spacing w:val="-8"/>
        </w:rPr>
        <w:t xml:space="preserve"> </w:t>
      </w:r>
      <w:r w:rsidRPr="00A04138">
        <w:t>frequency,</w:t>
      </w:r>
      <w:r w:rsidRPr="00A04138">
        <w:rPr>
          <w:spacing w:val="-7"/>
        </w:rPr>
        <w:t xml:space="preserve"> </w:t>
      </w:r>
      <w:r w:rsidRPr="00A04138">
        <w:t>to</w:t>
      </w:r>
      <w:r w:rsidRPr="00A04138">
        <w:rPr>
          <w:spacing w:val="-8"/>
        </w:rPr>
        <w:t xml:space="preserve"> </w:t>
      </w:r>
      <w:r w:rsidRPr="00A04138">
        <w:t>identify</w:t>
      </w:r>
      <w:r w:rsidRPr="00A04138">
        <w:rPr>
          <w:spacing w:val="-10"/>
        </w:rPr>
        <w:t xml:space="preserve"> </w:t>
      </w:r>
      <w:r w:rsidRPr="00A04138">
        <w:t>the</w:t>
      </w:r>
      <w:r w:rsidRPr="00A04138">
        <w:rPr>
          <w:spacing w:val="-9"/>
        </w:rPr>
        <w:t xml:space="preserve"> </w:t>
      </w:r>
      <w:r w:rsidRPr="00A04138">
        <w:t>best</w:t>
      </w:r>
      <w:r w:rsidRPr="00A04138">
        <w:rPr>
          <w:spacing w:val="-7"/>
        </w:rPr>
        <w:t xml:space="preserve"> </w:t>
      </w:r>
      <w:r w:rsidRPr="00A04138">
        <w:t>way</w:t>
      </w:r>
      <w:r w:rsidRPr="00A04138">
        <w:rPr>
          <w:spacing w:val="-8"/>
        </w:rPr>
        <w:t xml:space="preserve"> </w:t>
      </w:r>
      <w:r w:rsidRPr="00A04138">
        <w:t>of</w:t>
      </w:r>
      <w:r w:rsidRPr="00A04138">
        <w:rPr>
          <w:spacing w:val="-5"/>
        </w:rPr>
        <w:t xml:space="preserve"> </w:t>
      </w:r>
      <w:r w:rsidRPr="00A04138">
        <w:t>securing</w:t>
      </w:r>
      <w:r w:rsidRPr="00A04138">
        <w:rPr>
          <w:spacing w:val="-8"/>
        </w:rPr>
        <w:t xml:space="preserve"> </w:t>
      </w:r>
      <w:r w:rsidRPr="00A04138">
        <w:t>good</w:t>
      </w:r>
      <w:r w:rsidRPr="00A04138">
        <w:rPr>
          <w:spacing w:val="-8"/>
        </w:rPr>
        <w:t xml:space="preserve"> </w:t>
      </w:r>
      <w:r w:rsidRPr="00A04138">
        <w:t>progress.</w:t>
      </w:r>
    </w:p>
    <w:p w:rsidR="006D59B4" w:rsidRPr="00A04138" w:rsidRDefault="006D59B4" w:rsidP="00D74A0F">
      <w:pPr>
        <w:pStyle w:val="BodyText"/>
        <w:jc w:val="both"/>
      </w:pPr>
    </w:p>
    <w:p w:rsidR="006D59B4" w:rsidRPr="00A04138" w:rsidRDefault="0065599E" w:rsidP="00D74A0F">
      <w:pPr>
        <w:pStyle w:val="Heading2"/>
        <w:jc w:val="both"/>
      </w:pPr>
      <w:r w:rsidRPr="00A04138">
        <w:t>Funding for SEN Support</w:t>
      </w:r>
    </w:p>
    <w:p w:rsidR="006D59B4" w:rsidRPr="00A04138" w:rsidRDefault="0065599E" w:rsidP="00D74A0F">
      <w:pPr>
        <w:pStyle w:val="BodyText"/>
        <w:ind w:left="107" w:right="118"/>
        <w:jc w:val="both"/>
      </w:pPr>
      <w:r w:rsidRPr="00A04138">
        <w:t>Schools have an amount identified within their overall budget, called the notional SEN budget. This is not a ring-fenced amount, and it is for the school to provide, high quality appropriate support from the whole of its budget.</w:t>
      </w:r>
    </w:p>
    <w:p w:rsidR="006D59B4" w:rsidRPr="00A04138" w:rsidRDefault="006D59B4" w:rsidP="00D74A0F">
      <w:pPr>
        <w:pStyle w:val="BodyText"/>
        <w:jc w:val="both"/>
      </w:pPr>
    </w:p>
    <w:p w:rsidR="006D59B4" w:rsidRPr="00A04138" w:rsidRDefault="0065599E" w:rsidP="00D74A0F">
      <w:pPr>
        <w:pStyle w:val="BodyText"/>
        <w:ind w:left="107"/>
        <w:jc w:val="both"/>
      </w:pPr>
      <w:r w:rsidRPr="00A04138">
        <w:t>School is not expected to meet the costs of more expensive support from their core funding. It is expected to provide additional support which costs up to a nationally prescribed threshold per pupil/student per year.</w:t>
      </w:r>
    </w:p>
    <w:p w:rsidR="006D59B4" w:rsidRPr="00A04138" w:rsidRDefault="006D59B4" w:rsidP="00D74A0F">
      <w:pPr>
        <w:pStyle w:val="BodyText"/>
        <w:jc w:val="both"/>
      </w:pPr>
    </w:p>
    <w:p w:rsidR="006D59B4" w:rsidRPr="00A04138" w:rsidRDefault="0065599E" w:rsidP="00D74A0F">
      <w:pPr>
        <w:pStyle w:val="Heading2"/>
        <w:jc w:val="both"/>
      </w:pPr>
      <w:r w:rsidRPr="00A04138">
        <w:t>Assessments and Education, Health and Care plans</w:t>
      </w:r>
    </w:p>
    <w:p w:rsidR="006D59B4" w:rsidRPr="00A04138" w:rsidRDefault="0065599E" w:rsidP="00D74A0F">
      <w:pPr>
        <w:pStyle w:val="BodyText"/>
        <w:ind w:left="107"/>
        <w:jc w:val="both"/>
      </w:pPr>
      <w:r w:rsidRPr="00A04138">
        <w:t>The majority of children and young people with SEN will have their needs met within local mainstream schools.</w:t>
      </w:r>
    </w:p>
    <w:p w:rsidR="006D59B4" w:rsidRPr="00A04138" w:rsidRDefault="006D59B4" w:rsidP="00D74A0F">
      <w:pPr>
        <w:pStyle w:val="BodyText"/>
        <w:jc w:val="both"/>
      </w:pPr>
    </w:p>
    <w:p w:rsidR="006D59B4" w:rsidRPr="00A04138" w:rsidRDefault="0065599E" w:rsidP="00D74A0F">
      <w:pPr>
        <w:pStyle w:val="BodyText"/>
        <w:ind w:left="107" w:right="119"/>
        <w:jc w:val="both"/>
      </w:pPr>
      <w:r w:rsidRPr="00A04138">
        <w:t>A</w:t>
      </w:r>
      <w:r w:rsidRPr="00A04138">
        <w:rPr>
          <w:spacing w:val="-13"/>
        </w:rPr>
        <w:t xml:space="preserve"> </w:t>
      </w:r>
      <w:r w:rsidRPr="00A04138">
        <w:t>local</w:t>
      </w:r>
      <w:r w:rsidRPr="00A04138">
        <w:rPr>
          <w:spacing w:val="-13"/>
        </w:rPr>
        <w:t xml:space="preserve"> </w:t>
      </w:r>
      <w:r w:rsidRPr="00A04138">
        <w:t>authority</w:t>
      </w:r>
      <w:r w:rsidRPr="00A04138">
        <w:rPr>
          <w:spacing w:val="-15"/>
        </w:rPr>
        <w:t xml:space="preserve"> </w:t>
      </w:r>
      <w:r w:rsidRPr="00A04138">
        <w:t>must</w:t>
      </w:r>
      <w:r w:rsidRPr="00A04138">
        <w:rPr>
          <w:spacing w:val="-14"/>
        </w:rPr>
        <w:t xml:space="preserve"> </w:t>
      </w:r>
      <w:r w:rsidRPr="00A04138">
        <w:t>conduct</w:t>
      </w:r>
      <w:r w:rsidRPr="00A04138">
        <w:rPr>
          <w:spacing w:val="-12"/>
        </w:rPr>
        <w:t xml:space="preserve"> </w:t>
      </w:r>
      <w:r w:rsidRPr="00A04138">
        <w:t>an</w:t>
      </w:r>
      <w:r w:rsidRPr="00A04138">
        <w:rPr>
          <w:spacing w:val="-15"/>
        </w:rPr>
        <w:t xml:space="preserve"> </w:t>
      </w:r>
      <w:r w:rsidRPr="00A04138">
        <w:t>assessment</w:t>
      </w:r>
      <w:r w:rsidRPr="00A04138">
        <w:rPr>
          <w:spacing w:val="-14"/>
        </w:rPr>
        <w:t xml:space="preserve"> </w:t>
      </w:r>
      <w:r w:rsidRPr="00A04138">
        <w:t>of</w:t>
      </w:r>
      <w:r w:rsidRPr="00A04138">
        <w:rPr>
          <w:spacing w:val="-13"/>
        </w:rPr>
        <w:t xml:space="preserve"> </w:t>
      </w:r>
      <w:r w:rsidRPr="00A04138">
        <w:t>education,</w:t>
      </w:r>
      <w:r w:rsidRPr="00A04138">
        <w:rPr>
          <w:spacing w:val="-14"/>
        </w:rPr>
        <w:t xml:space="preserve"> </w:t>
      </w:r>
      <w:r w:rsidRPr="00A04138">
        <w:t>health</w:t>
      </w:r>
      <w:r w:rsidRPr="00A04138">
        <w:rPr>
          <w:spacing w:val="-15"/>
        </w:rPr>
        <w:t xml:space="preserve"> </w:t>
      </w:r>
      <w:r w:rsidRPr="00A04138">
        <w:t>and</w:t>
      </w:r>
      <w:r w:rsidRPr="00A04138">
        <w:rPr>
          <w:spacing w:val="-15"/>
        </w:rPr>
        <w:t xml:space="preserve"> </w:t>
      </w:r>
      <w:r w:rsidRPr="00A04138">
        <w:t>care</w:t>
      </w:r>
      <w:r w:rsidRPr="00A04138">
        <w:rPr>
          <w:spacing w:val="-12"/>
        </w:rPr>
        <w:t xml:space="preserve"> </w:t>
      </w:r>
      <w:r w:rsidRPr="00A04138">
        <w:t>needs</w:t>
      </w:r>
      <w:r w:rsidRPr="00A04138">
        <w:rPr>
          <w:spacing w:val="-15"/>
        </w:rPr>
        <w:t xml:space="preserve"> </w:t>
      </w:r>
      <w:r w:rsidRPr="00A04138">
        <w:t>and</w:t>
      </w:r>
      <w:r w:rsidRPr="00A04138">
        <w:rPr>
          <w:spacing w:val="-12"/>
        </w:rPr>
        <w:t xml:space="preserve"> </w:t>
      </w:r>
      <w:r w:rsidRPr="00A04138">
        <w:t>prepare</w:t>
      </w:r>
      <w:r w:rsidRPr="00A04138">
        <w:rPr>
          <w:spacing w:val="-13"/>
        </w:rPr>
        <w:t xml:space="preserve"> </w:t>
      </w:r>
      <w:r w:rsidRPr="00A04138">
        <w:t>an</w:t>
      </w:r>
      <w:r w:rsidRPr="00A04138">
        <w:rPr>
          <w:spacing w:val="-18"/>
        </w:rPr>
        <w:t xml:space="preserve"> </w:t>
      </w:r>
      <w:r w:rsidRPr="00A04138">
        <w:t>Education, Health and Care (EHC) plan when it considers that it may be necessary for special educational provision to be made for the child or young person through an EHC</w:t>
      </w:r>
      <w:r w:rsidRPr="00A04138">
        <w:rPr>
          <w:spacing w:val="-15"/>
        </w:rPr>
        <w:t xml:space="preserve"> </w:t>
      </w:r>
      <w:r w:rsidRPr="00A04138">
        <w:t>plan.</w:t>
      </w:r>
    </w:p>
    <w:p w:rsidR="006D59B4" w:rsidRPr="00A04138" w:rsidRDefault="006D59B4" w:rsidP="00D74A0F">
      <w:pPr>
        <w:pStyle w:val="BodyText"/>
        <w:jc w:val="both"/>
      </w:pPr>
    </w:p>
    <w:p w:rsidR="006D59B4" w:rsidRPr="00A04138" w:rsidRDefault="0065599E" w:rsidP="00D74A0F">
      <w:pPr>
        <w:pStyle w:val="Heading2"/>
        <w:jc w:val="both"/>
      </w:pPr>
      <w:r w:rsidRPr="00A04138">
        <w:t>Requesting an assessment</w:t>
      </w:r>
    </w:p>
    <w:p w:rsidR="006D59B4" w:rsidRPr="00A04138" w:rsidRDefault="0065599E" w:rsidP="00D74A0F">
      <w:pPr>
        <w:pStyle w:val="BodyText"/>
        <w:ind w:left="107" w:firstLine="62"/>
        <w:jc w:val="both"/>
      </w:pPr>
      <w:r w:rsidRPr="00A04138">
        <w:t>An assessment can be requested by a child’s parent, a young person over the age of 16 or a person acting on behalf of a school.</w:t>
      </w:r>
    </w:p>
    <w:p w:rsidR="006D59B4" w:rsidRPr="00A04138" w:rsidRDefault="006D59B4" w:rsidP="00D74A0F">
      <w:pPr>
        <w:pStyle w:val="BodyText"/>
        <w:jc w:val="both"/>
      </w:pPr>
    </w:p>
    <w:p w:rsidR="006D59B4" w:rsidRPr="00A04138" w:rsidRDefault="0065599E" w:rsidP="00D74A0F">
      <w:pPr>
        <w:pStyle w:val="Heading2"/>
        <w:jc w:val="both"/>
      </w:pPr>
      <w:r w:rsidRPr="00A04138">
        <w:lastRenderedPageBreak/>
        <w:t>Considering whether an assessment is necessary</w:t>
      </w:r>
    </w:p>
    <w:p w:rsidR="008B1BF0" w:rsidRDefault="0065599E" w:rsidP="00D74A0F">
      <w:pPr>
        <w:pStyle w:val="BodyText"/>
        <w:ind w:left="107" w:right="121"/>
        <w:jc w:val="both"/>
      </w:pPr>
      <w:r w:rsidRPr="00A04138">
        <w:t>Following</w:t>
      </w:r>
      <w:r w:rsidRPr="00A04138">
        <w:rPr>
          <w:spacing w:val="-5"/>
        </w:rPr>
        <w:t xml:space="preserve"> </w:t>
      </w:r>
      <w:r w:rsidRPr="00A04138">
        <w:t>a</w:t>
      </w:r>
      <w:r w:rsidRPr="00A04138">
        <w:rPr>
          <w:spacing w:val="-6"/>
        </w:rPr>
        <w:t xml:space="preserve"> </w:t>
      </w:r>
      <w:r w:rsidRPr="00A04138">
        <w:t>request</w:t>
      </w:r>
      <w:r w:rsidRPr="00A04138">
        <w:rPr>
          <w:spacing w:val="-8"/>
        </w:rPr>
        <w:t xml:space="preserve"> </w:t>
      </w:r>
      <w:r w:rsidRPr="00A04138">
        <w:t>for</w:t>
      </w:r>
      <w:r w:rsidRPr="00A04138">
        <w:rPr>
          <w:spacing w:val="-8"/>
        </w:rPr>
        <w:t xml:space="preserve"> </w:t>
      </w:r>
      <w:r w:rsidRPr="00A04138">
        <w:t>assessment,</w:t>
      </w:r>
      <w:r w:rsidRPr="00A04138">
        <w:rPr>
          <w:spacing w:val="-7"/>
        </w:rPr>
        <w:t xml:space="preserve"> </w:t>
      </w:r>
      <w:r w:rsidRPr="00A04138">
        <w:t>the</w:t>
      </w:r>
      <w:r w:rsidRPr="00A04138">
        <w:rPr>
          <w:spacing w:val="-9"/>
        </w:rPr>
        <w:t xml:space="preserve"> </w:t>
      </w:r>
      <w:r w:rsidRPr="00A04138">
        <w:t>local</w:t>
      </w:r>
      <w:r w:rsidRPr="00A04138">
        <w:rPr>
          <w:spacing w:val="-7"/>
        </w:rPr>
        <w:t xml:space="preserve"> </w:t>
      </w:r>
      <w:r w:rsidRPr="00A04138">
        <w:t>authority</w:t>
      </w:r>
      <w:r w:rsidRPr="00A04138">
        <w:rPr>
          <w:spacing w:val="-8"/>
        </w:rPr>
        <w:t xml:space="preserve"> </w:t>
      </w:r>
      <w:r w:rsidRPr="00A04138">
        <w:t>must</w:t>
      </w:r>
      <w:r w:rsidRPr="00A04138">
        <w:rPr>
          <w:spacing w:val="-5"/>
        </w:rPr>
        <w:t xml:space="preserve"> </w:t>
      </w:r>
      <w:r w:rsidRPr="00A04138">
        <w:t>determine</w:t>
      </w:r>
      <w:r w:rsidRPr="00A04138">
        <w:rPr>
          <w:spacing w:val="-7"/>
        </w:rPr>
        <w:t xml:space="preserve"> </w:t>
      </w:r>
      <w:r w:rsidRPr="00A04138">
        <w:t>whether</w:t>
      </w:r>
      <w:r w:rsidRPr="00A04138">
        <w:rPr>
          <w:spacing w:val="-5"/>
        </w:rPr>
        <w:t xml:space="preserve"> </w:t>
      </w:r>
      <w:r w:rsidRPr="00A04138">
        <w:t>a</w:t>
      </w:r>
      <w:r w:rsidRPr="00A04138">
        <w:rPr>
          <w:spacing w:val="-9"/>
        </w:rPr>
        <w:t xml:space="preserve"> </w:t>
      </w:r>
      <w:r w:rsidRPr="00A04138">
        <w:t>statutory</w:t>
      </w:r>
      <w:r w:rsidRPr="00A04138">
        <w:rPr>
          <w:spacing w:val="-8"/>
        </w:rPr>
        <w:t xml:space="preserve"> </w:t>
      </w:r>
      <w:r w:rsidRPr="00A04138">
        <w:t>education,</w:t>
      </w:r>
      <w:r w:rsidRPr="00A04138">
        <w:rPr>
          <w:spacing w:val="-5"/>
        </w:rPr>
        <w:t xml:space="preserve"> </w:t>
      </w:r>
      <w:r w:rsidRPr="00A04138">
        <w:t xml:space="preserve">health and care assessment is necessary, make a decision, and communicate </w:t>
      </w:r>
      <w:r w:rsidRPr="00A04138">
        <w:rPr>
          <w:spacing w:val="-2"/>
        </w:rPr>
        <w:t xml:space="preserve">its </w:t>
      </w:r>
      <w:r w:rsidRPr="00A04138">
        <w:t>decision to the child’s parent or young person. Local authorities must also gather advice from relevant professionals. It must take no more than 20</w:t>
      </w:r>
      <w:r w:rsidRPr="00A04138">
        <w:rPr>
          <w:spacing w:val="-2"/>
        </w:rPr>
        <w:t xml:space="preserve"> </w:t>
      </w:r>
      <w:r w:rsidRPr="00A04138">
        <w:t>weeks.</w:t>
      </w:r>
    </w:p>
    <w:p w:rsidR="008B1BF0" w:rsidRDefault="008B1BF0" w:rsidP="00D74A0F">
      <w:pPr>
        <w:pStyle w:val="BodyText"/>
        <w:ind w:left="107" w:right="121"/>
        <w:jc w:val="both"/>
      </w:pPr>
    </w:p>
    <w:p w:rsidR="006D59B4" w:rsidRPr="008B1BF0" w:rsidRDefault="0065599E" w:rsidP="00D74A0F">
      <w:pPr>
        <w:pStyle w:val="BodyText"/>
        <w:ind w:left="107" w:right="121"/>
        <w:jc w:val="both"/>
        <w:rPr>
          <w:b/>
        </w:rPr>
      </w:pPr>
      <w:r w:rsidRPr="008B1BF0">
        <w:rPr>
          <w:b/>
        </w:rPr>
        <w:t>Decision not to issue an EHC plan</w:t>
      </w:r>
    </w:p>
    <w:p w:rsidR="006D59B4" w:rsidRPr="00A04138" w:rsidRDefault="006D59B4" w:rsidP="00D74A0F">
      <w:pPr>
        <w:pStyle w:val="BodyText"/>
        <w:jc w:val="both"/>
      </w:pPr>
    </w:p>
    <w:p w:rsidR="006D59B4" w:rsidRPr="00A04138" w:rsidRDefault="0065599E" w:rsidP="00D74A0F">
      <w:pPr>
        <w:pStyle w:val="BodyText"/>
        <w:ind w:left="107"/>
        <w:jc w:val="both"/>
      </w:pPr>
      <w:r w:rsidRPr="00A04138">
        <w:t>Following assessment, if the local authority decides that a statutory EHC plan is not necessary, it must notify the relevant parties and give the reasons for its decision. This notification must take place within 16 weeks.</w:t>
      </w:r>
    </w:p>
    <w:p w:rsidR="006D59B4" w:rsidRPr="00A04138" w:rsidRDefault="006D59B4" w:rsidP="00D74A0F">
      <w:pPr>
        <w:pStyle w:val="BodyText"/>
        <w:jc w:val="both"/>
      </w:pPr>
    </w:p>
    <w:p w:rsidR="006D59B4" w:rsidRPr="00A04138" w:rsidRDefault="0065599E" w:rsidP="00D74A0F">
      <w:pPr>
        <w:pStyle w:val="Heading2"/>
        <w:jc w:val="both"/>
      </w:pPr>
      <w:r w:rsidRPr="00A04138">
        <w:t>What are implications for LA and schools?</w:t>
      </w:r>
    </w:p>
    <w:p w:rsidR="006D59B4" w:rsidRPr="00A04138" w:rsidRDefault="006D59B4" w:rsidP="00D74A0F">
      <w:pPr>
        <w:pStyle w:val="BodyText"/>
        <w:jc w:val="both"/>
        <w:rPr>
          <w:b/>
        </w:rPr>
      </w:pPr>
    </w:p>
    <w:p w:rsidR="006D59B4" w:rsidRPr="00A04138" w:rsidRDefault="0065599E" w:rsidP="00D74A0F">
      <w:pPr>
        <w:pStyle w:val="BodyText"/>
        <w:ind w:left="107" w:firstLine="62"/>
        <w:jc w:val="both"/>
      </w:pPr>
      <w:r w:rsidRPr="00A04138">
        <w:t>Bolton Local Authority must publish a Local Offer which provides clear, comprehensive and accessible information listing all available resources for parents, children and young adults to access.</w:t>
      </w:r>
    </w:p>
    <w:p w:rsidR="006D59B4" w:rsidRPr="00A04138" w:rsidRDefault="006D59B4" w:rsidP="00D74A0F">
      <w:pPr>
        <w:pStyle w:val="BodyText"/>
        <w:jc w:val="both"/>
      </w:pPr>
    </w:p>
    <w:p w:rsidR="006D59B4" w:rsidRPr="00A04138" w:rsidRDefault="0065599E" w:rsidP="00D74A0F">
      <w:pPr>
        <w:pStyle w:val="BodyText"/>
        <w:ind w:left="107"/>
        <w:jc w:val="both"/>
      </w:pPr>
      <w:r w:rsidRPr="00A04138">
        <w:t>The authority need to make provision more responsive to local need and aspirations by directly involving Children and Young People with SEN, parents, carers and service providers in its development and review. School</w:t>
      </w:r>
      <w:r w:rsidRPr="00A04138">
        <w:rPr>
          <w:spacing w:val="-11"/>
        </w:rPr>
        <w:t xml:space="preserve"> </w:t>
      </w:r>
      <w:r w:rsidRPr="00A04138">
        <w:t>must</w:t>
      </w:r>
      <w:r w:rsidRPr="00A04138">
        <w:rPr>
          <w:spacing w:val="-14"/>
        </w:rPr>
        <w:t xml:space="preserve"> </w:t>
      </w:r>
      <w:r w:rsidRPr="00A04138">
        <w:t>review</w:t>
      </w:r>
      <w:r w:rsidRPr="00A04138">
        <w:rPr>
          <w:spacing w:val="-13"/>
        </w:rPr>
        <w:t xml:space="preserve"> </w:t>
      </w:r>
      <w:r w:rsidRPr="00A04138">
        <w:t>provision</w:t>
      </w:r>
      <w:r w:rsidRPr="00A04138">
        <w:rPr>
          <w:spacing w:val="-13"/>
        </w:rPr>
        <w:t xml:space="preserve"> </w:t>
      </w:r>
      <w:r w:rsidRPr="00A04138">
        <w:t>for</w:t>
      </w:r>
      <w:r w:rsidRPr="00A04138">
        <w:rPr>
          <w:spacing w:val="-11"/>
        </w:rPr>
        <w:t xml:space="preserve"> </w:t>
      </w:r>
      <w:r w:rsidRPr="00A04138">
        <w:t>pupils</w:t>
      </w:r>
      <w:r w:rsidRPr="00A04138">
        <w:rPr>
          <w:spacing w:val="-10"/>
        </w:rPr>
        <w:t xml:space="preserve"> </w:t>
      </w:r>
      <w:r w:rsidRPr="00A04138">
        <w:t>on</w:t>
      </w:r>
      <w:r w:rsidRPr="00A04138">
        <w:rPr>
          <w:spacing w:val="-13"/>
        </w:rPr>
        <w:t xml:space="preserve"> </w:t>
      </w:r>
      <w:r w:rsidRPr="00A04138">
        <w:t>Early</w:t>
      </w:r>
      <w:r w:rsidRPr="00A04138">
        <w:rPr>
          <w:spacing w:val="-12"/>
        </w:rPr>
        <w:t xml:space="preserve"> </w:t>
      </w:r>
      <w:r w:rsidRPr="00A04138">
        <w:t>Years/</w:t>
      </w:r>
      <w:r w:rsidRPr="00A04138">
        <w:rPr>
          <w:spacing w:val="-11"/>
        </w:rPr>
        <w:t xml:space="preserve"> </w:t>
      </w:r>
      <w:r w:rsidRPr="00A04138">
        <w:t>School</w:t>
      </w:r>
      <w:r w:rsidRPr="00A04138">
        <w:rPr>
          <w:spacing w:val="-14"/>
        </w:rPr>
        <w:t xml:space="preserve"> </w:t>
      </w:r>
      <w:r w:rsidRPr="00A04138">
        <w:t>Action</w:t>
      </w:r>
      <w:r w:rsidRPr="00A04138">
        <w:rPr>
          <w:spacing w:val="-14"/>
        </w:rPr>
        <w:t xml:space="preserve"> </w:t>
      </w:r>
      <w:r w:rsidRPr="00A04138">
        <w:t>/Early</w:t>
      </w:r>
      <w:r w:rsidRPr="00A04138">
        <w:rPr>
          <w:spacing w:val="-12"/>
        </w:rPr>
        <w:t xml:space="preserve"> </w:t>
      </w:r>
      <w:r w:rsidRPr="00A04138">
        <w:t>Years</w:t>
      </w:r>
      <w:r w:rsidRPr="00A04138">
        <w:rPr>
          <w:spacing w:val="-12"/>
        </w:rPr>
        <w:t xml:space="preserve"> </w:t>
      </w:r>
      <w:r w:rsidRPr="00A04138">
        <w:t>Action</w:t>
      </w:r>
      <w:r w:rsidRPr="00A04138">
        <w:rPr>
          <w:spacing w:val="-13"/>
        </w:rPr>
        <w:t xml:space="preserve"> </w:t>
      </w:r>
      <w:r w:rsidRPr="00A04138">
        <w:t>Plus/</w:t>
      </w:r>
      <w:r w:rsidRPr="00A04138">
        <w:rPr>
          <w:spacing w:val="-12"/>
        </w:rPr>
        <w:t xml:space="preserve"> </w:t>
      </w:r>
      <w:r w:rsidRPr="00A04138">
        <w:t>School</w:t>
      </w:r>
      <w:r w:rsidRPr="00A04138">
        <w:rPr>
          <w:spacing w:val="-11"/>
        </w:rPr>
        <w:t xml:space="preserve"> </w:t>
      </w:r>
      <w:r w:rsidRPr="00A04138">
        <w:t>Action Plus</w:t>
      </w:r>
    </w:p>
    <w:p w:rsidR="006D59B4" w:rsidRPr="00A04138" w:rsidRDefault="006D59B4" w:rsidP="00D74A0F">
      <w:pPr>
        <w:pStyle w:val="BodyText"/>
        <w:jc w:val="both"/>
      </w:pPr>
    </w:p>
    <w:p w:rsidR="006D59B4" w:rsidRPr="00A04138" w:rsidRDefault="0065599E" w:rsidP="00D74A0F">
      <w:pPr>
        <w:pStyle w:val="BodyText"/>
        <w:ind w:left="107" w:right="121"/>
        <w:jc w:val="both"/>
      </w:pPr>
      <w:r w:rsidRPr="00A04138">
        <w:t>The</w:t>
      </w:r>
      <w:r w:rsidRPr="00A04138">
        <w:rPr>
          <w:spacing w:val="-10"/>
        </w:rPr>
        <w:t xml:space="preserve"> </w:t>
      </w:r>
      <w:r w:rsidRPr="00A04138">
        <w:t>existing</w:t>
      </w:r>
      <w:r w:rsidRPr="00A04138">
        <w:rPr>
          <w:spacing w:val="-7"/>
        </w:rPr>
        <w:t xml:space="preserve"> </w:t>
      </w:r>
      <w:r w:rsidRPr="00A04138">
        <w:t>categories</w:t>
      </w:r>
      <w:r w:rsidRPr="00A04138">
        <w:rPr>
          <w:spacing w:val="-9"/>
        </w:rPr>
        <w:t xml:space="preserve"> </w:t>
      </w:r>
      <w:r w:rsidRPr="00A04138">
        <w:t>of</w:t>
      </w:r>
      <w:r w:rsidRPr="00A04138">
        <w:rPr>
          <w:spacing w:val="-5"/>
        </w:rPr>
        <w:t xml:space="preserve"> </w:t>
      </w:r>
      <w:r w:rsidRPr="00A04138">
        <w:t>Early</w:t>
      </w:r>
      <w:r w:rsidRPr="00A04138">
        <w:rPr>
          <w:spacing w:val="-8"/>
        </w:rPr>
        <w:t xml:space="preserve"> </w:t>
      </w:r>
      <w:r w:rsidRPr="00A04138">
        <w:t>Years,</w:t>
      </w:r>
      <w:r w:rsidRPr="00A04138">
        <w:rPr>
          <w:spacing w:val="-8"/>
        </w:rPr>
        <w:t xml:space="preserve"> </w:t>
      </w:r>
      <w:r w:rsidRPr="00A04138">
        <w:t>Early</w:t>
      </w:r>
      <w:r w:rsidRPr="00A04138">
        <w:rPr>
          <w:spacing w:val="-9"/>
        </w:rPr>
        <w:t xml:space="preserve"> </w:t>
      </w:r>
      <w:r w:rsidRPr="00A04138">
        <w:t>Years</w:t>
      </w:r>
      <w:r w:rsidRPr="00A04138">
        <w:rPr>
          <w:spacing w:val="-7"/>
        </w:rPr>
        <w:t xml:space="preserve"> </w:t>
      </w:r>
      <w:r w:rsidRPr="00A04138">
        <w:t>Action</w:t>
      </w:r>
      <w:r w:rsidRPr="00A04138">
        <w:rPr>
          <w:spacing w:val="-7"/>
        </w:rPr>
        <w:t xml:space="preserve"> </w:t>
      </w:r>
      <w:r w:rsidRPr="00A04138">
        <w:t>Plus,</w:t>
      </w:r>
      <w:r w:rsidRPr="00A04138">
        <w:rPr>
          <w:spacing w:val="-6"/>
        </w:rPr>
        <w:t xml:space="preserve"> </w:t>
      </w:r>
      <w:r w:rsidRPr="00A04138">
        <w:t>School</w:t>
      </w:r>
      <w:r w:rsidRPr="00A04138">
        <w:rPr>
          <w:spacing w:val="-7"/>
        </w:rPr>
        <w:t xml:space="preserve"> </w:t>
      </w:r>
      <w:r w:rsidRPr="00A04138">
        <w:t>Action</w:t>
      </w:r>
      <w:r w:rsidRPr="00A04138">
        <w:rPr>
          <w:spacing w:val="-7"/>
        </w:rPr>
        <w:t xml:space="preserve"> </w:t>
      </w:r>
      <w:r w:rsidRPr="00A04138">
        <w:t>and</w:t>
      </w:r>
      <w:r w:rsidRPr="00A04138">
        <w:rPr>
          <w:spacing w:val="-10"/>
        </w:rPr>
        <w:t xml:space="preserve"> </w:t>
      </w:r>
      <w:r w:rsidRPr="00A04138">
        <w:t>School</w:t>
      </w:r>
      <w:r w:rsidRPr="00A04138">
        <w:rPr>
          <w:spacing w:val="-7"/>
        </w:rPr>
        <w:t xml:space="preserve"> </w:t>
      </w:r>
      <w:r w:rsidRPr="00A04138">
        <w:t>Action</w:t>
      </w:r>
      <w:r w:rsidRPr="00A04138">
        <w:rPr>
          <w:spacing w:val="-9"/>
        </w:rPr>
        <w:t xml:space="preserve"> </w:t>
      </w:r>
      <w:r w:rsidRPr="00A04138">
        <w:t>Plus</w:t>
      </w:r>
      <w:r w:rsidRPr="00A04138">
        <w:rPr>
          <w:spacing w:val="-7"/>
        </w:rPr>
        <w:t xml:space="preserve"> </w:t>
      </w:r>
      <w:r w:rsidRPr="00A04138">
        <w:t>will</w:t>
      </w:r>
      <w:r w:rsidRPr="00A04138">
        <w:rPr>
          <w:spacing w:val="-7"/>
        </w:rPr>
        <w:t xml:space="preserve"> </w:t>
      </w:r>
      <w:r w:rsidRPr="00A04138">
        <w:t>be replaced by a single</w:t>
      </w:r>
      <w:r w:rsidRPr="00A04138">
        <w:rPr>
          <w:spacing w:val="-3"/>
        </w:rPr>
        <w:t xml:space="preserve"> </w:t>
      </w:r>
      <w:r w:rsidRPr="00A04138">
        <w:t>category.</w:t>
      </w:r>
    </w:p>
    <w:p w:rsidR="006D59B4" w:rsidRPr="00A04138" w:rsidRDefault="0065599E" w:rsidP="00D74A0F">
      <w:pPr>
        <w:pStyle w:val="BodyText"/>
        <w:ind w:left="107" w:right="116"/>
        <w:jc w:val="both"/>
      </w:pPr>
      <w:r w:rsidRPr="00A04138">
        <w:t>Individual Education Plans and Group Education Plans will no longer be used. Instead, provision mapping will be used to show the range of provision available to pupils with SEND. This will allow school to monitor, evaluate and plan the provision for the diverse needs of SEND pupils and raise their attainment. Reviewing the</w:t>
      </w:r>
      <w:r w:rsidRPr="00A04138">
        <w:rPr>
          <w:spacing w:val="-10"/>
        </w:rPr>
        <w:t xml:space="preserve"> </w:t>
      </w:r>
      <w:r w:rsidRPr="00A04138">
        <w:t>effectiveness</w:t>
      </w:r>
      <w:r w:rsidRPr="00A04138">
        <w:rPr>
          <w:spacing w:val="-9"/>
        </w:rPr>
        <w:t xml:space="preserve"> </w:t>
      </w:r>
      <w:r w:rsidRPr="00A04138">
        <w:t>of</w:t>
      </w:r>
      <w:r w:rsidRPr="00A04138">
        <w:rPr>
          <w:spacing w:val="-10"/>
        </w:rPr>
        <w:t xml:space="preserve"> </w:t>
      </w:r>
      <w:r w:rsidRPr="00A04138">
        <w:t>the</w:t>
      </w:r>
      <w:r w:rsidRPr="00A04138">
        <w:rPr>
          <w:spacing w:val="-11"/>
        </w:rPr>
        <w:t xml:space="preserve"> </w:t>
      </w:r>
      <w:r w:rsidRPr="00A04138">
        <w:t>provisions</w:t>
      </w:r>
      <w:r w:rsidRPr="00A04138">
        <w:rPr>
          <w:spacing w:val="-8"/>
        </w:rPr>
        <w:t xml:space="preserve"> </w:t>
      </w:r>
      <w:r w:rsidRPr="00A04138">
        <w:t>in</w:t>
      </w:r>
      <w:r w:rsidRPr="00A04138">
        <w:rPr>
          <w:spacing w:val="-7"/>
        </w:rPr>
        <w:t xml:space="preserve"> </w:t>
      </w:r>
      <w:r w:rsidRPr="00A04138">
        <w:t>securing</w:t>
      </w:r>
      <w:r w:rsidRPr="00A04138">
        <w:rPr>
          <w:spacing w:val="-9"/>
        </w:rPr>
        <w:t xml:space="preserve"> </w:t>
      </w:r>
      <w:r w:rsidRPr="00A04138">
        <w:t>progress</w:t>
      </w:r>
      <w:r w:rsidRPr="00A04138">
        <w:rPr>
          <w:spacing w:val="-11"/>
        </w:rPr>
        <w:t xml:space="preserve"> </w:t>
      </w:r>
      <w:r w:rsidRPr="00A04138">
        <w:t>will</w:t>
      </w:r>
      <w:r w:rsidRPr="00A04138">
        <w:rPr>
          <w:spacing w:val="-10"/>
        </w:rPr>
        <w:t xml:space="preserve"> </w:t>
      </w:r>
      <w:r w:rsidRPr="00A04138">
        <w:t>be</w:t>
      </w:r>
      <w:r w:rsidRPr="00A04138">
        <w:rPr>
          <w:spacing w:val="-9"/>
        </w:rPr>
        <w:t xml:space="preserve"> </w:t>
      </w:r>
      <w:r w:rsidRPr="00A04138">
        <w:t>part</w:t>
      </w:r>
      <w:r w:rsidRPr="00A04138">
        <w:rPr>
          <w:spacing w:val="-10"/>
        </w:rPr>
        <w:t xml:space="preserve"> </w:t>
      </w:r>
      <w:r w:rsidRPr="00A04138">
        <w:t>of</w:t>
      </w:r>
      <w:r w:rsidRPr="00A04138">
        <w:rPr>
          <w:spacing w:val="-10"/>
        </w:rPr>
        <w:t xml:space="preserve"> </w:t>
      </w:r>
      <w:r w:rsidRPr="00A04138">
        <w:t>the</w:t>
      </w:r>
      <w:r w:rsidRPr="00A04138">
        <w:rPr>
          <w:spacing w:val="-9"/>
        </w:rPr>
        <w:t xml:space="preserve"> </w:t>
      </w:r>
      <w:r w:rsidRPr="00A04138">
        <w:t>‘assess,</w:t>
      </w:r>
      <w:r w:rsidRPr="00A04138">
        <w:rPr>
          <w:spacing w:val="-10"/>
        </w:rPr>
        <w:t xml:space="preserve"> </w:t>
      </w:r>
      <w:r w:rsidRPr="00A04138">
        <w:t>plan,</w:t>
      </w:r>
      <w:r w:rsidRPr="00A04138">
        <w:rPr>
          <w:spacing w:val="-9"/>
        </w:rPr>
        <w:t xml:space="preserve"> </w:t>
      </w:r>
      <w:r w:rsidRPr="00A04138">
        <w:t>do,</w:t>
      </w:r>
      <w:r w:rsidRPr="00A04138">
        <w:rPr>
          <w:spacing w:val="-10"/>
        </w:rPr>
        <w:t xml:space="preserve"> </w:t>
      </w:r>
      <w:r w:rsidRPr="00A04138">
        <w:t>review’</w:t>
      </w:r>
      <w:r w:rsidRPr="00A04138">
        <w:rPr>
          <w:spacing w:val="-9"/>
        </w:rPr>
        <w:t xml:space="preserve"> </w:t>
      </w:r>
      <w:r w:rsidRPr="00A04138">
        <w:t>approach. Regular assessment and pupil tracking must show clear links between the provision and progress of the pupils.</w:t>
      </w:r>
    </w:p>
    <w:p w:rsidR="006D59B4" w:rsidRPr="00A04138" w:rsidRDefault="006D59B4" w:rsidP="00D74A0F">
      <w:pPr>
        <w:pStyle w:val="BodyText"/>
        <w:jc w:val="both"/>
      </w:pPr>
    </w:p>
    <w:p w:rsidR="006D59B4" w:rsidRPr="00A04138" w:rsidRDefault="0065599E" w:rsidP="00D74A0F">
      <w:pPr>
        <w:pStyle w:val="BodyText"/>
        <w:ind w:left="107"/>
        <w:jc w:val="both"/>
      </w:pPr>
      <w:r w:rsidRPr="00A04138">
        <w:t>School must ensure a solid evidence base for the interventions on offer.</w:t>
      </w:r>
    </w:p>
    <w:p w:rsidR="006D59B4" w:rsidRPr="00A04138" w:rsidRDefault="0065599E" w:rsidP="00D74A0F">
      <w:pPr>
        <w:pStyle w:val="BodyText"/>
        <w:ind w:left="107"/>
        <w:jc w:val="both"/>
      </w:pPr>
      <w:r w:rsidRPr="00A04138">
        <w:t>All children with existing statements will be transferred to Education, Health &amp; Care Plans within the next 3 years. Guidance and arrangements for these transitions is due for publication.</w:t>
      </w:r>
    </w:p>
    <w:p w:rsidR="006D59B4" w:rsidRPr="00A04138" w:rsidRDefault="0065599E" w:rsidP="00D74A0F">
      <w:pPr>
        <w:pStyle w:val="BodyText"/>
        <w:ind w:left="107"/>
        <w:jc w:val="both"/>
      </w:pPr>
      <w:r w:rsidRPr="00A04138">
        <w:t>Education, Health &amp; Care Services will legally be required to work together to offer a single, integrated Education, Health &amp; Care Plan from birth to 25 years. This will be a single assessment process.</w:t>
      </w:r>
    </w:p>
    <w:p w:rsidR="006D59B4" w:rsidRPr="00A04138" w:rsidRDefault="0065599E" w:rsidP="00D74A0F">
      <w:pPr>
        <w:pStyle w:val="BodyText"/>
        <w:ind w:left="107"/>
        <w:jc w:val="both"/>
      </w:pPr>
      <w:r w:rsidRPr="00A04138">
        <w:t>Parents will have the option of a personal budget if their child has an EHCP. (This does not include the first</w:t>
      </w:r>
    </w:p>
    <w:p w:rsidR="006D59B4" w:rsidRPr="00A04138" w:rsidRDefault="0065599E" w:rsidP="00D74A0F">
      <w:pPr>
        <w:pStyle w:val="BodyText"/>
        <w:ind w:left="107"/>
        <w:jc w:val="both"/>
      </w:pPr>
      <w:r w:rsidRPr="00A04138">
        <w:t>£10,000). This is to allow parents to consider all options and then agree these with the school.</w:t>
      </w:r>
    </w:p>
    <w:p w:rsidR="006D59B4" w:rsidRPr="00A04138" w:rsidRDefault="0065599E" w:rsidP="00D74A0F">
      <w:pPr>
        <w:pStyle w:val="BodyText"/>
        <w:ind w:left="107"/>
        <w:jc w:val="both"/>
      </w:pPr>
      <w:r w:rsidRPr="00A04138">
        <w:t>All</w:t>
      </w:r>
      <w:r w:rsidRPr="00A04138">
        <w:rPr>
          <w:spacing w:val="-12"/>
        </w:rPr>
        <w:t xml:space="preserve"> </w:t>
      </w:r>
      <w:r w:rsidRPr="00A04138">
        <w:t>schools</w:t>
      </w:r>
      <w:r w:rsidRPr="00A04138">
        <w:rPr>
          <w:spacing w:val="-10"/>
        </w:rPr>
        <w:t xml:space="preserve"> </w:t>
      </w:r>
      <w:r w:rsidRPr="00A04138">
        <w:t>need</w:t>
      </w:r>
      <w:r w:rsidRPr="00A04138">
        <w:rPr>
          <w:spacing w:val="-11"/>
        </w:rPr>
        <w:t xml:space="preserve"> </w:t>
      </w:r>
      <w:r w:rsidRPr="00A04138">
        <w:t>to</w:t>
      </w:r>
      <w:r w:rsidRPr="00A04138">
        <w:rPr>
          <w:spacing w:val="-10"/>
        </w:rPr>
        <w:t xml:space="preserve"> </w:t>
      </w:r>
      <w:r w:rsidRPr="00A04138">
        <w:t>publish</w:t>
      </w:r>
      <w:r w:rsidRPr="00A04138">
        <w:rPr>
          <w:spacing w:val="-10"/>
        </w:rPr>
        <w:t xml:space="preserve"> </w:t>
      </w:r>
      <w:r w:rsidRPr="00A04138">
        <w:t>an</w:t>
      </w:r>
      <w:r w:rsidRPr="00A04138">
        <w:rPr>
          <w:spacing w:val="-10"/>
        </w:rPr>
        <w:t xml:space="preserve"> </w:t>
      </w:r>
      <w:r w:rsidRPr="00A04138">
        <w:rPr>
          <w:b/>
        </w:rPr>
        <w:t>SEND</w:t>
      </w:r>
      <w:r w:rsidRPr="00A04138">
        <w:rPr>
          <w:b/>
          <w:spacing w:val="-11"/>
        </w:rPr>
        <w:t xml:space="preserve"> </w:t>
      </w:r>
      <w:r w:rsidRPr="00A04138">
        <w:rPr>
          <w:b/>
        </w:rPr>
        <w:t>Information</w:t>
      </w:r>
      <w:r w:rsidRPr="00A04138">
        <w:rPr>
          <w:b/>
          <w:spacing w:val="-13"/>
        </w:rPr>
        <w:t xml:space="preserve"> </w:t>
      </w:r>
      <w:r w:rsidRPr="00A04138">
        <w:rPr>
          <w:b/>
        </w:rPr>
        <w:t>Report</w:t>
      </w:r>
      <w:r w:rsidRPr="00A04138">
        <w:rPr>
          <w:b/>
          <w:spacing w:val="-7"/>
        </w:rPr>
        <w:t xml:space="preserve"> </w:t>
      </w:r>
      <w:r w:rsidRPr="00A04138">
        <w:t>on</w:t>
      </w:r>
      <w:r w:rsidRPr="00A04138">
        <w:rPr>
          <w:spacing w:val="-13"/>
        </w:rPr>
        <w:t xml:space="preserve"> </w:t>
      </w:r>
      <w:r w:rsidRPr="00A04138">
        <w:t>their</w:t>
      </w:r>
      <w:r w:rsidRPr="00A04138">
        <w:rPr>
          <w:spacing w:val="-9"/>
        </w:rPr>
        <w:t xml:space="preserve"> </w:t>
      </w:r>
      <w:r w:rsidRPr="00A04138">
        <w:t>school</w:t>
      </w:r>
      <w:r w:rsidRPr="00A04138">
        <w:rPr>
          <w:spacing w:val="-11"/>
        </w:rPr>
        <w:t xml:space="preserve"> </w:t>
      </w:r>
      <w:r w:rsidRPr="00A04138">
        <w:t>website</w:t>
      </w:r>
      <w:r w:rsidRPr="00A04138">
        <w:rPr>
          <w:spacing w:val="-10"/>
        </w:rPr>
        <w:t xml:space="preserve"> </w:t>
      </w:r>
      <w:r w:rsidRPr="00A04138">
        <w:t>to</w:t>
      </w:r>
      <w:r w:rsidRPr="00A04138">
        <w:rPr>
          <w:spacing w:val="-10"/>
        </w:rPr>
        <w:t xml:space="preserve"> </w:t>
      </w:r>
      <w:r w:rsidRPr="00A04138">
        <w:t>link</w:t>
      </w:r>
      <w:r w:rsidRPr="00A04138">
        <w:rPr>
          <w:spacing w:val="-8"/>
        </w:rPr>
        <w:t xml:space="preserve"> </w:t>
      </w:r>
      <w:r w:rsidRPr="00A04138">
        <w:t>with</w:t>
      </w:r>
      <w:r w:rsidRPr="00A04138">
        <w:rPr>
          <w:spacing w:val="-10"/>
        </w:rPr>
        <w:t xml:space="preserve"> </w:t>
      </w:r>
      <w:r w:rsidRPr="00A04138">
        <w:t>the</w:t>
      </w:r>
      <w:r w:rsidRPr="00A04138">
        <w:rPr>
          <w:spacing w:val="-11"/>
        </w:rPr>
        <w:t xml:space="preserve"> </w:t>
      </w:r>
      <w:r w:rsidRPr="00A04138">
        <w:t>Bolton</w:t>
      </w:r>
      <w:r w:rsidRPr="00A04138">
        <w:rPr>
          <w:spacing w:val="-11"/>
        </w:rPr>
        <w:t xml:space="preserve"> </w:t>
      </w:r>
      <w:r w:rsidRPr="00A04138">
        <w:t>Local offer. The school local offer is funded from delegated notional SEND</w:t>
      </w:r>
      <w:r w:rsidRPr="00A04138">
        <w:rPr>
          <w:spacing w:val="-13"/>
        </w:rPr>
        <w:t xml:space="preserve"> </w:t>
      </w:r>
      <w:r w:rsidRPr="00A04138">
        <w:t>budget.</w:t>
      </w:r>
    </w:p>
    <w:p w:rsidR="006D59B4" w:rsidRDefault="0065599E" w:rsidP="00D74A0F">
      <w:pPr>
        <w:pStyle w:val="BodyText"/>
        <w:ind w:left="107"/>
        <w:jc w:val="both"/>
      </w:pPr>
      <w:r w:rsidRPr="00A04138">
        <w:t>School offer includes the following information:</w:t>
      </w:r>
    </w:p>
    <w:p w:rsidR="00D74A0F" w:rsidRPr="00A04138" w:rsidRDefault="00D74A0F" w:rsidP="00D74A0F">
      <w:pPr>
        <w:pStyle w:val="BodyText"/>
        <w:ind w:left="107"/>
        <w:jc w:val="both"/>
      </w:pPr>
    </w:p>
    <w:p w:rsidR="006D59B4" w:rsidRPr="00A04138" w:rsidRDefault="0065599E" w:rsidP="00D74A0F">
      <w:pPr>
        <w:pStyle w:val="ListParagraph"/>
        <w:numPr>
          <w:ilvl w:val="0"/>
          <w:numId w:val="1"/>
        </w:numPr>
        <w:ind w:left="851" w:right="122" w:hanging="284"/>
        <w:jc w:val="both"/>
      </w:pPr>
      <w:r w:rsidRPr="00A04138">
        <w:t>Graduated approach to SEND provision at St Thomas’ for identifying, assessing and providing for pupils with SEND</w:t>
      </w:r>
    </w:p>
    <w:p w:rsidR="006D59B4" w:rsidRPr="00A04138" w:rsidRDefault="0065599E" w:rsidP="00D74A0F">
      <w:pPr>
        <w:pStyle w:val="ListParagraph"/>
        <w:numPr>
          <w:ilvl w:val="0"/>
          <w:numId w:val="1"/>
        </w:numPr>
        <w:ind w:left="851" w:hanging="284"/>
        <w:jc w:val="both"/>
      </w:pPr>
      <w:r w:rsidRPr="00A04138">
        <w:t>How the effectiveness of the provision is</w:t>
      </w:r>
      <w:r w:rsidRPr="00A04138">
        <w:rPr>
          <w:spacing w:val="-4"/>
        </w:rPr>
        <w:t xml:space="preserve"> </w:t>
      </w:r>
      <w:r w:rsidRPr="00A04138">
        <w:t>evaluated</w:t>
      </w:r>
    </w:p>
    <w:p w:rsidR="006D59B4" w:rsidRPr="00A04138" w:rsidRDefault="0065599E" w:rsidP="00D74A0F">
      <w:pPr>
        <w:pStyle w:val="ListParagraph"/>
        <w:numPr>
          <w:ilvl w:val="0"/>
          <w:numId w:val="1"/>
        </w:numPr>
        <w:ind w:left="851" w:hanging="284"/>
        <w:jc w:val="both"/>
      </w:pPr>
      <w:r w:rsidRPr="00A04138">
        <w:t>Expertise and training of staff in relation to</w:t>
      </w:r>
      <w:r w:rsidRPr="00A04138">
        <w:rPr>
          <w:spacing w:val="-4"/>
        </w:rPr>
        <w:t xml:space="preserve"> </w:t>
      </w:r>
      <w:r w:rsidRPr="00A04138">
        <w:t>SEND</w:t>
      </w:r>
    </w:p>
    <w:p w:rsidR="006D59B4" w:rsidRDefault="0065599E" w:rsidP="00D74A0F">
      <w:pPr>
        <w:pStyle w:val="ListParagraph"/>
        <w:numPr>
          <w:ilvl w:val="0"/>
          <w:numId w:val="1"/>
        </w:numPr>
        <w:ind w:left="851" w:hanging="284"/>
        <w:jc w:val="both"/>
      </w:pPr>
      <w:r w:rsidRPr="00A04138">
        <w:t>Engagement of parents in relation to</w:t>
      </w:r>
      <w:r w:rsidRPr="00A04138">
        <w:rPr>
          <w:spacing w:val="-1"/>
        </w:rPr>
        <w:t xml:space="preserve"> </w:t>
      </w:r>
      <w:r w:rsidRPr="00A04138">
        <w:t>SEND</w:t>
      </w:r>
    </w:p>
    <w:p w:rsidR="00D74A0F" w:rsidRPr="00A04138" w:rsidRDefault="00D74A0F" w:rsidP="00D74A0F">
      <w:pPr>
        <w:tabs>
          <w:tab w:val="left" w:pos="873"/>
          <w:tab w:val="left" w:pos="875"/>
        </w:tabs>
        <w:jc w:val="both"/>
      </w:pPr>
    </w:p>
    <w:p w:rsidR="008B1BF0" w:rsidRDefault="00796DD8" w:rsidP="00544DAA">
      <w:pPr>
        <w:pStyle w:val="BodyText"/>
        <w:ind w:left="107" w:right="7471"/>
      </w:pPr>
      <w:r>
        <w:t>Policy updated November 2024</w:t>
      </w:r>
    </w:p>
    <w:p w:rsidR="006D59B4" w:rsidRPr="00A04138" w:rsidRDefault="0065599E" w:rsidP="00D74A0F">
      <w:pPr>
        <w:pStyle w:val="BodyText"/>
        <w:ind w:left="107" w:right="7471"/>
        <w:jc w:val="both"/>
      </w:pPr>
      <w:r w:rsidRPr="00A04138">
        <w:t xml:space="preserve">Mrs K Welsh </w:t>
      </w:r>
      <w:proofErr w:type="spellStart"/>
      <w:r w:rsidRPr="00A04138">
        <w:t>SENCo</w:t>
      </w:r>
      <w:proofErr w:type="spellEnd"/>
    </w:p>
    <w:sectPr w:rsidR="006D59B4" w:rsidRPr="00A04138">
      <w:pgSz w:w="11930" w:h="16850"/>
      <w:pgMar w:top="20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284"/>
    <w:multiLevelType w:val="hybridMultilevel"/>
    <w:tmpl w:val="E8C0C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C41D9B"/>
    <w:multiLevelType w:val="hybridMultilevel"/>
    <w:tmpl w:val="16CAA220"/>
    <w:lvl w:ilvl="0" w:tplc="0809000F">
      <w:start w:val="1"/>
      <w:numFmt w:val="decimal"/>
      <w:lvlText w:val="%1."/>
      <w:lvlJc w:val="left"/>
      <w:pPr>
        <w:ind w:left="108" w:hanging="250"/>
        <w:jc w:val="left"/>
      </w:pPr>
      <w:rPr>
        <w:rFonts w:hint="default"/>
        <w:w w:val="100"/>
        <w:sz w:val="22"/>
        <w:szCs w:val="22"/>
        <w:lang w:val="en-GB" w:eastAsia="en-GB" w:bidi="en-GB"/>
      </w:rPr>
    </w:lvl>
    <w:lvl w:ilvl="1" w:tplc="2292C716">
      <w:numFmt w:val="bullet"/>
      <w:lvlText w:val="•"/>
      <w:lvlJc w:val="left"/>
      <w:pPr>
        <w:ind w:left="1162" w:hanging="250"/>
      </w:pPr>
      <w:rPr>
        <w:rFonts w:hint="default"/>
        <w:lang w:val="en-GB" w:eastAsia="en-GB" w:bidi="en-GB"/>
      </w:rPr>
    </w:lvl>
    <w:lvl w:ilvl="2" w:tplc="2C5C122E">
      <w:numFmt w:val="bullet"/>
      <w:lvlText w:val="•"/>
      <w:lvlJc w:val="left"/>
      <w:pPr>
        <w:ind w:left="2224" w:hanging="250"/>
      </w:pPr>
      <w:rPr>
        <w:rFonts w:hint="default"/>
        <w:lang w:val="en-GB" w:eastAsia="en-GB" w:bidi="en-GB"/>
      </w:rPr>
    </w:lvl>
    <w:lvl w:ilvl="3" w:tplc="C6A8D4B2">
      <w:numFmt w:val="bullet"/>
      <w:lvlText w:val="•"/>
      <w:lvlJc w:val="left"/>
      <w:pPr>
        <w:ind w:left="3286" w:hanging="250"/>
      </w:pPr>
      <w:rPr>
        <w:rFonts w:hint="default"/>
        <w:lang w:val="en-GB" w:eastAsia="en-GB" w:bidi="en-GB"/>
      </w:rPr>
    </w:lvl>
    <w:lvl w:ilvl="4" w:tplc="5B1A8942">
      <w:numFmt w:val="bullet"/>
      <w:lvlText w:val="•"/>
      <w:lvlJc w:val="left"/>
      <w:pPr>
        <w:ind w:left="4348" w:hanging="250"/>
      </w:pPr>
      <w:rPr>
        <w:rFonts w:hint="default"/>
        <w:lang w:val="en-GB" w:eastAsia="en-GB" w:bidi="en-GB"/>
      </w:rPr>
    </w:lvl>
    <w:lvl w:ilvl="5" w:tplc="43A6AF52">
      <w:numFmt w:val="bullet"/>
      <w:lvlText w:val="•"/>
      <w:lvlJc w:val="left"/>
      <w:pPr>
        <w:ind w:left="5410" w:hanging="250"/>
      </w:pPr>
      <w:rPr>
        <w:rFonts w:hint="default"/>
        <w:lang w:val="en-GB" w:eastAsia="en-GB" w:bidi="en-GB"/>
      </w:rPr>
    </w:lvl>
    <w:lvl w:ilvl="6" w:tplc="4DC26D00">
      <w:numFmt w:val="bullet"/>
      <w:lvlText w:val="•"/>
      <w:lvlJc w:val="left"/>
      <w:pPr>
        <w:ind w:left="6472" w:hanging="250"/>
      </w:pPr>
      <w:rPr>
        <w:rFonts w:hint="default"/>
        <w:lang w:val="en-GB" w:eastAsia="en-GB" w:bidi="en-GB"/>
      </w:rPr>
    </w:lvl>
    <w:lvl w:ilvl="7" w:tplc="39746B0A">
      <w:numFmt w:val="bullet"/>
      <w:lvlText w:val="•"/>
      <w:lvlJc w:val="left"/>
      <w:pPr>
        <w:ind w:left="7534" w:hanging="250"/>
      </w:pPr>
      <w:rPr>
        <w:rFonts w:hint="default"/>
        <w:lang w:val="en-GB" w:eastAsia="en-GB" w:bidi="en-GB"/>
      </w:rPr>
    </w:lvl>
    <w:lvl w:ilvl="8" w:tplc="D56C2346">
      <w:numFmt w:val="bullet"/>
      <w:lvlText w:val="•"/>
      <w:lvlJc w:val="left"/>
      <w:pPr>
        <w:ind w:left="8596" w:hanging="250"/>
      </w:pPr>
      <w:rPr>
        <w:rFonts w:hint="default"/>
        <w:lang w:val="en-GB" w:eastAsia="en-GB" w:bidi="en-GB"/>
      </w:rPr>
    </w:lvl>
  </w:abstractNum>
  <w:abstractNum w:abstractNumId="2" w15:restartNumberingAfterBreak="0">
    <w:nsid w:val="23ED79D4"/>
    <w:multiLevelType w:val="hybridMultilevel"/>
    <w:tmpl w:val="3EB4F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4C704B"/>
    <w:multiLevelType w:val="hybridMultilevel"/>
    <w:tmpl w:val="998AAA5E"/>
    <w:lvl w:ilvl="0" w:tplc="541C2654">
      <w:numFmt w:val="bullet"/>
      <w:lvlText w:val="•"/>
      <w:lvlJc w:val="left"/>
      <w:pPr>
        <w:ind w:left="108" w:hanging="139"/>
      </w:pPr>
      <w:rPr>
        <w:rFonts w:ascii="Arial" w:eastAsia="Arial" w:hAnsi="Arial" w:cs="Arial" w:hint="default"/>
        <w:w w:val="100"/>
        <w:sz w:val="22"/>
        <w:szCs w:val="22"/>
        <w:lang w:val="en-GB" w:eastAsia="en-GB" w:bidi="en-GB"/>
      </w:rPr>
    </w:lvl>
    <w:lvl w:ilvl="1" w:tplc="C73E1766">
      <w:numFmt w:val="bullet"/>
      <w:lvlText w:val="•"/>
      <w:lvlJc w:val="left"/>
      <w:pPr>
        <w:ind w:left="1162" w:hanging="139"/>
      </w:pPr>
      <w:rPr>
        <w:rFonts w:hint="default"/>
        <w:lang w:val="en-GB" w:eastAsia="en-GB" w:bidi="en-GB"/>
      </w:rPr>
    </w:lvl>
    <w:lvl w:ilvl="2" w:tplc="1F0C7622">
      <w:numFmt w:val="bullet"/>
      <w:lvlText w:val="•"/>
      <w:lvlJc w:val="left"/>
      <w:pPr>
        <w:ind w:left="2224" w:hanging="139"/>
      </w:pPr>
      <w:rPr>
        <w:rFonts w:hint="default"/>
        <w:lang w:val="en-GB" w:eastAsia="en-GB" w:bidi="en-GB"/>
      </w:rPr>
    </w:lvl>
    <w:lvl w:ilvl="3" w:tplc="916C69D6">
      <w:numFmt w:val="bullet"/>
      <w:lvlText w:val="•"/>
      <w:lvlJc w:val="left"/>
      <w:pPr>
        <w:ind w:left="3286" w:hanging="139"/>
      </w:pPr>
      <w:rPr>
        <w:rFonts w:hint="default"/>
        <w:lang w:val="en-GB" w:eastAsia="en-GB" w:bidi="en-GB"/>
      </w:rPr>
    </w:lvl>
    <w:lvl w:ilvl="4" w:tplc="CD306A78">
      <w:numFmt w:val="bullet"/>
      <w:lvlText w:val="•"/>
      <w:lvlJc w:val="left"/>
      <w:pPr>
        <w:ind w:left="4348" w:hanging="139"/>
      </w:pPr>
      <w:rPr>
        <w:rFonts w:hint="default"/>
        <w:lang w:val="en-GB" w:eastAsia="en-GB" w:bidi="en-GB"/>
      </w:rPr>
    </w:lvl>
    <w:lvl w:ilvl="5" w:tplc="E662D588">
      <w:numFmt w:val="bullet"/>
      <w:lvlText w:val="•"/>
      <w:lvlJc w:val="left"/>
      <w:pPr>
        <w:ind w:left="5410" w:hanging="139"/>
      </w:pPr>
      <w:rPr>
        <w:rFonts w:hint="default"/>
        <w:lang w:val="en-GB" w:eastAsia="en-GB" w:bidi="en-GB"/>
      </w:rPr>
    </w:lvl>
    <w:lvl w:ilvl="6" w:tplc="477CDCF6">
      <w:numFmt w:val="bullet"/>
      <w:lvlText w:val="•"/>
      <w:lvlJc w:val="left"/>
      <w:pPr>
        <w:ind w:left="6472" w:hanging="139"/>
      </w:pPr>
      <w:rPr>
        <w:rFonts w:hint="default"/>
        <w:lang w:val="en-GB" w:eastAsia="en-GB" w:bidi="en-GB"/>
      </w:rPr>
    </w:lvl>
    <w:lvl w:ilvl="7" w:tplc="6D70CED4">
      <w:numFmt w:val="bullet"/>
      <w:lvlText w:val="•"/>
      <w:lvlJc w:val="left"/>
      <w:pPr>
        <w:ind w:left="7534" w:hanging="139"/>
      </w:pPr>
      <w:rPr>
        <w:rFonts w:hint="default"/>
        <w:lang w:val="en-GB" w:eastAsia="en-GB" w:bidi="en-GB"/>
      </w:rPr>
    </w:lvl>
    <w:lvl w:ilvl="8" w:tplc="1568B4F6">
      <w:numFmt w:val="bullet"/>
      <w:lvlText w:val="•"/>
      <w:lvlJc w:val="left"/>
      <w:pPr>
        <w:ind w:left="8596" w:hanging="139"/>
      </w:pPr>
      <w:rPr>
        <w:rFonts w:hint="default"/>
        <w:lang w:val="en-GB" w:eastAsia="en-GB" w:bidi="en-GB"/>
      </w:rPr>
    </w:lvl>
  </w:abstractNum>
  <w:abstractNum w:abstractNumId="4" w15:restartNumberingAfterBreak="0">
    <w:nsid w:val="58033A47"/>
    <w:multiLevelType w:val="hybridMultilevel"/>
    <w:tmpl w:val="E7C89A5E"/>
    <w:lvl w:ilvl="0" w:tplc="9B6E6EEC">
      <w:numFmt w:val="bullet"/>
      <w:lvlText w:val="•"/>
      <w:lvlJc w:val="left"/>
      <w:pPr>
        <w:ind w:left="246" w:hanging="139"/>
      </w:pPr>
      <w:rPr>
        <w:rFonts w:ascii="Arial" w:eastAsia="Arial" w:hAnsi="Arial" w:cs="Arial" w:hint="default"/>
        <w:b/>
        <w:bCs/>
        <w:w w:val="100"/>
        <w:sz w:val="22"/>
        <w:szCs w:val="22"/>
        <w:lang w:val="en-GB" w:eastAsia="en-GB" w:bidi="en-GB"/>
      </w:rPr>
    </w:lvl>
    <w:lvl w:ilvl="1" w:tplc="D25A68FE">
      <w:numFmt w:val="bullet"/>
      <w:lvlText w:val=""/>
      <w:lvlJc w:val="left"/>
      <w:pPr>
        <w:ind w:left="828" w:hanging="361"/>
      </w:pPr>
      <w:rPr>
        <w:rFonts w:ascii="Symbol" w:eastAsia="Symbol" w:hAnsi="Symbol" w:cs="Symbol" w:hint="default"/>
        <w:w w:val="100"/>
        <w:sz w:val="22"/>
        <w:szCs w:val="22"/>
        <w:lang w:val="en-GB" w:eastAsia="en-GB" w:bidi="en-GB"/>
      </w:rPr>
    </w:lvl>
    <w:lvl w:ilvl="2" w:tplc="5A5A9BFE">
      <w:numFmt w:val="bullet"/>
      <w:lvlText w:val="•"/>
      <w:lvlJc w:val="left"/>
      <w:pPr>
        <w:ind w:left="1920" w:hanging="361"/>
      </w:pPr>
      <w:rPr>
        <w:rFonts w:hint="default"/>
        <w:lang w:val="en-GB" w:eastAsia="en-GB" w:bidi="en-GB"/>
      </w:rPr>
    </w:lvl>
    <w:lvl w:ilvl="3" w:tplc="FA6208EC">
      <w:numFmt w:val="bullet"/>
      <w:lvlText w:val="•"/>
      <w:lvlJc w:val="left"/>
      <w:pPr>
        <w:ind w:left="3020" w:hanging="361"/>
      </w:pPr>
      <w:rPr>
        <w:rFonts w:hint="default"/>
        <w:lang w:val="en-GB" w:eastAsia="en-GB" w:bidi="en-GB"/>
      </w:rPr>
    </w:lvl>
    <w:lvl w:ilvl="4" w:tplc="99EECB06">
      <w:numFmt w:val="bullet"/>
      <w:lvlText w:val="•"/>
      <w:lvlJc w:val="left"/>
      <w:pPr>
        <w:ind w:left="4120" w:hanging="361"/>
      </w:pPr>
      <w:rPr>
        <w:rFonts w:hint="default"/>
        <w:lang w:val="en-GB" w:eastAsia="en-GB" w:bidi="en-GB"/>
      </w:rPr>
    </w:lvl>
    <w:lvl w:ilvl="5" w:tplc="5A587568">
      <w:numFmt w:val="bullet"/>
      <w:lvlText w:val="•"/>
      <w:lvlJc w:val="left"/>
      <w:pPr>
        <w:ind w:left="5220" w:hanging="361"/>
      </w:pPr>
      <w:rPr>
        <w:rFonts w:hint="default"/>
        <w:lang w:val="en-GB" w:eastAsia="en-GB" w:bidi="en-GB"/>
      </w:rPr>
    </w:lvl>
    <w:lvl w:ilvl="6" w:tplc="A70CF9AC">
      <w:numFmt w:val="bullet"/>
      <w:lvlText w:val="•"/>
      <w:lvlJc w:val="left"/>
      <w:pPr>
        <w:ind w:left="6320" w:hanging="361"/>
      </w:pPr>
      <w:rPr>
        <w:rFonts w:hint="default"/>
        <w:lang w:val="en-GB" w:eastAsia="en-GB" w:bidi="en-GB"/>
      </w:rPr>
    </w:lvl>
    <w:lvl w:ilvl="7" w:tplc="CC9ABAE4">
      <w:numFmt w:val="bullet"/>
      <w:lvlText w:val="•"/>
      <w:lvlJc w:val="left"/>
      <w:pPr>
        <w:ind w:left="7420" w:hanging="361"/>
      </w:pPr>
      <w:rPr>
        <w:rFonts w:hint="default"/>
        <w:lang w:val="en-GB" w:eastAsia="en-GB" w:bidi="en-GB"/>
      </w:rPr>
    </w:lvl>
    <w:lvl w:ilvl="8" w:tplc="6E5E7DD8">
      <w:numFmt w:val="bullet"/>
      <w:lvlText w:val="•"/>
      <w:lvlJc w:val="left"/>
      <w:pPr>
        <w:ind w:left="8520" w:hanging="361"/>
      </w:pPr>
      <w:rPr>
        <w:rFonts w:hint="default"/>
        <w:lang w:val="en-GB" w:eastAsia="en-GB" w:bidi="en-GB"/>
      </w:rPr>
    </w:lvl>
  </w:abstractNum>
  <w:abstractNum w:abstractNumId="5" w15:restartNumberingAfterBreak="0">
    <w:nsid w:val="6303457A"/>
    <w:multiLevelType w:val="hybridMultilevel"/>
    <w:tmpl w:val="5F0490A4"/>
    <w:lvl w:ilvl="0" w:tplc="663EE748">
      <w:start w:val="1"/>
      <w:numFmt w:val="decimal"/>
      <w:lvlText w:val="%1."/>
      <w:lvlJc w:val="left"/>
      <w:pPr>
        <w:ind w:left="352" w:hanging="245"/>
        <w:jc w:val="left"/>
      </w:pPr>
      <w:rPr>
        <w:rFonts w:ascii="Arial" w:eastAsia="Arial" w:hAnsi="Arial" w:cs="Arial" w:hint="default"/>
        <w:spacing w:val="-1"/>
        <w:w w:val="100"/>
        <w:sz w:val="22"/>
        <w:szCs w:val="22"/>
        <w:lang w:val="en-GB" w:eastAsia="en-GB" w:bidi="en-GB"/>
      </w:rPr>
    </w:lvl>
    <w:lvl w:ilvl="1" w:tplc="4A56186E">
      <w:numFmt w:val="bullet"/>
      <w:lvlText w:val="•"/>
      <w:lvlJc w:val="left"/>
      <w:pPr>
        <w:ind w:left="828" w:hanging="361"/>
      </w:pPr>
      <w:rPr>
        <w:rFonts w:ascii="Arial" w:eastAsia="Arial" w:hAnsi="Arial" w:cs="Arial" w:hint="default"/>
        <w:w w:val="100"/>
        <w:sz w:val="22"/>
        <w:szCs w:val="22"/>
        <w:lang w:val="en-GB" w:eastAsia="en-GB" w:bidi="en-GB"/>
      </w:rPr>
    </w:lvl>
    <w:lvl w:ilvl="2" w:tplc="A1608820">
      <w:numFmt w:val="bullet"/>
      <w:lvlText w:val="•"/>
      <w:lvlJc w:val="left"/>
      <w:pPr>
        <w:ind w:left="1920" w:hanging="361"/>
      </w:pPr>
      <w:rPr>
        <w:rFonts w:hint="default"/>
        <w:lang w:val="en-GB" w:eastAsia="en-GB" w:bidi="en-GB"/>
      </w:rPr>
    </w:lvl>
    <w:lvl w:ilvl="3" w:tplc="99886790">
      <w:numFmt w:val="bullet"/>
      <w:lvlText w:val="•"/>
      <w:lvlJc w:val="left"/>
      <w:pPr>
        <w:ind w:left="3020" w:hanging="361"/>
      </w:pPr>
      <w:rPr>
        <w:rFonts w:hint="default"/>
        <w:lang w:val="en-GB" w:eastAsia="en-GB" w:bidi="en-GB"/>
      </w:rPr>
    </w:lvl>
    <w:lvl w:ilvl="4" w:tplc="98AED440">
      <w:numFmt w:val="bullet"/>
      <w:lvlText w:val="•"/>
      <w:lvlJc w:val="left"/>
      <w:pPr>
        <w:ind w:left="4120" w:hanging="361"/>
      </w:pPr>
      <w:rPr>
        <w:rFonts w:hint="default"/>
        <w:lang w:val="en-GB" w:eastAsia="en-GB" w:bidi="en-GB"/>
      </w:rPr>
    </w:lvl>
    <w:lvl w:ilvl="5" w:tplc="3AE23EF2">
      <w:numFmt w:val="bullet"/>
      <w:lvlText w:val="•"/>
      <w:lvlJc w:val="left"/>
      <w:pPr>
        <w:ind w:left="5220" w:hanging="361"/>
      </w:pPr>
      <w:rPr>
        <w:rFonts w:hint="default"/>
        <w:lang w:val="en-GB" w:eastAsia="en-GB" w:bidi="en-GB"/>
      </w:rPr>
    </w:lvl>
    <w:lvl w:ilvl="6" w:tplc="5B08DEAA">
      <w:numFmt w:val="bullet"/>
      <w:lvlText w:val="•"/>
      <w:lvlJc w:val="left"/>
      <w:pPr>
        <w:ind w:left="6320" w:hanging="361"/>
      </w:pPr>
      <w:rPr>
        <w:rFonts w:hint="default"/>
        <w:lang w:val="en-GB" w:eastAsia="en-GB" w:bidi="en-GB"/>
      </w:rPr>
    </w:lvl>
    <w:lvl w:ilvl="7" w:tplc="A8F2C83A">
      <w:numFmt w:val="bullet"/>
      <w:lvlText w:val="•"/>
      <w:lvlJc w:val="left"/>
      <w:pPr>
        <w:ind w:left="7420" w:hanging="361"/>
      </w:pPr>
      <w:rPr>
        <w:rFonts w:hint="default"/>
        <w:lang w:val="en-GB" w:eastAsia="en-GB" w:bidi="en-GB"/>
      </w:rPr>
    </w:lvl>
    <w:lvl w:ilvl="8" w:tplc="FE4400B8">
      <w:numFmt w:val="bullet"/>
      <w:lvlText w:val="•"/>
      <w:lvlJc w:val="left"/>
      <w:pPr>
        <w:ind w:left="8520" w:hanging="361"/>
      </w:pPr>
      <w:rPr>
        <w:rFonts w:hint="default"/>
        <w:lang w:val="en-GB" w:eastAsia="en-GB" w:bidi="en-GB"/>
      </w:rPr>
    </w:lvl>
  </w:abstractNum>
  <w:abstractNum w:abstractNumId="6" w15:restartNumberingAfterBreak="0">
    <w:nsid w:val="6C042E2F"/>
    <w:multiLevelType w:val="hybridMultilevel"/>
    <w:tmpl w:val="ED3E03F2"/>
    <w:lvl w:ilvl="0" w:tplc="A7A280E4">
      <w:start w:val="1"/>
      <w:numFmt w:val="decimal"/>
      <w:lvlText w:val="%1."/>
      <w:lvlJc w:val="left"/>
      <w:pPr>
        <w:ind w:left="108" w:hanging="250"/>
        <w:jc w:val="left"/>
      </w:pPr>
      <w:rPr>
        <w:rFonts w:ascii="Arial" w:eastAsia="Arial" w:hAnsi="Arial" w:cs="Arial" w:hint="default"/>
        <w:w w:val="100"/>
        <w:sz w:val="22"/>
        <w:szCs w:val="22"/>
        <w:lang w:val="en-GB" w:eastAsia="en-GB" w:bidi="en-GB"/>
      </w:rPr>
    </w:lvl>
    <w:lvl w:ilvl="1" w:tplc="2292C716">
      <w:numFmt w:val="bullet"/>
      <w:lvlText w:val="•"/>
      <w:lvlJc w:val="left"/>
      <w:pPr>
        <w:ind w:left="1162" w:hanging="250"/>
      </w:pPr>
      <w:rPr>
        <w:rFonts w:hint="default"/>
        <w:lang w:val="en-GB" w:eastAsia="en-GB" w:bidi="en-GB"/>
      </w:rPr>
    </w:lvl>
    <w:lvl w:ilvl="2" w:tplc="2C5C122E">
      <w:numFmt w:val="bullet"/>
      <w:lvlText w:val="•"/>
      <w:lvlJc w:val="left"/>
      <w:pPr>
        <w:ind w:left="2224" w:hanging="250"/>
      </w:pPr>
      <w:rPr>
        <w:rFonts w:hint="default"/>
        <w:lang w:val="en-GB" w:eastAsia="en-GB" w:bidi="en-GB"/>
      </w:rPr>
    </w:lvl>
    <w:lvl w:ilvl="3" w:tplc="C6A8D4B2">
      <w:numFmt w:val="bullet"/>
      <w:lvlText w:val="•"/>
      <w:lvlJc w:val="left"/>
      <w:pPr>
        <w:ind w:left="3286" w:hanging="250"/>
      </w:pPr>
      <w:rPr>
        <w:rFonts w:hint="default"/>
        <w:lang w:val="en-GB" w:eastAsia="en-GB" w:bidi="en-GB"/>
      </w:rPr>
    </w:lvl>
    <w:lvl w:ilvl="4" w:tplc="5B1A8942">
      <w:numFmt w:val="bullet"/>
      <w:lvlText w:val="•"/>
      <w:lvlJc w:val="left"/>
      <w:pPr>
        <w:ind w:left="4348" w:hanging="250"/>
      </w:pPr>
      <w:rPr>
        <w:rFonts w:hint="default"/>
        <w:lang w:val="en-GB" w:eastAsia="en-GB" w:bidi="en-GB"/>
      </w:rPr>
    </w:lvl>
    <w:lvl w:ilvl="5" w:tplc="43A6AF52">
      <w:numFmt w:val="bullet"/>
      <w:lvlText w:val="•"/>
      <w:lvlJc w:val="left"/>
      <w:pPr>
        <w:ind w:left="5410" w:hanging="250"/>
      </w:pPr>
      <w:rPr>
        <w:rFonts w:hint="default"/>
        <w:lang w:val="en-GB" w:eastAsia="en-GB" w:bidi="en-GB"/>
      </w:rPr>
    </w:lvl>
    <w:lvl w:ilvl="6" w:tplc="4DC26D00">
      <w:numFmt w:val="bullet"/>
      <w:lvlText w:val="•"/>
      <w:lvlJc w:val="left"/>
      <w:pPr>
        <w:ind w:left="6472" w:hanging="250"/>
      </w:pPr>
      <w:rPr>
        <w:rFonts w:hint="default"/>
        <w:lang w:val="en-GB" w:eastAsia="en-GB" w:bidi="en-GB"/>
      </w:rPr>
    </w:lvl>
    <w:lvl w:ilvl="7" w:tplc="39746B0A">
      <w:numFmt w:val="bullet"/>
      <w:lvlText w:val="•"/>
      <w:lvlJc w:val="left"/>
      <w:pPr>
        <w:ind w:left="7534" w:hanging="250"/>
      </w:pPr>
      <w:rPr>
        <w:rFonts w:hint="default"/>
        <w:lang w:val="en-GB" w:eastAsia="en-GB" w:bidi="en-GB"/>
      </w:rPr>
    </w:lvl>
    <w:lvl w:ilvl="8" w:tplc="D56C2346">
      <w:numFmt w:val="bullet"/>
      <w:lvlText w:val="•"/>
      <w:lvlJc w:val="left"/>
      <w:pPr>
        <w:ind w:left="8596" w:hanging="250"/>
      </w:pPr>
      <w:rPr>
        <w:rFonts w:hint="default"/>
        <w:lang w:val="en-GB" w:eastAsia="en-GB" w:bidi="en-GB"/>
      </w:rPr>
    </w:lvl>
  </w:abstractNum>
  <w:abstractNum w:abstractNumId="7" w15:restartNumberingAfterBreak="0">
    <w:nsid w:val="70287229"/>
    <w:multiLevelType w:val="hybridMultilevel"/>
    <w:tmpl w:val="C13A81F0"/>
    <w:lvl w:ilvl="0" w:tplc="7BCA4FD8">
      <w:numFmt w:val="bullet"/>
      <w:lvlText w:val=""/>
      <w:lvlJc w:val="left"/>
      <w:pPr>
        <w:ind w:left="828" w:hanging="361"/>
      </w:pPr>
      <w:rPr>
        <w:rFonts w:ascii="Symbol" w:eastAsia="Symbol" w:hAnsi="Symbol" w:cs="Symbol" w:hint="default"/>
        <w:w w:val="100"/>
        <w:sz w:val="22"/>
        <w:szCs w:val="22"/>
        <w:lang w:val="en-GB" w:eastAsia="en-GB" w:bidi="en-GB"/>
      </w:rPr>
    </w:lvl>
    <w:lvl w:ilvl="1" w:tplc="78781A7E">
      <w:numFmt w:val="bullet"/>
      <w:lvlText w:val="•"/>
      <w:lvlJc w:val="left"/>
      <w:pPr>
        <w:ind w:left="1810" w:hanging="361"/>
      </w:pPr>
      <w:rPr>
        <w:rFonts w:hint="default"/>
        <w:lang w:val="en-GB" w:eastAsia="en-GB" w:bidi="en-GB"/>
      </w:rPr>
    </w:lvl>
    <w:lvl w:ilvl="2" w:tplc="BCEE8A36">
      <w:numFmt w:val="bullet"/>
      <w:lvlText w:val="•"/>
      <w:lvlJc w:val="left"/>
      <w:pPr>
        <w:ind w:left="2800" w:hanging="361"/>
      </w:pPr>
      <w:rPr>
        <w:rFonts w:hint="default"/>
        <w:lang w:val="en-GB" w:eastAsia="en-GB" w:bidi="en-GB"/>
      </w:rPr>
    </w:lvl>
    <w:lvl w:ilvl="3" w:tplc="A962C25A">
      <w:numFmt w:val="bullet"/>
      <w:lvlText w:val="•"/>
      <w:lvlJc w:val="left"/>
      <w:pPr>
        <w:ind w:left="3790" w:hanging="361"/>
      </w:pPr>
      <w:rPr>
        <w:rFonts w:hint="default"/>
        <w:lang w:val="en-GB" w:eastAsia="en-GB" w:bidi="en-GB"/>
      </w:rPr>
    </w:lvl>
    <w:lvl w:ilvl="4" w:tplc="B11C29BC">
      <w:numFmt w:val="bullet"/>
      <w:lvlText w:val="•"/>
      <w:lvlJc w:val="left"/>
      <w:pPr>
        <w:ind w:left="4780" w:hanging="361"/>
      </w:pPr>
      <w:rPr>
        <w:rFonts w:hint="default"/>
        <w:lang w:val="en-GB" w:eastAsia="en-GB" w:bidi="en-GB"/>
      </w:rPr>
    </w:lvl>
    <w:lvl w:ilvl="5" w:tplc="7A20B82E">
      <w:numFmt w:val="bullet"/>
      <w:lvlText w:val="•"/>
      <w:lvlJc w:val="left"/>
      <w:pPr>
        <w:ind w:left="5770" w:hanging="361"/>
      </w:pPr>
      <w:rPr>
        <w:rFonts w:hint="default"/>
        <w:lang w:val="en-GB" w:eastAsia="en-GB" w:bidi="en-GB"/>
      </w:rPr>
    </w:lvl>
    <w:lvl w:ilvl="6" w:tplc="59A68E0E">
      <w:numFmt w:val="bullet"/>
      <w:lvlText w:val="•"/>
      <w:lvlJc w:val="left"/>
      <w:pPr>
        <w:ind w:left="6760" w:hanging="361"/>
      </w:pPr>
      <w:rPr>
        <w:rFonts w:hint="default"/>
        <w:lang w:val="en-GB" w:eastAsia="en-GB" w:bidi="en-GB"/>
      </w:rPr>
    </w:lvl>
    <w:lvl w:ilvl="7" w:tplc="3FDE86B0">
      <w:numFmt w:val="bullet"/>
      <w:lvlText w:val="•"/>
      <w:lvlJc w:val="left"/>
      <w:pPr>
        <w:ind w:left="7750" w:hanging="361"/>
      </w:pPr>
      <w:rPr>
        <w:rFonts w:hint="default"/>
        <w:lang w:val="en-GB" w:eastAsia="en-GB" w:bidi="en-GB"/>
      </w:rPr>
    </w:lvl>
    <w:lvl w:ilvl="8" w:tplc="B27261F8">
      <w:numFmt w:val="bullet"/>
      <w:lvlText w:val="•"/>
      <w:lvlJc w:val="left"/>
      <w:pPr>
        <w:ind w:left="8740" w:hanging="361"/>
      </w:pPr>
      <w:rPr>
        <w:rFonts w:hint="default"/>
        <w:lang w:val="en-GB" w:eastAsia="en-GB" w:bidi="en-GB"/>
      </w:rPr>
    </w:lvl>
  </w:abstractNum>
  <w:num w:numId="1">
    <w:abstractNumId w:val="7"/>
  </w:num>
  <w:num w:numId="2">
    <w:abstractNumId w:val="5"/>
  </w:num>
  <w:num w:numId="3">
    <w:abstractNumId w:val="6"/>
  </w:num>
  <w:num w:numId="4">
    <w:abstractNumId w:val="4"/>
  </w:num>
  <w:num w:numId="5">
    <w:abstractNumId w:val="3"/>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9B4"/>
    <w:rsid w:val="00544DAA"/>
    <w:rsid w:val="005A429C"/>
    <w:rsid w:val="0065599E"/>
    <w:rsid w:val="006D59B4"/>
    <w:rsid w:val="00796DD8"/>
    <w:rsid w:val="007A4226"/>
    <w:rsid w:val="008B1BF0"/>
    <w:rsid w:val="00A04138"/>
    <w:rsid w:val="00B63F12"/>
    <w:rsid w:val="00D74A0F"/>
    <w:rsid w:val="00E639D0"/>
    <w:rsid w:val="00EA346D"/>
    <w:rsid w:val="00F278FB"/>
    <w:rsid w:val="00FE0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378E"/>
  <w15:docId w15:val="{C26EB06A-AC02-448B-ABD1-A87744FA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07"/>
      <w:outlineLvl w:val="0"/>
    </w:pPr>
    <w:rPr>
      <w:sz w:val="24"/>
      <w:szCs w:val="24"/>
    </w:rPr>
  </w:style>
  <w:style w:type="paragraph" w:styleId="Heading2">
    <w:name w:val="heading 2"/>
    <w:basedOn w:val="Normal"/>
    <w:uiPriority w:val="1"/>
    <w:qFormat/>
    <w:pPr>
      <w:ind w:left="10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8"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2556</Words>
  <Characters>14575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St Thomas’ (Halliwell) CE School</vt:lpstr>
    </vt:vector>
  </TitlesOfParts>
  <Company>Bolton SICT</Company>
  <LinksUpToDate>false</LinksUpToDate>
  <CharactersWithSpaces>17097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Thomas’ (Halliwell) CE School</dc:title>
  <dc:creator>Any Authorised User</dc:creator>
  <cp:lastModifiedBy>Clare Kiernan</cp:lastModifiedBy>
  <cp:revision>2</cp:revision>
  <dcterms:created xsi:type="dcterms:W3CDTF">2026-02-10T17:02:00Z</dcterms:created>
  <dcterms:modified xsi:type="dcterms:W3CDTF">2026-02-10T17:02:00Z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Creator">
    <vt:lpwstr>Microsoft® Word 2016</vt:lpwstr>
  </property>
  <property fmtid="{D5CDD505-2E9C-101B-9397-08002B2CF9AE}" pid="4" name="LastSaved">
    <vt:filetime>2021-03-22T00:00:00Z</vt:filetime>
  </property>
</Properties>
</file>