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r w:rsidR="474672E7" w:rsidRPr="71AE2A32">
        <w:rPr>
          <w:b/>
          <w:bCs/>
          <w:sz w:val="72"/>
          <w:szCs w:val="72"/>
        </w:rPr>
        <w:t>whistl</w:t>
      </w:r>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13C38E69" w14:textId="733F3BA9" w:rsidR="005D66B2" w:rsidRDefault="005D66B2" w:rsidP="414B8ED0">
      <w:pPr>
        <w:jc w:val="cente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lastRenderedPageBreak/>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r w:rsidRPr="131798F9">
              <w:rPr>
                <w:rFonts w:eastAsia="Arial" w:cs="Arial"/>
                <w:szCs w:val="20"/>
              </w:rPr>
              <w:t>Recognising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3E8E0AFC">
      <w:pPr>
        <w:spacing w:line="259" w:lineRule="auto"/>
        <w:rPr>
          <w:rFonts w:eastAsia="Arial" w:cs="Arial"/>
          <w:color w:val="000000" w:themeColor="text1"/>
          <w:lang w:val="en-GB"/>
        </w:rPr>
      </w:pPr>
    </w:p>
    <w:p w14:paraId="4409D4B6" w14:textId="42DE03CB" w:rsidR="3E8E0AFC" w:rsidRDefault="3E8E0AFC" w:rsidP="3E8E0AFC">
      <w:pPr>
        <w:spacing w:line="259" w:lineRule="auto"/>
        <w:rPr>
          <w:rFonts w:eastAsia="Arial" w:cs="Arial"/>
          <w:color w:val="000000" w:themeColor="text1"/>
          <w:lang w:val="en-GB"/>
        </w:rPr>
      </w:pPr>
    </w:p>
    <w:p w14:paraId="5FD3272F" w14:textId="355D24F4" w:rsidR="3E8E0AFC" w:rsidRDefault="3E8E0AFC" w:rsidP="3E8E0AFC">
      <w:pPr>
        <w:spacing w:line="259" w:lineRule="auto"/>
        <w:rPr>
          <w:rFonts w:eastAsia="Arial" w:cs="Arial"/>
          <w:color w:val="000000" w:themeColor="text1"/>
          <w:lang w:val="en-GB"/>
        </w:rPr>
      </w:pPr>
    </w:p>
    <w:p w14:paraId="1BA19B3E" w14:textId="1C317694" w:rsidR="3E8E0AFC" w:rsidRDefault="3E8E0AFC" w:rsidP="3E8E0AFC">
      <w:pPr>
        <w:spacing w:line="259" w:lineRule="auto"/>
        <w:rPr>
          <w:rFonts w:eastAsia="Arial" w:cs="Arial"/>
          <w:color w:val="000000" w:themeColor="text1"/>
          <w:lang w:val="en-GB"/>
        </w:rPr>
      </w:pPr>
    </w:p>
    <w:p w14:paraId="18FFD413" w14:textId="075C5119" w:rsidR="3E8E0AFC" w:rsidRDefault="3E8E0AFC" w:rsidP="3E8E0AFC">
      <w:pPr>
        <w:spacing w:line="259" w:lineRule="auto"/>
        <w:rPr>
          <w:rFonts w:eastAsia="Arial" w:cs="Arial"/>
          <w:color w:val="000000" w:themeColor="text1"/>
          <w:lang w:val="en-GB"/>
        </w:rPr>
      </w:pPr>
    </w:p>
    <w:p w14:paraId="5ACDCD75" w14:textId="7695342B" w:rsidR="3E8E0AFC" w:rsidRDefault="3E8E0AFC" w:rsidP="3E8E0AFC">
      <w:pPr>
        <w:spacing w:line="259" w:lineRule="auto"/>
        <w:rPr>
          <w:rFonts w:eastAsia="Arial" w:cs="Arial"/>
          <w:color w:val="000000" w:themeColor="text1"/>
          <w:lang w:val="en-GB"/>
        </w:rPr>
      </w:pPr>
    </w:p>
    <w:p w14:paraId="22B4990E" w14:textId="2A471EA9" w:rsidR="3E8E0AFC" w:rsidRDefault="3E8E0AFC" w:rsidP="3E8E0AFC">
      <w:pPr>
        <w:spacing w:line="259" w:lineRule="auto"/>
        <w:rPr>
          <w:rFonts w:eastAsia="Arial" w:cs="Arial"/>
          <w:color w:val="000000" w:themeColor="text1"/>
          <w:lang w:val="en-GB"/>
        </w:rPr>
      </w:pPr>
    </w:p>
    <w:p w14:paraId="42B18533" w14:textId="4F631FE4" w:rsidR="3E8E0AFC" w:rsidRDefault="3E8E0AFC" w:rsidP="3E8E0AFC">
      <w:pPr>
        <w:spacing w:line="259" w:lineRule="auto"/>
        <w:rPr>
          <w:rFonts w:eastAsia="Arial" w:cs="Arial"/>
          <w:color w:val="000000" w:themeColor="text1"/>
          <w:lang w:val="en-GB"/>
        </w:rPr>
      </w:pPr>
    </w:p>
    <w:p w14:paraId="04115739" w14:textId="1EB1F35F" w:rsidR="3E8E0AFC" w:rsidRDefault="3E8E0AFC" w:rsidP="3E8E0AFC">
      <w:pPr>
        <w:spacing w:line="259" w:lineRule="auto"/>
        <w:rPr>
          <w:rFonts w:eastAsia="Arial" w:cs="Arial"/>
          <w:color w:val="000000" w:themeColor="text1"/>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414B8ED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lastRenderedPageBreak/>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414B8ED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414B8ED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414B8ED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414B8ED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414B8ED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414B8ED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379C3C84" w:rsidR="00B77418" w:rsidRPr="007E54B1" w:rsidRDefault="22F9727C" w:rsidP="0024040B">
            <w:pPr>
              <w:pStyle w:val="Tablecopybulleted"/>
              <w:numPr>
                <w:ilvl w:val="0"/>
                <w:numId w:val="0"/>
              </w:numPr>
              <w:rPr>
                <w:rFonts w:cs="Arial"/>
                <w:sz w:val="22"/>
                <w:szCs w:val="22"/>
              </w:rPr>
            </w:pPr>
            <w:r w:rsidRPr="414B8ED0">
              <w:rPr>
                <w:rFonts w:cs="Arial"/>
                <w:sz w:val="22"/>
                <w:szCs w:val="22"/>
              </w:rPr>
              <w:t>Chief Operations Officer</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414B8ED0">
        <w:trPr>
          <w:cantSplit/>
          <w:trHeight w:val="300"/>
        </w:trPr>
        <w:tc>
          <w:tcPr>
            <w:tcW w:w="2410" w:type="dxa"/>
          </w:tcPr>
          <w:p w14:paraId="1E0D445B" w14:textId="422D01C9" w:rsidR="592986EF" w:rsidRDefault="0D18F9DA" w:rsidP="5F37CD50">
            <w:pPr>
              <w:pStyle w:val="Tablecopybulleted"/>
              <w:numPr>
                <w:ilvl w:val="0"/>
                <w:numId w:val="0"/>
              </w:numPr>
              <w:rPr>
                <w:rFonts w:cs="Arial"/>
                <w:sz w:val="22"/>
                <w:szCs w:val="22"/>
              </w:rPr>
            </w:pPr>
            <w:r w:rsidRPr="414B8ED0">
              <w:rPr>
                <w:rFonts w:cs="Arial"/>
                <w:sz w:val="22"/>
                <w:szCs w:val="22"/>
              </w:rPr>
              <w:t xml:space="preserve">Local Authority ,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461A6025" w:rsidR="592986EF" w:rsidRDefault="592986EF" w:rsidP="5F37CD50">
            <w:pPr>
              <w:pStyle w:val="Tablebodycopy"/>
              <w:spacing w:line="259" w:lineRule="auto"/>
              <w:rPr>
                <w:rFonts w:cs="Arial"/>
                <w:sz w:val="22"/>
                <w:szCs w:val="22"/>
              </w:rPr>
            </w:pPr>
          </w:p>
        </w:tc>
        <w:tc>
          <w:tcPr>
            <w:tcW w:w="2460" w:type="dxa"/>
          </w:tcPr>
          <w:p w14:paraId="1C3827A4" w14:textId="573AD2B5" w:rsidR="592986EF" w:rsidRDefault="592986EF" w:rsidP="5F37CD50">
            <w:pPr>
              <w:pStyle w:val="1bodycopy10pt"/>
              <w:rPr>
                <w:rFonts w:cs="Arial"/>
                <w:sz w:val="22"/>
                <w:szCs w:val="22"/>
              </w:rPr>
            </w:pPr>
          </w:p>
        </w:tc>
      </w:tr>
      <w:tr w:rsidR="5F37CD50" w14:paraId="20C899E9" w14:textId="77777777" w:rsidTr="414B8ED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7D6FFE82" w:rsidR="59553FCB" w:rsidRDefault="59553FCB" w:rsidP="414B8ED0">
            <w:pPr>
              <w:spacing w:before="240" w:after="240" w:line="259" w:lineRule="auto"/>
              <w:rPr>
                <w:rFonts w:cs="Arial"/>
                <w:sz w:val="22"/>
                <w:szCs w:val="22"/>
              </w:rPr>
            </w:pPr>
          </w:p>
        </w:tc>
      </w:tr>
      <w:tr w:rsidR="5F37CD50" w14:paraId="3D4B85CF" w14:textId="77777777" w:rsidTr="414B8ED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1AB3EF0D" w:rsidR="5F37CD50" w:rsidRDefault="5F37CD50" w:rsidP="5F37CD50">
            <w:pPr>
              <w:spacing w:before="240" w:after="240"/>
              <w:rPr>
                <w:rFonts w:cs="Arial"/>
                <w:sz w:val="22"/>
                <w:szCs w:val="22"/>
              </w:rPr>
            </w:pP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harm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1C578630" w14:textId="07F6809B" w:rsidR="3E8E0AFC" w:rsidRDefault="3E8E0AFC" w:rsidP="3E8E0AFC">
      <w:pPr>
        <w:pStyle w:val="6Abstract"/>
        <w:rPr>
          <w:rFonts w:cs="Arial"/>
          <w:b/>
          <w:bCs/>
          <w:color w:val="ED7D31" w:themeColor="accent2"/>
          <w:sz w:val="24"/>
          <w:szCs w:val="24"/>
          <w:lang w:val="en-GB"/>
        </w:rPr>
      </w:pPr>
    </w:p>
    <w:p w14:paraId="18CCAA7D" w14:textId="5779ECCD" w:rsidR="3E8E0AFC" w:rsidRDefault="3E8E0AFC" w:rsidP="3E8E0AFC">
      <w:pPr>
        <w:pStyle w:val="6Abstract"/>
        <w:rPr>
          <w:rFonts w:cs="Arial"/>
          <w:b/>
          <w:bCs/>
          <w:color w:val="ED7D31" w:themeColor="accent2"/>
          <w:sz w:val="24"/>
          <w:szCs w:val="24"/>
          <w:lang w:val="en-GB"/>
        </w:rPr>
      </w:pPr>
    </w:p>
    <w:p w14:paraId="5FF524F4" w14:textId="4AC97E37" w:rsidR="3E8E0AFC" w:rsidRDefault="3E8E0AFC" w:rsidP="3E8E0AFC">
      <w:pPr>
        <w:pStyle w:val="6Abstract"/>
        <w:rPr>
          <w:rFonts w:cs="Arial"/>
          <w:b/>
          <w:bCs/>
          <w:color w:val="ED7D31" w:themeColor="accent2"/>
          <w:sz w:val="24"/>
          <w:szCs w:val="24"/>
          <w:lang w:val="en-GB"/>
        </w:rPr>
      </w:pPr>
    </w:p>
    <w:p w14:paraId="43AA6F12" w14:textId="419F416D" w:rsidR="3E8E0AFC" w:rsidRDefault="3E8E0AFC" w:rsidP="3E8E0AFC">
      <w:pPr>
        <w:pStyle w:val="6Abstract"/>
        <w:rPr>
          <w:rFonts w:cs="Arial"/>
          <w:b/>
          <w:bCs/>
          <w:color w:val="ED7D31" w:themeColor="accent2"/>
          <w:sz w:val="24"/>
          <w:szCs w:val="24"/>
          <w:lang w:val="en-GB"/>
        </w:rPr>
      </w:pPr>
    </w:p>
    <w:p w14:paraId="69A1A2B1" w14:textId="2267D754" w:rsidR="3E8E0AFC" w:rsidRDefault="3E8E0AFC" w:rsidP="3E8E0AFC">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9"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0"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2C2542" w:rsidRDefault="006E06B1" w:rsidP="00EC6739">
      <w:pPr>
        <w:pStyle w:val="NoSpacing"/>
        <w:rPr>
          <w:rFonts w:ascii="Arial" w:eastAsiaTheme="minorHAnsi" w:hAnsi="Arial" w:cs="Arial"/>
          <w:color w:val="0000FF"/>
          <w:u w:val="single"/>
          <w:lang w:val="en-GB"/>
        </w:rPr>
      </w:pPr>
      <w:hyperlink r:id="rId11" w:history="1">
        <w:r w:rsidRPr="002C2542">
          <w:rPr>
            <w:rFonts w:ascii="Arial" w:eastAsia="MS Mincho" w:hAnsi="Arial" w:cs="Arial"/>
            <w:color w:val="0000FF"/>
            <w:highlight w:val="green"/>
            <w:u w:val="single"/>
          </w:rPr>
          <w:t>Preventing Child Sexual Exploitation | The Children's Society</w:t>
        </w:r>
      </w:hyperlink>
    </w:p>
    <w:p w14:paraId="602DEF17" w14:textId="77777777" w:rsidR="007A0115" w:rsidRPr="002C2542" w:rsidRDefault="007A0115" w:rsidP="007A0115">
      <w:pPr>
        <w:pStyle w:val="4Bulletedcopyblue"/>
        <w:rPr>
          <w:sz w:val="22"/>
          <w:szCs w:val="22"/>
        </w:rPr>
      </w:pPr>
    </w:p>
    <w:p w14:paraId="24FA6DD2" w14:textId="5F7B51EA" w:rsidR="00101C4D" w:rsidRPr="002C2542" w:rsidRDefault="007A0115" w:rsidP="00361B41">
      <w:pPr>
        <w:pStyle w:val="4Bulletedcopyblue"/>
        <w:rPr>
          <w:rFonts w:eastAsiaTheme="minorHAnsi"/>
          <w:color w:val="0072CC"/>
          <w:sz w:val="22"/>
          <w:szCs w:val="22"/>
          <w:u w:val="single"/>
          <w:lang w:val="en-GB"/>
        </w:rPr>
      </w:pPr>
      <w:r w:rsidRPr="002C2542">
        <w:rPr>
          <w:sz w:val="22"/>
          <w:szCs w:val="22"/>
        </w:rPr>
        <w:t xml:space="preserve">Government guidance </w:t>
      </w:r>
      <w:r w:rsidR="00255335" w:rsidRPr="002C2542">
        <w:rPr>
          <w:sz w:val="22"/>
          <w:szCs w:val="22"/>
        </w:rPr>
        <w:t xml:space="preserve">on Forced Marriage can be found here </w:t>
      </w:r>
      <w:hyperlink w:history="1">
        <w:r w:rsidR="00255335" w:rsidRPr="002C2542">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2C2542">
        <w:rPr>
          <w:rFonts w:ascii="Arial" w:eastAsia="MS Mincho" w:hAnsi="Arial" w:cs="Arial"/>
          <w:highlight w:val="green"/>
        </w:rPr>
        <w:t>Lucy Faith</w:t>
      </w:r>
      <w:r w:rsidR="00340CA5" w:rsidRPr="002C2542">
        <w:rPr>
          <w:rFonts w:ascii="Arial" w:eastAsia="MS Mincho" w:hAnsi="Arial" w:cs="Arial"/>
          <w:highlight w:val="green"/>
        </w:rPr>
        <w:t xml:space="preserve">full Foundation - </w:t>
      </w:r>
      <w:hyperlink r:id="rId12" w:history="1">
        <w:r w:rsidR="000B2D8C" w:rsidRPr="002C2542">
          <w:rPr>
            <w:rFonts w:ascii="Arial" w:eastAsia="MS Mincho" w:hAnsi="Arial" w:cs="Arial"/>
            <w:color w:val="0000FF"/>
            <w:highlight w:val="green"/>
            <w:u w:val="single"/>
          </w:rPr>
          <w:t>What is harmful sexual behaviour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Programme, funded by the Department for Education and supported by the Home Office, the Department for Health and Social Care and the Ministry of Justice </w:t>
      </w:r>
      <w:hyperlink r:id="rId13"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4">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recognis</w:t>
      </w:r>
      <w:r w:rsidRPr="002C2542">
        <w:rPr>
          <w:sz w:val="22"/>
          <w:szCs w:val="22"/>
        </w:rPr>
        <w:t>ing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5"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6">
        <w:r w:rsidR="006640A0" w:rsidRPr="002C2542">
          <w:rPr>
            <w:rFonts w:cs="Arial"/>
            <w:color w:val="0000FF"/>
            <w:sz w:val="22"/>
            <w:szCs w:val="22"/>
            <w:u w:val="single"/>
          </w:rPr>
          <w:t xml:space="preserve">Working together to safeguard children 2023: statutory guidance </w:t>
        </w:r>
        <w:r w:rsidR="006640A0" w:rsidRPr="002C2542">
          <w:rPr>
            <w:rFonts w:cs="Arial"/>
            <w:color w:val="0000FF"/>
            <w:sz w:val="22"/>
            <w:szCs w:val="22"/>
            <w:u w:val="single"/>
          </w:rPr>
          <w:lastRenderedPageBreak/>
          <w:t>(publishing.service.gov.uk)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17">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18"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24040B" w:rsidP="00011F53">
      <w:pPr>
        <w:pStyle w:val="4Bulletedcopyblue"/>
        <w:jc w:val="both"/>
        <w:rPr>
          <w:sz w:val="22"/>
          <w:szCs w:val="22"/>
        </w:rPr>
      </w:pPr>
      <w:hyperlink r:id="rId19" w:history="1">
        <w:r w:rsidRPr="002C2542">
          <w:rPr>
            <w:rStyle w:val="Hyperlink"/>
            <w:rFonts w:eastAsia="Arial"/>
            <w:sz w:val="22"/>
            <w:szCs w:val="22"/>
          </w:rPr>
          <w:t>The Children Act 1989</w:t>
        </w:r>
      </w:hyperlink>
      <w:r w:rsidRPr="002C2542">
        <w:rPr>
          <w:sz w:val="22"/>
          <w:szCs w:val="22"/>
        </w:rPr>
        <w:t xml:space="preserve"> (and </w:t>
      </w:r>
      <w:hyperlink r:id="rId20" w:history="1">
        <w:r w:rsidRPr="002C2542">
          <w:rPr>
            <w:rStyle w:val="Hyperlink"/>
            <w:rFonts w:eastAsia="Arial"/>
            <w:sz w:val="22"/>
            <w:szCs w:val="22"/>
          </w:rPr>
          <w:t>2004 amendment</w:t>
        </w:r>
      </w:hyperlink>
      <w:r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1"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255CA5" w:rsidP="00342CCB">
      <w:pPr>
        <w:rPr>
          <w:rFonts w:cs="Arial"/>
          <w:sz w:val="22"/>
          <w:szCs w:val="22"/>
        </w:rPr>
      </w:pPr>
      <w:hyperlink r:id="rId22" w:history="1">
        <w:r w:rsidRPr="002C2542">
          <w:rPr>
            <w:rStyle w:val="Hyperlink"/>
            <w:rFonts w:cs="Arial"/>
            <w:sz w:val="22"/>
            <w:szCs w:val="22"/>
            <w:highlight w:val="green"/>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t xml:space="preserve">Section 5B(11) of the Female Genital Mutilation Act 2003, as inserted by section 74 of the </w:t>
      </w:r>
      <w:hyperlink r:id="rId23"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24040B" w:rsidP="00011F53">
      <w:pPr>
        <w:pStyle w:val="4Bulletedcopyblue"/>
        <w:jc w:val="both"/>
        <w:rPr>
          <w:sz w:val="22"/>
          <w:szCs w:val="22"/>
        </w:rPr>
      </w:pPr>
      <w:hyperlink r:id="rId24" w:history="1">
        <w:r w:rsidRPr="002C2542">
          <w:rPr>
            <w:rStyle w:val="Hyperlink"/>
            <w:rFonts w:eastAsia="Arial"/>
            <w:sz w:val="22"/>
            <w:szCs w:val="22"/>
          </w:rPr>
          <w:t>Statutory guidance on FGM</w:t>
        </w:r>
      </w:hyperlink>
      <w:r w:rsidRPr="002C2542">
        <w:rPr>
          <w:sz w:val="22"/>
          <w:szCs w:val="22"/>
        </w:rPr>
        <w:t xml:space="preserve">, which sets out responsibilities with regards to safeguarding and supporting girls affected by FGM </w:t>
      </w:r>
    </w:p>
    <w:p w14:paraId="19A588AA" w14:textId="77777777" w:rsidR="0024040B" w:rsidRPr="002C2542" w:rsidRDefault="0024040B" w:rsidP="00011F53">
      <w:pPr>
        <w:pStyle w:val="4Bulletedcopyblue"/>
        <w:jc w:val="both"/>
        <w:rPr>
          <w:sz w:val="22"/>
          <w:szCs w:val="22"/>
        </w:rPr>
      </w:pPr>
      <w:hyperlink r:id="rId25" w:history="1">
        <w:r w:rsidRPr="002C2542">
          <w:rPr>
            <w:rStyle w:val="Hyperlink"/>
            <w:rFonts w:eastAsia="Arial"/>
            <w:sz w:val="22"/>
            <w:szCs w:val="22"/>
          </w:rPr>
          <w:t>The Rehabilitation of Offenders Act 1974</w:t>
        </w:r>
      </w:hyperlink>
      <w:r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6">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66BBA581" w:rsidP="77B1F5CB">
      <w:pPr>
        <w:pStyle w:val="4Bulletedcopyblue"/>
        <w:jc w:val="both"/>
        <w:rPr>
          <w:sz w:val="22"/>
          <w:szCs w:val="22"/>
        </w:rPr>
      </w:pPr>
      <w:hyperlink r:id="rId27">
        <w:r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Counter-Terrorism and Security Act 2015 with respect to protecting people from the risk of radicalisation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28"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29"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002C2542">
        <w:rPr>
          <w:sz w:val="22"/>
          <w:szCs w:val="22"/>
          <w:lang w:val="en-GB"/>
        </w:rPr>
        <w:t xml:space="preserve">This policy also meets requirements relating to safeguarding and welfare in the </w:t>
      </w:r>
    </w:p>
    <w:p w14:paraId="3C3017A7" w14:textId="3835ACEE" w:rsidR="006D51CD" w:rsidRPr="002C2542" w:rsidRDefault="006D51CD" w:rsidP="00011F53">
      <w:pPr>
        <w:pStyle w:val="4Bulletedcopyblue"/>
        <w:jc w:val="both"/>
        <w:rPr>
          <w:sz w:val="22"/>
          <w:szCs w:val="22"/>
          <w:lang w:val="en-GB"/>
        </w:rPr>
      </w:pPr>
      <w:hyperlink r:id="rId30" w:history="1">
        <w:r w:rsidRPr="002C2542">
          <w:rPr>
            <w:color w:val="0000FF"/>
            <w:sz w:val="22"/>
            <w:szCs w:val="22"/>
            <w:highlight w:val="green"/>
            <w:u w:val="single"/>
          </w:rPr>
          <w:t>EYFS statutory framework for group and school-based providers</w:t>
        </w:r>
      </w:hyperlink>
    </w:p>
    <w:p w14:paraId="6C60CE65" w14:textId="416BD0B2" w:rsidR="0396D4F2" w:rsidRPr="002C2542" w:rsidRDefault="0396D4F2" w:rsidP="77B1F5CB">
      <w:pPr>
        <w:pStyle w:val="4Bulletedcopyblue"/>
        <w:jc w:val="both"/>
        <w:rPr>
          <w:sz w:val="22"/>
          <w:szCs w:val="22"/>
          <w:lang w:val="en-GB"/>
        </w:rPr>
      </w:pPr>
      <w:hyperlink r:id="rId31">
        <w:r w:rsidRPr="002C2542">
          <w:rPr>
            <w:rStyle w:val="Hyperlink"/>
            <w:sz w:val="22"/>
            <w:szCs w:val="22"/>
            <w:lang w:val="en-GB"/>
          </w:rPr>
          <w:t>Meeting digital and technology standards in schools and colleges - Filtering and monitoring standards for schools and colleges - Guidance - GOV.UK (www.gov.uk)</w:t>
        </w:r>
      </w:hyperlink>
      <w:r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lastRenderedPageBreak/>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make arrangements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We have due regard to the need to eliminate unlawful discrimination, harassment and victimisation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Are young carers</w:t>
      </w:r>
    </w:p>
    <w:p w14:paraId="12A9D083" w14:textId="54A5FF93" w:rsidR="00CC340E" w:rsidRPr="002C2542" w:rsidRDefault="00CC340E" w:rsidP="00011F53">
      <w:pPr>
        <w:pStyle w:val="4Bulletedcopyblue"/>
        <w:jc w:val="both"/>
        <w:rPr>
          <w:sz w:val="22"/>
          <w:szCs w:val="22"/>
        </w:rPr>
      </w:pPr>
      <w:r w:rsidRPr="002C2542">
        <w:rPr>
          <w:sz w:val="22"/>
          <w:szCs w:val="22"/>
        </w:rPr>
        <w:t xml:space="preserve">May experience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lastRenderedPageBreak/>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Are at risk of FGM, sexual exploitation, forced marriage, or radicalisation</w:t>
      </w:r>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2"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3"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behaviour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radicalisation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48561403" w:rsidR="00CC340E" w:rsidRPr="002C2542" w:rsidRDefault="00CC340E" w:rsidP="1D834EC9">
      <w:pPr>
        <w:jc w:val="both"/>
        <w:rPr>
          <w:rFonts w:cs="Arial"/>
          <w:b/>
          <w:bCs/>
          <w:sz w:val="22"/>
          <w:szCs w:val="22"/>
        </w:rPr>
      </w:pPr>
      <w:r w:rsidRPr="1D834EC9">
        <w:rPr>
          <w:rFonts w:cs="Arial"/>
          <w:b/>
          <w:bCs/>
          <w:sz w:val="22"/>
          <w:szCs w:val="22"/>
        </w:rPr>
        <w:t xml:space="preserve">The DSL is a member of the senior leadership team. </w:t>
      </w:r>
      <w:r w:rsidR="00CC3BF0">
        <w:rPr>
          <w:rFonts w:cs="Arial"/>
          <w:b/>
          <w:bCs/>
          <w:sz w:val="22"/>
          <w:szCs w:val="22"/>
        </w:rPr>
        <w:t>The DSL at Stakesby Primary Academy</w:t>
      </w:r>
      <w:r w:rsidRPr="1D834EC9">
        <w:rPr>
          <w:rFonts w:cs="Arial"/>
          <w:b/>
          <w:bCs/>
          <w:sz w:val="22"/>
          <w:szCs w:val="22"/>
        </w:rPr>
        <w:t xml:space="preserve"> </w:t>
      </w:r>
      <w:r w:rsidR="570D2A0A" w:rsidRPr="1D834EC9">
        <w:rPr>
          <w:rFonts w:cs="Arial"/>
          <w:b/>
          <w:bCs/>
          <w:sz w:val="22"/>
          <w:szCs w:val="22"/>
        </w:rPr>
        <w:t xml:space="preserve">is </w:t>
      </w:r>
      <w:r w:rsidR="00CC3BF0">
        <w:rPr>
          <w:rFonts w:cs="Arial"/>
          <w:b/>
          <w:bCs/>
          <w:sz w:val="22"/>
          <w:szCs w:val="22"/>
        </w:rPr>
        <w:t>Emma Robson</w:t>
      </w:r>
      <w:r w:rsidR="570D2A0A" w:rsidRPr="1D834EC9">
        <w:rPr>
          <w:rFonts w:cs="Arial"/>
          <w:b/>
          <w:bCs/>
          <w:sz w:val="22"/>
          <w:szCs w:val="22"/>
        </w:rPr>
        <w:t xml:space="preserve"> (Principal)</w:t>
      </w:r>
      <w:r w:rsidR="00474405" w:rsidRPr="1D834EC9">
        <w:rPr>
          <w:rFonts w:cs="Arial"/>
          <w:b/>
          <w:bCs/>
          <w:sz w:val="22"/>
          <w:szCs w:val="22"/>
        </w:rPr>
        <w:t xml:space="preserve"> </w:t>
      </w:r>
      <w:r w:rsidRPr="1D834EC9">
        <w:rPr>
          <w:rFonts w:cs="Arial"/>
          <w:b/>
          <w:bCs/>
          <w:sz w:val="22"/>
          <w:szCs w:val="22"/>
        </w:rPr>
        <w:t xml:space="preserve"> The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lastRenderedPageBreak/>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734DE88B" w14:textId="50A67D52" w:rsidR="00733E12" w:rsidRDefault="006A30E4" w:rsidP="00CC3BF0">
      <w:pPr>
        <w:spacing w:line="259" w:lineRule="auto"/>
        <w:jc w:val="both"/>
        <w:rPr>
          <w:rFonts w:cs="Arial"/>
          <w:b/>
          <w:bCs/>
          <w:sz w:val="22"/>
          <w:szCs w:val="22"/>
          <w:lang w:val="en-GB"/>
        </w:rPr>
      </w:pPr>
      <w:r w:rsidRPr="002C2542">
        <w:rPr>
          <w:rFonts w:cs="Arial"/>
          <w:b/>
          <w:bCs/>
          <w:sz w:val="22"/>
          <w:szCs w:val="22"/>
          <w:lang w:val="en-GB"/>
        </w:rPr>
        <w:t>When the DSL is not available the Deputy Designated Safeguarding Lead (DDSL) will act as cove</w:t>
      </w:r>
      <w:r w:rsidR="00CC3BF0">
        <w:rPr>
          <w:rFonts w:cs="Arial"/>
          <w:b/>
          <w:bCs/>
          <w:sz w:val="22"/>
          <w:szCs w:val="22"/>
          <w:lang w:val="en-GB"/>
        </w:rPr>
        <w:t>r. Our DDSL is Jordan Nicholson.</w:t>
      </w:r>
    </w:p>
    <w:p w14:paraId="31EF2654" w14:textId="77777777" w:rsidR="00CC3BF0" w:rsidRPr="002C2542" w:rsidRDefault="00CC3BF0" w:rsidP="00CC3BF0">
      <w:pPr>
        <w:spacing w:line="259" w:lineRule="auto"/>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The DSL will be given the time, funding, training, resources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The DSL should liaise with the Principal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he DSL is responsible for referring cases to Children’s Social Care if there are signs of abuse, to Channel if there are radicalisation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2C2542" w:rsidRDefault="003A695F" w:rsidP="00011F53">
      <w:pPr>
        <w:pStyle w:val="4Bulletedcopyblue"/>
        <w:jc w:val="both"/>
        <w:rPr>
          <w:color w:val="000000"/>
          <w:sz w:val="22"/>
          <w:szCs w:val="22"/>
        </w:rPr>
      </w:pPr>
    </w:p>
    <w:p w14:paraId="53EC0DC8" w14:textId="77777777" w:rsidR="003A695F" w:rsidRPr="002C2542" w:rsidRDefault="003A695F" w:rsidP="00011F53">
      <w:pPr>
        <w:pStyle w:val="4Bulletedcopyblue"/>
        <w:jc w:val="both"/>
        <w:rPr>
          <w:color w:val="000000"/>
          <w:sz w:val="22"/>
          <w:szCs w:val="22"/>
        </w:rPr>
      </w:pP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w:t>
      </w:r>
      <w:r w:rsidRPr="002C2542">
        <w:rPr>
          <w:color w:val="000000"/>
          <w:sz w:val="22"/>
          <w:szCs w:val="22"/>
        </w:rPr>
        <w:lastRenderedPageBreak/>
        <w:t xml:space="preserve">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4"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expectations, applicable roles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r w:rsidR="008B52F5" w:rsidRPr="002C2542">
        <w:rPr>
          <w:rFonts w:ascii="Arial" w:hAnsi="Arial" w:cs="Arial"/>
        </w:rPr>
        <w:t>pupils</w:t>
      </w:r>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5">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1EC213EF" w14:textId="77777777" w:rsidR="003A695F" w:rsidRPr="002C2542" w:rsidRDefault="003A695F" w:rsidP="00011F53">
      <w:pPr>
        <w:pStyle w:val="Subhead2"/>
        <w:jc w:val="both"/>
        <w:rPr>
          <w:rFonts w:cs="Arial"/>
          <w:color w:val="ED7D31" w:themeColor="accent2"/>
          <w:sz w:val="22"/>
          <w:szCs w:val="22"/>
          <w:lang w:val="en-GB"/>
        </w:rPr>
      </w:pPr>
    </w:p>
    <w:p w14:paraId="4E4F5950" w14:textId="77777777" w:rsidR="003A695F" w:rsidRPr="002C2542" w:rsidRDefault="003A695F" w:rsidP="00011F53">
      <w:pPr>
        <w:pStyle w:val="Subhead2"/>
        <w:jc w:val="both"/>
        <w:rPr>
          <w:rFonts w:cs="Arial"/>
          <w:color w:val="ED7D31" w:themeColor="accent2"/>
          <w:sz w:val="22"/>
          <w:szCs w:val="22"/>
          <w:lang w:val="en-GB"/>
        </w:rPr>
      </w:pP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r w:rsidR="00E25BF1" w:rsidRPr="002C2542">
        <w:rPr>
          <w:rFonts w:cs="Arial"/>
          <w:sz w:val="22"/>
          <w:szCs w:val="22"/>
          <w:lang w:val="en-GB"/>
        </w:rPr>
        <w:t>P</w:t>
      </w:r>
      <w:r w:rsidR="6B8D7FC2" w:rsidRPr="002C2542">
        <w:rPr>
          <w:rFonts w:cs="Arial"/>
          <w:sz w:val="22"/>
          <w:szCs w:val="22"/>
          <w:lang w:val="en-GB"/>
        </w:rPr>
        <w:t xml:space="preserve">rincipal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lastRenderedPageBreak/>
        <w:t>The Principal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The Principal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It is the responsibility of the Principal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Ensuring that the DSL has appropriate time, funding, training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Ensuring that staff, time and resources are allocated for the pupils to be taught about safeguarding themselves. So that pupils will recognise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192C436A" w14:textId="77777777" w:rsidR="003A695F" w:rsidRPr="002C2542" w:rsidRDefault="003A695F"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lastRenderedPageBreak/>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6"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FA0A769" w14:textId="77777777" w:rsidR="00755A85" w:rsidRPr="002C2542" w:rsidRDefault="00755A85" w:rsidP="006A08F1">
      <w:pPr>
        <w:pStyle w:val="4Bulletedcopyblue"/>
        <w:ind w:left="530"/>
        <w:jc w:val="both"/>
        <w:rPr>
          <w:sz w:val="22"/>
          <w:szCs w:val="22"/>
        </w:rPr>
      </w:pP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t>7. Recognising abuse and taking action</w:t>
      </w:r>
      <w:bookmarkEnd w:id="7"/>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Staff, volunteers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may not feel ready or know how to tell someone that they are being abused, exploited, or neglected.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02CF5CC9" w:rsidR="79E6B904" w:rsidRPr="002C2542" w:rsidRDefault="79E6B904" w:rsidP="4AA4D046">
      <w:pPr>
        <w:spacing w:after="0"/>
        <w:jc w:val="both"/>
        <w:rPr>
          <w:rFonts w:cs="Arial"/>
          <w:sz w:val="22"/>
          <w:szCs w:val="22"/>
        </w:rPr>
      </w:pPr>
      <w:r w:rsidRPr="002C2542">
        <w:rPr>
          <w:rFonts w:eastAsia="Arial" w:cs="Arial"/>
          <w:sz w:val="22"/>
          <w:szCs w:val="22"/>
        </w:rPr>
        <w:t xml:space="preserve">There is a safe and confidential reporting mechanism in place within the academy for children to share their worries and for their voice to be heard as an option for those children that prefer to do so this way. The procedure for this at </w:t>
      </w:r>
      <w:r w:rsidR="00CC3BF0">
        <w:rPr>
          <w:rFonts w:eastAsia="Arial" w:cs="Arial"/>
          <w:sz w:val="22"/>
          <w:szCs w:val="22"/>
        </w:rPr>
        <w:t>Stakesby Primary Academy</w:t>
      </w:r>
      <w:r w:rsidRPr="002C2542">
        <w:rPr>
          <w:rFonts w:eastAsia="Arial" w:cs="Arial"/>
          <w:sz w:val="22"/>
          <w:szCs w:val="22"/>
        </w:rPr>
        <w:t xml:space="preserve">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0B8C7E27" w14:textId="0F256B73" w:rsidR="4AA4D046" w:rsidRPr="002C2542" w:rsidRDefault="4AA4D046" w:rsidP="4AA4D046">
      <w:pPr>
        <w:jc w:val="both"/>
        <w:rPr>
          <w:rFonts w:cs="Arial"/>
          <w:sz w:val="22"/>
          <w:szCs w:val="22"/>
          <w:lang w:val="en-GB"/>
        </w:rPr>
      </w:pPr>
    </w:p>
    <w:p w14:paraId="68753CBF" w14:textId="77777777" w:rsidR="006A08F1" w:rsidRPr="002C2542" w:rsidRDefault="006A08F1" w:rsidP="00011F53">
      <w:pPr>
        <w:jc w:val="both"/>
        <w:rPr>
          <w:rFonts w:cs="Arial"/>
          <w:sz w:val="22"/>
          <w:szCs w:val="22"/>
          <w:lang w:val="en-GB"/>
        </w:rPr>
      </w:pP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e.g. clothes too small, inappropriate footwear, unkempt, dirty, smelly, poor dental hygiene, on-going changes in behaviour, observed behaviours of parent/carer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w:t>
      </w:r>
      <w:r w:rsidRPr="002C2542">
        <w:rPr>
          <w:rFonts w:cs="Arial"/>
          <w:sz w:val="22"/>
          <w:szCs w:val="22"/>
        </w:rPr>
        <w:lastRenderedPageBreak/>
        <w:t xml:space="preserve">to buy a lunch, ill, stealing food, looking malnourished, sudden change in normal behaviours (withdrawn, weepy, sulky etc.), inadequately dressed- e.g.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2C2542" w:rsidRDefault="00685FBB" w:rsidP="00011F53">
      <w:pPr>
        <w:pStyle w:val="ListParagraph"/>
        <w:jc w:val="both"/>
        <w:rPr>
          <w:rFonts w:cs="Arial"/>
          <w:b/>
          <w:sz w:val="22"/>
          <w:szCs w:val="22"/>
        </w:rPr>
      </w:pP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r w:rsidRPr="002C2542">
        <w:rPr>
          <w:rFonts w:cs="Arial"/>
          <w:sz w:val="22"/>
          <w:szCs w:val="22"/>
        </w:rPr>
        <w:t xml:space="preserve">Recognise that a disclosure may come directly from the child, or from a third party, e.g. friend, neighbour,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Take seriously any disclosures made to them and provide reassurance to the discloser through their responses and behaviour.</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followed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paper based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Principal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r w:rsidR="00F7054B" w:rsidRPr="002C2542">
        <w:rPr>
          <w:rFonts w:ascii="Arial" w:eastAsia="Arial" w:hAnsi="Arial" w:cs="Arial"/>
        </w:rPr>
        <w:t>e.g.</w:t>
      </w:r>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Discuss with other parties i.e.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No further action, but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We recognise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e rec</w:t>
      </w:r>
      <w:r w:rsidRPr="002C2542">
        <w:rPr>
          <w:rFonts w:ascii="Arial" w:hAnsi="Arial" w:cs="Arial"/>
          <w:spacing w:val="-1"/>
        </w:rPr>
        <w:t>og</w:t>
      </w:r>
      <w:r w:rsidRPr="002C2542">
        <w:rPr>
          <w:rFonts w:ascii="Arial" w:hAnsi="Arial" w:cs="Arial"/>
          <w:spacing w:val="1"/>
        </w:rPr>
        <w:t>n</w:t>
      </w:r>
      <w:r w:rsidRPr="002C2542">
        <w:rPr>
          <w:rFonts w:ascii="Arial" w:hAnsi="Arial" w:cs="Arial"/>
        </w:rPr>
        <w:t xml:space="preserve">ise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 xml:space="preserve">r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challenging and not condoning aggression, bullying or discriminatory behaviour</w:t>
      </w:r>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promoting a caring, safe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D37FFE" w:rsidP="00011F53">
      <w:pPr>
        <w:jc w:val="both"/>
        <w:rPr>
          <w:rStyle w:val="Hyperlink"/>
          <w:rFonts w:cs="Arial"/>
          <w:sz w:val="22"/>
          <w:szCs w:val="22"/>
        </w:rPr>
      </w:pPr>
      <w:hyperlink r:id="rId37" w:history="1">
        <w:r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r w:rsidRPr="002C2542">
        <w:rPr>
          <w:rFonts w:cs="Arial"/>
          <w:sz w:val="22"/>
          <w:szCs w:val="22"/>
        </w:rPr>
        <w:t>c</w:t>
      </w:r>
      <w:r w:rsidRPr="002C2542">
        <w:rPr>
          <w:rFonts w:cs="Arial"/>
          <w:spacing w:val="1"/>
          <w:sz w:val="22"/>
          <w:szCs w:val="22"/>
        </w:rPr>
        <w:t>a</w:t>
      </w:r>
      <w:r w:rsidRPr="002C2542">
        <w:rPr>
          <w:rFonts w:cs="Arial"/>
          <w:sz w:val="22"/>
          <w:szCs w:val="22"/>
        </w:rPr>
        <w:t>rers</w:t>
      </w:r>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If you make a decision not to discuss your concerns with the child’s parents</w:t>
      </w:r>
      <w:r w:rsidRPr="002C2542">
        <w:rPr>
          <w:rFonts w:cs="Arial"/>
          <w:color w:val="000000"/>
          <w:sz w:val="22"/>
          <w:szCs w:val="22"/>
        </w:rPr>
        <w:t xml:space="preserve"> </w:t>
      </w:r>
      <w:r w:rsidRPr="002C2542">
        <w:rPr>
          <w:rFonts w:cs="Arial"/>
          <w:b/>
          <w:color w:val="000000"/>
          <w:sz w:val="22"/>
          <w:szCs w:val="22"/>
        </w:rPr>
        <w:t>or carers</w:t>
      </w:r>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lastRenderedPageBreak/>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7.3 If you discover that FGM has taken place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2C2542" w:rsidRDefault="005E727A"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38"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r w:rsidRPr="002C2542">
        <w:rPr>
          <w:rFonts w:cs="Arial"/>
          <w:sz w:val="22"/>
          <w:szCs w:val="22"/>
        </w:rPr>
        <w:t>behaviour</w:t>
      </w:r>
      <w:r w:rsidR="00183897" w:rsidRPr="002C2542">
        <w:rPr>
          <w:rFonts w:cs="Arial"/>
          <w:sz w:val="22"/>
          <w:szCs w:val="22"/>
        </w:rPr>
        <w:t>al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lastRenderedPageBreak/>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In order to provide employees with a recognised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are capable of abusing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r w:rsidR="006029FD" w:rsidRPr="002C2542">
        <w:rPr>
          <w:rFonts w:cs="Arial"/>
          <w:sz w:val="22"/>
          <w:szCs w:val="22"/>
          <w:lang w:val="en-GB"/>
        </w:rPr>
        <w:t>child on child</w:t>
      </w:r>
      <w:r w:rsidR="00965ABE" w:rsidRPr="002C2542">
        <w:rPr>
          <w:rFonts w:cs="Arial"/>
          <w:sz w:val="22"/>
          <w:szCs w:val="22"/>
          <w:lang w:val="en-GB"/>
        </w:rPr>
        <w:t xml:space="preserve"> abuse</w:t>
      </w:r>
      <w:r w:rsidRPr="002C2542">
        <w:rPr>
          <w:rFonts w:cs="Arial"/>
          <w:sz w:val="22"/>
          <w:szCs w:val="22"/>
        </w:rPr>
        <w:t xml:space="preserve">. However, all </w:t>
      </w:r>
      <w:r w:rsidR="006029FD" w:rsidRPr="002C2542">
        <w:rPr>
          <w:rFonts w:cs="Arial"/>
          <w:sz w:val="22"/>
          <w:szCs w:val="22"/>
        </w:rPr>
        <w:t xml:space="preserve">child on child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Involves sexual exploitation, sexual abuse or sexual harassment, such as indecent exposure, sexual assault,</w:t>
      </w:r>
      <w:r w:rsidR="00DF75E4" w:rsidRPr="002C2542">
        <w:rPr>
          <w:sz w:val="22"/>
          <w:szCs w:val="22"/>
        </w:rPr>
        <w:t xml:space="preserve"> upskirting</w:t>
      </w:r>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minimise the risk of </w:t>
      </w:r>
      <w:r w:rsidR="006029FD" w:rsidRPr="002C2542">
        <w:rPr>
          <w:rFonts w:cs="Arial"/>
          <w:sz w:val="22"/>
          <w:szCs w:val="22"/>
        </w:rPr>
        <w:t>child on child</w:t>
      </w:r>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sexualised language or behaviour,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Being vigilant to issues that particularly affect different genders – for example, sexualised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behaviour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Share information about the incident with other members of staff, the pupil(s) it involves or their, or other, parents and/or carers</w:t>
      </w:r>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If it is necessary to view the imagery in order to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Whether to contact parents or carers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The consequences of requesting, forwarding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Changes to the Voyeurism (Offences) Act 2019 now criminalise the act of 'up skirting'. The</w:t>
      </w:r>
      <w:r w:rsidRPr="002C2542">
        <w:rPr>
          <w:rStyle w:val="apple-converted-space"/>
          <w:rFonts w:cs="Arial"/>
          <w:color w:val="000000"/>
          <w:sz w:val="22"/>
          <w:szCs w:val="22"/>
          <w:shd w:val="clear" w:color="auto" w:fill="FFFFFF"/>
        </w:rPr>
        <w:t> </w:t>
      </w:r>
      <w:hyperlink r:id="rId41"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act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Assumptions that indicators of possible abuse such as behaviour,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The potential for pupils with SEN and disabilities being disproportionally impacted by behaviours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w:t>
      </w:r>
      <w:hyperlink r:id="rId42"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creating barriers to attendance, learning, behaviour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the best interests of the pupil’s safety, welfare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77777777"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Responding to unauthorised absence or missing education where there are known safeguarding risks</w:t>
      </w:r>
    </w:p>
    <w:p w14:paraId="6C3E07E4" w14:textId="77777777"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In particular, we will ensure that: </w:t>
      </w:r>
    </w:p>
    <w:p w14:paraId="7C4105D4" w14:textId="77777777" w:rsidR="00314201" w:rsidRPr="002C2542" w:rsidRDefault="00314201" w:rsidP="00011F53">
      <w:pPr>
        <w:pStyle w:val="4Bulletedcopyblue"/>
        <w:jc w:val="both"/>
        <w:rPr>
          <w:sz w:val="22"/>
          <w:szCs w:val="22"/>
        </w:rPr>
      </w:pPr>
      <w:r w:rsidRPr="002C2542">
        <w:rPr>
          <w:sz w:val="22"/>
          <w:szCs w:val="22"/>
        </w:rPr>
        <w:t>Appropriate staff have relevant information about children’s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3">
        <w:r w:rsidRPr="002C2542">
          <w:rPr>
            <w:rStyle w:val="Hyperlink"/>
            <w:sz w:val="22"/>
            <w:szCs w:val="22"/>
          </w:rPr>
          <w:t>statutory guidance</w:t>
        </w:r>
      </w:hyperlink>
      <w:r w:rsidRPr="002C2542">
        <w:rPr>
          <w:sz w:val="22"/>
          <w:szCs w:val="22"/>
        </w:rPr>
        <w:t xml:space="preserve">. </w:t>
      </w:r>
      <w:hyperlink r:id="rId44">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plans</w:t>
      </w:r>
      <w:r w:rsidR="00E629D5" w:rsidRPr="002C2542">
        <w:rPr>
          <w:sz w:val="22"/>
          <w:szCs w:val="22"/>
        </w:rPr>
        <w:t>.</w:t>
      </w:r>
      <w:r w:rsidR="00E93D46" w:rsidRPr="002C2542">
        <w:rPr>
          <w:sz w:val="22"/>
          <w:szCs w:val="22"/>
        </w:rPr>
        <w:t xml:space="preserve"> </w:t>
      </w:r>
      <w:r w:rsidR="00FF06EC" w:rsidRPr="002C2542">
        <w:rPr>
          <w:sz w:val="22"/>
          <w:szCs w:val="22"/>
          <w:highlight w:val="green"/>
        </w:rPr>
        <w:t xml:space="preserve">Non statutory support from the virtual school should be explored for children with a social worker </w:t>
      </w:r>
      <w:r w:rsidR="00871134" w:rsidRPr="002C2542">
        <w:rPr>
          <w:sz w:val="22"/>
          <w:szCs w:val="22"/>
          <w:highlight w:val="green"/>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Staff are allowed to bring their personal phones to school for their own use, but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media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.3 Whistle-blowing</w:t>
      </w:r>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Trust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2885E908" w14:textId="3B855863" w:rsidR="003A5173" w:rsidRPr="002C2542" w:rsidRDefault="00F21CEA" w:rsidP="00011F53">
      <w:pPr>
        <w:pStyle w:val="Heading1"/>
        <w:jc w:val="both"/>
        <w:rPr>
          <w:color w:val="ED7D31" w:themeColor="accent2"/>
          <w:sz w:val="22"/>
          <w:szCs w:val="22"/>
        </w:rPr>
      </w:pPr>
      <w:r w:rsidRPr="002C2542">
        <w:rPr>
          <w:color w:val="ED7D31" w:themeColor="accent2"/>
          <w:sz w:val="22"/>
          <w:szCs w:val="22"/>
        </w:rPr>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period of time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roles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lastRenderedPageBreak/>
        <w:t>Physical abuse</w:t>
      </w:r>
      <w:r w:rsidRPr="002C2542">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r w:rsidRPr="002C2542">
        <w:rPr>
          <w:sz w:val="22"/>
          <w:szCs w:val="22"/>
        </w:rPr>
        <w:t>Serious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Once a child is born, neglect may involve a parent or carer failing to:</w:t>
      </w:r>
    </w:p>
    <w:p w14:paraId="61085FF1" w14:textId="77777777" w:rsidR="003A5173" w:rsidRPr="002C2542" w:rsidRDefault="003A5173" w:rsidP="00011F53">
      <w:pPr>
        <w:pStyle w:val="4Bulletedcopyblue"/>
        <w:jc w:val="both"/>
        <w:rPr>
          <w:sz w:val="22"/>
          <w:szCs w:val="22"/>
        </w:rPr>
      </w:pPr>
      <w:r w:rsidRPr="002C2542">
        <w:rPr>
          <w:sz w:val="22"/>
          <w:szCs w:val="22"/>
        </w:rPr>
        <w:t>Provide adequate food, clothing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Ensure adequate supervision (including the use of inadequate care-givers)</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lastRenderedPageBreak/>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lastRenderedPageBreak/>
        <w:t xml:space="preserve">We believe the individual has engaged in </w:t>
      </w:r>
      <w:hyperlink r:id="rId45"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6"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47"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48"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(i.e.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All of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All proprietors, trustees, local governors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49"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makes arrangements for pupils to be provided with care and accommodation by a host family to which they are not related (for example, during a foreign </w:t>
      </w:r>
      <w:r w:rsidRPr="002C2542">
        <w:rPr>
          <w:rFonts w:cs="Arial"/>
          <w:sz w:val="22"/>
          <w:szCs w:val="22"/>
          <w:lang w:val="en-GB"/>
        </w:rPr>
        <w:lastRenderedPageBreak/>
        <w:t>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position, and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Moving the child or children to classes where they will not come into contact with the individual, making it clear that this is not a punishment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3F19C2AA"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eg discipline. Lauren will inform the Trust </w:t>
      </w:r>
      <w:r w:rsidR="00FC4C1B" w:rsidRPr="002C2542">
        <w:rPr>
          <w:sz w:val="22"/>
          <w:szCs w:val="22"/>
        </w:rPr>
        <w:t xml:space="preserve">Vulnerable Pupils Officer Jaimie Holbrook or the Trust </w:t>
      </w:r>
      <w:r w:rsidR="00FE2EDA" w:rsidRPr="002C2542">
        <w:rPr>
          <w:sz w:val="22"/>
          <w:szCs w:val="22"/>
        </w:rPr>
        <w:t>Vulnerable Pupils Leader, Rachel Cooper</w:t>
      </w:r>
      <w:r w:rsidR="00FC4C1B" w:rsidRPr="002C2542">
        <w:rPr>
          <w:sz w:val="22"/>
          <w:szCs w:val="22"/>
        </w:rPr>
        <w:t xml:space="preserve"> </w:t>
      </w:r>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agree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r w:rsidRPr="002C2542">
        <w:rPr>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t xml:space="preserve">Keep the parents or carers of the child/children involved informed of the progress of the case and the outcome, where there is not a criminal prosecution, including the outcome of any </w:t>
      </w:r>
      <w:r w:rsidRPr="002C2542">
        <w:rPr>
          <w:sz w:val="22"/>
          <w:szCs w:val="22"/>
        </w:rPr>
        <w:lastRenderedPageBreak/>
        <w:t>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0687781F" w14:textId="77777777" w:rsidR="00BD509A" w:rsidRPr="002C2542" w:rsidRDefault="00BD509A" w:rsidP="00011F53">
      <w:pPr>
        <w:pStyle w:val="Subhead2"/>
        <w:jc w:val="both"/>
        <w:rPr>
          <w:rFonts w:cs="Arial"/>
          <w:color w:val="ED7D31" w:themeColor="accent2"/>
          <w:sz w:val="22"/>
          <w:szCs w:val="22"/>
        </w:rPr>
      </w:pP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taking into account information provided by the police and/or children’s social care services.</w:t>
      </w:r>
    </w:p>
    <w:p w14:paraId="300B0DDE" w14:textId="77777777" w:rsidR="00BD509A" w:rsidRPr="002C2542" w:rsidRDefault="00BD509A"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The case manager will take advice from the local authority’s designated officer, police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leaks and gossip, including how to make parents or carers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taken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What is a low level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children;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favourites;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phone;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sensitive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620F4C17"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 xml:space="preserve">At </w:t>
      </w:r>
      <w:r w:rsidR="00CC3BF0">
        <w:rPr>
          <w:rFonts w:eastAsiaTheme="minorEastAsia" w:cs="Arial"/>
          <w:color w:val="000000" w:themeColor="text1"/>
          <w:sz w:val="22"/>
          <w:szCs w:val="22"/>
          <w:lang w:val="en-GB"/>
        </w:rPr>
        <w:t>Stakesby Primary Academy</w:t>
      </w:r>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5D433FD6"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DSL</w:t>
      </w:r>
      <w:r w:rsidR="00CC3BF0">
        <w:rPr>
          <w:rFonts w:eastAsiaTheme="minorEastAsia" w:cs="Arial"/>
          <w:color w:val="000000" w:themeColor="text1"/>
          <w:sz w:val="22"/>
          <w:szCs w:val="22"/>
        </w:rPr>
        <w:t xml:space="preserve"> </w:t>
      </w:r>
      <w:r w:rsidRPr="002C2542">
        <w:rPr>
          <w:rFonts w:eastAsiaTheme="minorEastAsia" w:cs="Arial"/>
          <w:color w:val="000000" w:themeColor="text1"/>
          <w:sz w:val="22"/>
          <w:szCs w:val="22"/>
        </w:rPr>
        <w:t xml:space="preserve">who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/Chair of the Academy Improvement Committee will first ensure that it is a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 xml:space="preserve">level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anonymously;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lastRenderedPageBreak/>
        <w:t>Most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Any conversation with a member of staff following a concern will include being clear with the individual as to why their behaviour is concerning, problematic or inappropriate. It will explore what change is required in their behaviour, and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Recording of low level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All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record will be kept confidential, held securely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revised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A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 concern which relates exclusively to safeguarding (and not to misconduct or poor performance) will not be referred to in a reference. However, where a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 xml:space="preserve">level concern (or group of concerns) has met the threshold for referral to the LADO and found to be substantiated, it should be referred to in a reference. </w:t>
      </w:r>
    </w:p>
    <w:p w14:paraId="5BD56622" w14:textId="77777777" w:rsidR="00175F33" w:rsidRDefault="00175F33" w:rsidP="00011F53">
      <w:pPr>
        <w:spacing w:before="120"/>
        <w:jc w:val="both"/>
        <w:rPr>
          <w:rFonts w:cs="Arial"/>
          <w:sz w:val="22"/>
          <w:szCs w:val="22"/>
        </w:rPr>
      </w:pPr>
    </w:p>
    <w:p w14:paraId="054CBCE0" w14:textId="77777777" w:rsidR="00387B92" w:rsidRDefault="00387B92" w:rsidP="00011F53">
      <w:pPr>
        <w:spacing w:before="120"/>
        <w:jc w:val="both"/>
        <w:rPr>
          <w:rFonts w:cs="Arial"/>
          <w:sz w:val="22"/>
          <w:szCs w:val="22"/>
        </w:rPr>
      </w:pPr>
    </w:p>
    <w:p w14:paraId="6AB5C8AC" w14:textId="77777777" w:rsidR="00387B92" w:rsidRDefault="00387B92" w:rsidP="00011F53">
      <w:pPr>
        <w:spacing w:before="120"/>
        <w:jc w:val="both"/>
        <w:rPr>
          <w:rFonts w:cs="Arial"/>
          <w:sz w:val="22"/>
          <w:szCs w:val="22"/>
        </w:rPr>
      </w:pPr>
    </w:p>
    <w:p w14:paraId="69C1E422" w14:textId="77777777" w:rsidR="00387B92" w:rsidRDefault="00387B92" w:rsidP="00011F53">
      <w:pPr>
        <w:spacing w:before="120"/>
        <w:jc w:val="both"/>
        <w:rPr>
          <w:rFonts w:cs="Arial"/>
          <w:sz w:val="22"/>
          <w:szCs w:val="22"/>
        </w:rPr>
      </w:pPr>
    </w:p>
    <w:p w14:paraId="66964624" w14:textId="77777777" w:rsidR="00387B92" w:rsidRDefault="00387B92" w:rsidP="00011F53">
      <w:pPr>
        <w:spacing w:before="120"/>
        <w:jc w:val="both"/>
        <w:rPr>
          <w:rFonts w:cs="Arial"/>
          <w:sz w:val="22"/>
          <w:szCs w:val="22"/>
        </w:rPr>
      </w:pPr>
    </w:p>
    <w:p w14:paraId="61195DBA" w14:textId="77777777" w:rsidR="00387B92" w:rsidRDefault="00387B92" w:rsidP="00011F53">
      <w:pPr>
        <w:spacing w:before="120"/>
        <w:jc w:val="both"/>
        <w:rPr>
          <w:rFonts w:cs="Arial"/>
          <w:sz w:val="22"/>
          <w:szCs w:val="22"/>
        </w:rPr>
      </w:pPr>
    </w:p>
    <w:p w14:paraId="5FD971D4" w14:textId="77777777" w:rsidR="00387B92" w:rsidRDefault="00387B92" w:rsidP="00011F53">
      <w:pPr>
        <w:spacing w:before="120"/>
        <w:jc w:val="both"/>
        <w:rPr>
          <w:rFonts w:cs="Arial"/>
          <w:sz w:val="22"/>
          <w:szCs w:val="22"/>
        </w:rPr>
      </w:pPr>
    </w:p>
    <w:p w14:paraId="5F68D818" w14:textId="69E7CC70" w:rsidR="00BD509A" w:rsidRDefault="00BD509A" w:rsidP="4AA4D046">
      <w:pPr>
        <w:spacing w:before="120"/>
        <w:jc w:val="both"/>
        <w:rPr>
          <w:rFonts w:cs="Arial"/>
          <w:sz w:val="22"/>
          <w:szCs w:val="22"/>
        </w:rPr>
      </w:pPr>
    </w:p>
    <w:p w14:paraId="7F9951B1" w14:textId="5D7D54A9" w:rsidR="4AA4D046" w:rsidRDefault="4AA4D046" w:rsidP="4AA4D046">
      <w:pPr>
        <w:spacing w:before="120"/>
        <w:jc w:val="both"/>
        <w:rPr>
          <w:rFonts w:cs="Arial"/>
          <w:sz w:val="22"/>
          <w:szCs w:val="22"/>
        </w:rPr>
      </w:pPr>
    </w:p>
    <w:p w14:paraId="2563BAB8" w14:textId="77777777" w:rsidR="00BD509A" w:rsidRDefault="00BD509A" w:rsidP="00175F33">
      <w:pPr>
        <w:spacing w:before="120"/>
        <w:rPr>
          <w:rFonts w:cs="Arial"/>
          <w:sz w:val="22"/>
          <w:szCs w:val="22"/>
        </w:rPr>
      </w:pPr>
    </w:p>
    <w:p w14:paraId="58AFF8D4" w14:textId="77777777" w:rsidR="00925799" w:rsidRDefault="00925799" w:rsidP="00EA60A1">
      <w:pPr>
        <w:rPr>
          <w:b/>
          <w:bCs/>
          <w:color w:val="ED7D31" w:themeColor="accent2"/>
          <w:sz w:val="24"/>
        </w:rPr>
      </w:pPr>
    </w:p>
    <w:p w14:paraId="2F1895B9" w14:textId="77777777" w:rsidR="00925799" w:rsidRDefault="00925799" w:rsidP="00EA60A1">
      <w:pPr>
        <w:rPr>
          <w:b/>
          <w:bCs/>
          <w:color w:val="ED7D31" w:themeColor="accent2"/>
          <w:sz w:val="24"/>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lastRenderedPageBreak/>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422D37F7" w14:textId="77777777" w:rsidR="00EA60A1" w:rsidRDefault="00EA60A1" w:rsidP="00175F33">
      <w:pPr>
        <w:spacing w:before="120"/>
        <w:rPr>
          <w:rFonts w:cs="Arial"/>
          <w:sz w:val="22"/>
          <w:szCs w:val="22"/>
        </w:rPr>
      </w:pPr>
    </w:p>
    <w:p w14:paraId="347BF06B" w14:textId="1CE36CCC" w:rsidR="4AA4D046" w:rsidRDefault="4AA4D046" w:rsidP="4AA4D046">
      <w:pPr>
        <w:spacing w:before="120"/>
        <w:rPr>
          <w:rFonts w:cs="Arial"/>
          <w:sz w:val="22"/>
          <w:szCs w:val="22"/>
        </w:rPr>
      </w:pPr>
    </w:p>
    <w:p w14:paraId="7D6B3EDC" w14:textId="424C84E5" w:rsidR="4AA4D046" w:rsidRDefault="4AA4D046" w:rsidP="4AA4D046">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Gypsy, Roma, or Traveller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33BA1030"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CC3BF0">
        <w:rPr>
          <w:rFonts w:cs="Arial"/>
          <w:sz w:val="22"/>
          <w:szCs w:val="22"/>
        </w:rPr>
        <w:t xml:space="preserve">Stakesby </w:t>
      </w:r>
      <w:r w:rsidR="784E0BDF" w:rsidRPr="00F339A7">
        <w:rPr>
          <w:rFonts w:cs="Arial"/>
          <w:sz w:val="22"/>
          <w:szCs w:val="22"/>
        </w:rPr>
        <w:t>Primary</w:t>
      </w:r>
      <w:r w:rsidR="00CC3BF0">
        <w:rPr>
          <w:rFonts w:cs="Arial"/>
          <w:sz w:val="22"/>
          <w:szCs w:val="22"/>
        </w:rPr>
        <w:t xml:space="preserve"> Academy,</w:t>
      </w:r>
      <w:r w:rsidRPr="00F339A7">
        <w:rPr>
          <w:rFonts w:cs="Arial"/>
          <w:sz w:val="22"/>
          <w:szCs w:val="22"/>
        </w:rPr>
        <w:t xml:space="preserve"> we will follow this policy alongside </w:t>
      </w:r>
      <w:hyperlink r:id="rId50">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organised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The abuse can be perpetrated by males or females, and children or adults. It can be a one-off occurrence or a series of incidents over time, and range from opportunistic to complex organised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‘County Lines’ is a national issue involving the use of mobile phone ‘lines’ by groups to extend their drug dealing business into new locations outside of their home areas. This issue affects the majority of police forces and often includes the exploitation of vulnerable adults or children</w:t>
      </w:r>
      <w:r w:rsidRPr="00F339A7">
        <w:rPr>
          <w:rFonts w:ascii="Arial" w:hAnsi="Arial" w:cs="Arial"/>
          <w:color w:val="323E4F"/>
        </w:rPr>
        <w:t xml:space="preserve">. </w:t>
      </w:r>
      <w:hyperlink r:id="rId51"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Persistently going missing from school or home and / or being found out-of-area;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If staff have a concern that a child is at risk of or is being criminally exploited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e.g.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F339A7">
        <w:rPr>
          <w:rFonts w:cs="Arial"/>
          <w:sz w:val="22"/>
          <w:szCs w:val="22"/>
        </w:rPr>
        <w:t xml:space="preserve"> harmful online challenges, online hoaxes,</w:t>
      </w:r>
      <w:r w:rsidRPr="00F339A7">
        <w:rPr>
          <w:rFonts w:cs="Arial"/>
          <w:sz w:val="22"/>
          <w:szCs w:val="22"/>
        </w:rPr>
        <w:t xml:space="preserve"> webcam photography, encouraging radicalisation or face-to-face meetings.</w:t>
      </w:r>
      <w:r w:rsidR="003B541D" w:rsidRPr="00F339A7">
        <w:rPr>
          <w:rFonts w:cs="Arial"/>
          <w:sz w:val="22"/>
          <w:szCs w:val="22"/>
        </w:rPr>
        <w:t xml:space="preserve"> </w:t>
      </w:r>
      <w:r w:rsidR="0029047A" w:rsidRPr="00F339A7">
        <w:rPr>
          <w:rFonts w:cs="Arial"/>
          <w:sz w:val="22"/>
          <w:szCs w:val="22"/>
          <w:highlight w:val="green"/>
        </w:rPr>
        <w:t>Misinformation, disinformation</w:t>
      </w:r>
      <w:r w:rsidR="0092460C" w:rsidRPr="00F339A7">
        <w:rPr>
          <w:rFonts w:cs="Arial"/>
          <w:sz w:val="22"/>
          <w:szCs w:val="22"/>
          <w:highlight w:val="green"/>
        </w:rPr>
        <w:t xml:space="preserve"> (including fake news) and conspiracy theories are safeguarding har</w:t>
      </w:r>
      <w:r w:rsidR="00C94FC5" w:rsidRPr="00F339A7">
        <w:rPr>
          <w:rFonts w:cs="Arial"/>
          <w:sz w:val="22"/>
          <w:szCs w:val="22"/>
          <w:highlight w:val="green"/>
        </w:rPr>
        <w:t xml:space="preserve">ms and </w:t>
      </w:r>
      <w:r w:rsidR="00C660A1" w:rsidRPr="00F339A7">
        <w:rPr>
          <w:rFonts w:cs="Arial"/>
          <w:sz w:val="22"/>
          <w:szCs w:val="22"/>
          <w:highlight w:val="green"/>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86660E" w:rsidRPr="00F339A7">
        <w:rPr>
          <w:rFonts w:cs="Arial"/>
          <w:sz w:val="22"/>
          <w:szCs w:val="22"/>
        </w:rPr>
        <w:t>academies</w:t>
      </w:r>
      <w:r w:rsidRPr="00F339A7">
        <w:rPr>
          <w:rFonts w:cs="Arial"/>
          <w:sz w:val="22"/>
          <w:szCs w:val="22"/>
        </w:rPr>
        <w:t xml:space="preserve"> </w:t>
      </w:r>
      <w:r w:rsidRPr="00F339A7">
        <w:rPr>
          <w:rFonts w:cs="Arial"/>
          <w:b/>
          <w:bCs/>
          <w:sz w:val="22"/>
          <w:szCs w:val="22"/>
        </w:rPr>
        <w:t>online safety policy</w:t>
      </w:r>
      <w:r w:rsidR="00B73411" w:rsidRPr="00F339A7">
        <w:rPr>
          <w:rFonts w:cs="Arial"/>
          <w:i/>
          <w:iCs/>
          <w:color w:val="FF0000"/>
          <w:sz w:val="22"/>
          <w:szCs w:val="22"/>
        </w:rPr>
        <w:t xml:space="preserve"> </w:t>
      </w:r>
      <w:r w:rsidRPr="00F339A7">
        <w:rPr>
          <w:rFonts w:cs="Arial"/>
          <w:sz w:val="22"/>
          <w:szCs w:val="22"/>
        </w:rPr>
        <w:t xml:space="preserve">explains how we aim to keep pupils safe in school which includes </w:t>
      </w:r>
      <w:r w:rsidR="00793B01" w:rsidRPr="00F339A7">
        <w:rPr>
          <w:rFonts w:cs="Arial"/>
          <w:sz w:val="22"/>
          <w:szCs w:val="22"/>
          <w:highlight w:val="green"/>
        </w:rPr>
        <w:t>tested</w:t>
      </w:r>
      <w:r w:rsidRPr="00F339A7">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Filtering and monitoring is provided by the platform ‘Securely’. Alerts are raised instantly to relevant personnel at school level. If a safeguarding threat is identified within the Securely platform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F339A7">
        <w:rPr>
          <w:rFonts w:eastAsia="MS Mincho"/>
          <w:sz w:val="22"/>
          <w:szCs w:val="22"/>
          <w:highlight w:val="green"/>
          <w:lang w:val="en-US"/>
        </w:rPr>
        <w:t xml:space="preserve">Alongside the use of our filtering and monitoring policy </w:t>
      </w:r>
      <w:r w:rsidR="00362187" w:rsidRPr="00F339A7">
        <w:rPr>
          <w:rFonts w:eastAsia="MS Mincho"/>
          <w:sz w:val="22"/>
          <w:szCs w:val="22"/>
          <w:highlight w:val="green"/>
          <w:lang w:val="en-US"/>
        </w:rPr>
        <w:t xml:space="preserve">the academy follows the </w:t>
      </w:r>
      <w:hyperlink r:id="rId52" w:history="1">
        <w:r w:rsidR="007F78D7" w:rsidRPr="00F339A7">
          <w:rPr>
            <w:rFonts w:eastAsia="MS Mincho"/>
            <w:color w:val="0000FF"/>
            <w:sz w:val="22"/>
            <w:szCs w:val="22"/>
            <w:highlight w:val="green"/>
            <w:u w:val="single"/>
            <w:lang w:val="en-US"/>
          </w:rPr>
          <w:t>Generative AI: product safety expectations - GOV.UK</w:t>
        </w:r>
      </w:hyperlink>
      <w:r w:rsidR="007F78D7" w:rsidRPr="00F339A7">
        <w:rPr>
          <w:rFonts w:eastAsia="MS Mincho"/>
          <w:sz w:val="22"/>
          <w:szCs w:val="22"/>
          <w:highlight w:val="green"/>
          <w:lang w:val="en-US"/>
        </w:rPr>
        <w:t xml:space="preserve"> </w:t>
      </w:r>
      <w:r w:rsidR="00A57306" w:rsidRPr="00F339A7">
        <w:rPr>
          <w:rFonts w:eastAsia="MS Mincho"/>
          <w:sz w:val="22"/>
          <w:szCs w:val="22"/>
          <w:highlight w:val="green"/>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r w:rsidR="00204483" w:rsidRPr="00F339A7">
        <w:rPr>
          <w:rFonts w:eastAsia="Times New Roman" w:cs="Arial"/>
          <w:color w:val="000000" w:themeColor="text1"/>
          <w:sz w:val="22"/>
          <w:szCs w:val="22"/>
          <w:lang w:eastAsia="en-GB"/>
        </w:rPr>
        <w:t>child on child</w:t>
      </w:r>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r w:rsidR="00204483" w:rsidRPr="00F339A7">
        <w:rPr>
          <w:rFonts w:eastAsia="Times New Roman" w:cs="Arial"/>
          <w:iCs/>
          <w:sz w:val="22"/>
          <w:szCs w:val="22"/>
          <w:lang w:eastAsia="en-GB"/>
        </w:rPr>
        <w:t>child on child</w:t>
      </w:r>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6764F704"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r w:rsidR="00CC3BF0">
        <w:rPr>
          <w:rFonts w:eastAsia="Times New Roman" w:cs="Arial"/>
          <w:color w:val="000000" w:themeColor="text1"/>
          <w:sz w:val="22"/>
          <w:szCs w:val="22"/>
          <w:lang w:eastAsia="en-GB"/>
        </w:rPr>
        <w:t xml:space="preserve">Stakesby </w:t>
      </w:r>
      <w:r w:rsidR="139698F4" w:rsidRPr="00F339A7">
        <w:rPr>
          <w:rFonts w:eastAsia="Times New Roman" w:cs="Arial"/>
          <w:color w:val="000000" w:themeColor="text1"/>
          <w:sz w:val="22"/>
          <w:szCs w:val="22"/>
          <w:lang w:eastAsia="en-GB"/>
        </w:rPr>
        <w:t xml:space="preserve">Primary </w:t>
      </w:r>
      <w:r w:rsidR="4B3EC5AD" w:rsidRPr="00F339A7">
        <w:rPr>
          <w:rFonts w:eastAsia="Times New Roman" w:cs="Arial"/>
          <w:color w:val="000000" w:themeColor="text1"/>
          <w:sz w:val="22"/>
          <w:szCs w:val="22"/>
          <w:lang w:eastAsia="en-GB"/>
        </w:rPr>
        <w:t xml:space="preserve">Academy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boys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We recognise that some students will sometimes negatively affect the learning and wellbeing of others and their behaviour will be dealt with under the school’s Behaviour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made against an older pupil and refers to their behaviour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Is usually defined as behaviour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often aimed at certain groups, for example because of race, religion, gender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15A7B30E" w:rsidP="4AA4D046">
      <w:pPr>
        <w:spacing w:after="0"/>
        <w:jc w:val="both"/>
        <w:rPr>
          <w:rFonts w:cs="Arial"/>
          <w:sz w:val="22"/>
          <w:szCs w:val="22"/>
        </w:rPr>
      </w:pPr>
      <w:hyperlink r:id="rId53">
        <w:r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All incidences of bullying, including cyber-bullying, sexual bullying and prejudice-based bullying will be recorded and reported and will be managed through our behaviour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15A7B30E" w:rsidP="4AA4D046">
      <w:pPr>
        <w:spacing w:after="0"/>
        <w:jc w:val="both"/>
        <w:rPr>
          <w:rFonts w:cs="Arial"/>
          <w:sz w:val="22"/>
          <w:szCs w:val="22"/>
        </w:rPr>
      </w:pPr>
      <w:hyperlink r:id="rId54">
        <w:r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lastRenderedPageBreak/>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are there ongoing risks to the victim, other children, adult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keeping in mind that certain children may face additional barriers to telling someone because of their vulnerability, disability, sex, ethnicity and/or sexual orientation;</w:t>
      </w:r>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(ChISVAs), Child and adolescent mental health services CAMHS), rape crisis centres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lastRenderedPageBreak/>
        <w:t xml:space="preserve">Domestic abuse can encompass a wide range of behaviours and may be a single incident or a pattern of incidents. That abuse can be, but is not limited to, psychological, physical, sexual, financial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5">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77CD484B" w14:textId="77777777" w:rsidR="000652C1" w:rsidRPr="00F339A7" w:rsidRDefault="000652C1" w:rsidP="00A31E7F">
      <w:pPr>
        <w:pStyle w:val="Subhead2"/>
        <w:jc w:val="both"/>
        <w:rPr>
          <w:rFonts w:cs="Arial"/>
          <w:color w:val="ED7D31" w:themeColor="accent2"/>
          <w:sz w:val="22"/>
          <w:szCs w:val="22"/>
          <w:lang w:val="en-GB"/>
        </w:rPr>
      </w:pP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in to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194B0867" w14:textId="77777777" w:rsidR="00BD509A" w:rsidRPr="00F339A7" w:rsidRDefault="00BD509A" w:rsidP="00A31E7F">
      <w:pPr>
        <w:pStyle w:val="Subhead2"/>
        <w:jc w:val="both"/>
        <w:rPr>
          <w:rFonts w:cs="Arial"/>
          <w:color w:val="ED7D31" w:themeColor="accent2"/>
          <w:sz w:val="22"/>
          <w:szCs w:val="22"/>
          <w:lang w:val="en-GB"/>
        </w:rPr>
      </w:pP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difficulty walking, sitting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Demonstrating increased emotional and psychological needs – for example, withdrawal or depression, or significant change in behaviour</w:t>
      </w:r>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The girl’s family having a history of practising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FGM being known to be practised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FGM in conversation – for example, a girl may tell other children about it  (although it is important to take into account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0D46C019" w14:textId="77777777" w:rsidR="00BD509A" w:rsidRPr="00F339A7" w:rsidRDefault="00BD509A" w:rsidP="00A31E7F">
      <w:pPr>
        <w:jc w:val="both"/>
        <w:rPr>
          <w:rFonts w:cs="Arial"/>
          <w:b/>
          <w:color w:val="ED7D31" w:themeColor="accent2"/>
          <w:sz w:val="22"/>
          <w:szCs w:val="22"/>
          <w:lang w:val="en-GB"/>
        </w:rPr>
      </w:pP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It is a crime to carry out any conduct with purpose to cause a child to marry before their eighteenth birthday, even if violence,  threats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i.e.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6"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37C0C226" w14:textId="77777777" w:rsidR="00C56CA5" w:rsidRPr="00F339A7" w:rsidRDefault="00C56CA5" w:rsidP="00A31E7F">
      <w:pPr>
        <w:pStyle w:val="4Bulletedcopyblue"/>
        <w:ind w:left="530" w:hanging="360"/>
        <w:jc w:val="both"/>
        <w:rPr>
          <w:sz w:val="22"/>
          <w:szCs w:val="22"/>
        </w:rPr>
      </w:pP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person/people</w:t>
      </w:r>
      <w:r w:rsidR="00274875" w:rsidRPr="00F339A7">
        <w:rPr>
          <w:sz w:val="22"/>
          <w:szCs w:val="22"/>
        </w:rPr>
        <w:t>;</w:t>
      </w:r>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lastRenderedPageBreak/>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We will ensure that suitable internet filtering is in place, and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57"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58"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activities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organisations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take action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Further information on the school’s measures to prevent radicalisation are set out in other school policies and procedures, including</w:t>
      </w:r>
      <w:r w:rsidR="25A2F839" w:rsidRPr="00F339A7">
        <w:rPr>
          <w:rFonts w:cs="Arial"/>
          <w:sz w:val="22"/>
          <w:szCs w:val="22"/>
        </w:rPr>
        <w:t xml:space="preserve">: online policy, PHSE </w:t>
      </w:r>
      <w:r w:rsidR="42BCBEAF" w:rsidRPr="00F339A7">
        <w:rPr>
          <w:rFonts w:cs="Arial"/>
          <w:sz w:val="22"/>
          <w:szCs w:val="22"/>
        </w:rPr>
        <w:t xml:space="preserve">and behaviour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lastRenderedPageBreak/>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Principal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in relation to making reasonable adjustments, non-discrimination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accompanied by a member of staff at all times.</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49882B9D"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the </w:t>
      </w:r>
      <w:r w:rsidR="00CC3BF0">
        <w:rPr>
          <w:rFonts w:eastAsia="Arial" w:cs="Arial"/>
          <w:sz w:val="22"/>
          <w:szCs w:val="22"/>
          <w:lang w:val="en-GB"/>
        </w:rPr>
        <w:t>(North Yorkshire Social Care Team</w:t>
      </w:r>
      <w:r w:rsidR="00F339A7">
        <w:rPr>
          <w:rFonts w:eastAsia="Arial" w:cs="Arial"/>
          <w:sz w:val="22"/>
          <w:szCs w:val="22"/>
          <w:lang w:val="en-GB"/>
        </w:rPr>
        <w:t xml:space="preserve">)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1AFF1FB0" w:rsidR="3FE4D692" w:rsidRPr="00F339A7" w:rsidRDefault="028A0F4D" w:rsidP="4AA4D046">
      <w:pPr>
        <w:jc w:val="both"/>
        <w:rPr>
          <w:rFonts w:cs="Arial"/>
          <w:sz w:val="22"/>
          <w:szCs w:val="22"/>
        </w:rPr>
      </w:pPr>
      <w:r w:rsidRPr="00F339A7">
        <w:rPr>
          <w:rFonts w:eastAsia="Arial" w:cs="Arial"/>
          <w:sz w:val="22"/>
          <w:szCs w:val="22"/>
        </w:rPr>
        <w:t xml:space="preserve">Our procedures are designed to ensure that a missing child is found and returned to effective supervision as soon as possible. We contact parents and other adults on the contact forms, whilst looking for the child as appropriate and relating to the specific circumstances. . A senior </w:t>
      </w:r>
      <w:r w:rsidRPr="00F339A7">
        <w:rPr>
          <w:rFonts w:eastAsia="Arial" w:cs="Arial"/>
          <w:sz w:val="22"/>
          <w:szCs w:val="22"/>
        </w:rPr>
        <w:lastRenderedPageBreak/>
        <w:t>member of staff will contact police and children’s services as appropriate, meet with parents and keep an overview of the situation. The circumstances will be detailed in cpoms.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59"/>
      <w:headerReference w:type="default" r:id="rId60"/>
      <w:footerReference w:type="even" r:id="rId61"/>
      <w:footerReference w:type="default" r:id="rId62"/>
      <w:headerReference w:type="first" r:id="rId63"/>
      <w:footerReference w:type="first" r:id="rId64"/>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0F5D" w14:textId="77777777" w:rsidR="0000131E" w:rsidRDefault="0000131E" w:rsidP="00626EDA">
      <w:r>
        <w:separator/>
      </w:r>
    </w:p>
  </w:endnote>
  <w:endnote w:type="continuationSeparator" w:id="0">
    <w:p w14:paraId="6CD70C16" w14:textId="77777777" w:rsidR="0000131E" w:rsidRDefault="0000131E" w:rsidP="00626EDA">
      <w:r>
        <w:continuationSeparator/>
      </w:r>
    </w:p>
  </w:endnote>
  <w:endnote w:type="continuationNotice" w:id="1">
    <w:p w14:paraId="03816B71" w14:textId="77777777" w:rsidR="0000131E" w:rsidRDefault="000013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1D9E" w14:textId="77777777" w:rsidR="0000131E" w:rsidRDefault="0000131E" w:rsidP="00626EDA">
      <w:r>
        <w:separator/>
      </w:r>
    </w:p>
  </w:footnote>
  <w:footnote w:type="continuationSeparator" w:id="0">
    <w:p w14:paraId="7DA3C5C6" w14:textId="77777777" w:rsidR="0000131E" w:rsidRDefault="0000131E" w:rsidP="00626EDA">
      <w:r>
        <w:continuationSeparator/>
      </w:r>
    </w:p>
  </w:footnote>
  <w:footnote w:type="continuationNotice" w:id="1">
    <w:p w14:paraId="5560D2DB" w14:textId="77777777" w:rsidR="0000131E" w:rsidRDefault="000013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131E"/>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059B3"/>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3BF0"/>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8F9DA"/>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C901C98"/>
    <w:rsid w:val="1D834EC9"/>
    <w:rsid w:val="1D930950"/>
    <w:rsid w:val="1E3A963A"/>
    <w:rsid w:val="1F1CE3C3"/>
    <w:rsid w:val="1F2D03F5"/>
    <w:rsid w:val="1F6D643B"/>
    <w:rsid w:val="203FD745"/>
    <w:rsid w:val="20A9682C"/>
    <w:rsid w:val="20E37596"/>
    <w:rsid w:val="2127B438"/>
    <w:rsid w:val="21AAE44B"/>
    <w:rsid w:val="21FAA760"/>
    <w:rsid w:val="2206721B"/>
    <w:rsid w:val="22622BAA"/>
    <w:rsid w:val="229CAF6E"/>
    <w:rsid w:val="22C1C287"/>
    <w:rsid w:val="22F9727C"/>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63DF8"/>
    <w:rsid w:val="3E2FFEB1"/>
    <w:rsid w:val="3E8E0AFC"/>
    <w:rsid w:val="3E947C9C"/>
    <w:rsid w:val="3F57047E"/>
    <w:rsid w:val="3FC48D2B"/>
    <w:rsid w:val="3FE4D692"/>
    <w:rsid w:val="407BB46B"/>
    <w:rsid w:val="414B8ED0"/>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0D2A0A"/>
    <w:rsid w:val="571278F5"/>
    <w:rsid w:val="57236BA1"/>
    <w:rsid w:val="57529031"/>
    <w:rsid w:val="5767CB18"/>
    <w:rsid w:val="578B7727"/>
    <w:rsid w:val="57B1647A"/>
    <w:rsid w:val="57CBF0BA"/>
    <w:rsid w:val="57EA69AD"/>
    <w:rsid w:val="58D6B7BB"/>
    <w:rsid w:val="592986EF"/>
    <w:rsid w:val="59553FCB"/>
    <w:rsid w:val="59FAC93B"/>
    <w:rsid w:val="5A2065D2"/>
    <w:rsid w:val="5A3EA79A"/>
    <w:rsid w:val="5A5BDB60"/>
    <w:rsid w:val="5AFC36DF"/>
    <w:rsid w:val="5B3FDB80"/>
    <w:rsid w:val="5BED8266"/>
    <w:rsid w:val="5BF5DA3C"/>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3F7AE0A"/>
    <w:rsid w:val="641304CD"/>
    <w:rsid w:val="65664479"/>
    <w:rsid w:val="65751A8C"/>
    <w:rsid w:val="6596DA3E"/>
    <w:rsid w:val="6616885D"/>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BBFB5F4"/>
    <w:rsid w:val="6CBCA792"/>
    <w:rsid w:val="6CE77B57"/>
    <w:rsid w:val="6CF0760F"/>
    <w:rsid w:val="6D2F79C0"/>
    <w:rsid w:val="6D564D96"/>
    <w:rsid w:val="6E158B23"/>
    <w:rsid w:val="6E551375"/>
    <w:rsid w:val="6EA9BD95"/>
    <w:rsid w:val="6EB11357"/>
    <w:rsid w:val="6ECB4A21"/>
    <w:rsid w:val="6EDCEF26"/>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eader" Target="header1.xml"/><Relationship Id="rId67" Type="http://schemas.microsoft.com/office/2020/10/relationships/intelligence" Target="intelligence2.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8</TotalTime>
  <Pages>55</Pages>
  <Words>19708</Words>
  <Characters>112342</Characters>
  <Application>Microsoft Office Word</Application>
  <DocSecurity>0</DocSecurity>
  <Lines>936</Lines>
  <Paragraphs>263</Paragraphs>
  <ScaleCrop>false</ScaleCrop>
  <Company/>
  <LinksUpToDate>false</LinksUpToDate>
  <CharactersWithSpaces>131787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E Robson (SK)</cp:lastModifiedBy>
  <cp:revision>54</cp:revision>
  <cp:lastPrinted>2024-08-28T12:43:00Z</cp:lastPrinted>
  <dcterms:created xsi:type="dcterms:W3CDTF">2025-08-31T08:29:00Z</dcterms:created>
  <dcterms:modified xsi:type="dcterms:W3CDTF">2025-09-25T12:38:00Z</dcterms:modified>
</cp:coreProperties>
</file>