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CDE" w:rsidRDefault="00AA1CDE" w:rsidP="00AA1CDE">
      <w:pPr>
        <w:jc w:val="center"/>
        <w:rPr>
          <w:rFonts w:ascii="Century Gothic" w:hAnsi="Century Gothic"/>
          <w:b/>
          <w:caps/>
          <w:color w:val="0000FF"/>
          <w:sz w:val="28"/>
          <w:szCs w:val="28"/>
          <w:lang w:val="en-GB"/>
        </w:rPr>
      </w:pPr>
      <w:r>
        <w:rPr>
          <w:noProof/>
          <w:lang w:val="en-GB" w:eastAsia="en-GB"/>
        </w:rPr>
        <w:drawing>
          <wp:anchor distT="0" distB="0" distL="114300" distR="114300" simplePos="0" relativeHeight="251661312" behindDoc="1" locked="0" layoutInCell="1" allowOverlap="1">
            <wp:simplePos x="0" y="0"/>
            <wp:positionH relativeFrom="column">
              <wp:posOffset>5311140</wp:posOffset>
            </wp:positionH>
            <wp:positionV relativeFrom="paragraph">
              <wp:posOffset>-408305</wp:posOffset>
            </wp:positionV>
            <wp:extent cx="1184910" cy="652145"/>
            <wp:effectExtent l="0" t="0" r="0" b="0"/>
            <wp:wrapThrough wrapText="bothSides">
              <wp:wrapPolygon edited="0">
                <wp:start x="0" y="0"/>
                <wp:lineTo x="0" y="20822"/>
                <wp:lineTo x="21183" y="20822"/>
                <wp:lineTo x="21183" y="0"/>
                <wp:lineTo x="0" y="0"/>
              </wp:wrapPolygon>
            </wp:wrapThrough>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4910" cy="6521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simplePos x="0" y="0"/>
            <wp:positionH relativeFrom="column">
              <wp:posOffset>29210</wp:posOffset>
            </wp:positionH>
            <wp:positionV relativeFrom="paragraph">
              <wp:posOffset>-553085</wp:posOffset>
            </wp:positionV>
            <wp:extent cx="835025" cy="835025"/>
            <wp:effectExtent l="0" t="0" r="3175" b="3175"/>
            <wp:wrapThrough wrapText="bothSides">
              <wp:wrapPolygon edited="0">
                <wp:start x="7392" y="0"/>
                <wp:lineTo x="3942" y="1478"/>
                <wp:lineTo x="0" y="5913"/>
                <wp:lineTo x="0" y="12812"/>
                <wp:lineTo x="493" y="16754"/>
                <wp:lineTo x="6406" y="21189"/>
                <wp:lineTo x="7884" y="21189"/>
                <wp:lineTo x="13305" y="21189"/>
                <wp:lineTo x="14783" y="21189"/>
                <wp:lineTo x="20697" y="16754"/>
                <wp:lineTo x="21189" y="12812"/>
                <wp:lineTo x="21189" y="5913"/>
                <wp:lineTo x="17247" y="1478"/>
                <wp:lineTo x="13798" y="0"/>
                <wp:lineTo x="7392" y="0"/>
              </wp:wrapPolygon>
            </wp:wrapThrough>
            <wp:docPr id="2" name="Picture 2" descr="Stakesby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kesby Straigh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pic:spPr>
                </pic:pic>
              </a:graphicData>
            </a:graphic>
            <wp14:sizeRelH relativeFrom="page">
              <wp14:pctWidth>0</wp14:pctWidth>
            </wp14:sizeRelH>
            <wp14:sizeRelV relativeFrom="page">
              <wp14:pctHeight>0</wp14:pctHeight>
            </wp14:sizeRelV>
          </wp:anchor>
        </w:drawing>
      </w:r>
    </w:p>
    <w:p w:rsidR="00AA1CDE" w:rsidRPr="001A45EE" w:rsidRDefault="00AA1CDE" w:rsidP="00AA1CDE">
      <w:pPr>
        <w:jc w:val="center"/>
        <w:rPr>
          <w:rFonts w:ascii="Century Gothic" w:hAnsi="Century Gothic"/>
          <w:b/>
          <w:caps/>
          <w:color w:val="0000FF"/>
          <w:sz w:val="30"/>
          <w:szCs w:val="30"/>
          <w:lang w:val="en-GB"/>
        </w:rPr>
      </w:pPr>
      <w:r w:rsidRPr="001A45EE">
        <w:rPr>
          <w:rFonts w:ascii="Century Gothic" w:hAnsi="Century Gothic"/>
          <w:b/>
          <w:caps/>
          <w:color w:val="0000FF"/>
          <w:sz w:val="30"/>
          <w:szCs w:val="30"/>
          <w:lang w:val="en-GB"/>
        </w:rPr>
        <w:t xml:space="preserve">Uniform Policy </w:t>
      </w:r>
      <w:r w:rsidR="001A45EE">
        <w:rPr>
          <w:rFonts w:ascii="Century Gothic" w:hAnsi="Century Gothic"/>
          <w:b/>
          <w:caps/>
          <w:color w:val="0000FF"/>
          <w:sz w:val="30"/>
          <w:szCs w:val="30"/>
          <w:lang w:val="en-GB"/>
        </w:rPr>
        <w:t xml:space="preserve">September </w:t>
      </w:r>
      <w:r w:rsidRPr="001A45EE">
        <w:rPr>
          <w:rFonts w:ascii="Century Gothic" w:hAnsi="Century Gothic"/>
          <w:b/>
          <w:caps/>
          <w:color w:val="0000FF"/>
          <w:sz w:val="30"/>
          <w:szCs w:val="30"/>
          <w:lang w:val="en-GB"/>
        </w:rPr>
        <w:t>2020</w:t>
      </w:r>
    </w:p>
    <w:p w:rsidR="00AA1CDE" w:rsidRPr="0050472E" w:rsidRDefault="00AA1CDE" w:rsidP="00AA1CDE">
      <w:pPr>
        <w:jc w:val="both"/>
        <w:rPr>
          <w:rFonts w:ascii="Century Gothic" w:hAnsi="Century Gothic"/>
          <w:b/>
          <w:lang w:val="en-GB"/>
        </w:rPr>
      </w:pPr>
    </w:p>
    <w:p w:rsidR="00AA1CDE" w:rsidRDefault="00AA1CDE" w:rsidP="00AA1CDE">
      <w:pPr>
        <w:jc w:val="both"/>
        <w:rPr>
          <w:rFonts w:ascii="Century Gothic" w:hAnsi="Century Gothic"/>
          <w:bCs/>
          <w:sz w:val="22"/>
          <w:szCs w:val="22"/>
        </w:rPr>
      </w:pPr>
    </w:p>
    <w:p w:rsidR="00AA1CDE" w:rsidRPr="00A274CF" w:rsidRDefault="00AA1CDE" w:rsidP="00AA1CDE">
      <w:pPr>
        <w:jc w:val="both"/>
        <w:rPr>
          <w:rFonts w:ascii="Century Gothic" w:hAnsi="Century Gothic"/>
          <w:bCs/>
          <w:sz w:val="22"/>
          <w:szCs w:val="22"/>
        </w:rPr>
      </w:pPr>
      <w:r w:rsidRPr="00A274CF">
        <w:rPr>
          <w:rFonts w:ascii="Century Gothic" w:hAnsi="Century Gothic"/>
          <w:bCs/>
          <w:sz w:val="22"/>
          <w:szCs w:val="22"/>
        </w:rPr>
        <w:t>It is our school policy that all children wear school uniform when attending school, or when participating in a school-</w:t>
      </w:r>
      <w:proofErr w:type="spellStart"/>
      <w:r w:rsidRPr="00A274CF">
        <w:rPr>
          <w:rFonts w:ascii="Century Gothic" w:hAnsi="Century Gothic"/>
          <w:bCs/>
          <w:sz w:val="22"/>
          <w:szCs w:val="22"/>
        </w:rPr>
        <w:t>organised</w:t>
      </w:r>
      <w:proofErr w:type="spellEnd"/>
      <w:r w:rsidRPr="00A274CF">
        <w:rPr>
          <w:rFonts w:ascii="Century Gothic" w:hAnsi="Century Gothic"/>
          <w:bCs/>
          <w:sz w:val="22"/>
          <w:szCs w:val="22"/>
        </w:rPr>
        <w:t xml:space="preserve"> event outside normal school hours. </w:t>
      </w:r>
    </w:p>
    <w:p w:rsidR="00AA1CDE" w:rsidRDefault="00AA1CDE" w:rsidP="00AA1CDE">
      <w:pPr>
        <w:jc w:val="both"/>
        <w:rPr>
          <w:b/>
          <w:bCs/>
          <w:sz w:val="20"/>
          <w:szCs w:val="20"/>
        </w:rPr>
      </w:pPr>
    </w:p>
    <w:p w:rsidR="00AA1CDE" w:rsidRDefault="00AA1CDE" w:rsidP="00AA1CDE">
      <w:pPr>
        <w:jc w:val="both"/>
        <w:rPr>
          <w:rFonts w:ascii="Century Gothic" w:hAnsi="Century Gothic"/>
          <w:color w:val="000000"/>
          <w:sz w:val="22"/>
          <w:szCs w:val="22"/>
        </w:rPr>
      </w:pPr>
      <w:r w:rsidRPr="0050472E">
        <w:rPr>
          <w:rFonts w:ascii="Century Gothic" w:hAnsi="Century Gothic"/>
          <w:color w:val="000000"/>
          <w:sz w:val="22"/>
          <w:szCs w:val="22"/>
        </w:rPr>
        <w:t xml:space="preserve">Our school uniform is smart, easy to wash and enables pupils to access all areas of the curriculum easily and comfortably. </w:t>
      </w:r>
    </w:p>
    <w:p w:rsidR="00AA1CDE" w:rsidRDefault="00AA1CDE" w:rsidP="00AA1CDE">
      <w:pPr>
        <w:jc w:val="both"/>
        <w:rPr>
          <w:rFonts w:ascii="Century Gothic" w:hAnsi="Century Gothic"/>
          <w:color w:val="000000"/>
          <w:sz w:val="22"/>
          <w:szCs w:val="22"/>
        </w:rPr>
      </w:pPr>
    </w:p>
    <w:p w:rsidR="00AA1CDE" w:rsidRDefault="00AA1CDE" w:rsidP="00AA1CDE">
      <w:pPr>
        <w:jc w:val="both"/>
        <w:rPr>
          <w:rFonts w:ascii="Century Gothic" w:hAnsi="Century Gothic"/>
          <w:color w:val="000000"/>
          <w:sz w:val="22"/>
          <w:szCs w:val="22"/>
        </w:rPr>
      </w:pPr>
      <w:r>
        <w:rPr>
          <w:rFonts w:ascii="Century Gothic" w:hAnsi="Century Gothic"/>
          <w:color w:val="000000"/>
          <w:sz w:val="22"/>
          <w:szCs w:val="22"/>
        </w:rPr>
        <w:t>We believe that it:</w:t>
      </w:r>
    </w:p>
    <w:p w:rsidR="00AA1CDE" w:rsidRDefault="00AA1CDE" w:rsidP="00AA1CDE">
      <w:pPr>
        <w:pStyle w:val="ListParagraph"/>
        <w:numPr>
          <w:ilvl w:val="0"/>
          <w:numId w:val="2"/>
        </w:numPr>
        <w:jc w:val="both"/>
        <w:rPr>
          <w:rFonts w:ascii="Century Gothic" w:hAnsi="Century Gothic"/>
          <w:color w:val="000000"/>
          <w:sz w:val="22"/>
          <w:szCs w:val="22"/>
        </w:rPr>
      </w:pPr>
      <w:r>
        <w:rPr>
          <w:rFonts w:ascii="Century Gothic" w:hAnsi="Century Gothic"/>
          <w:color w:val="000000"/>
          <w:sz w:val="22"/>
          <w:szCs w:val="22"/>
        </w:rPr>
        <w:t>Engenders a sense of community and belonging to the school</w:t>
      </w:r>
    </w:p>
    <w:p w:rsidR="00AA1CDE" w:rsidRDefault="00AA1CDE" w:rsidP="00AA1CDE">
      <w:pPr>
        <w:pStyle w:val="ListParagraph"/>
        <w:numPr>
          <w:ilvl w:val="0"/>
          <w:numId w:val="2"/>
        </w:numPr>
        <w:jc w:val="both"/>
        <w:rPr>
          <w:rFonts w:ascii="Century Gothic" w:hAnsi="Century Gothic"/>
          <w:color w:val="000000"/>
          <w:sz w:val="22"/>
          <w:szCs w:val="22"/>
        </w:rPr>
      </w:pPr>
      <w:r>
        <w:rPr>
          <w:rFonts w:ascii="Century Gothic" w:hAnsi="Century Gothic"/>
          <w:color w:val="000000"/>
          <w:sz w:val="22"/>
          <w:szCs w:val="22"/>
        </w:rPr>
        <w:t>Makes children feel equal to their peers in terms of appearance</w:t>
      </w:r>
    </w:p>
    <w:p w:rsidR="00AA1CDE" w:rsidRDefault="00AA1CDE" w:rsidP="00AA1CDE">
      <w:pPr>
        <w:pStyle w:val="ListParagraph"/>
        <w:numPr>
          <w:ilvl w:val="0"/>
          <w:numId w:val="2"/>
        </w:numPr>
        <w:jc w:val="both"/>
        <w:rPr>
          <w:rFonts w:ascii="Century Gothic" w:hAnsi="Century Gothic"/>
          <w:color w:val="000000"/>
          <w:sz w:val="22"/>
          <w:szCs w:val="22"/>
        </w:rPr>
      </w:pPr>
      <w:r>
        <w:rPr>
          <w:rFonts w:ascii="Century Gothic" w:hAnsi="Century Gothic"/>
          <w:color w:val="000000"/>
          <w:sz w:val="22"/>
          <w:szCs w:val="22"/>
        </w:rPr>
        <w:t>Prevents children being distracted from their learning by concerns about the latest fashion</w:t>
      </w:r>
    </w:p>
    <w:p w:rsidR="00AA1CDE" w:rsidRDefault="00AA1CDE" w:rsidP="00AA1CDE">
      <w:pPr>
        <w:pStyle w:val="ListParagraph"/>
        <w:numPr>
          <w:ilvl w:val="0"/>
          <w:numId w:val="2"/>
        </w:numPr>
        <w:jc w:val="both"/>
        <w:rPr>
          <w:rFonts w:ascii="Century Gothic" w:hAnsi="Century Gothic"/>
          <w:color w:val="000000"/>
          <w:sz w:val="22"/>
          <w:szCs w:val="22"/>
        </w:rPr>
      </w:pPr>
      <w:r w:rsidRPr="00A274CF">
        <w:rPr>
          <w:rFonts w:ascii="Century Gothic" w:hAnsi="Century Gothic"/>
          <w:color w:val="000000"/>
          <w:sz w:val="22"/>
          <w:szCs w:val="22"/>
        </w:rPr>
        <w:t>Ensures that no children are restricted from any aspects of the curriculum by their choice of clothes</w:t>
      </w:r>
    </w:p>
    <w:p w:rsidR="00AA1CDE" w:rsidRPr="00977B3E" w:rsidRDefault="00AA1CDE" w:rsidP="00AA1CDE">
      <w:pPr>
        <w:pStyle w:val="Default"/>
        <w:numPr>
          <w:ilvl w:val="0"/>
          <w:numId w:val="2"/>
        </w:numPr>
        <w:rPr>
          <w:rFonts w:ascii="Century Gothic" w:hAnsi="Century Gothic"/>
          <w:sz w:val="22"/>
          <w:szCs w:val="22"/>
        </w:rPr>
      </w:pPr>
      <w:r w:rsidRPr="00977B3E">
        <w:rPr>
          <w:rFonts w:ascii="Century Gothic" w:hAnsi="Century Gothic"/>
          <w:sz w:val="22"/>
          <w:szCs w:val="22"/>
        </w:rPr>
        <w:t>Provides equal opportunities regardless of pupils’ culture, race, religion, gender, disability or ability.</w:t>
      </w:r>
    </w:p>
    <w:p w:rsidR="00AA1CDE" w:rsidRDefault="00AA1CDE" w:rsidP="00AA1CDE">
      <w:pPr>
        <w:jc w:val="both"/>
        <w:rPr>
          <w:rFonts w:ascii="Century Gothic" w:hAnsi="Century Gothic"/>
          <w:color w:val="000000"/>
          <w:sz w:val="22"/>
          <w:szCs w:val="22"/>
        </w:rPr>
      </w:pPr>
    </w:p>
    <w:p w:rsidR="00AA1CDE" w:rsidRPr="0050472E" w:rsidRDefault="00AA1CDE" w:rsidP="00AA1CDE">
      <w:pPr>
        <w:jc w:val="both"/>
        <w:rPr>
          <w:rFonts w:ascii="Century Gothic" w:hAnsi="Century Gothic"/>
          <w:color w:val="000000"/>
          <w:sz w:val="22"/>
          <w:szCs w:val="22"/>
        </w:rPr>
      </w:pPr>
      <w:r w:rsidRPr="0050472E">
        <w:rPr>
          <w:rFonts w:ascii="Century Gothic" w:hAnsi="Century Gothic"/>
          <w:color w:val="000000"/>
          <w:sz w:val="22"/>
          <w:szCs w:val="22"/>
        </w:rPr>
        <w:t xml:space="preserve">It also generates a sense of pride in appearance </w:t>
      </w:r>
      <w:r>
        <w:rPr>
          <w:rFonts w:ascii="Century Gothic" w:hAnsi="Century Gothic"/>
          <w:color w:val="000000"/>
          <w:sz w:val="22"/>
          <w:szCs w:val="22"/>
        </w:rPr>
        <w:t>which reflects the high standards that we encourage as a school.</w:t>
      </w:r>
    </w:p>
    <w:p w:rsidR="00AA1CDE" w:rsidRDefault="00AA1CDE" w:rsidP="00AA1CDE">
      <w:pPr>
        <w:jc w:val="both"/>
        <w:rPr>
          <w:b/>
          <w:bCs/>
          <w:sz w:val="20"/>
          <w:szCs w:val="20"/>
        </w:rPr>
      </w:pPr>
    </w:p>
    <w:p w:rsidR="00AA1CDE" w:rsidRPr="00A274CF" w:rsidRDefault="00AA1CDE" w:rsidP="00AA1CDE">
      <w:pPr>
        <w:pStyle w:val="Default"/>
        <w:rPr>
          <w:rFonts w:ascii="Century Gothic" w:hAnsi="Century Gothic"/>
          <w:b/>
          <w:bCs/>
          <w:sz w:val="20"/>
          <w:szCs w:val="20"/>
        </w:rPr>
      </w:pPr>
      <w:r w:rsidRPr="00A274CF">
        <w:rPr>
          <w:rFonts w:ascii="Century Gothic" w:hAnsi="Century Gothic"/>
          <w:sz w:val="22"/>
          <w:szCs w:val="22"/>
        </w:rPr>
        <w:t xml:space="preserve">The </w:t>
      </w:r>
      <w:r w:rsidR="004B7B2A">
        <w:rPr>
          <w:rFonts w:ascii="Century Gothic" w:hAnsi="Century Gothic"/>
          <w:sz w:val="22"/>
          <w:szCs w:val="22"/>
        </w:rPr>
        <w:t>Academy Improvement Committee</w:t>
      </w:r>
      <w:r w:rsidRPr="00A274CF">
        <w:rPr>
          <w:rFonts w:ascii="Century Gothic" w:hAnsi="Century Gothic"/>
          <w:sz w:val="22"/>
          <w:szCs w:val="22"/>
        </w:rPr>
        <w:t xml:space="preserve"> will respect variations to our school uniform if they are directly related to established religious or cultural traditions.</w:t>
      </w:r>
      <w:r>
        <w:rPr>
          <w:rFonts w:ascii="Century Gothic" w:hAnsi="Century Gothic"/>
          <w:sz w:val="22"/>
          <w:szCs w:val="22"/>
        </w:rPr>
        <w:t xml:space="preserve"> </w:t>
      </w:r>
      <w:r w:rsidRPr="00A274CF">
        <w:rPr>
          <w:rFonts w:ascii="Century Gothic" w:hAnsi="Century Gothic"/>
          <w:sz w:val="22"/>
          <w:szCs w:val="22"/>
        </w:rPr>
        <w:t xml:space="preserve">However, any variation will be dealt with on an individual basis and judgements will remain at the discretion of the </w:t>
      </w:r>
      <w:r>
        <w:rPr>
          <w:rFonts w:ascii="Century Gothic" w:hAnsi="Century Gothic"/>
          <w:sz w:val="22"/>
          <w:szCs w:val="22"/>
        </w:rPr>
        <w:t>Principal</w:t>
      </w:r>
      <w:r w:rsidRPr="00A274CF">
        <w:rPr>
          <w:rFonts w:ascii="Century Gothic" w:hAnsi="Century Gothic"/>
          <w:sz w:val="22"/>
          <w:szCs w:val="22"/>
        </w:rPr>
        <w:t xml:space="preserve"> and the </w:t>
      </w:r>
      <w:r w:rsidR="004B7B2A">
        <w:rPr>
          <w:rFonts w:ascii="Century Gothic" w:hAnsi="Century Gothic"/>
          <w:sz w:val="22"/>
          <w:szCs w:val="22"/>
        </w:rPr>
        <w:t>Academy Improvement Committee</w:t>
      </w:r>
      <w:r w:rsidRPr="00A274CF">
        <w:rPr>
          <w:rFonts w:ascii="Century Gothic" w:hAnsi="Century Gothic"/>
          <w:sz w:val="22"/>
          <w:szCs w:val="22"/>
        </w:rPr>
        <w:t>.</w:t>
      </w:r>
    </w:p>
    <w:p w:rsidR="00AA1CDE" w:rsidRPr="0050472E" w:rsidRDefault="00AA1CDE" w:rsidP="00AA1CDE">
      <w:pPr>
        <w:jc w:val="both"/>
        <w:rPr>
          <w:rFonts w:ascii="Century Gothic" w:hAnsi="Century Gothic"/>
          <w:sz w:val="20"/>
          <w:szCs w:val="20"/>
          <w:lang w:val="en-GB"/>
        </w:rPr>
      </w:pPr>
    </w:p>
    <w:p w:rsidR="00AA1CDE" w:rsidRPr="0050472E" w:rsidRDefault="00AA1CDE" w:rsidP="00AA1CDE">
      <w:pPr>
        <w:jc w:val="both"/>
        <w:rPr>
          <w:rFonts w:ascii="Century Gothic" w:hAnsi="Century Gothic"/>
          <w:b/>
          <w:lang w:val="en-GB"/>
        </w:rPr>
      </w:pPr>
      <w:r w:rsidRPr="0050472E">
        <w:rPr>
          <w:rFonts w:ascii="Century Gothic" w:hAnsi="Century Gothic"/>
          <w:b/>
          <w:lang w:val="en-GB"/>
        </w:rPr>
        <w:t>Footwear</w:t>
      </w:r>
    </w:p>
    <w:p w:rsidR="00AA1CDE" w:rsidRDefault="00AA1CDE" w:rsidP="00AA1CDE">
      <w:pPr>
        <w:jc w:val="both"/>
        <w:rPr>
          <w:rFonts w:ascii="Century Gothic" w:hAnsi="Century Gothic"/>
          <w:sz w:val="22"/>
          <w:szCs w:val="22"/>
          <w:lang w:val="en-GB"/>
        </w:rPr>
      </w:pPr>
      <w:r w:rsidRPr="0050472E">
        <w:rPr>
          <w:rFonts w:ascii="Century Gothic" w:hAnsi="Century Gothic"/>
          <w:sz w:val="22"/>
          <w:szCs w:val="22"/>
          <w:lang w:val="en-GB"/>
        </w:rPr>
        <w:t>We expect our children to be active in the playground.</w:t>
      </w:r>
    </w:p>
    <w:p w:rsidR="00AA1CDE" w:rsidRDefault="00AA1CDE" w:rsidP="00AA1CDE">
      <w:pPr>
        <w:jc w:val="both"/>
        <w:rPr>
          <w:rFonts w:ascii="Century Gothic" w:hAnsi="Century Gothic"/>
          <w:sz w:val="22"/>
          <w:szCs w:val="22"/>
          <w:lang w:val="en-GB"/>
        </w:rPr>
      </w:pPr>
      <w:r w:rsidRPr="0050472E">
        <w:rPr>
          <w:rFonts w:ascii="Century Gothic" w:hAnsi="Century Gothic"/>
          <w:sz w:val="22"/>
          <w:szCs w:val="22"/>
          <w:lang w:val="en-GB"/>
        </w:rPr>
        <w:t>They need to have footwear that will allow them to safely run, jump, climb and chase on hard and grassy surfaces amongst lots of other children.</w:t>
      </w:r>
      <w:r>
        <w:rPr>
          <w:rFonts w:ascii="Century Gothic" w:hAnsi="Century Gothic"/>
          <w:sz w:val="22"/>
          <w:szCs w:val="22"/>
          <w:lang w:val="en-GB"/>
        </w:rPr>
        <w:t xml:space="preserve"> For this reason, we don’t encourage ‘crocs’ or flimsy sandals which invariably lead to an increase in playground injuries. To avoid blisters, we also expect children to wear socks or tights with their shoes</w:t>
      </w:r>
    </w:p>
    <w:p w:rsidR="00AA1CDE" w:rsidRDefault="00AA1CDE" w:rsidP="00AA1CDE">
      <w:pPr>
        <w:jc w:val="both"/>
        <w:rPr>
          <w:rFonts w:ascii="Century Gothic" w:hAnsi="Century Gothic"/>
          <w:sz w:val="22"/>
          <w:szCs w:val="22"/>
          <w:lang w:val="en-GB"/>
        </w:rPr>
      </w:pPr>
      <w:r>
        <w:rPr>
          <w:rFonts w:ascii="Century Gothic" w:hAnsi="Century Gothic"/>
          <w:noProof/>
          <w:lang w:val="en-GB" w:eastAsia="en-GB"/>
        </w:rPr>
        <mc:AlternateContent>
          <mc:Choice Requires="wps">
            <w:drawing>
              <wp:anchor distT="0" distB="0" distL="114300" distR="114300" simplePos="0" relativeHeight="251659264" behindDoc="0" locked="0" layoutInCell="1" allowOverlap="1" wp14:anchorId="7B3C281E" wp14:editId="4DDC029B">
                <wp:simplePos x="0" y="0"/>
                <wp:positionH relativeFrom="column">
                  <wp:posOffset>676275</wp:posOffset>
                </wp:positionH>
                <wp:positionV relativeFrom="paragraph">
                  <wp:posOffset>153036</wp:posOffset>
                </wp:positionV>
                <wp:extent cx="4191000" cy="127635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276350"/>
                        </a:xfrm>
                        <a:prstGeom prst="rect">
                          <a:avLst/>
                        </a:prstGeom>
                        <a:solidFill>
                          <a:srgbClr val="FFFFFF"/>
                        </a:solidFill>
                        <a:ln w="9525">
                          <a:solidFill>
                            <a:srgbClr val="000000"/>
                          </a:solidFill>
                          <a:miter lim="800000"/>
                          <a:headEnd/>
                          <a:tailEnd/>
                        </a:ln>
                      </wps:spPr>
                      <wps:txbx>
                        <w:txbxContent>
                          <w:p w:rsidR="00AA1CDE" w:rsidRDefault="00AA1CDE" w:rsidP="00AA1CDE">
                            <w:pPr>
                              <w:jc w:val="center"/>
                              <w:rPr>
                                <w:rFonts w:ascii="Century Gothic" w:hAnsi="Century Gothic"/>
                                <w:u w:val="single"/>
                                <w:lang w:val="en-GB"/>
                              </w:rPr>
                            </w:pPr>
                            <w:r w:rsidRPr="00214308">
                              <w:rPr>
                                <w:rFonts w:ascii="Century Gothic" w:hAnsi="Century Gothic"/>
                                <w:u w:val="single"/>
                                <w:lang w:val="en-GB"/>
                              </w:rPr>
                              <w:t>Footwear</w:t>
                            </w:r>
                          </w:p>
                          <w:p w:rsidR="00AA1CDE" w:rsidRDefault="00AA1CDE" w:rsidP="00AA1CDE">
                            <w:pPr>
                              <w:rPr>
                                <w:rFonts w:ascii="Century Gothic" w:hAnsi="Century Gothic"/>
                                <w:sz w:val="20"/>
                                <w:szCs w:val="20"/>
                                <w:lang w:val="en-GB"/>
                              </w:rPr>
                            </w:pPr>
                            <w:r>
                              <w:rPr>
                                <w:rFonts w:ascii="Century Gothic" w:hAnsi="Century Gothic"/>
                                <w:sz w:val="20"/>
                                <w:szCs w:val="20"/>
                                <w:lang w:val="en-GB"/>
                              </w:rPr>
                              <w:t>Please make sure it:</w:t>
                            </w:r>
                          </w:p>
                          <w:p w:rsidR="00AA1CDE" w:rsidRDefault="00AA1CDE" w:rsidP="00AA1CDE">
                            <w:pPr>
                              <w:pStyle w:val="ListParagraph"/>
                              <w:numPr>
                                <w:ilvl w:val="0"/>
                                <w:numId w:val="1"/>
                              </w:numPr>
                              <w:rPr>
                                <w:rFonts w:ascii="Century Gothic" w:hAnsi="Century Gothic"/>
                                <w:sz w:val="20"/>
                                <w:szCs w:val="20"/>
                                <w:lang w:val="en-GB"/>
                              </w:rPr>
                            </w:pPr>
                            <w:r>
                              <w:rPr>
                                <w:rFonts w:ascii="Century Gothic" w:hAnsi="Century Gothic"/>
                                <w:sz w:val="20"/>
                                <w:szCs w:val="20"/>
                                <w:lang w:val="en-GB"/>
                              </w:rPr>
                              <w:t>Encloses the feet</w:t>
                            </w:r>
                          </w:p>
                          <w:p w:rsidR="00AA1CDE" w:rsidRDefault="00AA1CDE" w:rsidP="00AA1CDE">
                            <w:pPr>
                              <w:pStyle w:val="ListParagraph"/>
                              <w:numPr>
                                <w:ilvl w:val="0"/>
                                <w:numId w:val="1"/>
                              </w:numPr>
                              <w:rPr>
                                <w:rFonts w:ascii="Century Gothic" w:hAnsi="Century Gothic"/>
                                <w:sz w:val="20"/>
                                <w:szCs w:val="20"/>
                                <w:lang w:val="en-GB"/>
                              </w:rPr>
                            </w:pPr>
                            <w:r>
                              <w:rPr>
                                <w:rFonts w:ascii="Century Gothic" w:hAnsi="Century Gothic"/>
                                <w:sz w:val="20"/>
                                <w:szCs w:val="20"/>
                                <w:lang w:val="en-GB"/>
                              </w:rPr>
                              <w:t>Provides support under the feet</w:t>
                            </w:r>
                          </w:p>
                          <w:p w:rsidR="00AA1CDE" w:rsidRDefault="00AA1CDE" w:rsidP="00AA1CDE">
                            <w:pPr>
                              <w:pStyle w:val="ListParagraph"/>
                              <w:numPr>
                                <w:ilvl w:val="0"/>
                                <w:numId w:val="1"/>
                              </w:numPr>
                              <w:rPr>
                                <w:rFonts w:ascii="Century Gothic" w:hAnsi="Century Gothic"/>
                                <w:sz w:val="20"/>
                                <w:szCs w:val="20"/>
                                <w:lang w:val="en-GB"/>
                              </w:rPr>
                            </w:pPr>
                            <w:r>
                              <w:rPr>
                                <w:rFonts w:ascii="Century Gothic" w:hAnsi="Century Gothic"/>
                                <w:sz w:val="20"/>
                                <w:szCs w:val="20"/>
                                <w:lang w:val="en-GB"/>
                              </w:rPr>
                              <w:t>Is low heeled</w:t>
                            </w:r>
                          </w:p>
                          <w:p w:rsidR="00AA1CDE" w:rsidRPr="00214308" w:rsidRDefault="00AA1CDE" w:rsidP="00AA1CDE">
                            <w:pPr>
                              <w:pStyle w:val="ListParagraph"/>
                              <w:numPr>
                                <w:ilvl w:val="0"/>
                                <w:numId w:val="1"/>
                              </w:numPr>
                              <w:rPr>
                                <w:rFonts w:ascii="Century Gothic" w:hAnsi="Century Gothic"/>
                                <w:sz w:val="20"/>
                                <w:szCs w:val="20"/>
                                <w:lang w:val="en-GB"/>
                              </w:rPr>
                            </w:pPr>
                            <w:r>
                              <w:rPr>
                                <w:rFonts w:ascii="Century Gothic" w:hAnsi="Century Gothic"/>
                                <w:sz w:val="20"/>
                                <w:szCs w:val="20"/>
                                <w:lang w:val="en-GB"/>
                              </w:rPr>
                              <w:t>Is black (completely black trainers are fine as long as there is a change of footwear for 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C281E" id="_x0000_t202" coordsize="21600,21600" o:spt="202" path="m,l,21600r21600,l21600,xe">
                <v:stroke joinstyle="miter"/>
                <v:path gradientshapeok="t" o:connecttype="rect"/>
              </v:shapetype>
              <v:shape id="Text Box 13" o:spid="_x0000_s1026" type="#_x0000_t202" style="position:absolute;left:0;text-align:left;margin-left:53.25pt;margin-top:12.05pt;width:330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">
                <v:textbox>
                  <w:txbxContent>
                    <w:p w:rsidR="00AA1CDE" w:rsidRDefault="00AA1CDE" w:rsidP="00AA1CDE">
                      <w:pPr>
                        <w:jc w:val="center"/>
                        <w:rPr>
                          <w:rFonts w:ascii="Century Gothic" w:hAnsi="Century Gothic"/>
                          <w:u w:val="single"/>
                          <w:lang w:val="en-GB"/>
                        </w:rPr>
                      </w:pPr>
                      <w:r w:rsidRPr="00214308">
                        <w:rPr>
                          <w:rFonts w:ascii="Century Gothic" w:hAnsi="Century Gothic"/>
                          <w:u w:val="single"/>
                          <w:lang w:val="en-GB"/>
                        </w:rPr>
                        <w:t>Footwear</w:t>
                      </w:r>
                    </w:p>
                    <w:p w:rsidR="00AA1CDE" w:rsidRDefault="00AA1CDE" w:rsidP="00AA1CDE">
                      <w:pPr>
                        <w:rPr>
                          <w:rFonts w:ascii="Century Gothic" w:hAnsi="Century Gothic"/>
                          <w:sz w:val="20"/>
                          <w:szCs w:val="20"/>
                          <w:lang w:val="en-GB"/>
                        </w:rPr>
                      </w:pPr>
                      <w:r>
                        <w:rPr>
                          <w:rFonts w:ascii="Century Gothic" w:hAnsi="Century Gothic"/>
                          <w:sz w:val="20"/>
                          <w:szCs w:val="20"/>
                          <w:lang w:val="en-GB"/>
                        </w:rPr>
                        <w:t>Please make sure it:</w:t>
                      </w:r>
                    </w:p>
                    <w:p w:rsidR="00AA1CDE" w:rsidRDefault="00AA1CDE" w:rsidP="00AA1CDE">
                      <w:pPr>
                        <w:pStyle w:val="ListParagraph"/>
                        <w:numPr>
                          <w:ilvl w:val="0"/>
                          <w:numId w:val="1"/>
                        </w:numPr>
                        <w:rPr>
                          <w:rFonts w:ascii="Century Gothic" w:hAnsi="Century Gothic"/>
                          <w:sz w:val="20"/>
                          <w:szCs w:val="20"/>
                          <w:lang w:val="en-GB"/>
                        </w:rPr>
                      </w:pPr>
                      <w:r>
                        <w:rPr>
                          <w:rFonts w:ascii="Century Gothic" w:hAnsi="Century Gothic"/>
                          <w:sz w:val="20"/>
                          <w:szCs w:val="20"/>
                          <w:lang w:val="en-GB"/>
                        </w:rPr>
                        <w:t>Encloses the feet</w:t>
                      </w:r>
                    </w:p>
                    <w:p w:rsidR="00AA1CDE" w:rsidRDefault="00AA1CDE" w:rsidP="00AA1CDE">
                      <w:pPr>
                        <w:pStyle w:val="ListParagraph"/>
                        <w:numPr>
                          <w:ilvl w:val="0"/>
                          <w:numId w:val="1"/>
                        </w:numPr>
                        <w:rPr>
                          <w:rFonts w:ascii="Century Gothic" w:hAnsi="Century Gothic"/>
                          <w:sz w:val="20"/>
                          <w:szCs w:val="20"/>
                          <w:lang w:val="en-GB"/>
                        </w:rPr>
                      </w:pPr>
                      <w:r>
                        <w:rPr>
                          <w:rFonts w:ascii="Century Gothic" w:hAnsi="Century Gothic"/>
                          <w:sz w:val="20"/>
                          <w:szCs w:val="20"/>
                          <w:lang w:val="en-GB"/>
                        </w:rPr>
                        <w:t>Provides support under the feet</w:t>
                      </w:r>
                    </w:p>
                    <w:p w:rsidR="00AA1CDE" w:rsidRDefault="00AA1CDE" w:rsidP="00AA1CDE">
                      <w:pPr>
                        <w:pStyle w:val="ListParagraph"/>
                        <w:numPr>
                          <w:ilvl w:val="0"/>
                          <w:numId w:val="1"/>
                        </w:numPr>
                        <w:rPr>
                          <w:rFonts w:ascii="Century Gothic" w:hAnsi="Century Gothic"/>
                          <w:sz w:val="20"/>
                          <w:szCs w:val="20"/>
                          <w:lang w:val="en-GB"/>
                        </w:rPr>
                      </w:pPr>
                      <w:r>
                        <w:rPr>
                          <w:rFonts w:ascii="Century Gothic" w:hAnsi="Century Gothic"/>
                          <w:sz w:val="20"/>
                          <w:szCs w:val="20"/>
                          <w:lang w:val="en-GB"/>
                        </w:rPr>
                        <w:t>Is low heeled</w:t>
                      </w:r>
                    </w:p>
                    <w:p w:rsidR="00AA1CDE" w:rsidRPr="00214308" w:rsidRDefault="00AA1CDE" w:rsidP="00AA1CDE">
                      <w:pPr>
                        <w:pStyle w:val="ListParagraph"/>
                        <w:numPr>
                          <w:ilvl w:val="0"/>
                          <w:numId w:val="1"/>
                        </w:numPr>
                        <w:rPr>
                          <w:rFonts w:ascii="Century Gothic" w:hAnsi="Century Gothic"/>
                          <w:sz w:val="20"/>
                          <w:szCs w:val="20"/>
                          <w:lang w:val="en-GB"/>
                        </w:rPr>
                      </w:pPr>
                      <w:r>
                        <w:rPr>
                          <w:rFonts w:ascii="Century Gothic" w:hAnsi="Century Gothic"/>
                          <w:sz w:val="20"/>
                          <w:szCs w:val="20"/>
                          <w:lang w:val="en-GB"/>
                        </w:rPr>
                        <w:t>Is black (completely black trainers are fine as long as there is a change of footwear for PE)</w:t>
                      </w:r>
                    </w:p>
                  </w:txbxContent>
                </v:textbox>
              </v:shape>
            </w:pict>
          </mc:Fallback>
        </mc:AlternateContent>
      </w:r>
    </w:p>
    <w:p w:rsidR="00AA1CDE" w:rsidRDefault="00AA1CDE" w:rsidP="00AA1CDE">
      <w:pPr>
        <w:jc w:val="both"/>
        <w:rPr>
          <w:rFonts w:ascii="Century Gothic" w:hAnsi="Century Gothic"/>
          <w:sz w:val="22"/>
          <w:szCs w:val="22"/>
          <w:lang w:val="en-GB"/>
        </w:rPr>
      </w:pPr>
    </w:p>
    <w:p w:rsidR="00AA1CDE" w:rsidRDefault="00AA1CDE" w:rsidP="00AA1CDE">
      <w:pPr>
        <w:jc w:val="both"/>
        <w:rPr>
          <w:rFonts w:ascii="Century Gothic" w:hAnsi="Century Gothic"/>
          <w:sz w:val="22"/>
          <w:szCs w:val="22"/>
          <w:lang w:val="en-GB"/>
        </w:rPr>
      </w:pPr>
    </w:p>
    <w:p w:rsidR="00AA1CDE" w:rsidRPr="0050472E" w:rsidRDefault="00AA1CDE" w:rsidP="00AA1CDE">
      <w:pPr>
        <w:jc w:val="both"/>
        <w:rPr>
          <w:rFonts w:ascii="Century Gothic" w:hAnsi="Century Gothic"/>
          <w:sz w:val="22"/>
          <w:szCs w:val="22"/>
          <w:lang w:val="en-GB"/>
        </w:rPr>
      </w:pPr>
    </w:p>
    <w:p w:rsidR="00AA1CDE" w:rsidRDefault="00AA1CDE" w:rsidP="00AA1CDE">
      <w:pPr>
        <w:jc w:val="both"/>
        <w:rPr>
          <w:rFonts w:ascii="Century Gothic" w:hAnsi="Century Gothic"/>
          <w:sz w:val="20"/>
          <w:szCs w:val="20"/>
          <w:lang w:val="en-GB"/>
        </w:rPr>
      </w:pPr>
    </w:p>
    <w:p w:rsidR="00AA1CDE" w:rsidRDefault="00AA1CDE" w:rsidP="00AA1CDE">
      <w:pPr>
        <w:jc w:val="both"/>
        <w:rPr>
          <w:rFonts w:ascii="Century Gothic" w:hAnsi="Century Gothic"/>
          <w:sz w:val="20"/>
          <w:szCs w:val="20"/>
          <w:lang w:val="en-GB"/>
        </w:rPr>
      </w:pPr>
    </w:p>
    <w:p w:rsidR="00AA1CDE" w:rsidRDefault="00AA1CDE" w:rsidP="00AA1CDE">
      <w:pPr>
        <w:jc w:val="both"/>
        <w:rPr>
          <w:rFonts w:ascii="Century Gothic" w:hAnsi="Century Gothic"/>
          <w:sz w:val="20"/>
          <w:szCs w:val="20"/>
          <w:lang w:val="en-GB"/>
        </w:rPr>
      </w:pPr>
    </w:p>
    <w:p w:rsidR="00AA1CDE" w:rsidRDefault="00AA1CDE" w:rsidP="00AA1CDE">
      <w:pPr>
        <w:jc w:val="both"/>
        <w:rPr>
          <w:rFonts w:ascii="Century Gothic" w:hAnsi="Century Gothic"/>
          <w:sz w:val="20"/>
          <w:szCs w:val="20"/>
          <w:lang w:val="en-GB"/>
        </w:rPr>
      </w:pPr>
    </w:p>
    <w:p w:rsidR="00AA1CDE" w:rsidRDefault="00AA1CDE" w:rsidP="00AA1CDE">
      <w:pPr>
        <w:jc w:val="both"/>
        <w:rPr>
          <w:rFonts w:ascii="Century Gothic" w:hAnsi="Century Gothic"/>
          <w:sz w:val="20"/>
          <w:szCs w:val="20"/>
          <w:lang w:val="en-GB"/>
        </w:rPr>
      </w:pPr>
    </w:p>
    <w:p w:rsidR="00AA1CDE" w:rsidRDefault="00AA1CDE" w:rsidP="00AA1CDE">
      <w:pPr>
        <w:jc w:val="both"/>
        <w:rPr>
          <w:rFonts w:ascii="Century Gothic" w:hAnsi="Century Gothic"/>
          <w:sz w:val="20"/>
          <w:szCs w:val="20"/>
          <w:lang w:val="en-GB"/>
        </w:rPr>
      </w:pPr>
    </w:p>
    <w:p w:rsidR="00AA1CDE" w:rsidRPr="009D202F" w:rsidRDefault="00AA1CDE" w:rsidP="00AA1CDE">
      <w:pPr>
        <w:rPr>
          <w:rFonts w:ascii="Century Gothic" w:hAnsi="Century Gothic"/>
          <w:lang w:val="en-GB"/>
        </w:rPr>
      </w:pPr>
      <w:r w:rsidRPr="009D202F">
        <w:rPr>
          <w:rFonts w:ascii="Century Gothic" w:hAnsi="Century Gothic"/>
          <w:b/>
          <w:bCs/>
          <w:lang w:val="en-GB"/>
        </w:rPr>
        <w:t xml:space="preserve">Make Up </w:t>
      </w:r>
    </w:p>
    <w:p w:rsidR="00AA1CDE" w:rsidRDefault="00AA1CDE" w:rsidP="00AA1CDE">
      <w:pPr>
        <w:rPr>
          <w:rFonts w:ascii="Century Gothic" w:hAnsi="Century Gothic"/>
          <w:sz w:val="22"/>
          <w:szCs w:val="22"/>
          <w:lang w:val="en-GB"/>
        </w:rPr>
        <w:sectPr w:rsidR="00AA1CDE" w:rsidSect="002951F6">
          <w:headerReference w:type="default" r:id="rId7"/>
          <w:pgSz w:w="11906" w:h="16838"/>
          <w:pgMar w:top="851" w:right="1133" w:bottom="567" w:left="993" w:header="708" w:footer="708" w:gutter="0"/>
          <w:cols w:space="708"/>
          <w:docGrid w:linePitch="360"/>
        </w:sectPr>
      </w:pPr>
      <w:r w:rsidRPr="009D202F">
        <w:rPr>
          <w:rFonts w:ascii="Century Gothic" w:hAnsi="Century Gothic"/>
          <w:sz w:val="22"/>
          <w:szCs w:val="22"/>
          <w:lang w:val="en-GB"/>
        </w:rPr>
        <w:t xml:space="preserve">No </w:t>
      </w:r>
      <w:proofErr w:type="spellStart"/>
      <w:r w:rsidRPr="009D202F">
        <w:rPr>
          <w:rFonts w:ascii="Century Gothic" w:hAnsi="Century Gothic"/>
          <w:sz w:val="22"/>
          <w:szCs w:val="22"/>
          <w:lang w:val="en-GB"/>
        </w:rPr>
        <w:t>make up</w:t>
      </w:r>
      <w:proofErr w:type="spellEnd"/>
      <w:r w:rsidRPr="009D202F">
        <w:rPr>
          <w:rFonts w:ascii="Century Gothic" w:hAnsi="Century Gothic"/>
          <w:sz w:val="22"/>
          <w:szCs w:val="22"/>
          <w:lang w:val="en-GB"/>
        </w:rPr>
        <w:t xml:space="preserve"> or nail varnish </w:t>
      </w:r>
      <w:r>
        <w:rPr>
          <w:rFonts w:ascii="Century Gothic" w:hAnsi="Century Gothic"/>
          <w:sz w:val="22"/>
          <w:szCs w:val="22"/>
          <w:lang w:val="en-GB"/>
        </w:rPr>
        <w:t>should be worn on nails or toes.</w:t>
      </w:r>
    </w:p>
    <w:p w:rsidR="00AA1CDE" w:rsidRDefault="00AA1CDE" w:rsidP="00AA1CDE">
      <w:pPr>
        <w:rPr>
          <w:rFonts w:ascii="Century Gothic" w:hAnsi="Century Gothic"/>
          <w:b/>
        </w:rPr>
      </w:pPr>
    </w:p>
    <w:p w:rsidR="00AA1CDE" w:rsidRDefault="00AA1CDE" w:rsidP="00AA1CDE">
      <w:pPr>
        <w:rPr>
          <w:rFonts w:ascii="Century Gothic" w:hAnsi="Century Gothic"/>
          <w:b/>
        </w:rPr>
      </w:pPr>
    </w:p>
    <w:p w:rsidR="00AA1CDE" w:rsidRPr="0050472E" w:rsidRDefault="00AA1CDE" w:rsidP="00AA1CDE">
      <w:pPr>
        <w:jc w:val="both"/>
        <w:rPr>
          <w:rFonts w:ascii="Century Gothic" w:hAnsi="Century Gothic"/>
          <w:b/>
          <w:lang w:val="en-GB"/>
        </w:rPr>
      </w:pPr>
      <w:r w:rsidRPr="0050472E">
        <w:rPr>
          <w:rFonts w:ascii="Century Gothic" w:hAnsi="Century Gothic"/>
          <w:b/>
          <w:lang w:val="en-GB"/>
        </w:rPr>
        <w:t>Jewellery</w:t>
      </w:r>
    </w:p>
    <w:p w:rsidR="00AA1CDE" w:rsidRDefault="00AA1CDE" w:rsidP="00AA1CDE">
      <w:pPr>
        <w:pStyle w:val="Default"/>
        <w:rPr>
          <w:rFonts w:ascii="Century Gothic" w:hAnsi="Century Gothic"/>
          <w:sz w:val="22"/>
          <w:szCs w:val="22"/>
        </w:rPr>
      </w:pPr>
      <w:r w:rsidRPr="0050472E">
        <w:rPr>
          <w:rFonts w:ascii="Century Gothic" w:hAnsi="Century Gothic"/>
          <w:sz w:val="22"/>
          <w:szCs w:val="22"/>
        </w:rPr>
        <w:t>The wearing of all jewelle</w:t>
      </w:r>
      <w:r>
        <w:rPr>
          <w:rFonts w:ascii="Century Gothic" w:hAnsi="Century Gothic"/>
          <w:sz w:val="22"/>
          <w:szCs w:val="22"/>
        </w:rPr>
        <w:t>ry, including</w:t>
      </w:r>
      <w:r w:rsidRPr="0050472E">
        <w:rPr>
          <w:rFonts w:ascii="Century Gothic" w:hAnsi="Century Gothic"/>
          <w:sz w:val="22"/>
          <w:szCs w:val="22"/>
        </w:rPr>
        <w:t xml:space="preserve"> ear-rings is strongly discouraged as it is unnecessary and can be dangerous in certain school situations. </w:t>
      </w:r>
    </w:p>
    <w:p w:rsidR="00AA1CDE" w:rsidRDefault="00AA1CDE" w:rsidP="00AA1CDE">
      <w:pPr>
        <w:pStyle w:val="Default"/>
        <w:rPr>
          <w:sz w:val="22"/>
          <w:szCs w:val="22"/>
        </w:rPr>
      </w:pPr>
      <w:r w:rsidRPr="0050472E">
        <w:rPr>
          <w:rFonts w:ascii="Century Gothic" w:hAnsi="Century Gothic"/>
          <w:sz w:val="22"/>
          <w:szCs w:val="22"/>
        </w:rPr>
        <w:t>The two exceptions are bracelets or necklaces identifying children with specific medical needs; and a sensible sized watch (one that could not cause injury in the playground).</w:t>
      </w:r>
      <w:r w:rsidRPr="00A274CF">
        <w:rPr>
          <w:sz w:val="22"/>
          <w:szCs w:val="22"/>
        </w:rPr>
        <w:t xml:space="preserve"> </w:t>
      </w:r>
    </w:p>
    <w:p w:rsidR="00AA1CDE" w:rsidRPr="009D202F" w:rsidRDefault="00AA1CDE" w:rsidP="00AA1CDE">
      <w:pPr>
        <w:pStyle w:val="Default"/>
        <w:rPr>
          <w:rFonts w:ascii="Century Gothic" w:hAnsi="Century Gothic"/>
          <w:sz w:val="22"/>
          <w:szCs w:val="22"/>
        </w:rPr>
      </w:pPr>
      <w:r w:rsidRPr="009D202F">
        <w:rPr>
          <w:rFonts w:ascii="Century Gothic" w:hAnsi="Century Gothic"/>
          <w:sz w:val="22"/>
          <w:szCs w:val="22"/>
        </w:rPr>
        <w:t xml:space="preserve">Should a pupil have pierced ears, </w:t>
      </w:r>
      <w:r>
        <w:rPr>
          <w:rFonts w:ascii="Century Gothic" w:hAnsi="Century Gothic"/>
          <w:sz w:val="22"/>
          <w:szCs w:val="22"/>
        </w:rPr>
        <w:t xml:space="preserve">single </w:t>
      </w:r>
      <w:r w:rsidRPr="009D202F">
        <w:rPr>
          <w:rFonts w:ascii="Century Gothic" w:hAnsi="Century Gothic"/>
          <w:sz w:val="22"/>
          <w:szCs w:val="22"/>
        </w:rPr>
        <w:t xml:space="preserve">plain studs only should be worn and in order to comply with health and safety regulations, must be removed during </w:t>
      </w:r>
      <w:r>
        <w:rPr>
          <w:rFonts w:ascii="Century Gothic" w:hAnsi="Century Gothic"/>
          <w:sz w:val="22"/>
          <w:szCs w:val="22"/>
        </w:rPr>
        <w:t xml:space="preserve">all PE activities. </w:t>
      </w:r>
    </w:p>
    <w:p w:rsidR="00AA1CDE" w:rsidRPr="009D202F" w:rsidRDefault="00AA1CDE" w:rsidP="00AA1CDE">
      <w:pPr>
        <w:pStyle w:val="Default"/>
        <w:rPr>
          <w:rFonts w:ascii="Century Gothic" w:hAnsi="Century Gothic"/>
          <w:sz w:val="22"/>
          <w:szCs w:val="22"/>
        </w:rPr>
      </w:pPr>
      <w:r w:rsidRPr="009D202F">
        <w:rPr>
          <w:rFonts w:ascii="Century Gothic" w:hAnsi="Century Gothic"/>
          <w:sz w:val="22"/>
          <w:szCs w:val="22"/>
        </w:rPr>
        <w:t xml:space="preserve">Please note that the school are unable to take </w:t>
      </w:r>
      <w:r>
        <w:rPr>
          <w:rFonts w:ascii="Century Gothic" w:hAnsi="Century Gothic"/>
          <w:sz w:val="22"/>
          <w:szCs w:val="22"/>
        </w:rPr>
        <w:t>any responsibility for removing or reinserting</w:t>
      </w:r>
      <w:r w:rsidRPr="009D202F">
        <w:rPr>
          <w:rFonts w:ascii="Century Gothic" w:hAnsi="Century Gothic"/>
          <w:sz w:val="22"/>
          <w:szCs w:val="22"/>
        </w:rPr>
        <w:t xml:space="preserve"> ear studs</w:t>
      </w:r>
      <w:r>
        <w:rPr>
          <w:rFonts w:ascii="Century Gothic" w:hAnsi="Century Gothic"/>
          <w:sz w:val="22"/>
          <w:szCs w:val="22"/>
        </w:rPr>
        <w:t>, or for locating lost studs.</w:t>
      </w:r>
    </w:p>
    <w:p w:rsidR="00AA1CDE" w:rsidRDefault="00AA1CDE" w:rsidP="00AA1CDE">
      <w:pPr>
        <w:pStyle w:val="Default"/>
        <w:rPr>
          <w:rFonts w:ascii="Century Gothic" w:hAnsi="Century Gothic"/>
          <w:b/>
          <w:bCs/>
          <w:sz w:val="22"/>
          <w:szCs w:val="22"/>
        </w:rPr>
      </w:pPr>
    </w:p>
    <w:p w:rsidR="00AA1CDE" w:rsidRPr="00A6488C" w:rsidRDefault="00AA1CDE" w:rsidP="00AA1CDE">
      <w:pPr>
        <w:pStyle w:val="Default"/>
        <w:rPr>
          <w:rFonts w:ascii="Century Gothic" w:hAnsi="Century Gothic"/>
          <w:sz w:val="22"/>
          <w:szCs w:val="22"/>
        </w:rPr>
      </w:pPr>
      <w:r w:rsidRPr="00A6488C">
        <w:rPr>
          <w:rFonts w:ascii="Century Gothic" w:hAnsi="Century Gothic"/>
          <w:b/>
          <w:bCs/>
          <w:sz w:val="22"/>
          <w:szCs w:val="22"/>
        </w:rPr>
        <w:t xml:space="preserve">Hair </w:t>
      </w:r>
    </w:p>
    <w:p w:rsidR="00AA1CDE" w:rsidRPr="00A6488C" w:rsidRDefault="00AA1CDE" w:rsidP="00AA1CDE">
      <w:pPr>
        <w:pStyle w:val="Default"/>
        <w:rPr>
          <w:rFonts w:ascii="Century Gothic" w:hAnsi="Century Gothic"/>
          <w:sz w:val="22"/>
          <w:szCs w:val="22"/>
        </w:rPr>
      </w:pPr>
      <w:r w:rsidRPr="00A6488C">
        <w:rPr>
          <w:rFonts w:ascii="Century Gothic" w:hAnsi="Century Gothic"/>
          <w:sz w:val="22"/>
          <w:szCs w:val="22"/>
        </w:rPr>
        <w:t>We recommend that hair should be neat and tidy and worn with no extremes of style or colour. Any style or colour deemed inappropriate by the school will firs</w:t>
      </w:r>
      <w:r>
        <w:rPr>
          <w:rFonts w:ascii="Century Gothic" w:hAnsi="Century Gothic"/>
          <w:sz w:val="22"/>
          <w:szCs w:val="22"/>
        </w:rPr>
        <w:t>t result in a discussion with the Principal</w:t>
      </w:r>
      <w:r w:rsidRPr="00A6488C">
        <w:rPr>
          <w:rFonts w:ascii="Century Gothic" w:hAnsi="Century Gothic"/>
          <w:sz w:val="22"/>
          <w:szCs w:val="22"/>
        </w:rPr>
        <w:t xml:space="preserve"> who will attempt to find reconciliation, but whose word is final</w:t>
      </w:r>
      <w:r>
        <w:rPr>
          <w:rFonts w:ascii="Century Gothic" w:hAnsi="Century Gothic"/>
          <w:sz w:val="22"/>
          <w:szCs w:val="22"/>
        </w:rPr>
        <w:t>,</w:t>
      </w:r>
      <w:r w:rsidRPr="00A6488C">
        <w:rPr>
          <w:rFonts w:ascii="Century Gothic" w:hAnsi="Century Gothic"/>
          <w:sz w:val="22"/>
          <w:szCs w:val="22"/>
        </w:rPr>
        <w:t xml:space="preserve"> subject to appeal processes. </w:t>
      </w:r>
    </w:p>
    <w:p w:rsidR="00AA1CDE" w:rsidRPr="00A6488C" w:rsidRDefault="00AA1CDE" w:rsidP="00AA1CDE">
      <w:pPr>
        <w:rPr>
          <w:rFonts w:ascii="Century Gothic" w:hAnsi="Century Gothic"/>
          <w:sz w:val="22"/>
          <w:szCs w:val="22"/>
          <w:lang w:val="en-GB"/>
        </w:rPr>
      </w:pPr>
      <w:r w:rsidRPr="00A6488C">
        <w:rPr>
          <w:rFonts w:ascii="Century Gothic" w:hAnsi="Century Gothic"/>
          <w:sz w:val="22"/>
          <w:szCs w:val="22"/>
        </w:rPr>
        <w:t>Long hair should be tie</w:t>
      </w:r>
      <w:r>
        <w:rPr>
          <w:rFonts w:ascii="Century Gothic" w:hAnsi="Century Gothic"/>
          <w:sz w:val="22"/>
          <w:szCs w:val="22"/>
        </w:rPr>
        <w:t>d back during PE</w:t>
      </w:r>
      <w:r w:rsidRPr="00A6488C">
        <w:rPr>
          <w:rFonts w:ascii="Century Gothic" w:hAnsi="Century Gothic"/>
          <w:sz w:val="22"/>
          <w:szCs w:val="22"/>
        </w:rPr>
        <w:t xml:space="preserve"> lessons for safety</w:t>
      </w:r>
      <w:r>
        <w:rPr>
          <w:rFonts w:ascii="Century Gothic" w:hAnsi="Century Gothic"/>
          <w:sz w:val="22"/>
          <w:szCs w:val="22"/>
        </w:rPr>
        <w:t>.</w:t>
      </w:r>
    </w:p>
    <w:p w:rsidR="00AA1CDE" w:rsidRPr="009D202F" w:rsidRDefault="00AA1CDE" w:rsidP="00AA1CDE">
      <w:pPr>
        <w:rPr>
          <w:rFonts w:ascii="Century Gothic" w:hAnsi="Century Gothic"/>
          <w:sz w:val="22"/>
          <w:szCs w:val="22"/>
        </w:rPr>
      </w:pPr>
    </w:p>
    <w:p w:rsidR="00AA1CDE" w:rsidRDefault="00AA1CDE" w:rsidP="00AA1CDE">
      <w:pPr>
        <w:rPr>
          <w:rFonts w:ascii="Century Gothic" w:hAnsi="Century Gothic"/>
          <w:sz w:val="22"/>
          <w:szCs w:val="22"/>
          <w:lang w:val="en-GB"/>
        </w:rPr>
      </w:pPr>
      <w:r w:rsidRPr="00A6488C">
        <w:rPr>
          <w:rFonts w:ascii="Century Gothic" w:hAnsi="Century Gothic"/>
          <w:b/>
          <w:bCs/>
          <w:sz w:val="22"/>
          <w:szCs w:val="22"/>
          <w:lang w:val="en-GB"/>
        </w:rPr>
        <w:t xml:space="preserve">Equipment </w:t>
      </w:r>
    </w:p>
    <w:p w:rsidR="00AA1CDE" w:rsidRPr="002951F6" w:rsidRDefault="00AA1CDE" w:rsidP="00AA1CDE">
      <w:pPr>
        <w:pStyle w:val="ListParagraph"/>
        <w:numPr>
          <w:ilvl w:val="0"/>
          <w:numId w:val="3"/>
        </w:numPr>
        <w:ind w:left="426"/>
        <w:rPr>
          <w:rFonts w:ascii="Century Gothic" w:hAnsi="Century Gothic"/>
          <w:sz w:val="22"/>
          <w:szCs w:val="22"/>
          <w:lang w:val="en-GB"/>
        </w:rPr>
      </w:pPr>
      <w:r w:rsidRPr="002951F6">
        <w:rPr>
          <w:rFonts w:ascii="Century Gothic" w:hAnsi="Century Gothic"/>
          <w:sz w:val="22"/>
          <w:szCs w:val="22"/>
          <w:lang w:val="en-GB"/>
        </w:rPr>
        <w:t xml:space="preserve">No knives or sharp blades should be brought into the school under any circumstances. </w:t>
      </w:r>
    </w:p>
    <w:p w:rsidR="00AA1CDE" w:rsidRPr="002951F6" w:rsidRDefault="00AA1CDE" w:rsidP="00AA1CDE">
      <w:pPr>
        <w:pStyle w:val="ListParagraph"/>
        <w:numPr>
          <w:ilvl w:val="0"/>
          <w:numId w:val="3"/>
        </w:numPr>
        <w:ind w:left="426"/>
        <w:rPr>
          <w:rFonts w:ascii="Century Gothic" w:hAnsi="Century Gothic"/>
          <w:sz w:val="22"/>
          <w:szCs w:val="22"/>
          <w:lang w:val="en-GB"/>
        </w:rPr>
      </w:pPr>
      <w:r w:rsidRPr="002951F6">
        <w:rPr>
          <w:rFonts w:ascii="Century Gothic" w:hAnsi="Century Gothic"/>
          <w:sz w:val="22"/>
          <w:szCs w:val="22"/>
          <w:lang w:val="en-GB"/>
        </w:rPr>
        <w:t xml:space="preserve">Mobile phones should not be brought into school without the permission of the </w:t>
      </w:r>
      <w:r>
        <w:rPr>
          <w:rFonts w:ascii="Century Gothic" w:hAnsi="Century Gothic"/>
          <w:sz w:val="22"/>
          <w:szCs w:val="22"/>
          <w:lang w:val="en-GB"/>
        </w:rPr>
        <w:t>Principal</w:t>
      </w:r>
      <w:r w:rsidRPr="002951F6">
        <w:rPr>
          <w:rFonts w:ascii="Century Gothic" w:hAnsi="Century Gothic"/>
          <w:sz w:val="22"/>
          <w:szCs w:val="22"/>
          <w:lang w:val="en-GB"/>
        </w:rPr>
        <w:t xml:space="preserve">. </w:t>
      </w:r>
    </w:p>
    <w:p w:rsidR="00AA1CDE" w:rsidRPr="002951F6" w:rsidRDefault="00AA1CDE" w:rsidP="00AA1CDE">
      <w:pPr>
        <w:pStyle w:val="ListParagraph"/>
        <w:numPr>
          <w:ilvl w:val="0"/>
          <w:numId w:val="3"/>
        </w:numPr>
        <w:ind w:left="426"/>
        <w:rPr>
          <w:rFonts w:ascii="Century Gothic" w:hAnsi="Century Gothic"/>
          <w:sz w:val="22"/>
          <w:szCs w:val="22"/>
          <w:lang w:val="en-GB"/>
        </w:rPr>
      </w:pPr>
      <w:r w:rsidRPr="002951F6">
        <w:rPr>
          <w:rFonts w:ascii="Century Gothic" w:hAnsi="Century Gothic"/>
          <w:sz w:val="22"/>
          <w:szCs w:val="22"/>
          <w:lang w:val="en-GB"/>
        </w:rPr>
        <w:t>Medicines should not be brought to school by a child, with the exception of inhalers or epi-pens. Any other medication should be given in to the school office or to the class teacher by an adult.</w:t>
      </w:r>
    </w:p>
    <w:p w:rsidR="00AA1CDE" w:rsidRPr="002951F6" w:rsidRDefault="00AA1CDE" w:rsidP="00AA1CDE">
      <w:pPr>
        <w:pStyle w:val="ListParagraph"/>
        <w:numPr>
          <w:ilvl w:val="0"/>
          <w:numId w:val="3"/>
        </w:numPr>
        <w:ind w:left="426"/>
        <w:rPr>
          <w:rFonts w:ascii="Century Gothic" w:hAnsi="Century Gothic"/>
          <w:sz w:val="22"/>
          <w:szCs w:val="22"/>
          <w:lang w:val="en-GB"/>
        </w:rPr>
      </w:pPr>
      <w:r w:rsidRPr="002951F6">
        <w:rPr>
          <w:rFonts w:ascii="Century Gothic" w:hAnsi="Century Gothic"/>
          <w:sz w:val="22"/>
          <w:szCs w:val="22"/>
          <w:lang w:val="en-GB"/>
        </w:rPr>
        <w:t xml:space="preserve">No money should be brought to school unless for a specific permissible purpose. </w:t>
      </w:r>
    </w:p>
    <w:p w:rsidR="00AA1CDE" w:rsidRPr="002951F6" w:rsidRDefault="00AA1CDE" w:rsidP="00AA1CDE">
      <w:pPr>
        <w:pStyle w:val="ListParagraph"/>
        <w:numPr>
          <w:ilvl w:val="0"/>
          <w:numId w:val="3"/>
        </w:numPr>
        <w:ind w:left="426"/>
        <w:rPr>
          <w:rFonts w:ascii="Century Gothic" w:hAnsi="Century Gothic"/>
          <w:sz w:val="22"/>
          <w:szCs w:val="22"/>
          <w:lang w:val="en-GB"/>
        </w:rPr>
      </w:pPr>
      <w:r w:rsidRPr="002951F6">
        <w:rPr>
          <w:rFonts w:ascii="Century Gothic" w:hAnsi="Century Gothic"/>
          <w:sz w:val="22"/>
          <w:szCs w:val="22"/>
          <w:lang w:val="en-GB"/>
        </w:rPr>
        <w:t>Bags to carry equipment and belongings, should be of a reasonable size as space in the cloakrooms is limited.</w:t>
      </w:r>
    </w:p>
    <w:p w:rsidR="00AA1CDE" w:rsidRDefault="00AA1CDE" w:rsidP="00AA1CDE">
      <w:pPr>
        <w:rPr>
          <w:rFonts w:ascii="Century Gothic" w:hAnsi="Century Gothic"/>
          <w:sz w:val="22"/>
          <w:szCs w:val="22"/>
          <w:lang w:val="en-GB"/>
        </w:rPr>
      </w:pPr>
    </w:p>
    <w:p w:rsidR="00AA1CDE" w:rsidRPr="00A6488C" w:rsidRDefault="00AA1CDE" w:rsidP="00AA1CDE">
      <w:pPr>
        <w:pStyle w:val="Default"/>
        <w:rPr>
          <w:rFonts w:ascii="Century Gothic" w:hAnsi="Century Gothic"/>
          <w:sz w:val="22"/>
          <w:szCs w:val="22"/>
        </w:rPr>
      </w:pPr>
      <w:r>
        <w:rPr>
          <w:rFonts w:ascii="Century Gothic" w:hAnsi="Century Gothic"/>
          <w:b/>
          <w:bCs/>
          <w:sz w:val="22"/>
          <w:szCs w:val="22"/>
        </w:rPr>
        <w:t>Role of the Principal</w:t>
      </w:r>
      <w:r w:rsidRPr="00A6488C">
        <w:rPr>
          <w:rFonts w:ascii="Century Gothic" w:hAnsi="Century Gothic"/>
          <w:b/>
          <w:bCs/>
          <w:sz w:val="22"/>
          <w:szCs w:val="22"/>
        </w:rPr>
        <w:t xml:space="preserve"> and </w:t>
      </w:r>
      <w:r w:rsidR="004B7B2A">
        <w:rPr>
          <w:rFonts w:ascii="Century Gothic" w:hAnsi="Century Gothic"/>
          <w:b/>
          <w:bCs/>
          <w:sz w:val="22"/>
          <w:szCs w:val="22"/>
        </w:rPr>
        <w:t>Academy Improvement Committee</w:t>
      </w:r>
      <w:r w:rsidRPr="00A6488C">
        <w:rPr>
          <w:rFonts w:ascii="Century Gothic" w:hAnsi="Century Gothic"/>
          <w:b/>
          <w:bCs/>
          <w:sz w:val="22"/>
          <w:szCs w:val="22"/>
        </w:rPr>
        <w:t xml:space="preserve"> </w:t>
      </w:r>
    </w:p>
    <w:p w:rsidR="00AA1CDE" w:rsidRPr="00A6488C" w:rsidRDefault="00AA1CDE" w:rsidP="00AA1CDE">
      <w:pPr>
        <w:pStyle w:val="Default"/>
        <w:rPr>
          <w:rFonts w:ascii="Century Gothic" w:hAnsi="Century Gothic"/>
          <w:sz w:val="22"/>
          <w:szCs w:val="22"/>
        </w:rPr>
      </w:pPr>
      <w:r w:rsidRPr="00A6488C">
        <w:rPr>
          <w:rFonts w:ascii="Century Gothic" w:hAnsi="Century Gothic"/>
          <w:sz w:val="22"/>
          <w:szCs w:val="22"/>
        </w:rPr>
        <w:t xml:space="preserve">The </w:t>
      </w:r>
      <w:r>
        <w:rPr>
          <w:rFonts w:ascii="Century Gothic" w:hAnsi="Century Gothic"/>
          <w:sz w:val="22"/>
          <w:szCs w:val="22"/>
        </w:rPr>
        <w:t>Principal</w:t>
      </w:r>
      <w:r w:rsidRPr="00A6488C">
        <w:rPr>
          <w:rFonts w:ascii="Century Gothic" w:hAnsi="Century Gothic"/>
          <w:sz w:val="22"/>
          <w:szCs w:val="22"/>
        </w:rPr>
        <w:t xml:space="preserve"> </w:t>
      </w:r>
      <w:r>
        <w:rPr>
          <w:rFonts w:ascii="Century Gothic" w:hAnsi="Century Gothic"/>
          <w:sz w:val="22"/>
          <w:szCs w:val="22"/>
        </w:rPr>
        <w:t xml:space="preserve">is </w:t>
      </w:r>
      <w:r w:rsidRPr="00A6488C">
        <w:rPr>
          <w:rFonts w:ascii="Century Gothic" w:hAnsi="Century Gothic"/>
          <w:sz w:val="22"/>
          <w:szCs w:val="22"/>
        </w:rPr>
        <w:t xml:space="preserve">to ensure that pupils comply with the uniform policy agreed by </w:t>
      </w:r>
    </w:p>
    <w:p w:rsidR="00AA1CDE" w:rsidRPr="00A6488C" w:rsidRDefault="00AA1CDE" w:rsidP="00AA1CDE">
      <w:pPr>
        <w:pStyle w:val="Default"/>
        <w:rPr>
          <w:rFonts w:ascii="Century Gothic" w:hAnsi="Century Gothic"/>
          <w:sz w:val="22"/>
          <w:szCs w:val="22"/>
        </w:rPr>
      </w:pPr>
      <w:r w:rsidRPr="00A6488C">
        <w:rPr>
          <w:rFonts w:ascii="Century Gothic" w:hAnsi="Century Gothic"/>
          <w:sz w:val="22"/>
          <w:szCs w:val="22"/>
        </w:rPr>
        <w:t xml:space="preserve">the </w:t>
      </w:r>
      <w:r w:rsidR="004B7B2A">
        <w:rPr>
          <w:rFonts w:ascii="Century Gothic" w:hAnsi="Century Gothic"/>
          <w:sz w:val="22"/>
          <w:szCs w:val="22"/>
        </w:rPr>
        <w:t>Academy Improvement Committee</w:t>
      </w:r>
      <w:r w:rsidRPr="00A6488C">
        <w:rPr>
          <w:rFonts w:ascii="Century Gothic" w:hAnsi="Century Gothic"/>
          <w:sz w:val="22"/>
          <w:szCs w:val="22"/>
        </w:rPr>
        <w:t xml:space="preserve">. </w:t>
      </w:r>
    </w:p>
    <w:p w:rsidR="00AA1CDE" w:rsidRPr="00A6488C" w:rsidRDefault="00AA1CDE" w:rsidP="00AA1CDE">
      <w:pPr>
        <w:pStyle w:val="Default"/>
        <w:rPr>
          <w:rFonts w:ascii="Century Gothic" w:hAnsi="Century Gothic"/>
          <w:sz w:val="22"/>
          <w:szCs w:val="22"/>
        </w:rPr>
      </w:pPr>
      <w:r>
        <w:rPr>
          <w:rFonts w:ascii="Century Gothic" w:hAnsi="Century Gothic"/>
          <w:sz w:val="22"/>
          <w:szCs w:val="22"/>
        </w:rPr>
        <w:t>The Principal</w:t>
      </w:r>
      <w:r w:rsidRPr="00A6488C">
        <w:rPr>
          <w:rFonts w:ascii="Century Gothic" w:hAnsi="Century Gothic"/>
          <w:sz w:val="22"/>
          <w:szCs w:val="22"/>
        </w:rPr>
        <w:t xml:space="preserve"> has a duty to enforce the school uniform as part of the duty </w:t>
      </w:r>
      <w:r>
        <w:rPr>
          <w:rFonts w:ascii="Century Gothic" w:hAnsi="Century Gothic"/>
          <w:sz w:val="22"/>
          <w:szCs w:val="22"/>
        </w:rPr>
        <w:t>to maintain</w:t>
      </w:r>
      <w:r w:rsidRPr="00A6488C">
        <w:rPr>
          <w:rFonts w:ascii="Century Gothic" w:hAnsi="Century Gothic"/>
          <w:sz w:val="22"/>
          <w:szCs w:val="22"/>
        </w:rPr>
        <w:t xml:space="preserve"> day to day discipline in the school. </w:t>
      </w:r>
    </w:p>
    <w:p w:rsidR="00AA1CDE" w:rsidRPr="00A6488C" w:rsidRDefault="00AA1CDE" w:rsidP="00AA1CDE">
      <w:pPr>
        <w:pStyle w:val="Default"/>
        <w:rPr>
          <w:rFonts w:ascii="Century Gothic" w:hAnsi="Century Gothic"/>
          <w:sz w:val="22"/>
          <w:szCs w:val="22"/>
        </w:rPr>
      </w:pPr>
      <w:r w:rsidRPr="00A6488C">
        <w:rPr>
          <w:rFonts w:ascii="Century Gothic" w:hAnsi="Century Gothic"/>
          <w:sz w:val="22"/>
          <w:szCs w:val="22"/>
        </w:rPr>
        <w:t xml:space="preserve">The </w:t>
      </w:r>
      <w:r w:rsidR="004B7B2A">
        <w:rPr>
          <w:rFonts w:ascii="Century Gothic" w:hAnsi="Century Gothic"/>
          <w:sz w:val="22"/>
          <w:szCs w:val="22"/>
        </w:rPr>
        <w:t>Academy Improvement Committee</w:t>
      </w:r>
      <w:r w:rsidRPr="00A6488C">
        <w:rPr>
          <w:rFonts w:ascii="Century Gothic" w:hAnsi="Century Gothic"/>
          <w:sz w:val="22"/>
          <w:szCs w:val="22"/>
        </w:rPr>
        <w:t xml:space="preserve"> </w:t>
      </w:r>
      <w:r>
        <w:rPr>
          <w:rFonts w:ascii="Century Gothic" w:hAnsi="Century Gothic"/>
          <w:sz w:val="22"/>
          <w:szCs w:val="22"/>
        </w:rPr>
        <w:t>will</w:t>
      </w:r>
      <w:r w:rsidRPr="00A6488C">
        <w:rPr>
          <w:rFonts w:ascii="Century Gothic" w:hAnsi="Century Gothic"/>
          <w:sz w:val="22"/>
          <w:szCs w:val="22"/>
        </w:rPr>
        <w:t xml:space="preserve"> be receptive to any reasonable complaint from parents or carers, concerning uniform</w:t>
      </w:r>
      <w:r>
        <w:rPr>
          <w:rFonts w:ascii="Century Gothic" w:hAnsi="Century Gothic"/>
          <w:sz w:val="22"/>
          <w:szCs w:val="22"/>
        </w:rPr>
        <w:t>,</w:t>
      </w:r>
      <w:r w:rsidRPr="00A6488C">
        <w:rPr>
          <w:rFonts w:ascii="Century Gothic" w:hAnsi="Century Gothic"/>
          <w:sz w:val="22"/>
          <w:szCs w:val="22"/>
        </w:rPr>
        <w:t xml:space="preserve"> handling it respectfully, considering fully the issues they raise. </w:t>
      </w:r>
      <w:r>
        <w:rPr>
          <w:rFonts w:ascii="Century Gothic" w:hAnsi="Century Gothic"/>
          <w:sz w:val="22"/>
          <w:szCs w:val="22"/>
        </w:rPr>
        <w:t xml:space="preserve">They will </w:t>
      </w:r>
      <w:r w:rsidRPr="00A6488C">
        <w:rPr>
          <w:rFonts w:ascii="Century Gothic" w:hAnsi="Century Gothic"/>
          <w:sz w:val="22"/>
          <w:szCs w:val="22"/>
        </w:rPr>
        <w:t>aim to work with parents to arrive at a mutually acceptable outcome.</w:t>
      </w:r>
    </w:p>
    <w:p w:rsidR="00AA1CDE" w:rsidRDefault="00AA1CDE" w:rsidP="00AA1CDE">
      <w:pPr>
        <w:pStyle w:val="Default"/>
        <w:rPr>
          <w:rFonts w:ascii="Century Gothic" w:hAnsi="Century Gothic"/>
          <w:b/>
          <w:bCs/>
          <w:sz w:val="22"/>
          <w:szCs w:val="22"/>
        </w:rPr>
      </w:pPr>
    </w:p>
    <w:p w:rsidR="00AA1CDE" w:rsidRPr="00A6488C" w:rsidRDefault="00AA1CDE" w:rsidP="00AA1CDE">
      <w:pPr>
        <w:pStyle w:val="Default"/>
        <w:rPr>
          <w:rFonts w:ascii="Century Gothic" w:hAnsi="Century Gothic"/>
          <w:sz w:val="22"/>
          <w:szCs w:val="22"/>
        </w:rPr>
      </w:pPr>
      <w:r>
        <w:rPr>
          <w:rFonts w:ascii="Century Gothic" w:hAnsi="Century Gothic"/>
          <w:b/>
          <w:bCs/>
          <w:sz w:val="22"/>
          <w:szCs w:val="22"/>
        </w:rPr>
        <w:t>Role of the Parents/Carers</w:t>
      </w:r>
    </w:p>
    <w:p w:rsidR="00AA1CDE" w:rsidRPr="00A6488C" w:rsidRDefault="00AA1CDE" w:rsidP="00AA1CDE">
      <w:pPr>
        <w:pStyle w:val="Default"/>
        <w:rPr>
          <w:rFonts w:ascii="Century Gothic" w:hAnsi="Century Gothic"/>
          <w:sz w:val="22"/>
          <w:szCs w:val="22"/>
        </w:rPr>
      </w:pPr>
      <w:r>
        <w:rPr>
          <w:rFonts w:ascii="Century Gothic" w:hAnsi="Century Gothic"/>
          <w:sz w:val="22"/>
          <w:szCs w:val="22"/>
        </w:rPr>
        <w:t>Parents and carers are t</w:t>
      </w:r>
      <w:r w:rsidRPr="00A6488C">
        <w:rPr>
          <w:rFonts w:ascii="Century Gothic" w:hAnsi="Century Gothic"/>
          <w:sz w:val="22"/>
          <w:szCs w:val="22"/>
        </w:rPr>
        <w:t xml:space="preserve">o ensure that their child / children adhere to the school’s uniform policy. </w:t>
      </w:r>
    </w:p>
    <w:p w:rsidR="00AA1CDE" w:rsidRPr="00A6488C" w:rsidRDefault="00AA1CDE" w:rsidP="00AA1CDE">
      <w:pPr>
        <w:pStyle w:val="Default"/>
        <w:rPr>
          <w:rFonts w:ascii="Century Gothic" w:hAnsi="Century Gothic"/>
          <w:sz w:val="22"/>
          <w:szCs w:val="22"/>
        </w:rPr>
      </w:pPr>
      <w:bookmarkStart w:id="0" w:name="_GoBack"/>
      <w:bookmarkEnd w:id="0"/>
    </w:p>
    <w:p w:rsidR="00AA1CDE" w:rsidRPr="00A6488C" w:rsidRDefault="00AA1CDE" w:rsidP="00AA1CDE">
      <w:pPr>
        <w:pStyle w:val="Default"/>
        <w:rPr>
          <w:rFonts w:ascii="Century Gothic" w:hAnsi="Century Gothic"/>
          <w:sz w:val="22"/>
          <w:szCs w:val="22"/>
        </w:rPr>
      </w:pPr>
      <w:r w:rsidRPr="00A6488C">
        <w:rPr>
          <w:rFonts w:ascii="Century Gothic" w:hAnsi="Century Gothic"/>
          <w:b/>
          <w:bCs/>
          <w:sz w:val="22"/>
          <w:szCs w:val="22"/>
        </w:rPr>
        <w:t xml:space="preserve">Non-Compliance with the School Uniform Policy </w:t>
      </w:r>
    </w:p>
    <w:p w:rsidR="00AA1CDE" w:rsidRDefault="00AA1CDE" w:rsidP="00AA1CDE">
      <w:pPr>
        <w:pStyle w:val="Default"/>
        <w:rPr>
          <w:rFonts w:ascii="Century Gothic" w:hAnsi="Century Gothic"/>
          <w:sz w:val="22"/>
          <w:szCs w:val="22"/>
        </w:rPr>
      </w:pPr>
      <w:r>
        <w:rPr>
          <w:rFonts w:ascii="Century Gothic" w:hAnsi="Century Gothic"/>
          <w:sz w:val="22"/>
          <w:szCs w:val="22"/>
        </w:rPr>
        <w:t>Staff</w:t>
      </w:r>
      <w:r w:rsidRPr="00A6488C">
        <w:rPr>
          <w:rFonts w:ascii="Century Gothic" w:hAnsi="Century Gothic"/>
          <w:sz w:val="22"/>
          <w:szCs w:val="22"/>
        </w:rPr>
        <w:t xml:space="preserve"> may </w:t>
      </w:r>
      <w:r>
        <w:rPr>
          <w:rFonts w:ascii="Century Gothic" w:hAnsi="Century Gothic"/>
          <w:sz w:val="22"/>
          <w:szCs w:val="22"/>
        </w:rPr>
        <w:t>challenge</w:t>
      </w:r>
      <w:r w:rsidRPr="00A6488C">
        <w:rPr>
          <w:rFonts w:ascii="Century Gothic" w:hAnsi="Century Gothic"/>
          <w:sz w:val="22"/>
          <w:szCs w:val="22"/>
        </w:rPr>
        <w:t xml:space="preserve"> a pupil for breach of the Uniform/Appearance Policy. </w:t>
      </w:r>
      <w:r>
        <w:rPr>
          <w:rFonts w:ascii="Century Gothic" w:hAnsi="Century Gothic"/>
          <w:sz w:val="22"/>
          <w:szCs w:val="22"/>
        </w:rPr>
        <w:t>The Principal may contact parents/carers if considered appropriate.</w:t>
      </w:r>
    </w:p>
    <w:p w:rsidR="00AA1CDE" w:rsidRPr="00A6488C" w:rsidRDefault="00AA1CDE" w:rsidP="00AA1CDE">
      <w:pPr>
        <w:pStyle w:val="Default"/>
        <w:rPr>
          <w:rFonts w:ascii="Century Gothic" w:hAnsi="Century Gothic"/>
          <w:sz w:val="22"/>
          <w:szCs w:val="22"/>
        </w:rPr>
      </w:pPr>
      <w:r>
        <w:rPr>
          <w:rFonts w:ascii="Century Gothic" w:hAnsi="Century Gothic"/>
          <w:sz w:val="22"/>
          <w:szCs w:val="22"/>
        </w:rPr>
        <w:t>Where the breach is considered ‘persistent and defiant’, t</w:t>
      </w:r>
      <w:r w:rsidRPr="00A6488C">
        <w:rPr>
          <w:rFonts w:ascii="Century Gothic" w:hAnsi="Century Gothic"/>
          <w:sz w:val="22"/>
          <w:szCs w:val="22"/>
        </w:rPr>
        <w:t xml:space="preserve">he </w:t>
      </w:r>
      <w:r>
        <w:rPr>
          <w:rFonts w:ascii="Century Gothic" w:hAnsi="Century Gothic"/>
          <w:sz w:val="22"/>
          <w:szCs w:val="22"/>
        </w:rPr>
        <w:t>Principal</w:t>
      </w:r>
      <w:r w:rsidRPr="00A6488C">
        <w:rPr>
          <w:rFonts w:ascii="Century Gothic" w:hAnsi="Century Gothic"/>
          <w:sz w:val="22"/>
          <w:szCs w:val="22"/>
        </w:rPr>
        <w:t>, or another member of staff with delegated authority, may ask a pupil to go home to remedy</w:t>
      </w:r>
      <w:r>
        <w:rPr>
          <w:rFonts w:ascii="Century Gothic" w:hAnsi="Century Gothic"/>
          <w:sz w:val="22"/>
          <w:szCs w:val="22"/>
        </w:rPr>
        <w:t xml:space="preserve"> the situation. </w:t>
      </w:r>
      <w:r w:rsidRPr="00A6488C">
        <w:rPr>
          <w:rFonts w:ascii="Century Gothic" w:hAnsi="Century Gothic"/>
          <w:sz w:val="22"/>
          <w:szCs w:val="22"/>
        </w:rPr>
        <w:t>In such a case, any absence associated with this will be recorded as ‘authorised’.</w:t>
      </w:r>
    </w:p>
    <w:p w:rsidR="002910C7" w:rsidRDefault="004B7B2A"/>
    <w:sectPr w:rsidR="002910C7" w:rsidSect="005F0895">
      <w:pgSz w:w="11906" w:h="16838"/>
      <w:pgMar w:top="851" w:right="1134"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52" w:rsidRPr="002951F6" w:rsidRDefault="004B7B2A" w:rsidP="002951F6">
    <w:pPr>
      <w:jc w:val="center"/>
      <w:rPr>
        <w:rFonts w:ascii="Century Gothic" w:hAnsi="Century Gothic"/>
        <w:b/>
        <w:sz w:val="36"/>
        <w:szCs w:val="36"/>
      </w:rPr>
    </w:pPr>
    <w:r>
      <w:rPr>
        <w:rFonts w:ascii="Century Gothic" w:hAnsi="Century Gothic"/>
        <w:b/>
        <w:sz w:val="36"/>
        <w:szCs w:val="36"/>
      </w:rPr>
      <w:t>S</w:t>
    </w:r>
    <w:r w:rsidRPr="002951F6">
      <w:rPr>
        <w:rFonts w:ascii="Century Gothic" w:hAnsi="Century Gothic"/>
        <w:b/>
        <w:sz w:val="36"/>
        <w:szCs w:val="36"/>
      </w:rPr>
      <w:t xml:space="preserve">TAKESBY PRIMARY </w:t>
    </w:r>
    <w:r>
      <w:rPr>
        <w:rFonts w:ascii="Century Gothic" w:hAnsi="Century Gothic"/>
        <w:b/>
        <w:sz w:val="36"/>
        <w:szCs w:val="36"/>
      </w:rPr>
      <w:t>ACADEMY</w:t>
    </w:r>
  </w:p>
  <w:p w:rsidR="007D2852" w:rsidRPr="00D10812" w:rsidRDefault="004B7B2A" w:rsidP="007D2852">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7C31"/>
    <w:multiLevelType w:val="hybridMultilevel"/>
    <w:tmpl w:val="5F6E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51B1C"/>
    <w:multiLevelType w:val="hybridMultilevel"/>
    <w:tmpl w:val="D2DC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985D42"/>
    <w:multiLevelType w:val="hybridMultilevel"/>
    <w:tmpl w:val="847A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DE"/>
    <w:rsid w:val="001A45EE"/>
    <w:rsid w:val="0035156B"/>
    <w:rsid w:val="004B7B2A"/>
    <w:rsid w:val="00531B10"/>
    <w:rsid w:val="00AA1CDE"/>
    <w:rsid w:val="00BB6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243E2F6"/>
  <w15:chartTrackingRefBased/>
  <w15:docId w15:val="{89B33511-5146-446C-BDD9-ABA393FD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CDE"/>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CDE"/>
    <w:pPr>
      <w:ind w:left="720"/>
      <w:contextualSpacing/>
    </w:pPr>
  </w:style>
  <w:style w:type="paragraph" w:customStyle="1" w:styleId="Default">
    <w:name w:val="Default"/>
    <w:rsid w:val="00AA1CDE"/>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A4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5E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Gurney, Sharon</dc:creator>
  <cp:keywords/>
  <dc:description/>
  <cp:lastModifiedBy>Gurney, Sharon</cp:lastModifiedBy>
  <cp:revision>3</cp:revision>
  <cp:lastPrinted>2020-10-23T10:59:00Z</cp:lastPrinted>
  <dcterms:created xsi:type="dcterms:W3CDTF">2020-10-23T10:57:00Z</dcterms:created>
  <dcterms:modified xsi:type="dcterms:W3CDTF">2020-10-23T14:08:00Z</dcterms:modified>
</cp:coreProperties>
</file>