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13413" w14:textId="77777777" w:rsidR="00B03FD0" w:rsidRPr="000C592C" w:rsidRDefault="00203A41" w:rsidP="00FC3D0E">
      <w:pPr>
        <w:rPr>
          <w:rFonts w:ascii="Maiandra GD" w:hAnsi="Maiandra GD"/>
          <w:b/>
          <w:sz w:val="28"/>
          <w:szCs w:val="28"/>
        </w:rPr>
      </w:pPr>
      <w:r>
        <w:rPr>
          <w:rFonts w:asciiTheme="minorHAnsi" w:hAnsiTheme="minorHAnsi" w:cstheme="minorHAnsi"/>
          <w:noProof/>
          <w:lang w:val="en-GB" w:eastAsia="en-GB"/>
        </w:rPr>
        <w:drawing>
          <wp:anchor distT="0" distB="0" distL="114300" distR="114300" simplePos="0" relativeHeight="251659264" behindDoc="0" locked="0" layoutInCell="1" allowOverlap="1" wp14:anchorId="0AA15CEA" wp14:editId="6B762671">
            <wp:simplePos x="0" y="0"/>
            <wp:positionH relativeFrom="margin">
              <wp:posOffset>5499100</wp:posOffset>
            </wp:positionH>
            <wp:positionV relativeFrom="margin">
              <wp:posOffset>-260985</wp:posOffset>
            </wp:positionV>
            <wp:extent cx="1066303" cy="99695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jpg"/>
                    <pic:cNvPicPr/>
                  </pic:nvPicPr>
                  <pic:blipFill>
                    <a:blip r:embed="rId7">
                      <a:extLst>
                        <a:ext uri="{28A0092B-C50C-407E-A947-70E740481C1C}">
                          <a14:useLocalDpi xmlns:a14="http://schemas.microsoft.com/office/drawing/2010/main" val="0"/>
                        </a:ext>
                      </a:extLst>
                    </a:blip>
                    <a:stretch>
                      <a:fillRect/>
                    </a:stretch>
                  </pic:blipFill>
                  <pic:spPr>
                    <a:xfrm>
                      <a:off x="0" y="0"/>
                      <a:ext cx="1066303" cy="996950"/>
                    </a:xfrm>
                    <a:prstGeom prst="rect">
                      <a:avLst/>
                    </a:prstGeom>
                  </pic:spPr>
                </pic:pic>
              </a:graphicData>
            </a:graphic>
            <wp14:sizeRelH relativeFrom="margin">
              <wp14:pctWidth>0</wp14:pctWidth>
            </wp14:sizeRelH>
            <wp14:sizeRelV relativeFrom="margin">
              <wp14:pctHeight>0</wp14:pctHeight>
            </wp14:sizeRelV>
          </wp:anchor>
        </w:drawing>
      </w:r>
    </w:p>
    <w:p w14:paraId="152796F8" w14:textId="77777777" w:rsidR="00865889" w:rsidRPr="008D6D48" w:rsidRDefault="00865889" w:rsidP="00FC3D0E">
      <w:pPr>
        <w:jc w:val="center"/>
        <w:rPr>
          <w:rFonts w:asciiTheme="minorHAnsi" w:hAnsiTheme="minorHAnsi" w:cstheme="minorHAnsi"/>
          <w:b/>
          <w:sz w:val="28"/>
          <w:szCs w:val="28"/>
          <w:u w:val="single"/>
        </w:rPr>
      </w:pPr>
    </w:p>
    <w:p w14:paraId="2AD7684F" w14:textId="77777777" w:rsidR="007B1EF7" w:rsidRPr="00727649" w:rsidRDefault="007B1EF7" w:rsidP="00865889">
      <w:pPr>
        <w:jc w:val="center"/>
        <w:rPr>
          <w:rFonts w:ascii="Maiandra GD" w:hAnsi="Maiandra GD" w:cstheme="minorHAnsi"/>
          <w:b/>
          <w:sz w:val="32"/>
          <w:szCs w:val="32"/>
          <w:lang w:val="en-GB"/>
        </w:rPr>
      </w:pPr>
      <w:r w:rsidRPr="00727649">
        <w:rPr>
          <w:rFonts w:ascii="Maiandra GD" w:hAnsi="Maiandra GD" w:cstheme="minorHAnsi"/>
          <w:b/>
          <w:sz w:val="32"/>
          <w:szCs w:val="32"/>
          <w:lang w:val="en-GB"/>
        </w:rPr>
        <w:t xml:space="preserve">Early Years Foundation Stage </w:t>
      </w:r>
      <w:r w:rsidR="003A13DB" w:rsidRPr="00727649">
        <w:rPr>
          <w:rFonts w:ascii="Maiandra GD" w:hAnsi="Maiandra GD" w:cstheme="minorHAnsi"/>
          <w:b/>
          <w:sz w:val="32"/>
          <w:szCs w:val="32"/>
          <w:lang w:val="en-GB"/>
        </w:rPr>
        <w:t xml:space="preserve">(EYFS) </w:t>
      </w:r>
      <w:r w:rsidR="005322B7" w:rsidRPr="00727649">
        <w:rPr>
          <w:rFonts w:ascii="Maiandra GD" w:hAnsi="Maiandra GD" w:cstheme="minorHAnsi"/>
          <w:b/>
          <w:sz w:val="32"/>
          <w:szCs w:val="32"/>
          <w:lang w:val="en-GB"/>
        </w:rPr>
        <w:t>Policy</w:t>
      </w:r>
    </w:p>
    <w:p w14:paraId="24C96BBA" w14:textId="4B4806C2" w:rsidR="005322B7" w:rsidRPr="00727649" w:rsidRDefault="005322B7" w:rsidP="00865889">
      <w:pPr>
        <w:jc w:val="center"/>
        <w:rPr>
          <w:rFonts w:ascii="Maiandra GD" w:hAnsi="Maiandra GD" w:cstheme="minorHAnsi"/>
          <w:b/>
          <w:sz w:val="32"/>
          <w:szCs w:val="32"/>
          <w:lang w:val="en-GB"/>
        </w:rPr>
      </w:pPr>
      <w:r w:rsidRPr="00727649">
        <w:rPr>
          <w:rFonts w:ascii="Maiandra GD" w:hAnsi="Maiandra GD" w:cstheme="minorHAnsi"/>
          <w:b/>
          <w:sz w:val="32"/>
          <w:szCs w:val="32"/>
          <w:lang w:val="en-GB"/>
        </w:rPr>
        <w:t>September 202</w:t>
      </w:r>
      <w:r w:rsidR="00A5071E" w:rsidRPr="00727649">
        <w:rPr>
          <w:rFonts w:ascii="Maiandra GD" w:hAnsi="Maiandra GD" w:cstheme="minorHAnsi"/>
          <w:b/>
          <w:sz w:val="32"/>
          <w:szCs w:val="32"/>
          <w:lang w:val="en-GB"/>
        </w:rPr>
        <w:t>6</w:t>
      </w:r>
    </w:p>
    <w:p w14:paraId="5E368DEB" w14:textId="77777777" w:rsidR="005322B7" w:rsidRPr="005322B7" w:rsidRDefault="005322B7" w:rsidP="00865889">
      <w:pPr>
        <w:jc w:val="center"/>
        <w:rPr>
          <w:rFonts w:asciiTheme="minorHAnsi" w:hAnsiTheme="minorHAnsi" w:cstheme="minorHAnsi"/>
          <w:b/>
          <w:sz w:val="32"/>
          <w:szCs w:val="32"/>
          <w:lang w:val="en-GB"/>
        </w:rPr>
      </w:pPr>
      <w:r>
        <w:rPr>
          <w:rFonts w:asciiTheme="minorHAnsi" w:hAnsiTheme="minorHAnsi" w:cstheme="minorHAnsi"/>
          <w:b/>
          <w:noProof/>
          <w:sz w:val="32"/>
          <w:szCs w:val="32"/>
          <w:lang w:val="en-GB" w:eastAsia="en-GB"/>
        </w:rPr>
        <w:drawing>
          <wp:inline distT="0" distB="0" distL="0" distR="0" wp14:anchorId="2EADA80D" wp14:editId="5714BCE2">
            <wp:extent cx="5986780" cy="313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6780" cy="3139440"/>
                    </a:xfrm>
                    <a:prstGeom prst="rect">
                      <a:avLst/>
                    </a:prstGeom>
                    <a:noFill/>
                  </pic:spPr>
                </pic:pic>
              </a:graphicData>
            </a:graphic>
          </wp:inline>
        </w:drawing>
      </w:r>
    </w:p>
    <w:p w14:paraId="6DEF57EB" w14:textId="7484C772" w:rsidR="004F52E0" w:rsidRPr="00727649" w:rsidRDefault="00E85333" w:rsidP="004F52E0">
      <w:pPr>
        <w:rPr>
          <w:rFonts w:ascii="Maiandra GD" w:hAnsi="Maiandra GD" w:cstheme="minorHAnsi"/>
          <w:b/>
          <w:lang w:val="en-GB"/>
        </w:rPr>
      </w:pPr>
      <w:r w:rsidRPr="00727649">
        <w:rPr>
          <w:rFonts w:ascii="Maiandra GD" w:hAnsi="Maiandra GD" w:cstheme="minorHAnsi"/>
          <w:b/>
          <w:lang w:val="en-GB"/>
        </w:rPr>
        <w:t>AIM</w:t>
      </w:r>
    </w:p>
    <w:p w14:paraId="4416BF13" w14:textId="77777777" w:rsidR="00E85333" w:rsidRPr="00727649" w:rsidRDefault="00E85333" w:rsidP="00E85333">
      <w:pPr>
        <w:pStyle w:val="NormalWeb"/>
        <w:shd w:val="clear" w:color="auto" w:fill="FFFFFF"/>
        <w:spacing w:before="0" w:beforeAutospacing="0" w:after="0" w:afterAutospacing="0"/>
        <w:jc w:val="both"/>
        <w:rPr>
          <w:rFonts w:ascii="Maiandra GD" w:hAnsi="Maiandra GD" w:cstheme="minorHAnsi"/>
          <w:color w:val="0D0D0D"/>
        </w:rPr>
      </w:pPr>
      <w:r w:rsidRPr="00727649">
        <w:rPr>
          <w:rFonts w:ascii="Maiandra GD" w:hAnsi="Maiandra GD" w:cstheme="minorHAnsi"/>
          <w:color w:val="0D0D0D"/>
        </w:rPr>
        <w:t>This policy aims to ensure:</w:t>
      </w:r>
    </w:p>
    <w:p w14:paraId="37AD23C1"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t>That all children experience a </w:t>
      </w:r>
      <w:r w:rsidRPr="00727649">
        <w:rPr>
          <w:rStyle w:val="Strong"/>
          <w:rFonts w:ascii="Maiandra GD" w:hAnsi="Maiandra GD" w:cstheme="minorHAnsi"/>
          <w:b w:val="0"/>
          <w:bCs w:val="0"/>
          <w:color w:val="0D0D0D"/>
        </w:rPr>
        <w:t>high-quality, broad and balanced curriculum</w:t>
      </w:r>
      <w:r w:rsidRPr="00727649">
        <w:rPr>
          <w:rFonts w:ascii="Maiandra GD" w:hAnsi="Maiandra GD" w:cstheme="minorHAnsi"/>
          <w:color w:val="0D0D0D"/>
        </w:rPr>
        <w:t> based on the seven areas of learning and development, providing the knowledge, skills and experiences they need to learn, develop and thrive.</w:t>
      </w:r>
    </w:p>
    <w:p w14:paraId="08417384"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t>That children’s </w:t>
      </w:r>
      <w:r w:rsidRPr="00727649">
        <w:rPr>
          <w:rStyle w:val="Strong"/>
          <w:rFonts w:ascii="Maiandra GD" w:hAnsi="Maiandra GD" w:cstheme="minorHAnsi"/>
          <w:b w:val="0"/>
          <w:bCs w:val="0"/>
          <w:color w:val="0D0D0D"/>
        </w:rPr>
        <w:t>communication and language, physical development and personal, social and emotional development</w:t>
      </w:r>
      <w:r w:rsidRPr="00727649">
        <w:rPr>
          <w:rFonts w:ascii="Maiandra GD" w:hAnsi="Maiandra GD" w:cstheme="minorHAnsi"/>
          <w:color w:val="0D0D0D"/>
        </w:rPr>
        <w:t> are prioritised as the foundations for successful learning and development across the EYFS.</w:t>
      </w:r>
    </w:p>
    <w:p w14:paraId="51F93E9B"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Style w:val="Strong"/>
          <w:rFonts w:ascii="Maiandra GD" w:hAnsi="Maiandra GD" w:cstheme="minorHAnsi"/>
          <w:b w:val="0"/>
          <w:bCs w:val="0"/>
          <w:color w:val="0D0D0D"/>
        </w:rPr>
        <w:t>Quality and consistency in teaching and learning</w:t>
      </w:r>
      <w:r w:rsidRPr="00727649">
        <w:rPr>
          <w:rFonts w:ascii="Maiandra GD" w:hAnsi="Maiandra GD" w:cstheme="minorHAnsi"/>
          <w:color w:val="0D0D0D"/>
        </w:rPr>
        <w:t>, ensuring that every child receives an ambitious, appropriately challenging and developmentally appropriate education and makes progress from their individual starting point.</w:t>
      </w:r>
    </w:p>
    <w:p w14:paraId="61E3AE3A"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t>That </w:t>
      </w:r>
      <w:r w:rsidRPr="00727649">
        <w:rPr>
          <w:rStyle w:val="Strong"/>
          <w:rFonts w:ascii="Maiandra GD" w:hAnsi="Maiandra GD" w:cstheme="minorHAnsi"/>
          <w:b w:val="0"/>
          <w:bCs w:val="0"/>
          <w:color w:val="0D0D0D"/>
        </w:rPr>
        <w:t>every child is recognised as an individual</w:t>
      </w:r>
      <w:r w:rsidRPr="00727649">
        <w:rPr>
          <w:rFonts w:ascii="Maiandra GD" w:hAnsi="Maiandra GD" w:cstheme="minorHAnsi"/>
          <w:color w:val="0D0D0D"/>
        </w:rPr>
        <w:t>, with their interests, strengths, needs and experiences informing curriculum planning, teaching, assessment and support.</w:t>
      </w:r>
    </w:p>
    <w:p w14:paraId="769FD2D0"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t>That children who may be disadvantaged, have special educational needs and/or disabilities, or require additional support are </w:t>
      </w:r>
      <w:r w:rsidRPr="00727649">
        <w:rPr>
          <w:rStyle w:val="Strong"/>
          <w:rFonts w:ascii="Maiandra GD" w:hAnsi="Maiandra GD" w:cstheme="minorHAnsi"/>
          <w:b w:val="0"/>
          <w:bCs w:val="0"/>
          <w:color w:val="0D0D0D"/>
        </w:rPr>
        <w:t>identified early and supported effectively</w:t>
      </w:r>
      <w:r w:rsidRPr="00727649">
        <w:rPr>
          <w:rFonts w:ascii="Maiandra GD" w:hAnsi="Maiandra GD" w:cstheme="minorHAnsi"/>
          <w:color w:val="0D0D0D"/>
        </w:rPr>
        <w:t>, ensuring that no child is left behind.</w:t>
      </w:r>
    </w:p>
    <w:p w14:paraId="6C677D68"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t>A </w:t>
      </w:r>
      <w:r w:rsidRPr="00727649">
        <w:rPr>
          <w:rStyle w:val="Strong"/>
          <w:rFonts w:ascii="Maiandra GD" w:hAnsi="Maiandra GD" w:cstheme="minorHAnsi"/>
          <w:b w:val="0"/>
          <w:bCs w:val="0"/>
          <w:color w:val="0D0D0D"/>
        </w:rPr>
        <w:t>strong and respectful partnership between staff and parents and/or carers</w:t>
      </w:r>
      <w:r w:rsidRPr="00727649">
        <w:rPr>
          <w:rFonts w:ascii="Maiandra GD" w:hAnsi="Maiandra GD" w:cstheme="minorHAnsi"/>
          <w:color w:val="0D0D0D"/>
        </w:rPr>
        <w:t>, recognising parents and carers as key partners in their child’s learning, development and wellbeing.</w:t>
      </w:r>
    </w:p>
    <w:p w14:paraId="5942E4C2"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t>That every child is </w:t>
      </w:r>
      <w:r w:rsidRPr="00727649">
        <w:rPr>
          <w:rStyle w:val="Strong"/>
          <w:rFonts w:ascii="Maiandra GD" w:hAnsi="Maiandra GD" w:cstheme="minorHAnsi"/>
          <w:b w:val="0"/>
          <w:bCs w:val="0"/>
          <w:color w:val="0D0D0D"/>
        </w:rPr>
        <w:t>included and supported through equality of opportunity, inclusive practice and anti-discriminatory practice</w:t>
      </w:r>
      <w:r w:rsidRPr="00727649">
        <w:rPr>
          <w:rFonts w:ascii="Maiandra GD" w:hAnsi="Maiandra GD" w:cstheme="minorHAnsi"/>
          <w:color w:val="0D0D0D"/>
        </w:rPr>
        <w:t>, with barriers to learning and participation identified and addressed.</w:t>
      </w:r>
    </w:p>
    <w:p w14:paraId="764EC88E"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t>That children develop the </w:t>
      </w:r>
      <w:r w:rsidRPr="00727649">
        <w:rPr>
          <w:rStyle w:val="Strong"/>
          <w:rFonts w:ascii="Maiandra GD" w:hAnsi="Maiandra GD" w:cstheme="minorHAnsi"/>
          <w:b w:val="0"/>
          <w:bCs w:val="0"/>
          <w:color w:val="0D0D0D"/>
        </w:rPr>
        <w:t>knowledge, skills, attitudes and dispositions</w:t>
      </w:r>
      <w:r w:rsidRPr="00727649">
        <w:rPr>
          <w:rFonts w:ascii="Maiandra GD" w:hAnsi="Maiandra GD" w:cstheme="minorHAnsi"/>
          <w:color w:val="0D0D0D"/>
        </w:rPr>
        <w:t> that provide strong foundations for their future learning, wellbeing and successful transition to the next stage of their education.</w:t>
      </w:r>
    </w:p>
    <w:p w14:paraId="4770E6DF" w14:textId="77777777" w:rsidR="00E85333" w:rsidRPr="00727649" w:rsidRDefault="00E85333">
      <w:pPr>
        <w:numPr>
          <w:ilvl w:val="0"/>
          <w:numId w:val="2"/>
        </w:numPr>
        <w:shd w:val="clear" w:color="auto" w:fill="FFFFFF"/>
        <w:spacing w:before="100" w:beforeAutospacing="1" w:after="100" w:afterAutospacing="1"/>
        <w:jc w:val="both"/>
        <w:rPr>
          <w:rFonts w:ascii="Maiandra GD" w:hAnsi="Maiandra GD" w:cstheme="minorHAnsi"/>
          <w:color w:val="0D0D0D"/>
        </w:rPr>
      </w:pPr>
      <w:r w:rsidRPr="00727649">
        <w:rPr>
          <w:rFonts w:ascii="Maiandra GD" w:hAnsi="Maiandra GD" w:cstheme="minorHAnsi"/>
          <w:color w:val="0D0D0D"/>
        </w:rPr>
        <w:lastRenderedPageBreak/>
        <w:t>That assessment is used </w:t>
      </w:r>
      <w:r w:rsidRPr="00727649">
        <w:rPr>
          <w:rStyle w:val="Strong"/>
          <w:rFonts w:ascii="Maiandra GD" w:hAnsi="Maiandra GD" w:cstheme="minorHAnsi"/>
          <w:b w:val="0"/>
          <w:bCs w:val="0"/>
          <w:color w:val="0D0D0D"/>
        </w:rPr>
        <w:t>appropriately and purposefully</w:t>
      </w:r>
      <w:r w:rsidRPr="00727649">
        <w:rPr>
          <w:rFonts w:ascii="Maiandra GD" w:hAnsi="Maiandra GD" w:cstheme="minorHAnsi"/>
          <w:color w:val="0D0D0D"/>
        </w:rPr>
        <w:t> to understand children’s development, identify their next steps and inform teaching, without creating unnecessary burdens or reducing opportunities for children to learn through play and meaningful experiences.</w:t>
      </w:r>
    </w:p>
    <w:p w14:paraId="5659378F" w14:textId="77777777" w:rsidR="004F52E0" w:rsidRPr="00727649" w:rsidRDefault="004F52E0" w:rsidP="00A10F0E">
      <w:pPr>
        <w:autoSpaceDE w:val="0"/>
        <w:autoSpaceDN w:val="0"/>
        <w:adjustRightInd w:val="0"/>
        <w:jc w:val="both"/>
        <w:rPr>
          <w:rFonts w:ascii="Maiandra GD" w:hAnsi="Maiandra GD" w:cstheme="minorHAnsi"/>
          <w:lang w:eastAsia="en-GB"/>
        </w:rPr>
      </w:pPr>
    </w:p>
    <w:p w14:paraId="37B555D2" w14:textId="2D80936D" w:rsidR="004F52E0" w:rsidRPr="00727649" w:rsidRDefault="004F52E0">
      <w:pPr>
        <w:pStyle w:val="ListParagraph"/>
        <w:numPr>
          <w:ilvl w:val="0"/>
          <w:numId w:val="7"/>
        </w:numPr>
        <w:autoSpaceDE w:val="0"/>
        <w:autoSpaceDN w:val="0"/>
        <w:adjustRightInd w:val="0"/>
        <w:jc w:val="both"/>
        <w:rPr>
          <w:rFonts w:ascii="Maiandra GD" w:hAnsi="Maiandra GD" w:cstheme="minorHAnsi"/>
          <w:b/>
          <w:sz w:val="28"/>
          <w:szCs w:val="28"/>
          <w:lang w:val="en-GB" w:eastAsia="en-GB"/>
        </w:rPr>
      </w:pPr>
      <w:bookmarkStart w:id="0" w:name="_Toc494184733"/>
      <w:r w:rsidRPr="00727649">
        <w:rPr>
          <w:rFonts w:ascii="Maiandra GD" w:hAnsi="Maiandra GD" w:cstheme="minorHAnsi"/>
          <w:b/>
          <w:sz w:val="28"/>
          <w:szCs w:val="28"/>
          <w:lang w:val="en-GB" w:eastAsia="en-GB"/>
        </w:rPr>
        <w:t>Legislation</w:t>
      </w:r>
      <w:bookmarkEnd w:id="0"/>
    </w:p>
    <w:p w14:paraId="42AA3035" w14:textId="32DD096B" w:rsidR="004F52E0" w:rsidRPr="00727649" w:rsidRDefault="004F52E0" w:rsidP="00A10F0E">
      <w:pPr>
        <w:autoSpaceDE w:val="0"/>
        <w:autoSpaceDN w:val="0"/>
        <w:adjustRightInd w:val="0"/>
        <w:jc w:val="both"/>
        <w:rPr>
          <w:rFonts w:ascii="Maiandra GD" w:hAnsi="Maiandra GD" w:cstheme="minorHAnsi"/>
          <w:lang w:eastAsia="en-GB"/>
        </w:rPr>
      </w:pPr>
      <w:r w:rsidRPr="00727649">
        <w:rPr>
          <w:rFonts w:ascii="Maiandra GD" w:hAnsi="Maiandra GD" w:cstheme="minorHAnsi"/>
          <w:lang w:val="en-GB" w:eastAsia="en-GB"/>
        </w:rPr>
        <w:t xml:space="preserve">This policy is based on requirements set out in the </w:t>
      </w:r>
      <w:r w:rsidRPr="00727649">
        <w:rPr>
          <w:rFonts w:ascii="Maiandra GD" w:hAnsi="Maiandra GD" w:cstheme="minorHAnsi"/>
          <w:lang w:eastAsia="en-GB"/>
        </w:rPr>
        <w:t>statutory framework for the Ear</w:t>
      </w:r>
      <w:r w:rsidR="00306118" w:rsidRPr="00727649">
        <w:rPr>
          <w:rFonts w:ascii="Maiandra GD" w:hAnsi="Maiandra GD" w:cstheme="minorHAnsi"/>
          <w:lang w:eastAsia="en-GB"/>
        </w:rPr>
        <w:t xml:space="preserve">ly Years Foundation Stage </w:t>
      </w:r>
      <w:r w:rsidR="00306118" w:rsidRPr="00727649">
        <w:rPr>
          <w:rFonts w:ascii="Maiandra GD" w:hAnsi="Maiandra GD"/>
        </w:rPr>
        <w:t>f</w:t>
      </w:r>
      <w:r w:rsidR="00306118" w:rsidRPr="00727649">
        <w:rPr>
          <w:rFonts w:ascii="Maiandra GD" w:hAnsi="Maiandra GD" w:cstheme="minorHAnsi"/>
          <w:lang w:eastAsia="en-GB"/>
        </w:rPr>
        <w:t>or group and school-based provider</w:t>
      </w:r>
      <w:r w:rsidR="0018259E" w:rsidRPr="00727649">
        <w:rPr>
          <w:rFonts w:ascii="Maiandra GD" w:hAnsi="Maiandra GD" w:cstheme="minorHAnsi"/>
          <w:lang w:eastAsia="en-GB"/>
        </w:rPr>
        <w:t>s,</w:t>
      </w:r>
      <w:r w:rsidR="005322B7" w:rsidRPr="00727649">
        <w:rPr>
          <w:rFonts w:ascii="Maiandra GD" w:hAnsi="Maiandra GD" w:cstheme="minorHAnsi"/>
          <w:lang w:eastAsia="en-GB"/>
        </w:rPr>
        <w:t xml:space="preserve"> </w:t>
      </w:r>
      <w:r w:rsidR="00D269CE" w:rsidRPr="00727649">
        <w:rPr>
          <w:rFonts w:ascii="Maiandra GD" w:hAnsi="Maiandra GD" w:cstheme="minorHAnsi"/>
          <w:lang w:eastAsia="en-GB"/>
        </w:rPr>
        <w:t xml:space="preserve">effective from </w:t>
      </w:r>
      <w:r w:rsidR="005322B7" w:rsidRPr="00727649">
        <w:rPr>
          <w:rFonts w:ascii="Maiandra GD" w:hAnsi="Maiandra GD" w:cstheme="minorHAnsi"/>
          <w:lang w:eastAsia="en-GB"/>
        </w:rPr>
        <w:t>September 202</w:t>
      </w:r>
      <w:r w:rsidR="00A5071E" w:rsidRPr="00727649">
        <w:rPr>
          <w:rFonts w:ascii="Maiandra GD" w:hAnsi="Maiandra GD" w:cstheme="minorHAnsi"/>
          <w:lang w:eastAsia="en-GB"/>
        </w:rPr>
        <w:t>6</w:t>
      </w:r>
    </w:p>
    <w:p w14:paraId="16082FB5" w14:textId="77777777" w:rsidR="001F6563" w:rsidRPr="00727649" w:rsidRDefault="001F6563" w:rsidP="00A10F0E">
      <w:pPr>
        <w:autoSpaceDE w:val="0"/>
        <w:autoSpaceDN w:val="0"/>
        <w:adjustRightInd w:val="0"/>
        <w:jc w:val="both"/>
        <w:rPr>
          <w:rFonts w:ascii="Maiandra GD" w:hAnsi="Maiandra GD" w:cstheme="minorHAnsi"/>
          <w:lang w:eastAsia="en-GB"/>
        </w:rPr>
      </w:pPr>
    </w:p>
    <w:p w14:paraId="201D1277" w14:textId="6BCBFBFD" w:rsidR="0017325A" w:rsidRPr="00727649" w:rsidRDefault="0017325A" w:rsidP="0017325A">
      <w:p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 xml:space="preserve">At St. Andrew’s Primary School, we understand that we are legally required to comply with the welfare requirements set out in the Early Years Foundation Stage (EYFS) Statutory Framework for Group and School-Based Providers. The framework sets the standards that all early </w:t>
      </w:r>
      <w:r w:rsidR="003F43E2" w:rsidRPr="00727649">
        <w:rPr>
          <w:rFonts w:ascii="Maiandra GD" w:hAnsi="Maiandra GD" w:cstheme="minorHAnsi"/>
          <w:lang w:val="en-GB" w:eastAsia="en-GB"/>
        </w:rPr>
        <w:t>years</w:t>
      </w:r>
      <w:r w:rsidRPr="00727649">
        <w:rPr>
          <w:rFonts w:ascii="Maiandra GD" w:hAnsi="Maiandra GD" w:cstheme="minorHAnsi"/>
          <w:lang w:val="en-GB" w:eastAsia="en-GB"/>
        </w:rPr>
        <w:t xml:space="preserve"> providers must meet to ensure that children learn and develop well and are kept healthy and safe. </w:t>
      </w:r>
    </w:p>
    <w:p w14:paraId="165A182E" w14:textId="77777777" w:rsidR="0017325A" w:rsidRPr="00727649" w:rsidRDefault="0017325A" w:rsidP="0017325A">
      <w:p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We understand that we are required to:</w:t>
      </w:r>
    </w:p>
    <w:p w14:paraId="195E51FD"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Promote the welfare and safeguarding of children, ensuring that effective arrangements are in place to protect children from harm and abuse and that safeguarding is given the highest priority.</w:t>
      </w:r>
    </w:p>
    <w:p w14:paraId="527C1001"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Promote good health, including maintaining high standards of hygiene, preventing the spread of infection, supporting healthy eating and ensuring appropriate action is taken when children are ill. Where food and drink are provided, these must be healthy, balanced and nutritious, in accordance with the relevant EYFS requirements and guidance. </w:t>
      </w:r>
    </w:p>
    <w:p w14:paraId="7C7EDFEF"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Ensure appropriate arrangements for children’s care and wellbeing, including following the statutory requirements for safer sleep and ensuring that children are cared for in a safe and appropriate environment. </w:t>
      </w:r>
    </w:p>
    <w:p w14:paraId="2A61D168"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Manage behaviour effectively, in a way that is appropriate to the children’s stage of development and individual needs, while promoting positive relationships and behaviour.</w:t>
      </w:r>
    </w:p>
    <w:p w14:paraId="05AB46BF"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Ensure that all adults who look after children, or who have unsupervised access to them, are suitable to do so, including meeting the relevant safeguarding, suitability, recruitment, qualification and training requirements.</w:t>
      </w:r>
    </w:p>
    <w:p w14:paraId="16C5B733"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Ensure that the premises, furniture and equipment are safe and suitable for purpose, with appropriate risk assessment and arrangements in place to maintain children’s safety.</w:t>
      </w:r>
    </w:p>
    <w:p w14:paraId="3A11E0A4"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Provide a broad, balanced and ambitious curriculum, ensuring that every child receives enjoyable, challenging and developmentally appropriate learning experiences that meet their individual needs, interests and stages of development.</w:t>
      </w:r>
    </w:p>
    <w:p w14:paraId="5AE3C77F"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Have regard to children’s screen use, ensuring that any use of screens is appropriate and supports children’s development, health and wellbeing, in accordance with the EYFS statutory requirements. </w:t>
      </w:r>
    </w:p>
    <w:p w14:paraId="6F693DC2"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Ensure safe eating and drinking practices, including appropriate arrangements for safer eating and weaning where relevant to the children attending the setting. </w:t>
      </w:r>
    </w:p>
    <w:p w14:paraId="33732786"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Maintain accurate records and effective policies and procedures required for the safe and efficient management of the school’s early years provision and to meet the individual needs of the children.</w:t>
      </w:r>
    </w:p>
    <w:p w14:paraId="63C016D2" w14:textId="77777777" w:rsidR="0017325A" w:rsidRPr="00727649" w:rsidRDefault="0017325A">
      <w:pPr>
        <w:numPr>
          <w:ilvl w:val="0"/>
          <w:numId w:val="1"/>
        </w:num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Ensure appropriate staff: child ratios and qualification requirements are met, in accordance with the EYFS statutory framework and the Early Years Qualification Requirements and Standards. </w:t>
      </w:r>
    </w:p>
    <w:p w14:paraId="5B3859A5" w14:textId="77777777" w:rsidR="0017325A" w:rsidRPr="00727649" w:rsidRDefault="0017325A" w:rsidP="0017325A">
      <w:p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St. Andrew’s Primary School is committed to meeting these statutory requirements and to ensuring that the welfare, safeguarding, health, safety, learning and development of every child remain central to our practice.</w:t>
      </w:r>
    </w:p>
    <w:p w14:paraId="3CC00722" w14:textId="77777777" w:rsidR="005E662A" w:rsidRPr="00727649" w:rsidRDefault="005E662A" w:rsidP="00A10F0E">
      <w:pPr>
        <w:autoSpaceDE w:val="0"/>
        <w:autoSpaceDN w:val="0"/>
        <w:adjustRightInd w:val="0"/>
        <w:jc w:val="both"/>
        <w:rPr>
          <w:rFonts w:ascii="Maiandra GD" w:hAnsi="Maiandra GD" w:cstheme="minorHAnsi"/>
          <w:lang w:val="en-GB" w:eastAsia="en-GB"/>
        </w:rPr>
      </w:pPr>
    </w:p>
    <w:p w14:paraId="0741A11E" w14:textId="5EB23CEF" w:rsidR="00E85333" w:rsidRPr="00727649" w:rsidRDefault="00E85333">
      <w:pPr>
        <w:pStyle w:val="ListParagraph"/>
        <w:numPr>
          <w:ilvl w:val="0"/>
          <w:numId w:val="7"/>
        </w:numPr>
        <w:shd w:val="clear" w:color="auto" w:fill="FFFFFF"/>
        <w:jc w:val="both"/>
        <w:outlineLvl w:val="2"/>
        <w:rPr>
          <w:rFonts w:ascii="Maiandra GD" w:hAnsi="Maiandra GD" w:cstheme="minorHAnsi"/>
          <w:b/>
          <w:bCs/>
          <w:color w:val="0D0D0D"/>
          <w:sz w:val="28"/>
          <w:szCs w:val="28"/>
          <w:lang w:val="en-GB" w:eastAsia="en-GB"/>
        </w:rPr>
      </w:pPr>
      <w:r w:rsidRPr="00727649">
        <w:rPr>
          <w:rFonts w:ascii="Maiandra GD" w:hAnsi="Maiandra GD" w:cstheme="minorHAnsi"/>
          <w:b/>
          <w:bCs/>
          <w:color w:val="0D0D0D"/>
          <w:sz w:val="28"/>
          <w:szCs w:val="28"/>
          <w:lang w:val="en-GB" w:eastAsia="en-GB"/>
        </w:rPr>
        <w:t>Our EYFS Provision</w:t>
      </w:r>
    </w:p>
    <w:p w14:paraId="7BCEAFBF" w14:textId="77777777" w:rsidR="00E85333" w:rsidRPr="00727649" w:rsidRDefault="00E85333" w:rsidP="00E85333">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At St. Andrew’s Primary School, our current EYFS provision comprises:</w:t>
      </w:r>
    </w:p>
    <w:p w14:paraId="433926E6" w14:textId="77777777" w:rsidR="00E85333" w:rsidRPr="00727649" w:rsidRDefault="00E85333">
      <w:pPr>
        <w:numPr>
          <w:ilvl w:val="0"/>
          <w:numId w:val="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 20-place 2–3-year-old provision (2by2).</w:t>
      </w:r>
    </w:p>
    <w:p w14:paraId="029630C8" w14:textId="77777777" w:rsidR="00E85333" w:rsidRPr="00727649" w:rsidRDefault="00E85333">
      <w:pPr>
        <w:numPr>
          <w:ilvl w:val="0"/>
          <w:numId w:val="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 32-place Pre-school provision.</w:t>
      </w:r>
    </w:p>
    <w:p w14:paraId="56DA195C" w14:textId="77777777" w:rsidR="00E85333" w:rsidRPr="00727649" w:rsidRDefault="00E85333">
      <w:pPr>
        <w:numPr>
          <w:ilvl w:val="0"/>
          <w:numId w:val="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 45-place Reception class.</w:t>
      </w:r>
    </w:p>
    <w:p w14:paraId="080BBAD1" w14:textId="77777777" w:rsidR="00E85333" w:rsidRPr="00727649" w:rsidRDefault="00E85333" w:rsidP="00E85333">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early years provision is open for 38 weeks of the year. We offer both 15-hour and 30-hour funded places, alongside paid places, subject to eligibility and availability.</w:t>
      </w:r>
    </w:p>
    <w:p w14:paraId="450A869E" w14:textId="77777777" w:rsidR="00E85333" w:rsidRPr="00727649" w:rsidRDefault="00E85333" w:rsidP="00E85333">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To support families with their childcare needs, St. Andrew’s also offers wraparound provision, including breakfast club, after-school club and holiday club. These additional services complement our EYFS provision and provide families with flexible childcare options.</w:t>
      </w:r>
    </w:p>
    <w:p w14:paraId="3FDB390F" w14:textId="77777777" w:rsidR="00E85333" w:rsidRPr="00727649" w:rsidRDefault="00E85333" w:rsidP="00E85333">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Across all areas of our EYFS provision, we aim to provide a safe, inclusive, nurturing and stimulating environment in which every child is supported to develop from their individual starting point and is well prepared for the next stage of their learning and development.</w:t>
      </w:r>
    </w:p>
    <w:p w14:paraId="33EEE11E" w14:textId="77777777" w:rsidR="001F6563" w:rsidRPr="00727649" w:rsidRDefault="001F6563" w:rsidP="00A10F0E">
      <w:pPr>
        <w:autoSpaceDE w:val="0"/>
        <w:autoSpaceDN w:val="0"/>
        <w:adjustRightInd w:val="0"/>
        <w:jc w:val="both"/>
        <w:rPr>
          <w:rFonts w:ascii="Maiandra GD" w:hAnsi="Maiandra GD" w:cstheme="minorHAnsi"/>
          <w:lang w:val="en-GB" w:eastAsia="en-GB"/>
        </w:rPr>
      </w:pPr>
    </w:p>
    <w:p w14:paraId="1EE60FEC" w14:textId="5FBF4A9D" w:rsidR="00AF306B" w:rsidRPr="00727649" w:rsidRDefault="00E85333">
      <w:pPr>
        <w:pStyle w:val="ListParagraph"/>
        <w:numPr>
          <w:ilvl w:val="0"/>
          <w:numId w:val="7"/>
        </w:numPr>
        <w:shd w:val="clear" w:color="auto" w:fill="FFFFFF"/>
        <w:outlineLvl w:val="1"/>
        <w:rPr>
          <w:rFonts w:ascii="Maiandra GD" w:hAnsi="Maiandra GD" w:cstheme="minorHAnsi"/>
          <w:b/>
          <w:bCs/>
          <w:color w:val="0D0D0D"/>
          <w:sz w:val="28"/>
          <w:szCs w:val="28"/>
          <w:lang w:val="en-GB" w:eastAsia="en-GB"/>
        </w:rPr>
      </w:pPr>
      <w:r w:rsidRPr="00727649">
        <w:rPr>
          <w:rFonts w:ascii="Maiandra GD" w:hAnsi="Maiandra GD" w:cstheme="minorHAnsi"/>
          <w:b/>
          <w:bCs/>
          <w:color w:val="0D0D0D"/>
          <w:sz w:val="28"/>
          <w:szCs w:val="28"/>
          <w:lang w:val="en-GB" w:eastAsia="en-GB"/>
        </w:rPr>
        <w:t>Curriculum</w:t>
      </w:r>
    </w:p>
    <w:p w14:paraId="2D734CE9"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EYFS curriculum is based on seven areas of learning and development. All seven areas are important and interconnected, and together they provide a broad and balanced curriculum. The three prime areas are particularly important for building the foundations for learning, developing relationships and supporting children to thrive.</w:t>
      </w:r>
    </w:p>
    <w:p w14:paraId="3B5A6115"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prime areas are:</w:t>
      </w:r>
    </w:p>
    <w:p w14:paraId="154B45B0" w14:textId="77777777" w:rsidR="00E85333" w:rsidRPr="00727649" w:rsidRDefault="00E85333">
      <w:pPr>
        <w:numPr>
          <w:ilvl w:val="0"/>
          <w:numId w:val="4"/>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Communication and Language</w:t>
      </w:r>
    </w:p>
    <w:p w14:paraId="03BD295D" w14:textId="77777777" w:rsidR="00E85333" w:rsidRPr="00727649" w:rsidRDefault="00E85333">
      <w:pPr>
        <w:numPr>
          <w:ilvl w:val="0"/>
          <w:numId w:val="4"/>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Physical Development</w:t>
      </w:r>
    </w:p>
    <w:p w14:paraId="0AE87FA6" w14:textId="77777777" w:rsidR="00E85333" w:rsidRPr="00727649" w:rsidRDefault="00E85333">
      <w:pPr>
        <w:numPr>
          <w:ilvl w:val="0"/>
          <w:numId w:val="4"/>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Personal, Social and Emotional Development</w:t>
      </w:r>
    </w:p>
    <w:p w14:paraId="1475B2E3"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prime areas are strengthened and developed through the four specific areas:</w:t>
      </w:r>
    </w:p>
    <w:p w14:paraId="025C6F0F" w14:textId="77777777" w:rsidR="00E85333" w:rsidRPr="00727649" w:rsidRDefault="00E85333">
      <w:pPr>
        <w:numPr>
          <w:ilvl w:val="0"/>
          <w:numId w:val="5"/>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Literacy</w:t>
      </w:r>
    </w:p>
    <w:p w14:paraId="2F1D3598" w14:textId="77777777" w:rsidR="00E85333" w:rsidRPr="00727649" w:rsidRDefault="00E85333">
      <w:pPr>
        <w:numPr>
          <w:ilvl w:val="0"/>
          <w:numId w:val="5"/>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Mathematics</w:t>
      </w:r>
    </w:p>
    <w:p w14:paraId="0E9DC2F8" w14:textId="77777777" w:rsidR="00E85333" w:rsidRPr="00727649" w:rsidRDefault="00E85333">
      <w:pPr>
        <w:numPr>
          <w:ilvl w:val="0"/>
          <w:numId w:val="5"/>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Understanding the World</w:t>
      </w:r>
    </w:p>
    <w:p w14:paraId="554D57CB" w14:textId="77777777" w:rsidR="00E85333" w:rsidRPr="00727649" w:rsidRDefault="00E85333">
      <w:pPr>
        <w:numPr>
          <w:ilvl w:val="0"/>
          <w:numId w:val="5"/>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Expressive Arts and Design</w:t>
      </w:r>
    </w:p>
    <w:p w14:paraId="132DED53" w14:textId="61610CE8"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curriculum is ambitious for all children and is carefully adapted to reflect their age, stage of development, starting points, individual needs, interests and experiences. We recognise that children develop at different rates and therefore ensure that our teaching and provision respond appropriately to each child's development. </w:t>
      </w:r>
    </w:p>
    <w:p w14:paraId="0568F7AB" w14:textId="26F207EE" w:rsidR="001E2CAB" w:rsidRPr="00727649" w:rsidRDefault="001E2CAB" w:rsidP="00DC7319">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3</w:t>
      </w:r>
      <w:r w:rsidR="00E85333" w:rsidRPr="00727649">
        <w:rPr>
          <w:rFonts w:ascii="Maiandra GD" w:hAnsi="Maiandra GD" w:cstheme="minorHAnsi"/>
          <w:b/>
          <w:bCs/>
          <w:color w:val="0D0D0D"/>
          <w:lang w:val="en-GB" w:eastAsia="en-GB"/>
        </w:rPr>
        <w:t>.1 Planning</w:t>
      </w:r>
    </w:p>
    <w:p w14:paraId="7C54F20F" w14:textId="77C729F5"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Highly experienced teachers and teaching assistants provide the curriculum across Reception, Pre-school and 2by2. Staff work collaboratively to ensure that children experience a coherent and progressive curriculum throughout their time at St. Andrew’s.</w:t>
      </w:r>
    </w:p>
    <w:p w14:paraId="61D71100"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curriculum planning identifies the important knowledge, skills and experiences that we want children to develop across all seven areas of learning. Staff consider children's starting points, prior learning, individual needs and interests when planning experiences and opportunities.</w:t>
      </w:r>
    </w:p>
    <w:p w14:paraId="12B4080A" w14:textId="607CD738"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For younger children, practitioners place particular emphasis on the three prime areas, recognising that these provide the foundations for children's learning and development. As children progress through the EYFS, the curriculum builds progressively, with increasing focus on the essential knowledge and skills within the specific areas. In Reception, this includes supporting children to develop the knowledge and skills they need for a successful transition to Key Stage 1. </w:t>
      </w:r>
    </w:p>
    <w:p w14:paraId="1FA535B6"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a child has a special educational need and/or disability (SEND), staff adapt the curriculum and learning environment to meet their individual needs. Where appropriate, we work in partnership with parents and/or carers, the school's SENDCo and relevant external professionals and agencies to ensure that children receive appropriate support.</w:t>
      </w:r>
    </w:p>
    <w:p w14:paraId="200A44EF"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Planning is informed by ongoing observation, assessment and professional knowledge of the children. Assessment is used to understand what children know, understand and can do, to identify gaps or misconceptions and to determine appropriate next steps. We do not allow paperwork or planning requirements to reduce the time practitioners spend interacting with children and supporting their learning.</w:t>
      </w:r>
    </w:p>
    <w:p w14:paraId="4503590B"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In planning and guiding what children learn, staff reflect on the different rates at which children develop and adjust their practice accordingly. We support children through the three characteristics of effective teaching and learning:</w:t>
      </w:r>
    </w:p>
    <w:p w14:paraId="2C7BDB21" w14:textId="77777777" w:rsidR="00E85333" w:rsidRPr="00727649" w:rsidRDefault="00E85333">
      <w:pPr>
        <w:numPr>
          <w:ilvl w:val="0"/>
          <w:numId w:val="6"/>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Playing and exploring – children investigate and experience things and ‘have a go’.</w:t>
      </w:r>
    </w:p>
    <w:p w14:paraId="26925C8D" w14:textId="77777777" w:rsidR="00E85333" w:rsidRPr="00727649" w:rsidRDefault="00E85333">
      <w:pPr>
        <w:numPr>
          <w:ilvl w:val="0"/>
          <w:numId w:val="6"/>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Active learning – children concentrate, keep trying when they encounter difficulties and enjoy their achievements.</w:t>
      </w:r>
    </w:p>
    <w:p w14:paraId="519B650F" w14:textId="77777777" w:rsidR="003F43E2" w:rsidRPr="00727649" w:rsidRDefault="00E85333">
      <w:pPr>
        <w:numPr>
          <w:ilvl w:val="0"/>
          <w:numId w:val="6"/>
        </w:numPr>
        <w:shd w:val="clear" w:color="auto" w:fill="FFFFFF"/>
        <w:spacing w:beforeAutospacing="1"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Creating and thinking critically – children develop their own ideas, make links between ideas and develop strategies for doing things. </w:t>
      </w:r>
    </w:p>
    <w:p w14:paraId="7C4BE4CF" w14:textId="5180D082" w:rsidR="00E85333" w:rsidRPr="00727649" w:rsidRDefault="00E85333" w:rsidP="003F43E2">
      <w:pPr>
        <w:shd w:val="clear" w:color="auto" w:fill="FFFFFF"/>
        <w:spacing w:beforeAutospacing="1"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These characteristics are woven throughout our curriculum and pedagogy and are not treated as separate areas of learning.</w:t>
      </w:r>
    </w:p>
    <w:p w14:paraId="0695D669" w14:textId="295527BC" w:rsidR="00E85333" w:rsidRPr="00727649" w:rsidRDefault="001E2CAB" w:rsidP="00DC7319">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3</w:t>
      </w:r>
      <w:r w:rsidR="00E85333" w:rsidRPr="00727649">
        <w:rPr>
          <w:rFonts w:ascii="Maiandra GD" w:hAnsi="Maiandra GD" w:cstheme="minorHAnsi"/>
          <w:b/>
          <w:bCs/>
          <w:color w:val="0D0D0D"/>
          <w:lang w:val="en-GB" w:eastAsia="en-GB"/>
        </w:rPr>
        <w:t>.2 Teaching</w:t>
      </w:r>
    </w:p>
    <w:p w14:paraId="3D4F1B57"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Each area of learning and development is implemented through planned, purposeful play, together with a carefully considered balance of adult-led and child-initiated learning experiences.</w:t>
      </w:r>
    </w:p>
    <w:p w14:paraId="1ED89DFE"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practitioners decide what children need to learn and use the most effective teaching approaches to support this learning. Staff provide high-quality interactions, modelling, questioning, explanations and demonstrations, while also giving children time and space to explore, practise, revisit and apply their learning independently.</w:t>
      </w:r>
    </w:p>
    <w:p w14:paraId="7731D464" w14:textId="70CA0406"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Practitioners respond to children's emerging needs and interests and guide their development through warm, positive interactions and secure routines for play and learning. Children are supported to become increasingly independent, resilient and confident learners. </w:t>
      </w:r>
    </w:p>
    <w:p w14:paraId="4DADE63B" w14:textId="1B9701B6"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Play is an essential part of our approach. Children learn through leading their own play as well as through play and learning guided by adults. Staff carefully observe children's play and intervene purposefully when this will extend their thinking, language, knowledge or skills. </w:t>
      </w:r>
    </w:p>
    <w:p w14:paraId="23664079" w14:textId="562654D4"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As children grow older and move through Reception, there is a greater focus on teaching the essential knowledge and skills within the specific areas of learning. This supports children's readiness for the transition to Key Stage 1, while continuing to value purposeful play and developmentally appropriate learning experiences. </w:t>
      </w:r>
    </w:p>
    <w:p w14:paraId="24C43009" w14:textId="7986E8C4" w:rsidR="00E85333" w:rsidRPr="00727649" w:rsidRDefault="001E2CAB" w:rsidP="00DC7319">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3</w:t>
      </w:r>
      <w:r w:rsidR="00E85333" w:rsidRPr="00727649">
        <w:rPr>
          <w:rFonts w:ascii="Maiandra GD" w:hAnsi="Maiandra GD" w:cstheme="minorHAnsi"/>
          <w:b/>
          <w:bCs/>
          <w:color w:val="0D0D0D"/>
          <w:lang w:val="en-GB" w:eastAsia="en-GB"/>
        </w:rPr>
        <w:t>.3 Enabling Environments</w:t>
      </w:r>
    </w:p>
    <w:p w14:paraId="15738717"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aim to create a safe, welcoming, inclusive and stimulating learning environment in which children feel secure, valued and confident to explore, play, learn and take appropriate risks.</w:t>
      </w:r>
    </w:p>
    <w:p w14:paraId="0C122B37"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Children have daily access to both indoor and outdoor learning environments, which provide a rich range of opportunities across all seven areas of learning. Resources and experiences are carefully selected and organised to encourage children to investigate, practise skills, develop independence and apply their learning in meaningful contexts.</w:t>
      </w:r>
    </w:p>
    <w:p w14:paraId="301096C0"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continuous provision is planned to support the knowledge and skills identified within our curriculum. Staff consider what children already know and can do and provide opportunities for children to revisit, consolidate and extend their learning. Provision is adapted in response to children's changing needs, interests and developmental stages.</w:t>
      </w:r>
    </w:p>
    <w:p w14:paraId="07741F51"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Play-based learning is central to our provision. Children are given opportunities to lead their own learning, make choices, solve problems, explore ideas and develop their own interests. Practitioners enhance children's play and intervene purposefully when appropriate to extend learning and deepen children's thinking.</w:t>
      </w:r>
    </w:p>
    <w:p w14:paraId="0CE2188E" w14:textId="77777777" w:rsidR="00E85333"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that the quality of the environment and the quality of adult-child interactions are both important in supporting children's learning. Our staff therefore provide encouragement, modelling, language-rich interactions and appropriate challenge while ensuring that children have sufficient time and space to explore and develop their independence.</w:t>
      </w:r>
    </w:p>
    <w:p w14:paraId="7ACB232E" w14:textId="77777777" w:rsidR="003F43E2" w:rsidRPr="00727649" w:rsidRDefault="00E85333" w:rsidP="00DC7319">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curriculum and enabling environments are designed to be ambitious and inclusive for every child, including children with SEND, disadvantaged children and children who may face other barriers to learning or wellbeing. We identify and reduce barriers to participation so that every child can learn, develop and thrive.</w:t>
      </w:r>
    </w:p>
    <w:p w14:paraId="0FB8BC2B" w14:textId="77777777" w:rsidR="003F43E2" w:rsidRPr="00727649" w:rsidRDefault="003F43E2" w:rsidP="003F43E2">
      <w:pPr>
        <w:shd w:val="clear" w:color="auto" w:fill="FFFFFF"/>
        <w:jc w:val="both"/>
        <w:rPr>
          <w:rFonts w:ascii="Maiandra GD" w:hAnsi="Maiandra GD" w:cstheme="minorHAnsi"/>
          <w:b/>
          <w:bCs/>
          <w:color w:val="0D0D0D"/>
          <w:sz w:val="32"/>
          <w:szCs w:val="32"/>
          <w:lang w:val="en-GB" w:eastAsia="en-GB"/>
        </w:rPr>
      </w:pPr>
    </w:p>
    <w:p w14:paraId="47172524" w14:textId="6A47E325" w:rsidR="00AF306B" w:rsidRPr="00727649" w:rsidRDefault="008C3811">
      <w:pPr>
        <w:pStyle w:val="ListParagraph"/>
        <w:numPr>
          <w:ilvl w:val="1"/>
          <w:numId w:val="4"/>
        </w:numPr>
        <w:shd w:val="clear" w:color="auto" w:fill="FFFFFF"/>
        <w:jc w:val="both"/>
        <w:rPr>
          <w:rFonts w:ascii="Maiandra GD" w:hAnsi="Maiandra GD" w:cstheme="minorHAnsi"/>
          <w:b/>
          <w:bCs/>
          <w:color w:val="0D0D0D"/>
          <w:lang w:val="en-GB" w:eastAsia="en-GB"/>
        </w:rPr>
      </w:pPr>
      <w:r w:rsidRPr="00727649">
        <w:rPr>
          <w:rFonts w:ascii="Maiandra GD" w:hAnsi="Maiandra GD" w:cstheme="minorHAnsi"/>
          <w:b/>
          <w:bCs/>
          <w:color w:val="0D0D0D"/>
          <w:sz w:val="32"/>
          <w:szCs w:val="32"/>
          <w:lang w:val="en-GB" w:eastAsia="en-GB"/>
        </w:rPr>
        <w:t>Assessment</w:t>
      </w:r>
    </w:p>
    <w:p w14:paraId="0DB3D9DE" w14:textId="77777777" w:rsidR="008C3811" w:rsidRPr="00727649" w:rsidRDefault="008C3811" w:rsidP="008C3811">
      <w:pPr>
        <w:shd w:val="clear" w:color="auto" w:fill="FFFFFF"/>
        <w:rPr>
          <w:rFonts w:ascii="Maiandra GD" w:hAnsi="Maiandra GD" w:cstheme="minorHAnsi"/>
          <w:color w:val="0D0D0D"/>
          <w:lang w:val="en-GB" w:eastAsia="en-GB"/>
        </w:rPr>
      </w:pPr>
      <w:r w:rsidRPr="00727649">
        <w:rPr>
          <w:rFonts w:ascii="Maiandra GD" w:hAnsi="Maiandra GD" w:cstheme="minorHAnsi"/>
          <w:color w:val="0D0D0D"/>
          <w:lang w:val="en-GB" w:eastAsia="en-GB"/>
        </w:rPr>
        <w:t>At St. Andrew’s Primary School, ongoing assessment is an integral part of our teaching and learning. Practitioners use their professional knowledge, observations, interactions and discussions with children, parents and/or carers to understand what each child knows, understands and can do. Assessment is used to identify children’s strengths, interests, needs and next steps and to inform future teaching and provision.</w:t>
      </w:r>
    </w:p>
    <w:p w14:paraId="47B9CCD3" w14:textId="77777777" w:rsidR="008C3811" w:rsidRPr="00727649" w:rsidRDefault="008C3811" w:rsidP="008C3811">
      <w:pPr>
        <w:shd w:val="clear" w:color="auto" w:fill="FFFFFF"/>
        <w:rPr>
          <w:rFonts w:ascii="Maiandra GD" w:hAnsi="Maiandra GD" w:cstheme="minorHAnsi"/>
          <w:color w:val="0D0D0D"/>
          <w:lang w:val="en-GB" w:eastAsia="en-GB"/>
        </w:rPr>
      </w:pPr>
      <w:r w:rsidRPr="00727649">
        <w:rPr>
          <w:rFonts w:ascii="Maiandra GD" w:hAnsi="Maiandra GD" w:cstheme="minorHAnsi"/>
          <w:color w:val="0D0D0D"/>
          <w:lang w:val="en-GB" w:eastAsia="en-GB"/>
        </w:rPr>
        <w:t>Assessment is undertaken through everyday practice and is not intended to create unnecessary paperwork or take practitioners away from interacting with children. Staff use their knowledge of each child and the information gathered through observation and interaction to adapt teaching, provide appropriate challenge and identify where additional support may be required.</w:t>
      </w:r>
    </w:p>
    <w:p w14:paraId="3DF396D1" w14:textId="77777777" w:rsidR="008C3811" w:rsidRPr="00727649" w:rsidRDefault="008C3811" w:rsidP="008C3811">
      <w:pPr>
        <w:shd w:val="clear" w:color="auto" w:fill="FFFFFF"/>
        <w:rPr>
          <w:rFonts w:ascii="Maiandra GD" w:hAnsi="Maiandra GD" w:cstheme="minorHAnsi"/>
          <w:color w:val="0D0D0D"/>
          <w:lang w:val="en-GB" w:eastAsia="en-GB"/>
        </w:rPr>
      </w:pPr>
      <w:r w:rsidRPr="00727649">
        <w:rPr>
          <w:rFonts w:ascii="Maiandra GD" w:hAnsi="Maiandra GD" w:cstheme="minorHAnsi"/>
          <w:color w:val="0D0D0D"/>
          <w:lang w:val="en-GB" w:eastAsia="en-GB"/>
        </w:rPr>
        <w:t>Parents and/or carers are recognised as important partners in the assessment process. Information and observations shared by parents and/or carers contribute to practitioners’ understanding of the child and help to build a rounded picture of their learning and development.</w:t>
      </w:r>
    </w:p>
    <w:p w14:paraId="44ED9370" w14:textId="2EB1652D" w:rsidR="008C3811" w:rsidRPr="00727649" w:rsidRDefault="00AF306B" w:rsidP="008C3811">
      <w:pPr>
        <w:shd w:val="clear" w:color="auto" w:fill="FFFFFF"/>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4.1</w:t>
      </w:r>
      <w:r w:rsidR="008C3811" w:rsidRPr="00727649">
        <w:rPr>
          <w:rFonts w:ascii="Maiandra GD" w:hAnsi="Maiandra GD" w:cstheme="minorHAnsi"/>
          <w:b/>
          <w:bCs/>
          <w:color w:val="0D0D0D"/>
          <w:lang w:val="en-GB" w:eastAsia="en-GB"/>
        </w:rPr>
        <w:t xml:space="preserve"> Progress Check at Age Two</w:t>
      </w:r>
    </w:p>
    <w:p w14:paraId="693DFC69" w14:textId="7756E909" w:rsidR="008C3811" w:rsidRPr="00727649" w:rsidRDefault="008C3811" w:rsidP="008C3811">
      <w:pPr>
        <w:shd w:val="clear" w:color="auto" w:fill="FFFFFF"/>
        <w:rPr>
          <w:rFonts w:ascii="Maiandra GD" w:hAnsi="Maiandra GD" w:cstheme="minorHAnsi"/>
          <w:color w:val="0D0D0D"/>
          <w:lang w:val="en-GB" w:eastAsia="en-GB"/>
        </w:rPr>
      </w:pPr>
      <w:r w:rsidRPr="00727649">
        <w:rPr>
          <w:rFonts w:ascii="Maiandra GD" w:hAnsi="Maiandra GD" w:cstheme="minorHAnsi"/>
          <w:color w:val="0D0D0D"/>
          <w:lang w:val="en-GB" w:eastAsia="en-GB"/>
        </w:rPr>
        <w:t>When a child is aged between two and three, staff must review their progress and provide parents and/or carers with a </w:t>
      </w:r>
      <w:r w:rsidR="00B81454" w:rsidRPr="00727649">
        <w:rPr>
          <w:rFonts w:ascii="Maiandra GD" w:hAnsi="Maiandra GD" w:cstheme="minorHAnsi"/>
          <w:color w:val="0D0D0D"/>
          <w:lang w:val="en-GB" w:eastAsia="en-GB"/>
        </w:rPr>
        <w:t>short-written</w:t>
      </w:r>
      <w:r w:rsidRPr="00727649">
        <w:rPr>
          <w:rFonts w:ascii="Maiandra GD" w:hAnsi="Maiandra GD" w:cstheme="minorHAnsi"/>
          <w:color w:val="0D0D0D"/>
          <w:lang w:val="en-GB" w:eastAsia="en-GB"/>
        </w:rPr>
        <w:t xml:space="preserve"> summary of the child’s development in the three prime areas:</w:t>
      </w:r>
    </w:p>
    <w:p w14:paraId="0A09485A" w14:textId="77777777" w:rsidR="008C3811" w:rsidRPr="00727649" w:rsidRDefault="008C3811">
      <w:pPr>
        <w:numPr>
          <w:ilvl w:val="0"/>
          <w:numId w:val="8"/>
        </w:numPr>
        <w:shd w:val="clear" w:color="auto" w:fill="FFFFFF"/>
        <w:spacing w:before="100" w:beforeAutospacing="1" w:after="100" w:afterAutospacing="1"/>
        <w:rPr>
          <w:rFonts w:ascii="Maiandra GD" w:hAnsi="Maiandra GD" w:cstheme="minorHAnsi"/>
          <w:color w:val="0D0D0D"/>
          <w:lang w:val="en-GB" w:eastAsia="en-GB"/>
        </w:rPr>
      </w:pPr>
      <w:r w:rsidRPr="00727649">
        <w:rPr>
          <w:rFonts w:ascii="Maiandra GD" w:hAnsi="Maiandra GD" w:cstheme="minorHAnsi"/>
          <w:color w:val="0D0D0D"/>
          <w:lang w:val="en-GB" w:eastAsia="en-GB"/>
        </w:rPr>
        <w:t>Communication and Language</w:t>
      </w:r>
    </w:p>
    <w:p w14:paraId="21295002" w14:textId="77777777" w:rsidR="008C3811" w:rsidRPr="00727649" w:rsidRDefault="008C3811">
      <w:pPr>
        <w:numPr>
          <w:ilvl w:val="0"/>
          <w:numId w:val="8"/>
        </w:numPr>
        <w:shd w:val="clear" w:color="auto" w:fill="FFFFFF"/>
        <w:spacing w:before="100" w:beforeAutospacing="1" w:after="100" w:afterAutospacing="1"/>
        <w:rPr>
          <w:rFonts w:ascii="Maiandra GD" w:hAnsi="Maiandra GD" w:cstheme="minorHAnsi"/>
          <w:color w:val="0D0D0D"/>
          <w:lang w:val="en-GB" w:eastAsia="en-GB"/>
        </w:rPr>
      </w:pPr>
      <w:r w:rsidRPr="00727649">
        <w:rPr>
          <w:rFonts w:ascii="Maiandra GD" w:hAnsi="Maiandra GD" w:cstheme="minorHAnsi"/>
          <w:color w:val="0D0D0D"/>
          <w:lang w:val="en-GB" w:eastAsia="en-GB"/>
        </w:rPr>
        <w:t>Physical Development</w:t>
      </w:r>
    </w:p>
    <w:p w14:paraId="48EF0FC1" w14:textId="77777777" w:rsidR="008C3811" w:rsidRPr="00727649" w:rsidRDefault="008C3811">
      <w:pPr>
        <w:numPr>
          <w:ilvl w:val="0"/>
          <w:numId w:val="8"/>
        </w:numPr>
        <w:shd w:val="clear" w:color="auto" w:fill="FFFFFF"/>
        <w:spacing w:before="100" w:beforeAutospacing="1" w:after="100" w:afterAutospacing="1"/>
        <w:rPr>
          <w:rFonts w:ascii="Maiandra GD" w:hAnsi="Maiandra GD" w:cstheme="minorHAnsi"/>
          <w:color w:val="0D0D0D"/>
          <w:lang w:val="en-GB" w:eastAsia="en-GB"/>
        </w:rPr>
      </w:pPr>
      <w:r w:rsidRPr="00727649">
        <w:rPr>
          <w:rFonts w:ascii="Maiandra GD" w:hAnsi="Maiandra GD" w:cstheme="minorHAnsi"/>
          <w:color w:val="0D0D0D"/>
          <w:lang w:val="en-GB" w:eastAsia="en-GB"/>
        </w:rPr>
        <w:t>Personal, Social and Emotional Development</w:t>
      </w:r>
    </w:p>
    <w:p w14:paraId="163C2D57" w14:textId="77777777" w:rsidR="008C3811" w:rsidRPr="00727649" w:rsidRDefault="008C3811" w:rsidP="008C3811">
      <w:pPr>
        <w:shd w:val="clear" w:color="auto" w:fill="FFFFFF"/>
        <w:rPr>
          <w:rFonts w:ascii="Maiandra GD" w:hAnsi="Maiandra GD" w:cstheme="minorHAnsi"/>
          <w:color w:val="0D0D0D"/>
          <w:lang w:val="en-GB" w:eastAsia="en-GB"/>
        </w:rPr>
      </w:pPr>
      <w:r w:rsidRPr="00727649">
        <w:rPr>
          <w:rFonts w:ascii="Maiandra GD" w:hAnsi="Maiandra GD" w:cstheme="minorHAnsi"/>
          <w:color w:val="0D0D0D"/>
          <w:lang w:val="en-GB" w:eastAsia="en-GB"/>
        </w:rPr>
        <w:t>The progress check identifies areas where the child is progressing well and areas where additional support may be needed. Where appropriate, staff work in partnership with parents and/or carers and relevant professionals to identify and support the child’s needs.</w:t>
      </w:r>
    </w:p>
    <w:p w14:paraId="1DA42E5C" w14:textId="77777777" w:rsidR="008C3811" w:rsidRPr="00727649" w:rsidRDefault="008C3811" w:rsidP="008C3811">
      <w:pPr>
        <w:shd w:val="clear" w:color="auto" w:fill="FFFFFF"/>
        <w:rPr>
          <w:rFonts w:ascii="Maiandra GD" w:hAnsi="Maiandra GD" w:cstheme="minorHAnsi"/>
          <w:color w:val="0D0D0D"/>
          <w:lang w:val="en-GB" w:eastAsia="en-GB"/>
        </w:rPr>
      </w:pPr>
      <w:r w:rsidRPr="00727649">
        <w:rPr>
          <w:rFonts w:ascii="Maiandra GD" w:hAnsi="Maiandra GD" w:cstheme="minorHAnsi"/>
          <w:color w:val="0D0D0D"/>
          <w:lang w:val="en-GB" w:eastAsia="en-GB"/>
        </w:rPr>
        <w:t>Where possible, the progress check and the Healthy Child Programme health and development review at age two should inform each other, supporting effective partnership working between education and health professionals. Information should only be shared directly with other relevant professionals with the consent of parents and/or carers, where required. </w:t>
      </w:r>
    </w:p>
    <w:p w14:paraId="3E934B66" w14:textId="4A4E6B0A" w:rsidR="008C3811" w:rsidRPr="00727649" w:rsidRDefault="00AF306B" w:rsidP="008C3811">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4</w:t>
      </w:r>
      <w:r w:rsidR="008C3811" w:rsidRPr="00727649">
        <w:rPr>
          <w:rFonts w:ascii="Maiandra GD" w:hAnsi="Maiandra GD" w:cstheme="minorHAnsi"/>
          <w:b/>
          <w:bCs/>
          <w:color w:val="0D0D0D"/>
          <w:lang w:val="en-GB" w:eastAsia="en-GB"/>
        </w:rPr>
        <w:t>.2 Reception Baseline Assessment</w:t>
      </w:r>
    </w:p>
    <w:p w14:paraId="33C068F0"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Within the first six weeks of a child starting Reception, staff administer the statutory Reception Baseline Assessment (RBA).</w:t>
      </w:r>
    </w:p>
    <w:p w14:paraId="778693B4"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RBA is an age-appropriate assessment of early mathematics and early literacy, communication and language. It provides a baseline from which progress at cohort level can be measured through to the end of Key Stage 2.</w:t>
      </w:r>
    </w:p>
    <w:p w14:paraId="00DD5C67"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RBA is a statutory national assessment and is separate from the school's own ongoing assessment and baseline processes. It is not intended to replace teachers' professional assessment, provide detailed diagnostic information or be used to evaluate or compare pre-school settings. </w:t>
      </w:r>
    </w:p>
    <w:p w14:paraId="472E8035" w14:textId="28494BE2" w:rsidR="008C3811" w:rsidRPr="00727649" w:rsidRDefault="00AF306B" w:rsidP="008C3811">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4</w:t>
      </w:r>
      <w:r w:rsidR="008C3811" w:rsidRPr="00727649">
        <w:rPr>
          <w:rFonts w:ascii="Maiandra GD" w:hAnsi="Maiandra GD" w:cstheme="minorHAnsi"/>
          <w:b/>
          <w:bCs/>
          <w:color w:val="0D0D0D"/>
          <w:lang w:val="en-GB" w:eastAsia="en-GB"/>
        </w:rPr>
        <w:t>.3 Assessment at the End of the EYFS</w:t>
      </w:r>
    </w:p>
    <w:p w14:paraId="5DF95236"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At the end of the Reception year, staff complete the Early Years Foundation Stage Profile (EYFSP) for each eligible child.</w:t>
      </w:r>
    </w:p>
    <w:p w14:paraId="40D3C892"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EYFS Profile is based on practitioners' ongoing knowledge of the child and assesses children's development against the 17 Early Learning Goals (ELGs) across the seven areas of learning and development.</w:t>
      </w:r>
    </w:p>
    <w:p w14:paraId="17C2528C"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For each ELG, teachers make a professional judgement as to whether the child is:</w:t>
      </w:r>
    </w:p>
    <w:p w14:paraId="14E57F9B" w14:textId="77777777" w:rsidR="008C3811" w:rsidRPr="00727649" w:rsidRDefault="008C3811">
      <w:pPr>
        <w:numPr>
          <w:ilvl w:val="0"/>
          <w:numId w:val="9"/>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Expected – meeting the level of development expected at the end of the EYFS.</w:t>
      </w:r>
    </w:p>
    <w:p w14:paraId="435D205F" w14:textId="77777777" w:rsidR="008C3811" w:rsidRPr="00727649" w:rsidRDefault="008C3811">
      <w:pPr>
        <w:numPr>
          <w:ilvl w:val="0"/>
          <w:numId w:val="9"/>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Emerging – not yet reaching the level of development expected at the end of the EYFS.</w:t>
      </w:r>
    </w:p>
    <w:p w14:paraId="66AFA5CA"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EYFS Profile is an assessment of children's development at the end of the Reception year. The Early Learning Goals are not a curriculum and are not used to prescribe what or how children should be taught. </w:t>
      </w:r>
    </w:p>
    <w:p w14:paraId="7B7828F2"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EYFS Profile must be completed in the final term of the academic year in which the child reaches the age of five and no later than 30 June. EYFS Profile outcomes are submitted to the relevant local authority in accordance with statutory requirements. </w:t>
      </w:r>
    </w:p>
    <w:p w14:paraId="4BC7C1B3"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EYFS Profile is shared with parents and/or carers and is also used to support a smooth and effective transition into Year 1. Teachers and Year 1 staff use the information from the Profile, alongside their broader knowledge of each child, to ensure continuity in learning and development.</w:t>
      </w:r>
    </w:p>
    <w:p w14:paraId="495EDE8C" w14:textId="184D8621" w:rsidR="008C3811" w:rsidRPr="00727649" w:rsidRDefault="00AF306B" w:rsidP="008C3811">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4</w:t>
      </w:r>
      <w:r w:rsidR="008C3811" w:rsidRPr="00727649">
        <w:rPr>
          <w:rFonts w:ascii="Maiandra GD" w:hAnsi="Maiandra GD" w:cstheme="minorHAnsi"/>
          <w:b/>
          <w:bCs/>
          <w:color w:val="0D0D0D"/>
          <w:lang w:val="en-GB" w:eastAsia="en-GB"/>
        </w:rPr>
        <w:t>.4 Moderation and Consistency</w:t>
      </w:r>
    </w:p>
    <w:p w14:paraId="578C77A0"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At St. Andrew’s, staff work collaboratively to ensure that assessment judgements are accurate, consistent and based on a secure knowledge of each child.</w:t>
      </w:r>
    </w:p>
    <w:p w14:paraId="42D61C00"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EYFS Profile judgements are moderated internally through professional discussion and reference to the statutory Early Learning Goals and appropriate non-statutory guidance. Where appropriate, staff also participate in moderation with other local schools and settings to support consistency and confidence in assessment judgements.</w:t>
      </w:r>
    </w:p>
    <w:p w14:paraId="2AFD14E7"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Assessment information is used to identify strengths, recognise gaps in learning and development, inform future teaching and support successful transitions. It is never used to label children or limit their future learning opportunities.</w:t>
      </w:r>
    </w:p>
    <w:p w14:paraId="562C6A52" w14:textId="22EF1053" w:rsidR="00885D5E" w:rsidRPr="00727649" w:rsidRDefault="00885D5E" w:rsidP="008C3811">
      <w:pPr>
        <w:autoSpaceDE w:val="0"/>
        <w:autoSpaceDN w:val="0"/>
        <w:adjustRightInd w:val="0"/>
        <w:jc w:val="both"/>
        <w:rPr>
          <w:rFonts w:ascii="Maiandra GD" w:hAnsi="Maiandra GD" w:cstheme="minorHAnsi"/>
          <w:lang w:val="en-GB" w:eastAsia="en-GB"/>
        </w:rPr>
      </w:pPr>
      <w:r w:rsidRPr="00727649">
        <w:rPr>
          <w:rFonts w:ascii="Maiandra GD" w:hAnsi="Maiandra GD" w:cstheme="minorHAnsi"/>
          <w:lang w:val="en-GB" w:eastAsia="en-GB"/>
        </w:rPr>
        <w:t xml:space="preserve"> </w:t>
      </w:r>
    </w:p>
    <w:p w14:paraId="0B9CCBB2" w14:textId="5B477D17" w:rsidR="008C3811" w:rsidRPr="00727649" w:rsidRDefault="00AF306B" w:rsidP="008C3811">
      <w:pPr>
        <w:shd w:val="clear" w:color="auto" w:fill="FFFFFF"/>
        <w:jc w:val="both"/>
        <w:outlineLvl w:val="1"/>
        <w:rPr>
          <w:rFonts w:ascii="Maiandra GD" w:hAnsi="Maiandra GD" w:cstheme="minorHAnsi"/>
          <w:b/>
          <w:bCs/>
          <w:color w:val="0D0D0D"/>
          <w:sz w:val="32"/>
          <w:szCs w:val="32"/>
          <w:lang w:val="en-GB" w:eastAsia="en-GB"/>
        </w:rPr>
      </w:pPr>
      <w:r w:rsidRPr="00727649">
        <w:rPr>
          <w:rFonts w:ascii="Maiandra GD" w:hAnsi="Maiandra GD" w:cstheme="minorHAnsi"/>
          <w:b/>
          <w:bCs/>
          <w:color w:val="0D0D0D"/>
          <w:sz w:val="32"/>
          <w:szCs w:val="32"/>
          <w:lang w:val="en-GB" w:eastAsia="en-GB"/>
        </w:rPr>
        <w:t>5</w:t>
      </w:r>
      <w:r w:rsidR="008C3811" w:rsidRPr="00727649">
        <w:rPr>
          <w:rFonts w:ascii="Maiandra GD" w:hAnsi="Maiandra GD" w:cstheme="minorHAnsi"/>
          <w:b/>
          <w:bCs/>
          <w:color w:val="0D0D0D"/>
          <w:sz w:val="32"/>
          <w:szCs w:val="32"/>
          <w:lang w:val="en-GB" w:eastAsia="en-GB"/>
        </w:rPr>
        <w:t>. Inclusion, Special Educational Needs and Disability (SEND)</w:t>
      </w:r>
    </w:p>
    <w:p w14:paraId="193F255D"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All children and their families are valued and welcomed at St. Andrew’s Primary School. We are committed to providing an inclusive early years environment in which every child is recognised as an individual, treated with dignity and respect, and supported to learn, develop and thrive.</w:t>
      </w:r>
    </w:p>
    <w:p w14:paraId="26890F05"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that children develop at different rates and may have different strengths, interests, experiences and needs. Our curriculum, teaching approaches, environment and resources are adapted to remove barriers to learning and participation and to ensure that all children have equitable access to the opportunities available to them.</w:t>
      </w:r>
    </w:p>
    <w:p w14:paraId="7311E910"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follow the principles of the Special Educational Needs and Disability Code of Practice: 0 to 25 years and the requirements of the Equality Act 2010. We work closely with parents and/or carers and, where appropriate, with the school's SENDCo, health professionals, early years specialists and other relevant agencies to identify and respond to children's needs at the earliest opportunity.</w:t>
      </w:r>
    </w:p>
    <w:p w14:paraId="1126F823"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Early identification is important in ensuring that children receive appropriate support as soon as possible. Staff use their ongoing knowledge of children, observations, assessment and information from parents and/or carers to identify emerging needs. Where there are concerns about a child's development, these are discussed sensitively with parents and/or carers at an early stage. Appropriate support and adaptations are put in place and reviewed regularly.</w:t>
      </w:r>
    </w:p>
    <w:p w14:paraId="1F0A0ACB" w14:textId="38865901"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a child has or may have SEND, the SENDCo provides advice and support to staff and helps to coordinate appropriate provision. Where specialist advice or assessment is required, the school works in partnership with parents and/or carers and relevant external services. Appropriate action is taken in accordance with the school's SEND and Inclusion policies and the graduated approach to identifying and meeting special educational needs.</w:t>
      </w:r>
    </w:p>
    <w:p w14:paraId="5F4CCA70"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that inclusive practice is part of high-quality provision for every child, rather than something provided only when a child has a formally identified SEND. We aim to anticipate children's needs, make reasonable adjustments where required and adapt our environment, curriculum, teaching and resources to enable every child to participate fully.</w:t>
      </w:r>
    </w:p>
    <w:p w14:paraId="1FFF0979"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meet the needs of all our children through:</w:t>
      </w:r>
    </w:p>
    <w:p w14:paraId="161B382F"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Planning a broad, ambitious and inclusive curriculum that builds on children's individual starting points, knowledge, experiences, interests and strengths.</w:t>
      </w:r>
    </w:p>
    <w:p w14:paraId="2D4712A8"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appropriate challenge and support so that all children can make progress from their individual starting points.</w:t>
      </w:r>
    </w:p>
    <w:p w14:paraId="1AA3779F"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Using a range of teaching strategies and approaches that respond to children's developmental needs and individual ways of learning, without limiting children through fixed notions of learning styles.</w:t>
      </w:r>
    </w:p>
    <w:p w14:paraId="0C30D845"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Adapting the curriculum, learning environment, routines, resources and adult support where necessary to reduce barriers to learning and participation.</w:t>
      </w:r>
    </w:p>
    <w:p w14:paraId="48E589CF"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appropriate opportunities and experiences that motivate children, develop independence and confidence and enable them to learn effectively.</w:t>
      </w:r>
    </w:p>
    <w:p w14:paraId="28E4B3A0"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a safe, welcoming and supportive environment in which every child's contribution is valued and children are encouraged to develop positive relationships with others.</w:t>
      </w:r>
    </w:p>
    <w:p w14:paraId="68CBCA67"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Ensuring that resources, books, displays and learning experiences reflect the diversity of the children, families and wider community and are free from discrimination and harmful stereotyping.</w:t>
      </w:r>
    </w:p>
    <w:p w14:paraId="6D20C3FB"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appropriate challenge and support for children whose development in one area may be stronger or less developed than in another, including where communication and language needs affect access to learning.</w:t>
      </w:r>
    </w:p>
    <w:p w14:paraId="1D0B69F9"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Working in partnership with parents and/or carers, recognising their knowledge and understanding of their child as an important contribution to assessment and planning.</w:t>
      </w:r>
    </w:p>
    <w:p w14:paraId="59ED3D9D"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Working with the SENDCo and relevant professionals to identify and implement appropriate strategies and specialist support where required.</w:t>
      </w:r>
    </w:p>
    <w:p w14:paraId="7D6186CC" w14:textId="77777777"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Monitoring children's development and progress through ongoing assessment and using this information to identify and respond to emerging needs.</w:t>
      </w:r>
    </w:p>
    <w:p w14:paraId="217D4D5A" w14:textId="70DDC76D" w:rsidR="008C3811" w:rsidRPr="00727649" w:rsidRDefault="008C3811">
      <w:pPr>
        <w:numPr>
          <w:ilvl w:val="0"/>
          <w:numId w:val="10"/>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Reviewing the effectiveness of adaptations and additional support and adjusting provision in response to children's changing needs.</w:t>
      </w:r>
    </w:p>
    <w:p w14:paraId="5F0D384E" w14:textId="79E97E23" w:rsidR="008C3811" w:rsidRPr="00727649" w:rsidRDefault="00AF306B" w:rsidP="008C3811">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5</w:t>
      </w:r>
      <w:r w:rsidR="008C3811" w:rsidRPr="00727649">
        <w:rPr>
          <w:rFonts w:ascii="Maiandra GD" w:hAnsi="Maiandra GD" w:cstheme="minorHAnsi"/>
          <w:b/>
          <w:bCs/>
          <w:color w:val="0D0D0D"/>
          <w:lang w:val="en-GB" w:eastAsia="en-GB"/>
        </w:rPr>
        <w:t>.1 Equal Opportunities</w:t>
      </w:r>
    </w:p>
    <w:p w14:paraId="1935F489"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At St. Andrew’s Primary School, all children and families are treated fairly, with dignity and respect. We are committed to equality of opportunity and to ensuring that no child is disadvantaged or excluded from participating fully in the life of the school.</w:t>
      </w:r>
    </w:p>
    <w:p w14:paraId="45F2EA56"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take account of children's individual circumstances and characteristics, including age, disability, race, ethnicity, culture, religion or belief, sex, sexual orientation, language, family circumstances and social background, and ensure that our practice complies with the Equality Act 2010 and other relevant legislation.</w:t>
      </w:r>
    </w:p>
    <w:p w14:paraId="1314B26C"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and celebrate diversity and ensure that the EYFS curriculum reflects the children, families and communities that make up our school and wider society. Children are supported to develop respect for themselves and others, recognise similarities and differences and develop positive attitudes towards diversity.</w:t>
      </w:r>
    </w:p>
    <w:p w14:paraId="1C0D9029"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use inclusive resources, books, images, role play and experiences that reflect a wide range of cultures, family structures, identities, abilities and experiences. We actively challenge discrimination, prejudice, stereotyping and inappropriate attitudes when they arise.</w:t>
      </w:r>
    </w:p>
    <w:p w14:paraId="4F602DD7"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make reasonable adjustments and adapt our provision where necessary to ensure that children with disabilities and children with additional needs can access the curriculum, environment, resources and wider opportunities on an equitable basis.</w:t>
      </w:r>
    </w:p>
    <w:p w14:paraId="37CB6CBE"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aim is for every child to belong, participate, achieve and thrive, regardless of their individual circumstances or starting point.</w:t>
      </w:r>
    </w:p>
    <w:p w14:paraId="521E8257" w14:textId="77777777" w:rsidR="007F6612" w:rsidRPr="00727649" w:rsidRDefault="007F6612" w:rsidP="00A10F0E">
      <w:pPr>
        <w:jc w:val="both"/>
        <w:rPr>
          <w:rFonts w:ascii="Maiandra GD" w:hAnsi="Maiandra GD" w:cstheme="minorHAnsi"/>
          <w:lang w:val="en-GB"/>
        </w:rPr>
      </w:pPr>
    </w:p>
    <w:p w14:paraId="11A9D9FA" w14:textId="3F144316" w:rsidR="008C3811" w:rsidRPr="00727649" w:rsidRDefault="00AF306B" w:rsidP="008C3811">
      <w:pPr>
        <w:shd w:val="clear" w:color="auto" w:fill="FFFFFF"/>
        <w:outlineLvl w:val="1"/>
        <w:rPr>
          <w:rFonts w:ascii="Maiandra GD" w:hAnsi="Maiandra GD" w:cstheme="minorHAnsi"/>
          <w:b/>
          <w:bCs/>
          <w:color w:val="0D0D0D"/>
          <w:sz w:val="28"/>
          <w:szCs w:val="28"/>
          <w:lang w:val="en-GB" w:eastAsia="en-GB"/>
        </w:rPr>
      </w:pPr>
      <w:r w:rsidRPr="00727649">
        <w:rPr>
          <w:rFonts w:ascii="Maiandra GD" w:hAnsi="Maiandra GD" w:cstheme="minorHAnsi"/>
          <w:b/>
          <w:bCs/>
          <w:color w:val="0D0D0D"/>
          <w:sz w:val="28"/>
          <w:szCs w:val="28"/>
          <w:lang w:val="en-GB" w:eastAsia="en-GB"/>
        </w:rPr>
        <w:t>6</w:t>
      </w:r>
      <w:r w:rsidR="008C3811" w:rsidRPr="00727649">
        <w:rPr>
          <w:rFonts w:ascii="Maiandra GD" w:hAnsi="Maiandra GD" w:cstheme="minorHAnsi"/>
          <w:b/>
          <w:bCs/>
          <w:color w:val="0D0D0D"/>
          <w:sz w:val="28"/>
          <w:szCs w:val="28"/>
          <w:lang w:val="en-GB" w:eastAsia="en-GB"/>
        </w:rPr>
        <w:t>. Working with Parents</w:t>
      </w:r>
    </w:p>
    <w:p w14:paraId="3C1C183F"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At St. Andrew’s Primary School, we recognise that children learn, develop and thrive when there is a strong, positive partnership between staff and parents and/or carers. We value parents and/or carers as their child's first and most enduring educators and recognise the important knowledge, experience and understanding they bring to their child's learning, development and wellbeing.</w:t>
      </w:r>
    </w:p>
    <w:p w14:paraId="1CDB0D38"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aim to develop caring, respectful, open and professional relationships with children and their families. We work in partnership with parents and/or carers to ensure that children's individual needs, interests, experiences and starting points are understood and reflected in our provision.</w:t>
      </w:r>
    </w:p>
    <w:p w14:paraId="1A96D924"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Parents and/or carers are kept informed about their child's learning, development, wellbeing and progress through regular communication and opportunities to share information with staff. We encourage parents and/or carers to contribute their observations, knowledge and experiences of their child, recognising that this information helps practitioners to develop a well-rounded understanding of each child.</w:t>
      </w:r>
    </w:p>
    <w:p w14:paraId="2814EB9C"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progress check at age two, where applicable, provides parents and/or carers with a written summary of their child's development in the three prime areas. At the end of Reception, parents and/or carers are informed of their child's EYFS Profile outcomes. These statutory assessments form part of a wider process of ongoing communication and partnership throughout the EYFS. </w:t>
      </w:r>
    </w:p>
    <w:p w14:paraId="459F759F"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Each child is assigned a key person who helps to ensure that the child's learning, development and care are tailored to meet their individual needs. The key person develops a strong relationship with the child and their parents and/or carers and acts as an important link between home and the setting.</w:t>
      </w:r>
    </w:p>
    <w:p w14:paraId="11702636"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key person supports parents and/or carers in understanding their child's development and in extending learning at home. Where appropriate, the key person works alongside the SENDCo and other professionals to support families in accessing additional or specialist support.</w:t>
      </w:r>
    </w:p>
    <w:p w14:paraId="1676AA1B" w14:textId="4DE7F48F" w:rsidR="008C3811" w:rsidRPr="00727649" w:rsidRDefault="00AF306B" w:rsidP="008C3811">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6</w:t>
      </w:r>
      <w:r w:rsidR="008C3811" w:rsidRPr="00727649">
        <w:rPr>
          <w:rFonts w:ascii="Maiandra GD" w:hAnsi="Maiandra GD" w:cstheme="minorHAnsi"/>
          <w:b/>
          <w:bCs/>
          <w:color w:val="0D0D0D"/>
          <w:lang w:val="en-GB" w:eastAsia="en-GB"/>
        </w:rPr>
        <w:t>.1 Parents as Partners</w:t>
      </w:r>
    </w:p>
    <w:p w14:paraId="61688208"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that parents and/or carers play a central role in supporting their child's learning and development. We encourage parents and/or carers to share information about their child's interests, experiences, strengths and needs and to contribute to decisions about their child's learning and care.</w:t>
      </w:r>
    </w:p>
    <w:p w14:paraId="01515DE7"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work in partnership with parents and/or carers through:</w:t>
      </w:r>
    </w:p>
    <w:p w14:paraId="298C1719"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Talking to parents and/or carers about their child before the child starts at St. Andrew’s, gathering information about their development, interests, experiences and individual needs.</w:t>
      </w:r>
    </w:p>
    <w:p w14:paraId="7E5EEC0D"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opportunities for children and their parents and/or carers to become familiar with the school and staff before starting.</w:t>
      </w:r>
    </w:p>
    <w:p w14:paraId="1A92AF7D"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transition opportunities to support children as they move from 2by2 to Pre-school and from Pre-school to Reception, sharing relevant information to promote continuity of care and learning.</w:t>
      </w:r>
    </w:p>
    <w:p w14:paraId="08631AEA"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Sharing information about school life, learning opportunities and children's experiences through appropriate communication systems, including ClassDojo, where appropriate.</w:t>
      </w:r>
    </w:p>
    <w:p w14:paraId="5D0C47F1"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Inviting parents and/or carers to induction meetings before their child starts school and during the first half term of Reception. These meetings provide information about the EYFS curriculum and how parents and/or carers can support their child's learning, including reading, phonics and language development.</w:t>
      </w:r>
    </w:p>
    <w:p w14:paraId="3B30C696"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Encouraging parents and/or carers to speak with their child's teacher or key person whenever they have questions, concerns or information they wish to share.</w:t>
      </w:r>
    </w:p>
    <w:p w14:paraId="593F40C2"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regular opportunities for parents and/or carers to discuss their child's learning, development and wellbeing with staff, including formal parent meetings during the academic year.</w:t>
      </w:r>
    </w:p>
    <w:p w14:paraId="6AA42B44"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parents and/or carers with information about their child's attainment, progress and development at the appropriate points throughout the EYFS and an end-of-Reception report.</w:t>
      </w:r>
    </w:p>
    <w:p w14:paraId="371CB2E9"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Sharing practical ideas and suggestions to help parents and/or carers support their child's learning and development at home.</w:t>
      </w:r>
    </w:p>
    <w:p w14:paraId="63085B00"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opportunities for parents and/or carers to contribute to their child's learning, including through stay-and-play sessions, celebration assemblies, school visits and other school events.</w:t>
      </w:r>
    </w:p>
    <w:p w14:paraId="5297FE58"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Ensuring that parents and/or carers know who their child's teacher and key person are and understand how to contact them.</w:t>
      </w:r>
    </w:p>
    <w:p w14:paraId="2C054CAA"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Providing a quiet and confidential space where parents and/or carers can discuss their child's learning, development, wellbeing or any concerns with a member of staff.</w:t>
      </w:r>
    </w:p>
    <w:p w14:paraId="625ACF4D"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Working sensitively and respectfully with families from a range of backgrounds and circumstances and making reasonable adjustments to communication and engagement where required.</w:t>
      </w:r>
    </w:p>
    <w:p w14:paraId="50CFA9FE" w14:textId="77777777" w:rsidR="008C3811" w:rsidRPr="00727649" w:rsidRDefault="008C3811">
      <w:pPr>
        <w:numPr>
          <w:ilvl w:val="0"/>
          <w:numId w:val="11"/>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Working with parents and/or carers as partners when additional support is identified, including involving them in discussions with the SENDCo and relevant professionals where appropriate.</w:t>
      </w:r>
    </w:p>
    <w:p w14:paraId="49B95A20" w14:textId="77777777" w:rsidR="008C3811" w:rsidRPr="00727649" w:rsidRDefault="008C3811" w:rsidP="008C3811">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that effective partnership working is based on mutual respect, open communication and shared responsibility. We listen to parents and/or carers, value their contribution and work collaboratively to ensure that every child receives the support, care and learning experiences they need to make progress and thrive.</w:t>
      </w:r>
    </w:p>
    <w:p w14:paraId="107D973E" w14:textId="77777777" w:rsidR="001C063D" w:rsidRPr="00727649" w:rsidRDefault="001C063D" w:rsidP="00A10F0E">
      <w:pPr>
        <w:jc w:val="both"/>
        <w:rPr>
          <w:rFonts w:ascii="Maiandra GD" w:hAnsi="Maiandra GD" w:cstheme="minorHAnsi"/>
          <w:b/>
          <w:u w:val="single"/>
          <w:lang w:val="en-GB"/>
        </w:rPr>
      </w:pPr>
    </w:p>
    <w:p w14:paraId="3D1FDD7F" w14:textId="77777777" w:rsidR="00885D5E" w:rsidRPr="00727649" w:rsidRDefault="00885D5E" w:rsidP="00A10F0E">
      <w:pPr>
        <w:jc w:val="both"/>
        <w:rPr>
          <w:rFonts w:ascii="Maiandra GD" w:hAnsi="Maiandra GD" w:cstheme="minorHAnsi"/>
          <w:b/>
          <w:u w:val="single"/>
          <w:lang w:val="en-GB"/>
        </w:rPr>
      </w:pPr>
    </w:p>
    <w:p w14:paraId="2A1EC072" w14:textId="069331B8" w:rsidR="001E2CAB" w:rsidRPr="00727649" w:rsidRDefault="00AF306B" w:rsidP="001E2CAB">
      <w:pPr>
        <w:shd w:val="clear" w:color="auto" w:fill="FFFFFF"/>
        <w:outlineLvl w:val="1"/>
        <w:rPr>
          <w:rFonts w:ascii="Maiandra GD" w:hAnsi="Maiandra GD" w:cstheme="minorHAnsi"/>
          <w:b/>
          <w:bCs/>
          <w:color w:val="0D0D0D"/>
          <w:sz w:val="32"/>
          <w:szCs w:val="32"/>
          <w:lang w:val="en-GB" w:eastAsia="en-GB"/>
        </w:rPr>
      </w:pPr>
      <w:r w:rsidRPr="00727649">
        <w:rPr>
          <w:rFonts w:ascii="Maiandra GD" w:hAnsi="Maiandra GD" w:cstheme="minorHAnsi"/>
          <w:b/>
          <w:bCs/>
          <w:color w:val="0D0D0D"/>
          <w:sz w:val="32"/>
          <w:szCs w:val="32"/>
          <w:lang w:val="en-GB" w:eastAsia="en-GB"/>
        </w:rPr>
        <w:t>7</w:t>
      </w:r>
      <w:r w:rsidR="001E2CAB" w:rsidRPr="00727649">
        <w:rPr>
          <w:rFonts w:ascii="Maiandra GD" w:hAnsi="Maiandra GD" w:cstheme="minorHAnsi"/>
          <w:b/>
          <w:bCs/>
          <w:color w:val="0D0D0D"/>
          <w:sz w:val="32"/>
          <w:szCs w:val="32"/>
          <w:lang w:val="en-GB" w:eastAsia="en-GB"/>
        </w:rPr>
        <w:t>. Safeguarding and Welfare Procedures</w:t>
      </w:r>
    </w:p>
    <w:p w14:paraId="78C9A236"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At St. Andrew’s Primary School, the safety, health and wellbeing of every child is central to our provision. We recognise that children learn and develop best when they are healthy, safe and secure, when their individual needs are met and when they have positive relationships with the adults caring for them.</w:t>
      </w:r>
    </w:p>
    <w:p w14:paraId="6A60F8C9"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are committed to protecting children's physical and emotional wellbeing and to creating an environment in which children feel safe, valued, respected and listened to. We teach children about appropriate boundaries, rules and expectations and help them to understand why these are important. We provide children with appropriate choices and opportunities to develop independence and confidence.</w:t>
      </w:r>
    </w:p>
    <w:p w14:paraId="25352AF0"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that children benefit from appropriate opportunities to take risks and develop resilience. Staff support children to understand hazards and how to keep themselves and others safe, while ensuring that risks are appropriately assessed and managed.</w:t>
      </w:r>
    </w:p>
    <w:p w14:paraId="03BCEC98" w14:textId="3D3760C9" w:rsidR="001E2CAB" w:rsidRPr="00727649" w:rsidRDefault="001E2CAB" w:rsidP="001E2CAB">
      <w:pPr>
        <w:shd w:val="clear" w:color="auto" w:fill="FFFFFF"/>
        <w:jc w:val="both"/>
        <w:rPr>
          <w:rFonts w:ascii="Maiandra GD" w:hAnsi="Maiandra GD" w:cs="Segoe UI"/>
          <w:color w:val="0D0D0D"/>
          <w:lang w:val="en-GB" w:eastAsia="en-GB"/>
        </w:rPr>
      </w:pPr>
      <w:r w:rsidRPr="00727649">
        <w:rPr>
          <w:rFonts w:ascii="Maiandra GD" w:hAnsi="Maiandra GD" w:cstheme="minorHAnsi"/>
          <w:color w:val="0D0D0D"/>
          <w:lang w:val="en-GB" w:eastAsia="en-GB"/>
        </w:rPr>
        <w:t>Safeguarding is everyone's responsibility. All staff follow the school's safeguarding and child protection procedures and work in accordance with Keeping Children Safe in Education, the EYFS statutory framework and relevant safeguarding legislation and guidance. Concerns about a child's safety or welfare are acted upon promptly and in accordance with the school's Child Protection and Safeguarding Policy</w:t>
      </w:r>
      <w:r w:rsidRPr="00727649">
        <w:rPr>
          <w:rFonts w:ascii="Maiandra GD" w:hAnsi="Maiandra GD" w:cs="Segoe UI"/>
          <w:color w:val="0D0D0D"/>
          <w:lang w:val="en-GB" w:eastAsia="en-GB"/>
        </w:rPr>
        <w:t xml:space="preserve">. </w:t>
      </w:r>
    </w:p>
    <w:p w14:paraId="01CD2790" w14:textId="55BAAF86" w:rsidR="001E2CAB" w:rsidRPr="00727649" w:rsidRDefault="00AF306B" w:rsidP="001E2CAB">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7</w:t>
      </w:r>
      <w:r w:rsidR="001E2CAB" w:rsidRPr="00727649">
        <w:rPr>
          <w:rFonts w:ascii="Maiandra GD" w:hAnsi="Maiandra GD" w:cstheme="minorHAnsi"/>
          <w:b/>
          <w:bCs/>
          <w:color w:val="0D0D0D"/>
          <w:lang w:val="en-GB" w:eastAsia="en-GB"/>
        </w:rPr>
        <w:t>.1 Health, Safety and Welfare</w:t>
      </w:r>
    </w:p>
    <w:p w14:paraId="36737676" w14:textId="02078A30"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In accordance with the EYFS Statutory Framework for Group and School-Based Providers, St. Andrew’s ensures that:</w:t>
      </w:r>
    </w:p>
    <w:p w14:paraId="06945AB9"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Children's health, safety and welfare are promoted at all times.</w:t>
      </w:r>
    </w:p>
    <w:p w14:paraId="04692B20"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Fresh drinking water is available and accessible to children throughout the day.</w:t>
      </w:r>
    </w:p>
    <w:p w14:paraId="51A81BC7"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Children's dietary requirements, including allergies, intolerances, cultural or religious requirements and individual dietary needs, are recorded, communicated to relevant staff and acted upon appropriately.</w:t>
      </w:r>
    </w:p>
    <w:p w14:paraId="393E8121"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promote healthy eating and good oral health and support children to understand the importance of making healthy choices and caring for their teeth.</w:t>
      </w:r>
    </w:p>
    <w:p w14:paraId="2DEC8EAE"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Appropriate arrangements are in place for the safe preparation, serving and consumption of food and drink, including measures to reduce the risk of choking.</w:t>
      </w:r>
    </w:p>
    <w:p w14:paraId="672A6BD2"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There is always a member of staff with a current full paediatric first aid certificate on the premises and available when children are present. A paediatric first aider accompanies children on outings. </w:t>
      </w:r>
    </w:p>
    <w:p w14:paraId="6177437C"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While children are eating, there is a member of staff in the room who holds a valid full paediatric first aid certificate.</w:t>
      </w:r>
    </w:p>
    <w:p w14:paraId="3764D0FA"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Staff are appropriately trained to recognise and respond to children's medical needs, including allergies and other conditions where relevant.</w:t>
      </w:r>
    </w:p>
    <w:p w14:paraId="31B1D3FF"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 suitable first aid box is accessible and appropriately stocked, and records of accidents, injuries and first aid treatment are maintained in accordance with the school's procedures.</w:t>
      </w:r>
    </w:p>
    <w:p w14:paraId="0E1EBAED"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Appropriate arrangements are in place for responding to illness and preventing the spread of infection.</w:t>
      </w:r>
    </w:p>
    <w:p w14:paraId="4BF5CF0B"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Medicines are administered safely and in accordance with the school's medicines policy and the EYFS requirements.</w:t>
      </w:r>
    </w:p>
    <w:p w14:paraId="3014B4A2"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Children are adequately supervised at all times, including during indoor and outdoor activities, mealtimes, personal care and transitions.</w:t>
      </w:r>
    </w:p>
    <w:p w14:paraId="25628A50"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Appropriate safer-sleep arrangements are followed for children who sleep or rest at the setting, in accordance with the EYFS statutory requirements.</w:t>
      </w:r>
    </w:p>
    <w:p w14:paraId="5060E246"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premises, furniture and equipment are safe, suitable and appropriately maintained, with risks assessed and managed effectively.</w:t>
      </w:r>
    </w:p>
    <w:p w14:paraId="2FD56EA6"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Staff consider children's individual needs when assessing and managing risks and provide appropriate opportunities for children to develop independence and awareness of safety.</w:t>
      </w:r>
    </w:p>
    <w:p w14:paraId="2A029A44" w14:textId="3EEBC78C"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 xml:space="preserve">The school has regard to guidance relating to children's screen use, ensuring that any use of screens is appropriate to children's age, development, needs and wellbeing. </w:t>
      </w:r>
    </w:p>
    <w:p w14:paraId="40E4F2E0"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Staff are appropriately supervised and supported and safeguarding concerns can be raised and discussed confidentially.</w:t>
      </w:r>
    </w:p>
    <w:p w14:paraId="2A4662DA" w14:textId="77777777" w:rsidR="001E2CAB" w:rsidRPr="00727649" w:rsidRDefault="001E2CAB">
      <w:pPr>
        <w:numPr>
          <w:ilvl w:val="0"/>
          <w:numId w:val="12"/>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All staff and volunteers meet the relevant suitability, safeguarding, recruitment and checking requirements before working with children in accordance with statutory requirements and school policy.</w:t>
      </w:r>
    </w:p>
    <w:p w14:paraId="23ED266B" w14:textId="72F4209B" w:rsidR="001E2CAB" w:rsidRPr="00727649" w:rsidRDefault="001E2CAB" w:rsidP="001E2CAB">
      <w:p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St. Andrew’s aims to maintain a high level of paediatric first aid training across the EYFS team, with all EYFS staff currently holding appropriate paediatric first aid training.</w:t>
      </w:r>
    </w:p>
    <w:p w14:paraId="694B191D" w14:textId="0C4307BA" w:rsidR="001E2CAB" w:rsidRPr="00727649" w:rsidRDefault="00AF306B" w:rsidP="001E2CAB">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7</w:t>
      </w:r>
      <w:r w:rsidR="001E2CAB" w:rsidRPr="00727649">
        <w:rPr>
          <w:rFonts w:ascii="Maiandra GD" w:hAnsi="Maiandra GD" w:cstheme="minorHAnsi"/>
          <w:b/>
          <w:bCs/>
          <w:color w:val="0D0D0D"/>
          <w:lang w:val="en-GB" w:eastAsia="en-GB"/>
        </w:rPr>
        <w:t>.2 Oral Health</w:t>
      </w:r>
    </w:p>
    <w:p w14:paraId="010F582A"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promote good oral health as part of our wider approach to children's health and wellbeing. Staff talk with children about the importance of looking after their teeth, brushing their teeth regularly and making healthy choices about food and drink.</w:t>
      </w:r>
    </w:p>
    <w:p w14:paraId="44B5E294"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appropriate, we provide opportunities for children to learn about oral health through discussion, stories, practical activities and visits from dental professionals or other appropriate health professionals.</w:t>
      </w:r>
    </w:p>
    <w:p w14:paraId="10C21EC3"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toothbrushes and toothpaste are provided, these are used and stored safely and hygienically, and parents and/or carers are provided with appropriate information to support good oral health at home.</w:t>
      </w:r>
    </w:p>
    <w:p w14:paraId="0222D95D" w14:textId="53DF8A3D" w:rsidR="001E2CAB" w:rsidRPr="00727649" w:rsidRDefault="00AF306B" w:rsidP="001E2CAB">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7</w:t>
      </w:r>
      <w:r w:rsidR="001E2CAB" w:rsidRPr="00727649">
        <w:rPr>
          <w:rFonts w:ascii="Maiandra GD" w:hAnsi="Maiandra GD" w:cstheme="minorHAnsi"/>
          <w:b/>
          <w:bCs/>
          <w:color w:val="0D0D0D"/>
          <w:lang w:val="en-GB" w:eastAsia="en-GB"/>
        </w:rPr>
        <w:t>.3 Healthy Eating and Safer Eating</w:t>
      </w:r>
    </w:p>
    <w:p w14:paraId="0DF972F2"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promote healthy eating and support children to develop positive attitudes towards food. We take account of individual dietary requirements and ensure that relevant information is shared with staff responsible for preparing and supervising food.</w:t>
      </w:r>
    </w:p>
    <w:p w14:paraId="35BB5D32"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Staff are alert to the risks associated with choking and ensure that food is prepared and presented in an age-appropriate way. Children are appropriately supervised while eating and staff understand their responsibilities for safer eating practices.</w:t>
      </w:r>
    </w:p>
    <w:p w14:paraId="6FF3293E"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children require specific arrangements relating to allergies, intolerances, medical conditions or individual dietary needs, these are agreed with parents and/or carers and relevant professionals where appropriate and are communicated clearly to staff.</w:t>
      </w:r>
    </w:p>
    <w:p w14:paraId="5E8226CF" w14:textId="0FF83F1C" w:rsidR="001E2CAB" w:rsidRPr="00727649" w:rsidRDefault="00AF306B" w:rsidP="001E2CAB">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7</w:t>
      </w:r>
      <w:r w:rsidR="001E2CAB" w:rsidRPr="00727649">
        <w:rPr>
          <w:rFonts w:ascii="Maiandra GD" w:hAnsi="Maiandra GD" w:cstheme="minorHAnsi"/>
          <w:b/>
          <w:bCs/>
          <w:color w:val="0D0D0D"/>
          <w:lang w:val="en-GB" w:eastAsia="en-GB"/>
        </w:rPr>
        <w:t>.4 Safer Sleep</w:t>
      </w:r>
    </w:p>
    <w:p w14:paraId="4217B3A2"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children require sleep or rest during their time at St. Andrew’s, we follow the safer-sleep requirements set out in the EYFS statutory framework.</w:t>
      </w:r>
    </w:p>
    <w:p w14:paraId="22531EED"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Staff ensure that children's individual sleep needs are considered and that appropriate supervision and safe sleeping arrangements are maintained. Any specific requirements relating to a child's health, development or individual circumstances are discussed with parents and/or carers and recorded where necessary.</w:t>
      </w:r>
    </w:p>
    <w:p w14:paraId="69D6321A" w14:textId="4291070A" w:rsidR="001E2CAB" w:rsidRPr="00727649" w:rsidRDefault="00AF306B" w:rsidP="001E2CAB">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7</w:t>
      </w:r>
      <w:r w:rsidR="001E2CAB" w:rsidRPr="00727649">
        <w:rPr>
          <w:rFonts w:ascii="Maiandra GD" w:hAnsi="Maiandra GD" w:cstheme="minorHAnsi"/>
          <w:b/>
          <w:bCs/>
          <w:color w:val="0D0D0D"/>
          <w:lang w:val="en-GB" w:eastAsia="en-GB"/>
        </w:rPr>
        <w:t>.5 Staff Clothing and Professional Practice</w:t>
      </w:r>
    </w:p>
    <w:p w14:paraId="594CFEA3" w14:textId="77777777" w:rsidR="001E2CAB" w:rsidRPr="00727649" w:rsidRDefault="001E2CAB" w:rsidP="001E2CA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Staff are expected to wear appropriate, practical clothing and footwear that enables them to safely supervise, care for and interact with children.</w:t>
      </w:r>
    </w:p>
    <w:p w14:paraId="5A8E3F63" w14:textId="0AC75C52" w:rsidR="00BB0E76" w:rsidRPr="00727649" w:rsidRDefault="001E2CAB" w:rsidP="00AF306B">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In particular, staff should wear footwear that allows them to move safely and respond quickly when required. Staff should be able to work comfortably at children's level, including sitting and playing on the floor, without compromising their own safety or that of the children.</w:t>
      </w:r>
      <w:r w:rsidR="00AF306B" w:rsidRPr="00727649">
        <w:rPr>
          <w:rFonts w:ascii="Maiandra GD" w:hAnsi="Maiandra GD" w:cstheme="minorHAnsi"/>
          <w:color w:val="0D0D0D"/>
          <w:lang w:val="en-GB" w:eastAsia="en-GB"/>
        </w:rPr>
        <w:t xml:space="preserve"> </w:t>
      </w:r>
      <w:r w:rsidRPr="00727649">
        <w:rPr>
          <w:rFonts w:ascii="Maiandra GD" w:hAnsi="Maiandra GD" w:cstheme="minorHAnsi"/>
          <w:color w:val="0D0D0D"/>
          <w:lang w:val="en-GB" w:eastAsia="en-GB"/>
        </w:rPr>
        <w:t>This is a St. Andrew’s health, safety and professional expectation rather than an EYFS statutory requirement.</w:t>
      </w:r>
    </w:p>
    <w:p w14:paraId="53194422" w14:textId="4281AE85" w:rsidR="00AF306B" w:rsidRPr="00727649" w:rsidRDefault="00AF306B" w:rsidP="00AF306B">
      <w:pPr>
        <w:shd w:val="clear" w:color="auto" w:fill="FFFFFF"/>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7.6 Statutory Policies and Procedures for the EYFS</w:t>
      </w:r>
    </w:p>
    <w:p w14:paraId="0B57A812" w14:textId="77777777" w:rsidR="00AF306B" w:rsidRPr="00727649" w:rsidRDefault="00AF306B" w:rsidP="00AF306B">
      <w:pPr>
        <w:shd w:val="clear" w:color="auto" w:fill="FFFFFF"/>
        <w:rPr>
          <w:rFonts w:ascii="Maiandra GD" w:hAnsi="Maiandra GD" w:cstheme="minorHAnsi"/>
          <w:color w:val="0D0D0D"/>
          <w:lang w:val="en-GB" w:eastAsia="en-GB"/>
        </w:rPr>
      </w:pPr>
      <w:r w:rsidRPr="00727649">
        <w:rPr>
          <w:rFonts w:ascii="Maiandra GD" w:hAnsi="Maiandra GD" w:cstheme="minorHAnsi"/>
          <w:color w:val="0D0D0D"/>
          <w:lang w:val="en-GB" w:eastAsia="en-GB"/>
        </w:rPr>
        <w:t>The following policies and procedures support our compliance with the EYFS welfare and safeguarding requirements:</w:t>
      </w:r>
    </w:p>
    <w:p w14:paraId="722387C3" w14:textId="77777777" w:rsidR="00AF306B" w:rsidRPr="00727649" w:rsidRDefault="00AF306B" w:rsidP="00AF306B">
      <w:pPr>
        <w:shd w:val="clear" w:color="auto" w:fill="FFFFFF"/>
        <w:jc w:val="both"/>
        <w:rPr>
          <w:rFonts w:ascii="Maiandra GD" w:hAnsi="Maiandra GD" w:cstheme="minorHAnsi"/>
          <w:color w:val="0D0D0D"/>
          <w:lang w:val="en-GB" w:eastAsia="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639"/>
        <w:gridCol w:w="4965"/>
      </w:tblGrid>
      <w:tr w:rsidR="00AF306B" w:rsidRPr="00727649" w14:paraId="050A5FB7"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5ECCAB0"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Statutory policy/procedure</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82881DA"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Where can it be found?</w:t>
            </w:r>
          </w:p>
        </w:tc>
      </w:tr>
      <w:tr w:rsidR="00AF306B" w:rsidRPr="00727649" w14:paraId="5F2577A3"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A06A8F2"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Safeguarding and child protection procedures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C8C5854"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Child Protection and Safeguarding Policy</w:t>
            </w:r>
          </w:p>
        </w:tc>
      </w:tr>
      <w:tr w:rsidR="00AF306B" w:rsidRPr="00727649" w14:paraId="4186B0A2"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B6BA26C"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Procedure for responding to illness and infectious diseases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B42ECE4"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Health and Safety Policy / Managing Medicines and Illness procedures</w:t>
            </w:r>
          </w:p>
        </w:tc>
      </w:tr>
      <w:tr w:rsidR="00AF306B" w:rsidRPr="00727649" w14:paraId="080807C4"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F485E57"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Emergency evacuation and emergency procedures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657F969"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Health and Safety Policy / Emergency Evacuation Procedure</w:t>
            </w:r>
          </w:p>
        </w:tc>
      </w:tr>
      <w:tr w:rsidR="00AF306B" w:rsidRPr="00727649" w14:paraId="16CCD9CE"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71E9CC8"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Procedure for checking the identity and suitability of visitors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2C716F70" w14:textId="76A835AA"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Child Protection and Safeguarding Policy</w:t>
            </w:r>
            <w:r w:rsidR="00727649">
              <w:rPr>
                <w:rStyle w:val="Strong"/>
                <w:rFonts w:ascii="Maiandra GD" w:hAnsi="Maiandra GD" w:cstheme="minorHAnsi"/>
                <w:b w:val="0"/>
              </w:rPr>
              <w:t>/ Visitors Policy</w:t>
            </w:r>
          </w:p>
        </w:tc>
      </w:tr>
      <w:tr w:rsidR="00AF306B" w:rsidRPr="00727649" w14:paraId="55F89436"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BCC7D91"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Procedures for a parent/carer failing to collect a child</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EF9F352"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Child Protection and Safeguarding Policy</w:t>
            </w:r>
          </w:p>
        </w:tc>
      </w:tr>
      <w:tr w:rsidR="00AF306B" w:rsidRPr="00727649" w14:paraId="0906CD11"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C5ACC89"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Procedures for dealing with a missing child</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2657359"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Child Protection and Safeguarding Policy</w:t>
            </w:r>
          </w:p>
        </w:tc>
      </w:tr>
      <w:tr w:rsidR="00AF306B" w:rsidRPr="00727649" w14:paraId="039879CB"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4F5AD56"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Procedure for dealing with concerns and complaints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007BADD"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Complaints Policy</w:t>
            </w:r>
          </w:p>
        </w:tc>
      </w:tr>
      <w:tr w:rsidR="00AF306B" w:rsidRPr="00727649" w14:paraId="1D74A206"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B851B7E"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Safer eating and dietary requirements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C7C73D6" w14:textId="14109F7A"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Food</w:t>
            </w:r>
            <w:r w:rsidR="00727649">
              <w:rPr>
                <w:rStyle w:val="Strong"/>
                <w:rFonts w:ascii="Maiandra GD" w:hAnsi="Maiandra GD" w:cstheme="minorHAnsi"/>
                <w:b w:val="0"/>
              </w:rPr>
              <w:t xml:space="preserve"> and Nutrition Policy </w:t>
            </w:r>
          </w:p>
        </w:tc>
      </w:tr>
      <w:tr w:rsidR="00AF306B" w:rsidRPr="00727649" w14:paraId="68E6E3B2"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E788C62"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Safer sleep arrangements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1AE5B07" w14:textId="00BE5B2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00727649" w:rsidRPr="00727649">
              <w:rPr>
                <w:rFonts w:ascii="Maiandra GD" w:hAnsi="Maiandra GD" w:cstheme="minorHAnsi"/>
                <w:bCs/>
              </w:rPr>
              <w:t>S</w:t>
            </w:r>
            <w:r w:rsidR="00727649" w:rsidRPr="00727649">
              <w:rPr>
                <w:rFonts w:ascii="Maiandra GD" w:hAnsi="Maiandra GD"/>
                <w:bCs/>
              </w:rPr>
              <w:t>afer Sleep Policy</w:t>
            </w:r>
          </w:p>
        </w:tc>
      </w:tr>
      <w:tr w:rsidR="00AF306B" w:rsidRPr="00727649" w14:paraId="1FD0A6BD" w14:textId="77777777" w:rsidTr="00AF306B">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CBA20CA" w14:textId="77777777" w:rsidR="00AF306B" w:rsidRPr="00727649" w:rsidRDefault="00AF306B" w:rsidP="00AF306B">
            <w:pPr>
              <w:jc w:val="both"/>
              <w:rPr>
                <w:rFonts w:ascii="Maiandra GD" w:hAnsi="Maiandra GD" w:cstheme="minorHAnsi"/>
                <w:bCs/>
              </w:rPr>
            </w:pPr>
            <w:r w:rsidRPr="00727649">
              <w:rPr>
                <w:rFonts w:ascii="Maiandra GD" w:hAnsi="Maiandra GD" w:cstheme="minorHAnsi"/>
                <w:bCs/>
              </w:rPr>
              <w:t>First aid and accident/injury procedures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B88F2A0" w14:textId="77777777" w:rsidR="00AF306B" w:rsidRPr="00727649" w:rsidRDefault="00AF306B" w:rsidP="00AF306B">
            <w:pPr>
              <w:jc w:val="both"/>
              <w:rPr>
                <w:rFonts w:ascii="Maiandra GD" w:hAnsi="Maiandra GD" w:cstheme="minorHAnsi"/>
                <w:b/>
              </w:rPr>
            </w:pPr>
            <w:r w:rsidRPr="00727649">
              <w:rPr>
                <w:rFonts w:ascii="Maiandra GD" w:hAnsi="Maiandra GD" w:cstheme="minorHAnsi"/>
                <w:b/>
              </w:rPr>
              <w:t>See </w:t>
            </w:r>
            <w:r w:rsidRPr="00727649">
              <w:rPr>
                <w:rStyle w:val="Strong"/>
                <w:rFonts w:ascii="Maiandra GD" w:hAnsi="Maiandra GD" w:cstheme="minorHAnsi"/>
                <w:b w:val="0"/>
              </w:rPr>
              <w:t>First Aid and Accident/Injury Policy</w:t>
            </w:r>
          </w:p>
        </w:tc>
      </w:tr>
    </w:tbl>
    <w:p w14:paraId="49965F01" w14:textId="77777777" w:rsidR="00BB0E76" w:rsidRPr="00727649" w:rsidRDefault="00BB0E76" w:rsidP="00A10F0E">
      <w:pPr>
        <w:jc w:val="both"/>
        <w:rPr>
          <w:rFonts w:ascii="Maiandra GD" w:hAnsi="Maiandra GD" w:cstheme="minorHAnsi"/>
          <w:lang w:val="en-GB"/>
        </w:rPr>
      </w:pPr>
    </w:p>
    <w:p w14:paraId="41C970EF" w14:textId="43F16C32" w:rsidR="00AF306B" w:rsidRPr="00727649" w:rsidRDefault="003F43E2" w:rsidP="00A10F0E">
      <w:pPr>
        <w:jc w:val="both"/>
        <w:rPr>
          <w:rFonts w:ascii="Maiandra GD" w:hAnsi="Maiandra GD" w:cstheme="minorHAnsi"/>
          <w:lang w:val="en-GB"/>
        </w:rPr>
      </w:pPr>
      <w:r w:rsidRPr="00727649">
        <w:rPr>
          <w:rFonts w:ascii="Maiandra GD" w:hAnsi="Maiandra GD" w:cstheme="minorHAnsi"/>
        </w:rPr>
        <w:t>All policies and procedures are reviewed regularly and updated where necessary to reflect changes in legislation, statutory guidance and the EYFS framework.</w:t>
      </w:r>
    </w:p>
    <w:p w14:paraId="28C77DBC" w14:textId="77777777" w:rsidR="00C12BEB" w:rsidRPr="00727649" w:rsidRDefault="00C12BEB" w:rsidP="00A10F0E">
      <w:pPr>
        <w:pStyle w:val="Default"/>
        <w:jc w:val="both"/>
        <w:rPr>
          <w:rFonts w:ascii="Maiandra GD" w:hAnsi="Maiandra GD" w:cstheme="minorHAnsi"/>
          <w:u w:val="single"/>
        </w:rPr>
      </w:pPr>
    </w:p>
    <w:p w14:paraId="0B142C72" w14:textId="77777777" w:rsidR="003F43E2" w:rsidRPr="00727649" w:rsidRDefault="003F43E2" w:rsidP="003F43E2">
      <w:pPr>
        <w:shd w:val="clear" w:color="auto" w:fill="FFFFFF"/>
        <w:jc w:val="both"/>
        <w:outlineLvl w:val="1"/>
        <w:rPr>
          <w:rFonts w:ascii="Maiandra GD" w:hAnsi="Maiandra GD" w:cstheme="minorHAnsi"/>
          <w:b/>
          <w:bCs/>
          <w:color w:val="0D0D0D"/>
          <w:sz w:val="32"/>
          <w:szCs w:val="32"/>
          <w:lang w:val="en-GB" w:eastAsia="en-GB"/>
        </w:rPr>
      </w:pPr>
      <w:r w:rsidRPr="00727649">
        <w:rPr>
          <w:rFonts w:ascii="Maiandra GD" w:hAnsi="Maiandra GD" w:cstheme="minorHAnsi"/>
          <w:b/>
          <w:bCs/>
          <w:color w:val="0D0D0D"/>
          <w:sz w:val="32"/>
          <w:szCs w:val="32"/>
          <w:lang w:val="en-GB" w:eastAsia="en-GB"/>
        </w:rPr>
        <w:t>9. Transition</w:t>
      </w:r>
    </w:p>
    <w:p w14:paraId="1FF9D740"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At St. Andrew’s Primary School, we recognise that transitions are significant events for young children and their families. Effective transition arrangements support children’s emotional wellbeing, continuity of learning and development, and help children to develop secure relationships with new adults and peers.</w:t>
      </w:r>
    </w:p>
    <w:p w14:paraId="4EC370D1"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work closely with children, parents and/or carers, previous and receiving settings, and relevant professionals to ensure that transitions are carefully planned and responsive to individual needs. Information is shared appropriately and in accordance with safeguarding, data protection and confidentiality requirements.</w:t>
      </w:r>
    </w:p>
    <w:p w14:paraId="3ACBCF1A" w14:textId="77777777" w:rsidR="003F43E2" w:rsidRPr="00727649" w:rsidRDefault="003F43E2" w:rsidP="003F43E2">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9.1 Transition from 2by2 to Pre-school, Pre-school to Reception and from Other Feeder Settings</w:t>
      </w:r>
    </w:p>
    <w:p w14:paraId="37D4F5BB"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We recognise that children enter Reception from a range of early years experiences and settings. Our transition arrangements are therefore flexible and are adapted to meet the needs of each child.</w:t>
      </w:r>
    </w:p>
    <w:p w14:paraId="7FE3E63D"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During the summer term before a child starts Reception, we put the following arrangements in place to support a positive and successful transition:</w:t>
      </w:r>
    </w:p>
    <w:p w14:paraId="6504B429"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Parents and/or carers are invited to an induction meeting where information about school routines, procedures and expectations is shared. Parents and/or carers have an opportunity to ask questions, share information about their child and raise any concerns.</w:t>
      </w:r>
    </w:p>
    <w:p w14:paraId="0080686F"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Children are given opportunities to visit their Reception classroom and become familiar with the environment, adults and other children.</w:t>
      </w:r>
    </w:p>
    <w:p w14:paraId="59330E24"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Members of staff from St. Andrew’s liaise with and, where appropriate, visit feeder settings to gather information and support continuity of care and learning. The number and nature of visits are determined by the individual needs of the child and the information required to support a successful transition.</w:t>
      </w:r>
    </w:p>
    <w:p w14:paraId="16B24E2D"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Home visits may be offered where appropriate and/or requested by parents and/or carers, particularly where this would help staff to understand the child's individual circumstances and support their transition.</w:t>
      </w:r>
    </w:p>
    <w:p w14:paraId="516DE425"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Children who may benefit from additional support are offered enhanced transition arrangements, which may include additional visits, meetings and opportunities to become familiar with the school environment and key adults. This may include children with identified SEND, children receiving Early Help or children experiencing other circumstances that may affect their transition.</w:t>
      </w:r>
    </w:p>
    <w:p w14:paraId="7FD64A6F"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Relevant information is shared through key-person and transition meetings for children moving from 2by2 to Pre-school and from Pre-school to Reception.</w:t>
      </w:r>
    </w:p>
    <w:p w14:paraId="5AF29336"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Children attending 2by2 are provided with opportunities to attend sessions in Pre-school during the term before their transition. Their key person supports them during these sessions and helps to provide continuity and security.</w:t>
      </w:r>
    </w:p>
    <w:p w14:paraId="27066772"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Parents and/or carers are invited to meet their child's key person and relevant Pre-school staff and are encouraged to share information about their child's development, interests, routines and individual needs.</w:t>
      </w:r>
    </w:p>
    <w:p w14:paraId="3BBB3850"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a child has additional needs, the school works with parents and/or carers, the child's current setting, the SENDCo and relevant professionals to plan appropriate transition arrangements.</w:t>
      </w:r>
    </w:p>
    <w:p w14:paraId="186C1BDF" w14:textId="77777777" w:rsidR="003F43E2" w:rsidRPr="00727649" w:rsidRDefault="003F43E2">
      <w:pPr>
        <w:numPr>
          <w:ilvl w:val="0"/>
          <w:numId w:val="13"/>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Information about children's learning, development, interests, strengths and support needs is shared with the receiving staff to help ensure continuity and enable appropriate provision to be planned from the child's starting point.</w:t>
      </w:r>
    </w:p>
    <w:p w14:paraId="06760671"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Transition arrangements are reviewed and adapted according to the individual child. We recognise that some children may require a longer period of transition or additional support to develop confidence and secure relationships in their new environment.</w:t>
      </w:r>
    </w:p>
    <w:p w14:paraId="78E1DB03" w14:textId="77777777" w:rsidR="003F43E2" w:rsidRPr="00727649" w:rsidRDefault="003F43E2" w:rsidP="003F43E2">
      <w:pPr>
        <w:shd w:val="clear" w:color="auto" w:fill="FFFFFF"/>
        <w:jc w:val="both"/>
        <w:outlineLvl w:val="2"/>
        <w:rPr>
          <w:rFonts w:ascii="Maiandra GD" w:hAnsi="Maiandra GD" w:cstheme="minorHAnsi"/>
          <w:b/>
          <w:bCs/>
          <w:color w:val="0D0D0D"/>
          <w:lang w:val="en-GB" w:eastAsia="en-GB"/>
        </w:rPr>
      </w:pPr>
      <w:r w:rsidRPr="00727649">
        <w:rPr>
          <w:rFonts w:ascii="Maiandra GD" w:hAnsi="Maiandra GD" w:cstheme="minorHAnsi"/>
          <w:b/>
          <w:bCs/>
          <w:color w:val="0D0D0D"/>
          <w:lang w:val="en-GB" w:eastAsia="en-GB"/>
        </w:rPr>
        <w:t>9.2 Transition from Reception to Key Stage 1</w:t>
      </w:r>
    </w:p>
    <w:p w14:paraId="0B9C0A9D"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Transition from Reception to Year 1 is carefully planned to ensure continuity in children's learning, development and wellbeing.</w:t>
      </w:r>
    </w:p>
    <w:p w14:paraId="7C4FDAB6"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During the final term of Reception, the Early Years Foundation Stage Profile (EYFSP) is completed for each eligible child. The Profile provides a summary of children's development at the end of the EYFS against the 17 Early Learning Goals. It is based on teachers' ongoing knowledge of the child and draws on a range of evidence and professional judgement.</w:t>
      </w:r>
    </w:p>
    <w:p w14:paraId="1E86625E" w14:textId="1DC440CA"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EYFS Profile is not intended to be a curriculum or a measure of a child's readiness for Year 1. Instead, the information contributes to an understanding of each child's strengths, knowledge, skills and areas for further development and supports effective transition and continuity of learning.</w:t>
      </w:r>
    </w:p>
    <w:p w14:paraId="24787981"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Each child's development is assessed against the Early Learning Goals and recorded as:</w:t>
      </w:r>
    </w:p>
    <w:p w14:paraId="3CDA1D09" w14:textId="77777777" w:rsidR="003F43E2" w:rsidRPr="00727649" w:rsidRDefault="003F43E2">
      <w:pPr>
        <w:numPr>
          <w:ilvl w:val="0"/>
          <w:numId w:val="14"/>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b/>
          <w:bCs/>
          <w:color w:val="0D0D0D"/>
          <w:lang w:val="en-GB" w:eastAsia="en-GB"/>
        </w:rPr>
        <w:t>Expected</w:t>
      </w:r>
      <w:r w:rsidRPr="00727649">
        <w:rPr>
          <w:rFonts w:ascii="Maiandra GD" w:hAnsi="Maiandra GD" w:cstheme="minorHAnsi"/>
          <w:color w:val="0D0D0D"/>
          <w:lang w:val="en-GB" w:eastAsia="en-GB"/>
        </w:rPr>
        <w:t> – meeting the level of development expected at the end of the EYFS.</w:t>
      </w:r>
    </w:p>
    <w:p w14:paraId="1698AD93" w14:textId="77777777" w:rsidR="003F43E2" w:rsidRPr="00727649" w:rsidRDefault="003F43E2">
      <w:pPr>
        <w:numPr>
          <w:ilvl w:val="0"/>
          <w:numId w:val="14"/>
        </w:numPr>
        <w:shd w:val="clear" w:color="auto" w:fill="FFFFFF"/>
        <w:spacing w:before="100" w:beforeAutospacing="1" w:after="100" w:afterAutospacing="1"/>
        <w:jc w:val="both"/>
        <w:rPr>
          <w:rFonts w:ascii="Maiandra GD" w:hAnsi="Maiandra GD" w:cstheme="minorHAnsi"/>
          <w:color w:val="0D0D0D"/>
          <w:lang w:val="en-GB" w:eastAsia="en-GB"/>
        </w:rPr>
      </w:pPr>
      <w:r w:rsidRPr="00727649">
        <w:rPr>
          <w:rFonts w:ascii="Maiandra GD" w:hAnsi="Maiandra GD" w:cstheme="minorHAnsi"/>
          <w:b/>
          <w:bCs/>
          <w:color w:val="0D0D0D"/>
          <w:lang w:val="en-GB" w:eastAsia="en-GB"/>
        </w:rPr>
        <w:t>Emerging</w:t>
      </w:r>
      <w:r w:rsidRPr="00727649">
        <w:rPr>
          <w:rFonts w:ascii="Maiandra GD" w:hAnsi="Maiandra GD" w:cstheme="minorHAnsi"/>
          <w:color w:val="0D0D0D"/>
          <w:lang w:val="en-GB" w:eastAsia="en-GB"/>
        </w:rPr>
        <w:t> – not yet reaching the level of development expected at the end of the EYFS.</w:t>
      </w:r>
    </w:p>
    <w:p w14:paraId="7A47A8EE"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The Profile is informed by ongoing observation, assessment and professional knowledge, together with relevant information from parents and/or carers and other adults who may provide useful information about the child. </w:t>
      </w:r>
    </w:p>
    <w:p w14:paraId="2A28AC12"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EYFS Profile information is shared with parents and/or carers and submitted to the relevant local authority in accordance with statutory requirements.</w:t>
      </w:r>
    </w:p>
    <w:p w14:paraId="755E00E2"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Reception and Year 1 staff work together to ensure that information about each child's development, learning, strengths, interests and individual needs is shared appropriately. This supports continuity of provision and enables Year 1 teachers to build upon children's prior learning and provide appropriate support and challenge from the beginning of Key Stage 1.</w:t>
      </w:r>
    </w:p>
    <w:p w14:paraId="3254CFD8"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Where a child has SEND or other additional needs, transition arrangements are planned with the child, parents and/or carers, the Reception and Year 1 teams, the SENDCo and relevant professionals where appropriate. This ensures that any necessary adaptations, strategies and support are understood and in place as the child moves into Year 1.</w:t>
      </w:r>
    </w:p>
    <w:p w14:paraId="7AB6611D" w14:textId="77777777" w:rsidR="003F43E2" w:rsidRPr="00727649" w:rsidRDefault="003F43E2" w:rsidP="003F43E2">
      <w:pPr>
        <w:shd w:val="clear" w:color="auto" w:fill="FFFFFF"/>
        <w:jc w:val="both"/>
        <w:rPr>
          <w:rFonts w:ascii="Maiandra GD" w:hAnsi="Maiandra GD" w:cstheme="minorHAnsi"/>
          <w:color w:val="0D0D0D"/>
          <w:lang w:val="en-GB" w:eastAsia="en-GB"/>
        </w:rPr>
      </w:pPr>
      <w:r w:rsidRPr="00727649">
        <w:rPr>
          <w:rFonts w:ascii="Maiandra GD" w:hAnsi="Maiandra GD" w:cstheme="minorHAnsi"/>
          <w:color w:val="0D0D0D"/>
          <w:lang w:val="en-GB" w:eastAsia="en-GB"/>
        </w:rPr>
        <w:t>Our transition arrangements aim to ensure that every child moves confidently to their next stage of education, with their individual experiences, achievements, strengths and needs recognised and valued.</w:t>
      </w:r>
    </w:p>
    <w:p w14:paraId="74D781F4" w14:textId="77777777" w:rsidR="00F738E2" w:rsidRPr="00727649" w:rsidRDefault="00F738E2" w:rsidP="00A10F0E">
      <w:pPr>
        <w:jc w:val="both"/>
        <w:rPr>
          <w:rFonts w:ascii="Maiandra GD" w:hAnsi="Maiandra GD" w:cstheme="minorHAnsi"/>
          <w:lang w:val="en-GB"/>
        </w:rPr>
      </w:pPr>
    </w:p>
    <w:sectPr w:rsidR="00F738E2" w:rsidRPr="00727649" w:rsidSect="00AC51D9">
      <w:headerReference w:type="even" r:id="rId9"/>
      <w:headerReference w:type="default" r:id="rId10"/>
      <w:footerReference w:type="even" r:id="rId11"/>
      <w:footerReference w:type="default" r:id="rId12"/>
      <w:headerReference w:type="first" r:id="rId13"/>
      <w:footerReference w:type="first" r:id="rId14"/>
      <w:pgSz w:w="12240" w:h="15840"/>
      <w:pgMar w:top="794" w:right="1077" w:bottom="72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D8C2F" w14:textId="77777777" w:rsidR="007B6736" w:rsidRDefault="007B6736">
      <w:r>
        <w:separator/>
      </w:r>
    </w:p>
  </w:endnote>
  <w:endnote w:type="continuationSeparator" w:id="0">
    <w:p w14:paraId="1AA5EA4C" w14:textId="77777777" w:rsidR="007B6736" w:rsidRDefault="007B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2863" w14:textId="77777777" w:rsidR="00593918" w:rsidRDefault="00593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E063" w14:textId="77777777" w:rsidR="00702B9F" w:rsidRPr="00B03FD0" w:rsidRDefault="00702B9F">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60AB" w14:textId="77777777" w:rsidR="00593918" w:rsidRDefault="00593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786B6" w14:textId="77777777" w:rsidR="007B6736" w:rsidRDefault="007B6736">
      <w:r>
        <w:separator/>
      </w:r>
    </w:p>
  </w:footnote>
  <w:footnote w:type="continuationSeparator" w:id="0">
    <w:p w14:paraId="1EA7144D" w14:textId="77777777" w:rsidR="007B6736" w:rsidRDefault="007B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9C2A" w14:textId="77777777" w:rsidR="00593918" w:rsidRDefault="00593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67139" w14:textId="77777777" w:rsidR="00593918" w:rsidRDefault="00593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53410" w14:textId="77777777" w:rsidR="00593918" w:rsidRDefault="00593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92E"/>
    <w:multiLevelType w:val="hybridMultilevel"/>
    <w:tmpl w:val="56B6E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032B2D"/>
    <w:multiLevelType w:val="multilevel"/>
    <w:tmpl w:val="3752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915610"/>
    <w:multiLevelType w:val="multilevel"/>
    <w:tmpl w:val="CC34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C2E23"/>
    <w:multiLevelType w:val="multilevel"/>
    <w:tmpl w:val="6048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B1E37"/>
    <w:multiLevelType w:val="multilevel"/>
    <w:tmpl w:val="DA64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201A6"/>
    <w:multiLevelType w:val="multilevel"/>
    <w:tmpl w:val="C272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31EDB"/>
    <w:multiLevelType w:val="multilevel"/>
    <w:tmpl w:val="F318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B84563"/>
    <w:multiLevelType w:val="multilevel"/>
    <w:tmpl w:val="2E62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E6F82"/>
    <w:multiLevelType w:val="multilevel"/>
    <w:tmpl w:val="1DA8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FE7C65"/>
    <w:multiLevelType w:val="multilevel"/>
    <w:tmpl w:val="0D5E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606F8A"/>
    <w:multiLevelType w:val="multilevel"/>
    <w:tmpl w:val="8438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A75A2"/>
    <w:multiLevelType w:val="multilevel"/>
    <w:tmpl w:val="44A8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5B5710"/>
    <w:multiLevelType w:val="multilevel"/>
    <w:tmpl w:val="4A00357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sz w:val="32"/>
        <w:szCs w:val="3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9309F"/>
    <w:multiLevelType w:val="multilevel"/>
    <w:tmpl w:val="0544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087888">
    <w:abstractNumId w:val="4"/>
  </w:num>
  <w:num w:numId="2" w16cid:durableId="617570464">
    <w:abstractNumId w:val="11"/>
  </w:num>
  <w:num w:numId="3" w16cid:durableId="64383121">
    <w:abstractNumId w:val="10"/>
  </w:num>
  <w:num w:numId="4" w16cid:durableId="553345826">
    <w:abstractNumId w:val="12"/>
  </w:num>
  <w:num w:numId="5" w16cid:durableId="1154562136">
    <w:abstractNumId w:val="9"/>
  </w:num>
  <w:num w:numId="6" w16cid:durableId="1023363223">
    <w:abstractNumId w:val="7"/>
  </w:num>
  <w:num w:numId="7" w16cid:durableId="41486040">
    <w:abstractNumId w:val="0"/>
  </w:num>
  <w:num w:numId="8" w16cid:durableId="2098938188">
    <w:abstractNumId w:val="13"/>
  </w:num>
  <w:num w:numId="9" w16cid:durableId="755326127">
    <w:abstractNumId w:val="5"/>
  </w:num>
  <w:num w:numId="10" w16cid:durableId="175967146">
    <w:abstractNumId w:val="8"/>
  </w:num>
  <w:num w:numId="11" w16cid:durableId="2001033873">
    <w:abstractNumId w:val="2"/>
  </w:num>
  <w:num w:numId="12" w16cid:durableId="1821144082">
    <w:abstractNumId w:val="1"/>
  </w:num>
  <w:num w:numId="13" w16cid:durableId="2123651769">
    <w:abstractNumId w:val="3"/>
  </w:num>
  <w:num w:numId="14" w16cid:durableId="176017617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EF7"/>
    <w:rsid w:val="000005CD"/>
    <w:rsid w:val="000104A3"/>
    <w:rsid w:val="000112B0"/>
    <w:rsid w:val="0001457E"/>
    <w:rsid w:val="000319B8"/>
    <w:rsid w:val="000335FD"/>
    <w:rsid w:val="00051CDF"/>
    <w:rsid w:val="00072E93"/>
    <w:rsid w:val="00080DF3"/>
    <w:rsid w:val="00083717"/>
    <w:rsid w:val="000B18C0"/>
    <w:rsid w:val="000B6EA6"/>
    <w:rsid w:val="000C592C"/>
    <w:rsid w:val="000F0C48"/>
    <w:rsid w:val="000F1BF0"/>
    <w:rsid w:val="0017325A"/>
    <w:rsid w:val="0018259E"/>
    <w:rsid w:val="001C063D"/>
    <w:rsid w:val="001C566E"/>
    <w:rsid w:val="001C6C95"/>
    <w:rsid w:val="001E2CAB"/>
    <w:rsid w:val="001E3B80"/>
    <w:rsid w:val="001E4A4B"/>
    <w:rsid w:val="001F6563"/>
    <w:rsid w:val="00203A41"/>
    <w:rsid w:val="002073F9"/>
    <w:rsid w:val="00214CD5"/>
    <w:rsid w:val="00215475"/>
    <w:rsid w:val="00215DE0"/>
    <w:rsid w:val="00231E72"/>
    <w:rsid w:val="00256585"/>
    <w:rsid w:val="0026317A"/>
    <w:rsid w:val="002A63D8"/>
    <w:rsid w:val="002C5AD9"/>
    <w:rsid w:val="002D100A"/>
    <w:rsid w:val="002E7450"/>
    <w:rsid w:val="002F0B95"/>
    <w:rsid w:val="002F1175"/>
    <w:rsid w:val="00306118"/>
    <w:rsid w:val="00312C8E"/>
    <w:rsid w:val="0031715F"/>
    <w:rsid w:val="003441E7"/>
    <w:rsid w:val="00347E06"/>
    <w:rsid w:val="00352112"/>
    <w:rsid w:val="00355704"/>
    <w:rsid w:val="003A13DB"/>
    <w:rsid w:val="003A2FB2"/>
    <w:rsid w:val="003B06A4"/>
    <w:rsid w:val="003F43E2"/>
    <w:rsid w:val="003F5E39"/>
    <w:rsid w:val="004021B7"/>
    <w:rsid w:val="00415E55"/>
    <w:rsid w:val="00423A47"/>
    <w:rsid w:val="004340D2"/>
    <w:rsid w:val="004346A6"/>
    <w:rsid w:val="004B2546"/>
    <w:rsid w:val="004D1C37"/>
    <w:rsid w:val="004E02DD"/>
    <w:rsid w:val="004F52E0"/>
    <w:rsid w:val="0051571C"/>
    <w:rsid w:val="005310EF"/>
    <w:rsid w:val="005322B7"/>
    <w:rsid w:val="00546089"/>
    <w:rsid w:val="00566465"/>
    <w:rsid w:val="0057097E"/>
    <w:rsid w:val="00593918"/>
    <w:rsid w:val="005A6400"/>
    <w:rsid w:val="005A735A"/>
    <w:rsid w:val="005B5B3E"/>
    <w:rsid w:val="005B6EDD"/>
    <w:rsid w:val="005E662A"/>
    <w:rsid w:val="005F1C36"/>
    <w:rsid w:val="005F6ED0"/>
    <w:rsid w:val="0061064F"/>
    <w:rsid w:val="006233BF"/>
    <w:rsid w:val="006417B6"/>
    <w:rsid w:val="0065254D"/>
    <w:rsid w:val="00676031"/>
    <w:rsid w:val="006767AF"/>
    <w:rsid w:val="006A1D97"/>
    <w:rsid w:val="006E5003"/>
    <w:rsid w:val="006F2F15"/>
    <w:rsid w:val="00702B9F"/>
    <w:rsid w:val="0072606D"/>
    <w:rsid w:val="00727649"/>
    <w:rsid w:val="00744568"/>
    <w:rsid w:val="00764710"/>
    <w:rsid w:val="00767629"/>
    <w:rsid w:val="00796103"/>
    <w:rsid w:val="007B1EF7"/>
    <w:rsid w:val="007B6736"/>
    <w:rsid w:val="007C34D5"/>
    <w:rsid w:val="007F6612"/>
    <w:rsid w:val="0080061A"/>
    <w:rsid w:val="00812C8F"/>
    <w:rsid w:val="00833B66"/>
    <w:rsid w:val="00840CC0"/>
    <w:rsid w:val="00865889"/>
    <w:rsid w:val="00885D5E"/>
    <w:rsid w:val="00885E69"/>
    <w:rsid w:val="00885E9F"/>
    <w:rsid w:val="008860FD"/>
    <w:rsid w:val="008C3811"/>
    <w:rsid w:val="008D6D48"/>
    <w:rsid w:val="008E0723"/>
    <w:rsid w:val="00901AB6"/>
    <w:rsid w:val="009037AC"/>
    <w:rsid w:val="009113FB"/>
    <w:rsid w:val="009114C6"/>
    <w:rsid w:val="00911D0C"/>
    <w:rsid w:val="00915E02"/>
    <w:rsid w:val="00953750"/>
    <w:rsid w:val="00970FCB"/>
    <w:rsid w:val="00972918"/>
    <w:rsid w:val="00977CAC"/>
    <w:rsid w:val="0098796E"/>
    <w:rsid w:val="009A1C75"/>
    <w:rsid w:val="009D7630"/>
    <w:rsid w:val="00A10F0E"/>
    <w:rsid w:val="00A3724B"/>
    <w:rsid w:val="00A4389D"/>
    <w:rsid w:val="00A45E66"/>
    <w:rsid w:val="00A5071E"/>
    <w:rsid w:val="00A80328"/>
    <w:rsid w:val="00A835C2"/>
    <w:rsid w:val="00A926CD"/>
    <w:rsid w:val="00AC51D9"/>
    <w:rsid w:val="00AD0D08"/>
    <w:rsid w:val="00AD1EEE"/>
    <w:rsid w:val="00AD7867"/>
    <w:rsid w:val="00AF306B"/>
    <w:rsid w:val="00AF74EE"/>
    <w:rsid w:val="00B03FD0"/>
    <w:rsid w:val="00B04B8F"/>
    <w:rsid w:val="00B11B64"/>
    <w:rsid w:val="00B171DB"/>
    <w:rsid w:val="00B2314E"/>
    <w:rsid w:val="00B3625F"/>
    <w:rsid w:val="00B53FAC"/>
    <w:rsid w:val="00B60B30"/>
    <w:rsid w:val="00B81454"/>
    <w:rsid w:val="00B87A81"/>
    <w:rsid w:val="00B928A4"/>
    <w:rsid w:val="00BA3C0D"/>
    <w:rsid w:val="00BA713B"/>
    <w:rsid w:val="00BB019C"/>
    <w:rsid w:val="00BB0E76"/>
    <w:rsid w:val="00BD25D1"/>
    <w:rsid w:val="00C12BEB"/>
    <w:rsid w:val="00C35D1F"/>
    <w:rsid w:val="00C538F3"/>
    <w:rsid w:val="00C54466"/>
    <w:rsid w:val="00C61E54"/>
    <w:rsid w:val="00C646D6"/>
    <w:rsid w:val="00C80081"/>
    <w:rsid w:val="00C81717"/>
    <w:rsid w:val="00C976B4"/>
    <w:rsid w:val="00CB4130"/>
    <w:rsid w:val="00CB6DC7"/>
    <w:rsid w:val="00CC6D76"/>
    <w:rsid w:val="00CD56DB"/>
    <w:rsid w:val="00CF1128"/>
    <w:rsid w:val="00CF2D68"/>
    <w:rsid w:val="00CF2DFA"/>
    <w:rsid w:val="00D269CE"/>
    <w:rsid w:val="00D5658F"/>
    <w:rsid w:val="00D60D62"/>
    <w:rsid w:val="00D6135C"/>
    <w:rsid w:val="00D63C36"/>
    <w:rsid w:val="00D73288"/>
    <w:rsid w:val="00DB2019"/>
    <w:rsid w:val="00DC3A94"/>
    <w:rsid w:val="00DC7319"/>
    <w:rsid w:val="00E40A41"/>
    <w:rsid w:val="00E85333"/>
    <w:rsid w:val="00ED76DE"/>
    <w:rsid w:val="00EE3DC8"/>
    <w:rsid w:val="00EE3F49"/>
    <w:rsid w:val="00EE54C6"/>
    <w:rsid w:val="00F01984"/>
    <w:rsid w:val="00F13B20"/>
    <w:rsid w:val="00F207E3"/>
    <w:rsid w:val="00F47661"/>
    <w:rsid w:val="00F514C1"/>
    <w:rsid w:val="00F66E4C"/>
    <w:rsid w:val="00F738E2"/>
    <w:rsid w:val="00F83B81"/>
    <w:rsid w:val="00F84763"/>
    <w:rsid w:val="00F871FF"/>
    <w:rsid w:val="00FB7517"/>
    <w:rsid w:val="00FC3D0E"/>
    <w:rsid w:val="00FC50FD"/>
    <w:rsid w:val="00FD10F0"/>
    <w:rsid w:val="00FF2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59526"/>
  <w15:chartTrackingRefBased/>
  <w15:docId w15:val="{B5008C81-CC50-4879-A89C-825FD3AA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4F52E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E8533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F52E0"/>
    <w:pPr>
      <w:keepNext/>
      <w:keepLines/>
      <w:spacing w:before="40"/>
      <w:outlineLvl w:val="2"/>
    </w:pPr>
    <w:rPr>
      <w:rFonts w:eastAsia="MS Gothic" w:cs="Arial"/>
      <w:b/>
      <w:bCs/>
      <w:color w:val="7F7F7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3FD0"/>
    <w:pPr>
      <w:tabs>
        <w:tab w:val="center" w:pos="4320"/>
        <w:tab w:val="right" w:pos="8640"/>
      </w:tabs>
    </w:pPr>
  </w:style>
  <w:style w:type="paragraph" w:styleId="Footer">
    <w:name w:val="footer"/>
    <w:basedOn w:val="Normal"/>
    <w:rsid w:val="00B03FD0"/>
    <w:pPr>
      <w:tabs>
        <w:tab w:val="center" w:pos="4320"/>
        <w:tab w:val="right" w:pos="8640"/>
      </w:tabs>
    </w:pPr>
  </w:style>
  <w:style w:type="character" w:styleId="Hyperlink">
    <w:name w:val="Hyperlink"/>
    <w:rsid w:val="00AD0D08"/>
    <w:rPr>
      <w:color w:val="0000FF"/>
      <w:u w:val="single"/>
    </w:rPr>
  </w:style>
  <w:style w:type="paragraph" w:styleId="BalloonText">
    <w:name w:val="Balloon Text"/>
    <w:basedOn w:val="Normal"/>
    <w:semiHidden/>
    <w:rsid w:val="009113FB"/>
    <w:rPr>
      <w:rFonts w:ascii="Tahoma" w:hAnsi="Tahoma" w:cs="Tahoma"/>
      <w:sz w:val="16"/>
      <w:szCs w:val="16"/>
    </w:rPr>
  </w:style>
  <w:style w:type="paragraph" w:customStyle="1" w:styleId="Default">
    <w:name w:val="Default"/>
    <w:rsid w:val="009A1C75"/>
    <w:pPr>
      <w:autoSpaceDE w:val="0"/>
      <w:autoSpaceDN w:val="0"/>
      <w:adjustRightInd w:val="0"/>
    </w:pPr>
    <w:rPr>
      <w:rFonts w:ascii="Arial" w:hAnsi="Arial" w:cs="Arial"/>
      <w:color w:val="000000"/>
      <w:sz w:val="24"/>
      <w:szCs w:val="24"/>
    </w:rPr>
  </w:style>
  <w:style w:type="character" w:customStyle="1" w:styleId="Heading3Char">
    <w:name w:val="Heading 3 Char"/>
    <w:link w:val="Heading3"/>
    <w:uiPriority w:val="9"/>
    <w:rsid w:val="004F52E0"/>
    <w:rPr>
      <w:rFonts w:eastAsia="MS Gothic" w:cs="Arial"/>
      <w:b/>
      <w:bCs/>
      <w:color w:val="7F7F7F"/>
      <w:sz w:val="24"/>
      <w:szCs w:val="32"/>
      <w:lang w:val="en-US" w:eastAsia="en-US"/>
    </w:rPr>
  </w:style>
  <w:style w:type="character" w:customStyle="1" w:styleId="Heading3Char1">
    <w:name w:val="Heading 3 Char1"/>
    <w:basedOn w:val="DefaultParagraphFont"/>
    <w:semiHidden/>
    <w:rsid w:val="004F52E0"/>
    <w:rPr>
      <w:rFonts w:asciiTheme="majorHAnsi" w:eastAsiaTheme="majorEastAsia" w:hAnsiTheme="majorHAnsi" w:cstheme="majorBidi"/>
      <w:color w:val="1F4D78" w:themeColor="accent1" w:themeShade="7F"/>
      <w:sz w:val="24"/>
      <w:szCs w:val="24"/>
      <w:lang w:val="en-US" w:eastAsia="en-US"/>
    </w:rPr>
  </w:style>
  <w:style w:type="character" w:customStyle="1" w:styleId="Heading1Char">
    <w:name w:val="Heading 1 Char"/>
    <w:basedOn w:val="DefaultParagraphFont"/>
    <w:link w:val="Heading1"/>
    <w:rsid w:val="004F52E0"/>
    <w:rPr>
      <w:rFonts w:asciiTheme="majorHAnsi" w:eastAsiaTheme="majorEastAsia" w:hAnsiTheme="majorHAnsi" w:cstheme="majorBidi"/>
      <w:color w:val="2E74B5" w:themeColor="accent1" w:themeShade="BF"/>
      <w:sz w:val="32"/>
      <w:szCs w:val="32"/>
      <w:lang w:val="en-US" w:eastAsia="en-US"/>
    </w:rPr>
  </w:style>
  <w:style w:type="paragraph" w:styleId="NormalWeb">
    <w:name w:val="Normal (Web)"/>
    <w:basedOn w:val="Normal"/>
    <w:uiPriority w:val="99"/>
    <w:unhideWhenUsed/>
    <w:rsid w:val="00E85333"/>
    <w:pPr>
      <w:spacing w:before="100" w:beforeAutospacing="1" w:after="100" w:afterAutospacing="1"/>
    </w:pPr>
    <w:rPr>
      <w:lang w:val="en-GB" w:eastAsia="en-GB"/>
    </w:rPr>
  </w:style>
  <w:style w:type="character" w:styleId="Strong">
    <w:name w:val="Strong"/>
    <w:basedOn w:val="DefaultParagraphFont"/>
    <w:uiPriority w:val="22"/>
    <w:qFormat/>
    <w:rsid w:val="00E85333"/>
    <w:rPr>
      <w:b/>
      <w:bCs/>
    </w:rPr>
  </w:style>
  <w:style w:type="character" w:customStyle="1" w:styleId="Heading2Char">
    <w:name w:val="Heading 2 Char"/>
    <w:basedOn w:val="DefaultParagraphFont"/>
    <w:link w:val="Heading2"/>
    <w:semiHidden/>
    <w:rsid w:val="00E85333"/>
    <w:rPr>
      <w:rFonts w:asciiTheme="majorHAnsi" w:eastAsiaTheme="majorEastAsia" w:hAnsiTheme="majorHAnsi" w:cstheme="majorBidi"/>
      <w:color w:val="2E74B5" w:themeColor="accent1" w:themeShade="BF"/>
      <w:sz w:val="26"/>
      <w:szCs w:val="26"/>
      <w:lang w:val="en-US" w:eastAsia="en-US"/>
    </w:rPr>
  </w:style>
  <w:style w:type="paragraph" w:styleId="ListParagraph">
    <w:name w:val="List Paragraph"/>
    <w:basedOn w:val="Normal"/>
    <w:uiPriority w:val="34"/>
    <w:qFormat/>
    <w:rsid w:val="00DC7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8904">
      <w:bodyDiv w:val="1"/>
      <w:marLeft w:val="0"/>
      <w:marRight w:val="0"/>
      <w:marTop w:val="0"/>
      <w:marBottom w:val="0"/>
      <w:divBdr>
        <w:top w:val="none" w:sz="0" w:space="0" w:color="auto"/>
        <w:left w:val="none" w:sz="0" w:space="0" w:color="auto"/>
        <w:bottom w:val="none" w:sz="0" w:space="0" w:color="auto"/>
        <w:right w:val="none" w:sz="0" w:space="0" w:color="auto"/>
      </w:divBdr>
    </w:div>
    <w:div w:id="236019250">
      <w:bodyDiv w:val="1"/>
      <w:marLeft w:val="0"/>
      <w:marRight w:val="0"/>
      <w:marTop w:val="0"/>
      <w:marBottom w:val="0"/>
      <w:divBdr>
        <w:top w:val="none" w:sz="0" w:space="0" w:color="auto"/>
        <w:left w:val="none" w:sz="0" w:space="0" w:color="auto"/>
        <w:bottom w:val="none" w:sz="0" w:space="0" w:color="auto"/>
        <w:right w:val="none" w:sz="0" w:space="0" w:color="auto"/>
      </w:divBdr>
    </w:div>
    <w:div w:id="474950565">
      <w:bodyDiv w:val="1"/>
      <w:marLeft w:val="0"/>
      <w:marRight w:val="0"/>
      <w:marTop w:val="0"/>
      <w:marBottom w:val="0"/>
      <w:divBdr>
        <w:top w:val="none" w:sz="0" w:space="0" w:color="auto"/>
        <w:left w:val="none" w:sz="0" w:space="0" w:color="auto"/>
        <w:bottom w:val="none" w:sz="0" w:space="0" w:color="auto"/>
        <w:right w:val="none" w:sz="0" w:space="0" w:color="auto"/>
      </w:divBdr>
    </w:div>
    <w:div w:id="535656497">
      <w:bodyDiv w:val="1"/>
      <w:marLeft w:val="0"/>
      <w:marRight w:val="0"/>
      <w:marTop w:val="0"/>
      <w:marBottom w:val="0"/>
      <w:divBdr>
        <w:top w:val="none" w:sz="0" w:space="0" w:color="auto"/>
        <w:left w:val="none" w:sz="0" w:space="0" w:color="auto"/>
        <w:bottom w:val="none" w:sz="0" w:space="0" w:color="auto"/>
        <w:right w:val="none" w:sz="0" w:space="0" w:color="auto"/>
      </w:divBdr>
    </w:div>
    <w:div w:id="599797831">
      <w:bodyDiv w:val="1"/>
      <w:marLeft w:val="0"/>
      <w:marRight w:val="0"/>
      <w:marTop w:val="0"/>
      <w:marBottom w:val="0"/>
      <w:divBdr>
        <w:top w:val="none" w:sz="0" w:space="0" w:color="auto"/>
        <w:left w:val="none" w:sz="0" w:space="0" w:color="auto"/>
        <w:bottom w:val="none" w:sz="0" w:space="0" w:color="auto"/>
        <w:right w:val="none" w:sz="0" w:space="0" w:color="auto"/>
      </w:divBdr>
      <w:divsChild>
        <w:div w:id="1479882550">
          <w:marLeft w:val="0"/>
          <w:marRight w:val="0"/>
          <w:marTop w:val="0"/>
          <w:marBottom w:val="0"/>
          <w:divBdr>
            <w:top w:val="none" w:sz="0" w:space="0" w:color="auto"/>
            <w:left w:val="none" w:sz="0" w:space="0" w:color="auto"/>
            <w:bottom w:val="none" w:sz="0" w:space="0" w:color="auto"/>
            <w:right w:val="none" w:sz="0" w:space="0" w:color="auto"/>
          </w:divBdr>
          <w:divsChild>
            <w:div w:id="10046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726873">
      <w:bodyDiv w:val="1"/>
      <w:marLeft w:val="0"/>
      <w:marRight w:val="0"/>
      <w:marTop w:val="0"/>
      <w:marBottom w:val="0"/>
      <w:divBdr>
        <w:top w:val="none" w:sz="0" w:space="0" w:color="auto"/>
        <w:left w:val="none" w:sz="0" w:space="0" w:color="auto"/>
        <w:bottom w:val="none" w:sz="0" w:space="0" w:color="auto"/>
        <w:right w:val="none" w:sz="0" w:space="0" w:color="auto"/>
      </w:divBdr>
    </w:div>
    <w:div w:id="718089267">
      <w:bodyDiv w:val="1"/>
      <w:marLeft w:val="0"/>
      <w:marRight w:val="0"/>
      <w:marTop w:val="0"/>
      <w:marBottom w:val="0"/>
      <w:divBdr>
        <w:top w:val="none" w:sz="0" w:space="0" w:color="auto"/>
        <w:left w:val="none" w:sz="0" w:space="0" w:color="auto"/>
        <w:bottom w:val="none" w:sz="0" w:space="0" w:color="auto"/>
        <w:right w:val="none" w:sz="0" w:space="0" w:color="auto"/>
      </w:divBdr>
      <w:divsChild>
        <w:div w:id="1699895210">
          <w:marLeft w:val="0"/>
          <w:marRight w:val="0"/>
          <w:marTop w:val="0"/>
          <w:marBottom w:val="0"/>
          <w:divBdr>
            <w:top w:val="none" w:sz="0" w:space="0" w:color="auto"/>
            <w:left w:val="none" w:sz="0" w:space="0" w:color="auto"/>
            <w:bottom w:val="none" w:sz="0" w:space="0" w:color="auto"/>
            <w:right w:val="none" w:sz="0" w:space="0" w:color="auto"/>
          </w:divBdr>
          <w:divsChild>
            <w:div w:id="439494301">
              <w:marLeft w:val="0"/>
              <w:marRight w:val="0"/>
              <w:marTop w:val="0"/>
              <w:marBottom w:val="0"/>
              <w:divBdr>
                <w:top w:val="none" w:sz="0" w:space="0" w:color="auto"/>
                <w:left w:val="none" w:sz="0" w:space="0" w:color="auto"/>
                <w:bottom w:val="none" w:sz="0" w:space="0" w:color="auto"/>
                <w:right w:val="none" w:sz="0" w:space="0" w:color="auto"/>
              </w:divBdr>
            </w:div>
            <w:div w:id="527257336">
              <w:marLeft w:val="0"/>
              <w:marRight w:val="0"/>
              <w:marTop w:val="0"/>
              <w:marBottom w:val="0"/>
              <w:divBdr>
                <w:top w:val="none" w:sz="0" w:space="0" w:color="auto"/>
                <w:left w:val="none" w:sz="0" w:space="0" w:color="auto"/>
                <w:bottom w:val="none" w:sz="0" w:space="0" w:color="auto"/>
                <w:right w:val="none" w:sz="0" w:space="0" w:color="auto"/>
              </w:divBdr>
            </w:div>
            <w:div w:id="531266426">
              <w:marLeft w:val="0"/>
              <w:marRight w:val="0"/>
              <w:marTop w:val="0"/>
              <w:marBottom w:val="0"/>
              <w:divBdr>
                <w:top w:val="none" w:sz="0" w:space="0" w:color="auto"/>
                <w:left w:val="none" w:sz="0" w:space="0" w:color="auto"/>
                <w:bottom w:val="none" w:sz="0" w:space="0" w:color="auto"/>
                <w:right w:val="none" w:sz="0" w:space="0" w:color="auto"/>
              </w:divBdr>
            </w:div>
            <w:div w:id="765806506">
              <w:marLeft w:val="0"/>
              <w:marRight w:val="0"/>
              <w:marTop w:val="0"/>
              <w:marBottom w:val="0"/>
              <w:divBdr>
                <w:top w:val="none" w:sz="0" w:space="0" w:color="auto"/>
                <w:left w:val="none" w:sz="0" w:space="0" w:color="auto"/>
                <w:bottom w:val="none" w:sz="0" w:space="0" w:color="auto"/>
                <w:right w:val="none" w:sz="0" w:space="0" w:color="auto"/>
              </w:divBdr>
            </w:div>
            <w:div w:id="17804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49121">
      <w:bodyDiv w:val="1"/>
      <w:marLeft w:val="0"/>
      <w:marRight w:val="0"/>
      <w:marTop w:val="0"/>
      <w:marBottom w:val="0"/>
      <w:divBdr>
        <w:top w:val="none" w:sz="0" w:space="0" w:color="auto"/>
        <w:left w:val="none" w:sz="0" w:space="0" w:color="auto"/>
        <w:bottom w:val="none" w:sz="0" w:space="0" w:color="auto"/>
        <w:right w:val="none" w:sz="0" w:space="0" w:color="auto"/>
      </w:divBdr>
    </w:div>
    <w:div w:id="838934691">
      <w:bodyDiv w:val="1"/>
      <w:marLeft w:val="0"/>
      <w:marRight w:val="0"/>
      <w:marTop w:val="0"/>
      <w:marBottom w:val="0"/>
      <w:divBdr>
        <w:top w:val="none" w:sz="0" w:space="0" w:color="auto"/>
        <w:left w:val="none" w:sz="0" w:space="0" w:color="auto"/>
        <w:bottom w:val="none" w:sz="0" w:space="0" w:color="auto"/>
        <w:right w:val="none" w:sz="0" w:space="0" w:color="auto"/>
      </w:divBdr>
    </w:div>
    <w:div w:id="888106149">
      <w:bodyDiv w:val="1"/>
      <w:marLeft w:val="0"/>
      <w:marRight w:val="0"/>
      <w:marTop w:val="0"/>
      <w:marBottom w:val="0"/>
      <w:divBdr>
        <w:top w:val="none" w:sz="0" w:space="0" w:color="auto"/>
        <w:left w:val="none" w:sz="0" w:space="0" w:color="auto"/>
        <w:bottom w:val="none" w:sz="0" w:space="0" w:color="auto"/>
        <w:right w:val="none" w:sz="0" w:space="0" w:color="auto"/>
      </w:divBdr>
    </w:div>
    <w:div w:id="1355615133">
      <w:bodyDiv w:val="1"/>
      <w:marLeft w:val="0"/>
      <w:marRight w:val="0"/>
      <w:marTop w:val="0"/>
      <w:marBottom w:val="0"/>
      <w:divBdr>
        <w:top w:val="none" w:sz="0" w:space="0" w:color="auto"/>
        <w:left w:val="none" w:sz="0" w:space="0" w:color="auto"/>
        <w:bottom w:val="none" w:sz="0" w:space="0" w:color="auto"/>
        <w:right w:val="none" w:sz="0" w:space="0" w:color="auto"/>
      </w:divBdr>
    </w:div>
    <w:div w:id="1511067957">
      <w:bodyDiv w:val="1"/>
      <w:marLeft w:val="0"/>
      <w:marRight w:val="0"/>
      <w:marTop w:val="0"/>
      <w:marBottom w:val="0"/>
      <w:divBdr>
        <w:top w:val="none" w:sz="0" w:space="0" w:color="auto"/>
        <w:left w:val="none" w:sz="0" w:space="0" w:color="auto"/>
        <w:bottom w:val="none" w:sz="0" w:space="0" w:color="auto"/>
        <w:right w:val="none" w:sz="0" w:space="0" w:color="auto"/>
      </w:divBdr>
    </w:div>
    <w:div w:id="1544975503">
      <w:bodyDiv w:val="1"/>
      <w:marLeft w:val="0"/>
      <w:marRight w:val="0"/>
      <w:marTop w:val="0"/>
      <w:marBottom w:val="0"/>
      <w:divBdr>
        <w:top w:val="none" w:sz="0" w:space="0" w:color="auto"/>
        <w:left w:val="none" w:sz="0" w:space="0" w:color="auto"/>
        <w:bottom w:val="none" w:sz="0" w:space="0" w:color="auto"/>
        <w:right w:val="none" w:sz="0" w:space="0" w:color="auto"/>
      </w:divBdr>
      <w:divsChild>
        <w:div w:id="491290542">
          <w:marLeft w:val="0"/>
          <w:marRight w:val="0"/>
          <w:marTop w:val="0"/>
          <w:marBottom w:val="0"/>
          <w:divBdr>
            <w:top w:val="none" w:sz="0" w:space="0" w:color="auto"/>
            <w:left w:val="none" w:sz="0" w:space="0" w:color="auto"/>
            <w:bottom w:val="none" w:sz="0" w:space="0" w:color="auto"/>
            <w:right w:val="none" w:sz="0" w:space="0" w:color="auto"/>
          </w:divBdr>
          <w:divsChild>
            <w:div w:id="1848978121">
              <w:marLeft w:val="0"/>
              <w:marRight w:val="0"/>
              <w:marTop w:val="0"/>
              <w:marBottom w:val="0"/>
              <w:divBdr>
                <w:top w:val="none" w:sz="0" w:space="0" w:color="auto"/>
                <w:left w:val="none" w:sz="0" w:space="0" w:color="auto"/>
                <w:bottom w:val="none" w:sz="0" w:space="0" w:color="auto"/>
                <w:right w:val="none" w:sz="0" w:space="0" w:color="auto"/>
              </w:divBdr>
            </w:div>
            <w:div w:id="2129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6410</Words>
  <Characters>36540</Characters>
  <Application>Microsoft Office Word</Application>
  <DocSecurity>0</DocSecurity>
  <Lines>304</Lines>
  <Paragraphs>85</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Early Years Foundation Stage Policy</vt:lpstr>
      <vt:lpstr>        Our EYFS Provision</vt:lpstr>
      <vt:lpstr>    Curriculum</vt:lpstr>
      <vt:lpstr>        3.1 Planning</vt:lpstr>
      <vt:lpstr>        3.2 Teaching</vt:lpstr>
      <vt:lpstr>        3.3 Enabling Environments</vt:lpstr>
      <vt:lpstr>        4.1 Progress Check at Age Two</vt:lpstr>
      <vt:lpstr>        4.2 Reception Baseline Assessment</vt:lpstr>
      <vt:lpstr>        4.3 Assessment at the End of the EYFS</vt:lpstr>
      <vt:lpstr>        4.4 Moderation and Consistency</vt:lpstr>
      <vt:lpstr>    5. Inclusion, Special Educational Needs and Disability (SEND)</vt:lpstr>
      <vt:lpstr>        5.1 Equal Opportunities</vt:lpstr>
      <vt:lpstr>    6. Working with Parents</vt:lpstr>
      <vt:lpstr>        6.1 Parents as Partners</vt:lpstr>
      <vt:lpstr>    7. Safeguarding and Welfare Procedures</vt:lpstr>
      <vt:lpstr>        7.1 Health, Safety and Welfare</vt:lpstr>
      <vt:lpstr>        7.2 Oral Health</vt:lpstr>
      <vt:lpstr>        7.3 Healthy Eating and Safer Eating</vt:lpstr>
      <vt:lpstr>        7.4 Safer Sleep</vt:lpstr>
      <vt:lpstr>        7.5 Staff Clothing and Professional Practice</vt:lpstr>
      <vt:lpstr>        7.6 Statutory Policies and Procedures for the EYFS</vt:lpstr>
      <vt:lpstr>    9. Transition</vt:lpstr>
      <vt:lpstr>        9.1 Transition from 2by2 to Pre-school, Pre-school to Reception and from Other F</vt:lpstr>
      <vt:lpstr>        9.2 Transition from Reception to Key Stage 1</vt:lpstr>
    </vt:vector>
  </TitlesOfParts>
  <Company>Staffordshire County Council</Company>
  <LinksUpToDate>false</LinksUpToDate>
  <CharactersWithSpaces>42865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Foundation Stage Policy</dc:title>
  <dc:subject/>
  <dc:creator>vande2167</dc:creator>
  <cp:keywords/>
  <cp:lastModifiedBy>Emma Shackleton</cp:lastModifiedBy>
  <cp:revision>4</cp:revision>
  <cp:lastPrinted>2021-10-04T13:04:00Z</cp:lastPrinted>
  <dcterms:created xsi:type="dcterms:W3CDTF">2026-08-26T21:23:00Z</dcterms:created>
  <dcterms:modified xsi:type="dcterms:W3CDTF">2026-08-27T21:26:00Z</dcterms:modified>
</cp:coreProperties>
</file>