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C6B97" w14:textId="07E87345" w:rsidR="00161248" w:rsidRPr="00CA2C7D" w:rsidRDefault="00161248" w:rsidP="00276072">
      <w:pPr>
        <w:jc w:val="center"/>
        <w:rPr>
          <w:rFonts w:ascii="Maiandra GD" w:hAnsi="Maiandra GD"/>
        </w:rPr>
      </w:pPr>
    </w:p>
    <w:p w14:paraId="534A349B" w14:textId="77777777" w:rsidR="00CA2C7D" w:rsidRPr="00CA2C7D" w:rsidRDefault="00CA2C7D" w:rsidP="00276072">
      <w:pPr>
        <w:jc w:val="center"/>
        <w:rPr>
          <w:rFonts w:ascii="Maiandra GD" w:hAnsi="Maiandra GD"/>
        </w:rPr>
      </w:pPr>
    </w:p>
    <w:p w14:paraId="43184B02" w14:textId="7B9ADFDA" w:rsidR="00537ADC" w:rsidRPr="00CA2C7D" w:rsidRDefault="00CA2C7D" w:rsidP="00537ADC">
      <w:pPr>
        <w:pStyle w:val="NormalWeb"/>
        <w:rPr>
          <w:rFonts w:ascii="Maiandra GD" w:hAnsi="Maiandra GD"/>
        </w:rPr>
      </w:pPr>
      <w:r w:rsidRPr="00CA2C7D">
        <w:rPr>
          <w:rFonts w:ascii="Maiandra GD" w:hAnsi="Maiandra GD"/>
          <w:noProof/>
        </w:rPr>
        <w:drawing>
          <wp:anchor distT="0" distB="0" distL="114300" distR="114300" simplePos="0" relativeHeight="251658240" behindDoc="1" locked="0" layoutInCell="1" allowOverlap="1" wp14:anchorId="2276E673" wp14:editId="0B446C31">
            <wp:simplePos x="0" y="0"/>
            <wp:positionH relativeFrom="margin">
              <wp:posOffset>1682750</wp:posOffset>
            </wp:positionH>
            <wp:positionV relativeFrom="paragraph">
              <wp:posOffset>12700</wp:posOffset>
            </wp:positionV>
            <wp:extent cx="5395595" cy="2006600"/>
            <wp:effectExtent l="0" t="0" r="0" b="0"/>
            <wp:wrapTight wrapText="bothSides">
              <wp:wrapPolygon edited="0">
                <wp:start x="0" y="0"/>
                <wp:lineTo x="0" y="21327"/>
                <wp:lineTo x="21506" y="21327"/>
                <wp:lineTo x="21506" y="0"/>
                <wp:lineTo x="0" y="0"/>
              </wp:wrapPolygon>
            </wp:wrapTight>
            <wp:docPr id="2" name="Picture 2" descr="C:\Users\lhartley\Desktop\Shine like star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hartley\Desktop\Shine like stars.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5595" cy="2006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D77989" w14:textId="77777777" w:rsidR="00CA2C7D" w:rsidRPr="00CA2C7D" w:rsidRDefault="00CA2C7D" w:rsidP="00867C7B">
      <w:pPr>
        <w:jc w:val="center"/>
        <w:rPr>
          <w:rFonts w:ascii="Maiandra GD" w:hAnsi="Maiandra GD"/>
        </w:rPr>
      </w:pPr>
    </w:p>
    <w:p w14:paraId="690ABBD7" w14:textId="77777777" w:rsidR="00CA2C7D" w:rsidRPr="00CA2C7D" w:rsidRDefault="00CA2C7D" w:rsidP="00867C7B">
      <w:pPr>
        <w:jc w:val="center"/>
        <w:rPr>
          <w:rFonts w:ascii="Maiandra GD" w:hAnsi="Maiandra GD"/>
          <w:sz w:val="24"/>
          <w:szCs w:val="24"/>
        </w:rPr>
      </w:pPr>
    </w:p>
    <w:p w14:paraId="7610510F" w14:textId="77777777" w:rsidR="00161248" w:rsidRPr="00CA2C7D" w:rsidRDefault="00161248" w:rsidP="00161248">
      <w:pPr>
        <w:rPr>
          <w:rFonts w:ascii="Maiandra GD" w:hAnsi="Maiandra GD"/>
          <w:sz w:val="24"/>
          <w:szCs w:val="24"/>
        </w:rPr>
      </w:pPr>
    </w:p>
    <w:p w14:paraId="6B02A455" w14:textId="77777777" w:rsidR="00867C7B" w:rsidRPr="00CA2C7D" w:rsidRDefault="00867C7B" w:rsidP="00161248">
      <w:pPr>
        <w:rPr>
          <w:rFonts w:ascii="Maiandra GD" w:hAnsi="Maiandra GD"/>
          <w:sz w:val="24"/>
          <w:szCs w:val="24"/>
        </w:rPr>
      </w:pPr>
    </w:p>
    <w:p w14:paraId="5F6742B2" w14:textId="77777777" w:rsidR="00867C7B" w:rsidRPr="00CA2C7D" w:rsidRDefault="00867C7B" w:rsidP="00161248">
      <w:pPr>
        <w:rPr>
          <w:rFonts w:ascii="Maiandra GD" w:hAnsi="Maiandra GD"/>
          <w:sz w:val="24"/>
          <w:szCs w:val="24"/>
        </w:rPr>
      </w:pPr>
    </w:p>
    <w:p w14:paraId="496697FB" w14:textId="77777777" w:rsidR="00CA2C7D" w:rsidRPr="00CA2C7D" w:rsidRDefault="00CA2C7D" w:rsidP="00161248">
      <w:pPr>
        <w:rPr>
          <w:rFonts w:ascii="Maiandra GD" w:hAnsi="Maiandra GD"/>
          <w:sz w:val="24"/>
          <w:szCs w:val="24"/>
        </w:rPr>
      </w:pPr>
    </w:p>
    <w:p w14:paraId="03D20DCF" w14:textId="77777777" w:rsidR="00CA2C7D" w:rsidRPr="00CA2C7D" w:rsidRDefault="00CA2C7D" w:rsidP="00161248">
      <w:pPr>
        <w:rPr>
          <w:rFonts w:ascii="Maiandra GD" w:hAnsi="Maiandra GD"/>
          <w:sz w:val="24"/>
          <w:szCs w:val="24"/>
        </w:rPr>
      </w:pPr>
    </w:p>
    <w:p w14:paraId="3FD1F504" w14:textId="77777777" w:rsidR="00CA2C7D" w:rsidRPr="00CA2C7D" w:rsidRDefault="00CA2C7D" w:rsidP="00161248">
      <w:pPr>
        <w:rPr>
          <w:rFonts w:ascii="Maiandra GD" w:hAnsi="Maiandra GD"/>
          <w:sz w:val="24"/>
          <w:szCs w:val="24"/>
        </w:rPr>
      </w:pPr>
    </w:p>
    <w:p w14:paraId="00ACB864" w14:textId="77777777" w:rsidR="00CA2C7D" w:rsidRDefault="00CA2C7D" w:rsidP="00CA2C7D">
      <w:pPr>
        <w:jc w:val="center"/>
        <w:rPr>
          <w:rFonts w:ascii="Maiandra GD" w:hAnsi="Maiandra GD"/>
          <w:b/>
          <w:bCs/>
          <w:sz w:val="24"/>
          <w:szCs w:val="24"/>
          <w:u w:val="single"/>
        </w:rPr>
      </w:pPr>
    </w:p>
    <w:p w14:paraId="10B5E334" w14:textId="73403135" w:rsidR="00CA2C7D" w:rsidRPr="00CA2C7D" w:rsidRDefault="00CA2C7D" w:rsidP="00CA2C7D">
      <w:pPr>
        <w:jc w:val="center"/>
        <w:rPr>
          <w:rFonts w:ascii="Maiandra GD" w:hAnsi="Maiandra GD"/>
          <w:sz w:val="24"/>
          <w:szCs w:val="24"/>
        </w:rPr>
      </w:pPr>
      <w:r w:rsidRPr="00CA2C7D">
        <w:rPr>
          <w:rFonts w:ascii="Maiandra GD" w:hAnsi="Maiandra GD"/>
          <w:b/>
          <w:bCs/>
          <w:sz w:val="24"/>
          <w:szCs w:val="24"/>
          <w:u w:val="single"/>
        </w:rPr>
        <w:t>SCHOOL MOTTO:</w:t>
      </w:r>
    </w:p>
    <w:p w14:paraId="2CDA0C25" w14:textId="77777777" w:rsidR="00CA2C7D" w:rsidRDefault="00CA2C7D" w:rsidP="00CA2C7D">
      <w:pPr>
        <w:jc w:val="center"/>
        <w:rPr>
          <w:rFonts w:ascii="Maiandra GD" w:hAnsi="Maiandra GD"/>
          <w:b/>
          <w:bCs/>
          <w:sz w:val="24"/>
          <w:szCs w:val="24"/>
        </w:rPr>
      </w:pPr>
      <w:r w:rsidRPr="00CA2C7D">
        <w:rPr>
          <w:rFonts w:ascii="Maiandra GD" w:hAnsi="Maiandra GD"/>
          <w:b/>
          <w:bCs/>
          <w:sz w:val="24"/>
          <w:szCs w:val="24"/>
        </w:rPr>
        <w:t>Respect, Achievement, Fun.</w:t>
      </w:r>
    </w:p>
    <w:p w14:paraId="641BB656" w14:textId="77777777" w:rsidR="00CA2C7D" w:rsidRPr="00CA2C7D" w:rsidRDefault="00CA2C7D" w:rsidP="00CA2C7D">
      <w:pPr>
        <w:jc w:val="center"/>
        <w:rPr>
          <w:rFonts w:ascii="Maiandra GD" w:hAnsi="Maiandra GD"/>
          <w:sz w:val="24"/>
          <w:szCs w:val="24"/>
        </w:rPr>
      </w:pPr>
    </w:p>
    <w:p w14:paraId="4410C181" w14:textId="77777777" w:rsidR="00CA2C7D" w:rsidRPr="00CA2C7D" w:rsidRDefault="00CA2C7D" w:rsidP="00CA2C7D">
      <w:pPr>
        <w:jc w:val="center"/>
        <w:rPr>
          <w:rFonts w:ascii="Maiandra GD" w:hAnsi="Maiandra GD"/>
          <w:sz w:val="24"/>
          <w:szCs w:val="24"/>
        </w:rPr>
      </w:pPr>
      <w:r w:rsidRPr="00CA2C7D">
        <w:rPr>
          <w:rFonts w:ascii="Maiandra GD" w:hAnsi="Maiandra GD"/>
          <w:b/>
          <w:bCs/>
          <w:sz w:val="24"/>
          <w:szCs w:val="24"/>
          <w:u w:val="single"/>
        </w:rPr>
        <w:t>MISSION STATEMENT:</w:t>
      </w:r>
    </w:p>
    <w:p w14:paraId="51DC5870" w14:textId="77777777" w:rsidR="00CA2C7D" w:rsidRPr="00CA2C7D" w:rsidRDefault="00CA2C7D" w:rsidP="00CA2C7D">
      <w:pPr>
        <w:jc w:val="center"/>
        <w:rPr>
          <w:rFonts w:ascii="Maiandra GD" w:hAnsi="Maiandra GD"/>
          <w:sz w:val="24"/>
          <w:szCs w:val="24"/>
        </w:rPr>
      </w:pPr>
      <w:r w:rsidRPr="00CA2C7D">
        <w:rPr>
          <w:rFonts w:ascii="Maiandra GD" w:hAnsi="Maiandra GD"/>
          <w:b/>
          <w:bCs/>
          <w:sz w:val="24"/>
          <w:szCs w:val="24"/>
        </w:rPr>
        <w:t>“Shine like stars.” Philippians 2:15</w:t>
      </w:r>
    </w:p>
    <w:p w14:paraId="0D39B415" w14:textId="77777777" w:rsidR="00CA2C7D" w:rsidRPr="00CA2C7D" w:rsidRDefault="00CA2C7D" w:rsidP="00CA2C7D">
      <w:pPr>
        <w:jc w:val="center"/>
        <w:rPr>
          <w:rFonts w:ascii="Maiandra GD" w:hAnsi="Maiandra GD"/>
          <w:sz w:val="24"/>
          <w:szCs w:val="24"/>
        </w:rPr>
      </w:pPr>
      <w:r w:rsidRPr="00CA2C7D">
        <w:rPr>
          <w:rFonts w:ascii="Maiandra GD" w:hAnsi="Maiandra GD"/>
          <w:b/>
          <w:bCs/>
          <w:sz w:val="24"/>
          <w:szCs w:val="24"/>
        </w:rPr>
        <w:t>At St Andrew’s we want our children to have the brightest futures, each one nurtured individually to be a shining light with their own unique twinkle. We encourage our children to have high aspirations and to always try their best, knowing that they are at the centre of everything we do.  We teach one another to have respect, to achieve and to have fun. We help our children to understand that with trust, compassion, friendship and forgiveness they can shine.  Our vision draws inspiration from Philippians 2:15-16 (NCV) 'Then you will shine like stars in the dark world.' This vision is based on all members of the school community showing God’s light to others through our character, our conduct, our actions and our words.</w:t>
      </w:r>
    </w:p>
    <w:p w14:paraId="587C1F42" w14:textId="77777777" w:rsidR="00CA2C7D" w:rsidRDefault="00CA2C7D" w:rsidP="00161248">
      <w:pPr>
        <w:rPr>
          <w:rFonts w:ascii="Maiandra GD" w:hAnsi="Maiandra GD"/>
          <w:sz w:val="24"/>
          <w:szCs w:val="24"/>
        </w:rPr>
      </w:pPr>
    </w:p>
    <w:p w14:paraId="1E8C06D2" w14:textId="77777777" w:rsidR="00CA2C7D" w:rsidRDefault="00CA2C7D" w:rsidP="00161248">
      <w:pPr>
        <w:rPr>
          <w:rFonts w:ascii="Maiandra GD" w:hAnsi="Maiandra GD"/>
          <w:sz w:val="24"/>
          <w:szCs w:val="24"/>
        </w:rPr>
      </w:pPr>
    </w:p>
    <w:p w14:paraId="615DAA33" w14:textId="77777777" w:rsidR="00CA2C7D" w:rsidRPr="00CA2C7D" w:rsidRDefault="00CA2C7D" w:rsidP="00161248">
      <w:pPr>
        <w:rPr>
          <w:rFonts w:ascii="Maiandra GD" w:hAnsi="Maiandra GD"/>
          <w:sz w:val="24"/>
          <w:szCs w:val="24"/>
        </w:rPr>
      </w:pPr>
    </w:p>
    <w:tbl>
      <w:tblPr>
        <w:tblStyle w:val="TableGrid"/>
        <w:tblW w:w="0" w:type="auto"/>
        <w:tblLook w:val="04A0" w:firstRow="1" w:lastRow="0" w:firstColumn="1" w:lastColumn="0" w:noHBand="0" w:noVBand="1"/>
      </w:tblPr>
      <w:tblGrid>
        <w:gridCol w:w="4649"/>
        <w:gridCol w:w="4649"/>
        <w:gridCol w:w="4650"/>
      </w:tblGrid>
      <w:tr w:rsidR="00867C7B" w:rsidRPr="00CA2C7D" w14:paraId="2FE37BF9" w14:textId="77777777" w:rsidTr="00867C7B">
        <w:tc>
          <w:tcPr>
            <w:tcW w:w="4649" w:type="dxa"/>
            <w:tcBorders>
              <w:top w:val="single" w:sz="4" w:space="0" w:color="auto"/>
              <w:left w:val="single" w:sz="4" w:space="0" w:color="auto"/>
              <w:bottom w:val="single" w:sz="4" w:space="0" w:color="auto"/>
              <w:right w:val="single" w:sz="4" w:space="0" w:color="auto"/>
            </w:tcBorders>
            <w:hideMark/>
          </w:tcPr>
          <w:p w14:paraId="17767D36" w14:textId="6148FB07" w:rsidR="00867C7B" w:rsidRPr="00CA2C7D" w:rsidRDefault="00867C7B">
            <w:pPr>
              <w:rPr>
                <w:rFonts w:ascii="Maiandra GD" w:hAnsi="Maiandra GD"/>
                <w:color w:val="5B9BD5"/>
              </w:rPr>
            </w:pPr>
            <w:r w:rsidRPr="00CA2C7D">
              <w:rPr>
                <w:rFonts w:ascii="Maiandra GD" w:hAnsi="Maiandra GD"/>
                <w:b/>
                <w:color w:val="5B9BD5"/>
              </w:rPr>
              <w:lastRenderedPageBreak/>
              <w:t>Subject:</w:t>
            </w:r>
            <w:r w:rsidR="008F3CEC" w:rsidRPr="00CA2C7D">
              <w:rPr>
                <w:rFonts w:ascii="Maiandra GD" w:hAnsi="Maiandra GD"/>
                <w:b/>
                <w:color w:val="5B9BD5"/>
              </w:rPr>
              <w:t xml:space="preserve"> </w:t>
            </w:r>
            <w:r w:rsidR="00B44EBA">
              <w:rPr>
                <w:rFonts w:ascii="Maiandra GD" w:hAnsi="Maiandra GD"/>
                <w:b/>
                <w:color w:val="5B9BD5"/>
              </w:rPr>
              <w:t xml:space="preserve"> SEND</w:t>
            </w:r>
          </w:p>
        </w:tc>
        <w:tc>
          <w:tcPr>
            <w:tcW w:w="9299" w:type="dxa"/>
            <w:gridSpan w:val="2"/>
            <w:tcBorders>
              <w:top w:val="single" w:sz="4" w:space="0" w:color="auto"/>
              <w:left w:val="single" w:sz="4" w:space="0" w:color="auto"/>
              <w:bottom w:val="single" w:sz="4" w:space="0" w:color="auto"/>
              <w:right w:val="single" w:sz="4" w:space="0" w:color="auto"/>
            </w:tcBorders>
            <w:hideMark/>
          </w:tcPr>
          <w:p w14:paraId="37AE2C3A" w14:textId="384470CE" w:rsidR="00867C7B" w:rsidRPr="00CA2C7D" w:rsidRDefault="00867C7B">
            <w:pPr>
              <w:rPr>
                <w:rFonts w:ascii="Maiandra GD" w:hAnsi="Maiandra GD"/>
                <w:color w:val="5B9BD5"/>
              </w:rPr>
            </w:pPr>
            <w:r w:rsidRPr="00CA2C7D">
              <w:rPr>
                <w:rFonts w:ascii="Maiandra GD" w:hAnsi="Maiandra GD"/>
                <w:b/>
                <w:color w:val="5B9BD5"/>
              </w:rPr>
              <w:t>Lead staff:</w:t>
            </w:r>
            <w:r w:rsidR="00B44EBA">
              <w:rPr>
                <w:rFonts w:ascii="Maiandra GD" w:hAnsi="Maiandra GD"/>
                <w:b/>
                <w:color w:val="5B9BD5"/>
              </w:rPr>
              <w:t xml:space="preserve"> Joanne Richards</w:t>
            </w:r>
          </w:p>
        </w:tc>
      </w:tr>
      <w:tr w:rsidR="00867C7B" w:rsidRPr="00CA2C7D" w14:paraId="26425E0D" w14:textId="77777777" w:rsidTr="00867C7B">
        <w:tc>
          <w:tcPr>
            <w:tcW w:w="4649" w:type="dxa"/>
            <w:tcBorders>
              <w:top w:val="single" w:sz="4" w:space="0" w:color="auto"/>
              <w:left w:val="single" w:sz="4" w:space="0" w:color="auto"/>
              <w:bottom w:val="single" w:sz="4" w:space="0" w:color="auto"/>
              <w:right w:val="single" w:sz="4" w:space="0" w:color="auto"/>
            </w:tcBorders>
            <w:hideMark/>
          </w:tcPr>
          <w:p w14:paraId="4517BD33" w14:textId="77777777" w:rsidR="00867C7B" w:rsidRPr="00CA2C7D" w:rsidRDefault="00867C7B">
            <w:pPr>
              <w:rPr>
                <w:rFonts w:ascii="Maiandra GD" w:hAnsi="Maiandra GD"/>
                <w:b/>
                <w:color w:val="5B9BD5"/>
              </w:rPr>
            </w:pPr>
            <w:r w:rsidRPr="00CA2C7D">
              <w:rPr>
                <w:rFonts w:ascii="Maiandra GD" w:hAnsi="Maiandra GD"/>
                <w:b/>
                <w:color w:val="5B9BD5"/>
              </w:rPr>
              <w:t>Current situation</w:t>
            </w:r>
          </w:p>
        </w:tc>
        <w:tc>
          <w:tcPr>
            <w:tcW w:w="4649" w:type="dxa"/>
            <w:tcBorders>
              <w:top w:val="single" w:sz="4" w:space="0" w:color="auto"/>
              <w:left w:val="single" w:sz="4" w:space="0" w:color="auto"/>
              <w:bottom w:val="single" w:sz="4" w:space="0" w:color="auto"/>
              <w:right w:val="single" w:sz="4" w:space="0" w:color="auto"/>
            </w:tcBorders>
            <w:hideMark/>
          </w:tcPr>
          <w:p w14:paraId="3AC21AC7" w14:textId="77777777" w:rsidR="00867C7B" w:rsidRPr="00CA2C7D" w:rsidRDefault="00867C7B">
            <w:pPr>
              <w:rPr>
                <w:rFonts w:ascii="Maiandra GD" w:hAnsi="Maiandra GD"/>
                <w:b/>
                <w:color w:val="5B9BD5"/>
              </w:rPr>
            </w:pPr>
            <w:r w:rsidRPr="00CA2C7D">
              <w:rPr>
                <w:rFonts w:ascii="Maiandra GD" w:hAnsi="Maiandra GD"/>
                <w:b/>
                <w:color w:val="5B9BD5"/>
              </w:rPr>
              <w:t>Supporting evidence</w:t>
            </w:r>
          </w:p>
        </w:tc>
        <w:tc>
          <w:tcPr>
            <w:tcW w:w="4650" w:type="dxa"/>
            <w:tcBorders>
              <w:top w:val="single" w:sz="4" w:space="0" w:color="auto"/>
              <w:left w:val="single" w:sz="4" w:space="0" w:color="auto"/>
              <w:bottom w:val="single" w:sz="4" w:space="0" w:color="auto"/>
              <w:right w:val="single" w:sz="4" w:space="0" w:color="auto"/>
            </w:tcBorders>
            <w:hideMark/>
          </w:tcPr>
          <w:p w14:paraId="438A288C" w14:textId="77777777" w:rsidR="00867C7B" w:rsidRPr="00CA2C7D" w:rsidRDefault="00867C7B">
            <w:pPr>
              <w:rPr>
                <w:rFonts w:ascii="Maiandra GD" w:hAnsi="Maiandra GD"/>
                <w:b/>
                <w:color w:val="5B9BD5"/>
              </w:rPr>
            </w:pPr>
            <w:r w:rsidRPr="00CA2C7D">
              <w:rPr>
                <w:rFonts w:ascii="Maiandra GD" w:hAnsi="Maiandra GD"/>
                <w:b/>
                <w:color w:val="5B9BD5"/>
              </w:rPr>
              <w:t xml:space="preserve">Required changes (objectives) </w:t>
            </w:r>
          </w:p>
        </w:tc>
      </w:tr>
      <w:tr w:rsidR="00B44EBA" w:rsidRPr="00CA2C7D" w14:paraId="68DAFE11" w14:textId="77777777" w:rsidTr="00867C7B">
        <w:tc>
          <w:tcPr>
            <w:tcW w:w="4649" w:type="dxa"/>
            <w:tcBorders>
              <w:top w:val="single" w:sz="4" w:space="0" w:color="auto"/>
              <w:left w:val="single" w:sz="4" w:space="0" w:color="auto"/>
              <w:bottom w:val="single" w:sz="4" w:space="0" w:color="auto"/>
              <w:right w:val="single" w:sz="4" w:space="0" w:color="auto"/>
            </w:tcBorders>
          </w:tcPr>
          <w:p w14:paraId="522FD8FD" w14:textId="58B582D9" w:rsidR="00B44EBA" w:rsidRDefault="00B44EBA" w:rsidP="00B44EBA">
            <w:pPr>
              <w:rPr>
                <w:rFonts w:ascii="Maiandra GD" w:hAnsi="Maiandra GD"/>
              </w:rPr>
            </w:pPr>
            <w:r>
              <w:rPr>
                <w:rFonts w:ascii="Maiandra GD" w:hAnsi="Maiandra GD"/>
              </w:rPr>
              <w:t xml:space="preserve">There are </w:t>
            </w:r>
            <w:r w:rsidR="00925C4D">
              <w:rPr>
                <w:rFonts w:ascii="Maiandra GD" w:hAnsi="Maiandra GD"/>
              </w:rPr>
              <w:t xml:space="preserve">11 </w:t>
            </w:r>
            <w:r>
              <w:rPr>
                <w:rFonts w:ascii="Maiandra GD" w:hAnsi="Maiandra GD"/>
              </w:rPr>
              <w:t>children who have EHCP’s for a range of needs, speech language and communication, social emotional and mental health and Autism. These children receive specialist teacher support and timely annual reviews. The children with EHCP’s receive additional adult support in accordance with their stated needs.</w:t>
            </w:r>
          </w:p>
          <w:p w14:paraId="3AEFE933" w14:textId="63BAB01E" w:rsidR="00907BA3" w:rsidRDefault="00907BA3" w:rsidP="00B44EBA">
            <w:pPr>
              <w:rPr>
                <w:rFonts w:ascii="Maiandra GD" w:hAnsi="Maiandra GD"/>
              </w:rPr>
            </w:pPr>
            <w:r>
              <w:rPr>
                <w:rFonts w:ascii="Maiandra GD" w:hAnsi="Maiandra GD"/>
              </w:rPr>
              <w:t>4 high need children with EHCP’s are slowly being integrated into Year 1, they are taught social communication skills and literacy and maths in the ‘Stars Room’. These children integrate into class where appropriate within subjects they can access.  Their class teacher delivers sessions within the ‘Stars Room’ to develop trust and learn how to communicate.</w:t>
            </w:r>
          </w:p>
          <w:p w14:paraId="10A447D1" w14:textId="0DFC671C" w:rsidR="00B44EBA" w:rsidRDefault="00925C4D" w:rsidP="00B44EBA">
            <w:pPr>
              <w:rPr>
                <w:rFonts w:ascii="Maiandra GD" w:hAnsi="Maiandra GD"/>
              </w:rPr>
            </w:pPr>
            <w:r>
              <w:rPr>
                <w:rFonts w:ascii="Maiandra GD" w:hAnsi="Maiandra GD"/>
              </w:rPr>
              <w:t>34</w:t>
            </w:r>
            <w:r w:rsidR="00B44EBA">
              <w:rPr>
                <w:rFonts w:ascii="Maiandra GD" w:hAnsi="Maiandra GD"/>
              </w:rPr>
              <w:t xml:space="preserve"> children receive school SEN support, half of these have a Speech, language and communication need. Some children with SLCN have regular sessions in clinic with the speech therapist and school liaises with her to deliver their programmes.</w:t>
            </w:r>
          </w:p>
          <w:p w14:paraId="0963D19B" w14:textId="77777777" w:rsidR="00B44EBA" w:rsidRDefault="00B44EBA" w:rsidP="00B44EBA">
            <w:pPr>
              <w:rPr>
                <w:rFonts w:ascii="Maiandra GD" w:hAnsi="Maiandra GD"/>
              </w:rPr>
            </w:pPr>
            <w:r>
              <w:rPr>
                <w:rFonts w:ascii="Maiandra GD" w:hAnsi="Maiandra GD"/>
              </w:rPr>
              <w:t xml:space="preserve">School have regular input from two specialist teachers, a teacher specialising in dyslexia and another specialising in ASD. These specialist teachers liaise with teachers and teaching assistants to create learning programmes. </w:t>
            </w:r>
          </w:p>
          <w:p w14:paraId="556CCF05" w14:textId="2078AB38" w:rsidR="00B44EBA" w:rsidRDefault="00B44EBA" w:rsidP="00B44EBA">
            <w:pPr>
              <w:rPr>
                <w:rFonts w:ascii="Maiandra GD" w:hAnsi="Maiandra GD"/>
              </w:rPr>
            </w:pPr>
            <w:r>
              <w:rPr>
                <w:rFonts w:ascii="Maiandra GD" w:hAnsi="Maiandra GD"/>
              </w:rPr>
              <w:lastRenderedPageBreak/>
              <w:t xml:space="preserve">Teachers for the deaf and visually impaired also provide support for </w:t>
            </w:r>
            <w:r w:rsidR="00925C4D">
              <w:rPr>
                <w:rFonts w:ascii="Maiandra GD" w:hAnsi="Maiandra GD"/>
              </w:rPr>
              <w:t>2</w:t>
            </w:r>
            <w:r>
              <w:rPr>
                <w:rFonts w:ascii="Maiandra GD" w:hAnsi="Maiandra GD"/>
              </w:rPr>
              <w:t xml:space="preserve"> children within school, advising staff how to cater for their specific needs.</w:t>
            </w:r>
          </w:p>
          <w:p w14:paraId="75D005C3" w14:textId="77777777" w:rsidR="00925C4D" w:rsidRDefault="00925C4D" w:rsidP="00925C4D">
            <w:pPr>
              <w:rPr>
                <w:rFonts w:ascii="Maiandra GD" w:hAnsi="Maiandra GD"/>
              </w:rPr>
            </w:pPr>
            <w:r>
              <w:rPr>
                <w:rFonts w:ascii="Maiandra GD" w:hAnsi="Maiandra GD"/>
              </w:rPr>
              <w:t>J Richards holds a catch up meeting each Friday with staff to provide support and monitor inclusive teaching practices.</w:t>
            </w:r>
          </w:p>
          <w:p w14:paraId="5B1ECE5F" w14:textId="5765C1FE" w:rsidR="00B44EBA" w:rsidRPr="00CA2C7D" w:rsidRDefault="00B44EBA" w:rsidP="00925C4D">
            <w:pPr>
              <w:rPr>
                <w:rFonts w:ascii="Maiandra GD" w:hAnsi="Maiandra GD"/>
              </w:rPr>
            </w:pPr>
            <w:r>
              <w:rPr>
                <w:rFonts w:ascii="Maiandra GD" w:hAnsi="Maiandra GD"/>
              </w:rPr>
              <w:t xml:space="preserve">Children at St. Andrew’s are respectful of their peers and our children with SEND feel included. </w:t>
            </w:r>
          </w:p>
        </w:tc>
        <w:tc>
          <w:tcPr>
            <w:tcW w:w="4649" w:type="dxa"/>
            <w:tcBorders>
              <w:top w:val="single" w:sz="4" w:space="0" w:color="auto"/>
              <w:left w:val="single" w:sz="4" w:space="0" w:color="auto"/>
              <w:bottom w:val="single" w:sz="4" w:space="0" w:color="auto"/>
              <w:right w:val="single" w:sz="4" w:space="0" w:color="auto"/>
            </w:tcBorders>
          </w:tcPr>
          <w:p w14:paraId="2F35B6DD" w14:textId="77777777" w:rsidR="00B44EBA" w:rsidRDefault="00B44EBA" w:rsidP="00B44EBA">
            <w:pPr>
              <w:rPr>
                <w:rFonts w:ascii="Maiandra GD" w:hAnsi="Maiandra GD"/>
              </w:rPr>
            </w:pPr>
            <w:r>
              <w:rPr>
                <w:rFonts w:ascii="Maiandra GD" w:hAnsi="Maiandra GD"/>
              </w:rPr>
              <w:lastRenderedPageBreak/>
              <w:t>The staff of children with EHCP’s have received their plans and are providing appropriate support along with the teaching assistants.</w:t>
            </w:r>
          </w:p>
          <w:p w14:paraId="3AB514C7" w14:textId="77777777" w:rsidR="00B44EBA" w:rsidRDefault="00B44EBA" w:rsidP="00B44EBA">
            <w:pPr>
              <w:rPr>
                <w:rFonts w:ascii="Maiandra GD" w:hAnsi="Maiandra GD"/>
              </w:rPr>
            </w:pPr>
          </w:p>
          <w:p w14:paraId="4FEADDA0" w14:textId="77777777" w:rsidR="00B44EBA" w:rsidRDefault="00B44EBA" w:rsidP="00B44EBA">
            <w:pPr>
              <w:rPr>
                <w:rFonts w:ascii="Maiandra GD" w:hAnsi="Maiandra GD"/>
              </w:rPr>
            </w:pPr>
          </w:p>
          <w:p w14:paraId="043FF951" w14:textId="77777777" w:rsidR="00907BA3" w:rsidRDefault="00B44EBA" w:rsidP="00907BA3">
            <w:pPr>
              <w:rPr>
                <w:rFonts w:ascii="Maiandra GD" w:hAnsi="Maiandra GD"/>
              </w:rPr>
            </w:pPr>
            <w:r>
              <w:rPr>
                <w:rFonts w:ascii="Maiandra GD" w:hAnsi="Maiandra GD"/>
              </w:rPr>
              <w:t xml:space="preserve">The specialist teachers have provided reports and staff use these to create individual education plans based on these </w:t>
            </w:r>
          </w:p>
          <w:p w14:paraId="7A61F616" w14:textId="77777777" w:rsidR="00907BA3" w:rsidRDefault="00B44EBA" w:rsidP="00907BA3">
            <w:pPr>
              <w:rPr>
                <w:rFonts w:ascii="Maiandra GD" w:hAnsi="Maiandra GD"/>
              </w:rPr>
            </w:pPr>
            <w:r>
              <w:rPr>
                <w:rFonts w:ascii="Maiandra GD" w:hAnsi="Maiandra GD"/>
              </w:rPr>
              <w:t>recommendations.</w:t>
            </w:r>
            <w:r w:rsidR="00907BA3">
              <w:rPr>
                <w:rFonts w:ascii="Maiandra GD" w:hAnsi="Maiandra GD"/>
              </w:rPr>
              <w:t xml:space="preserve"> </w:t>
            </w:r>
          </w:p>
          <w:p w14:paraId="5012036D" w14:textId="77777777" w:rsidR="00907BA3" w:rsidRDefault="00907BA3" w:rsidP="00907BA3">
            <w:pPr>
              <w:rPr>
                <w:rFonts w:ascii="Maiandra GD" w:hAnsi="Maiandra GD"/>
              </w:rPr>
            </w:pPr>
          </w:p>
          <w:p w14:paraId="21AEA7B1" w14:textId="1B2AB297" w:rsidR="00907BA3" w:rsidRDefault="00907BA3" w:rsidP="00907BA3">
            <w:pPr>
              <w:rPr>
                <w:rFonts w:ascii="Maiandra GD" w:hAnsi="Maiandra GD"/>
              </w:rPr>
            </w:pPr>
            <w:r>
              <w:rPr>
                <w:rFonts w:ascii="Maiandra GD" w:hAnsi="Maiandra GD"/>
              </w:rPr>
              <w:t>J Richards plans daily for these children with 2 Tas delivering the teaching.</w:t>
            </w:r>
          </w:p>
          <w:p w14:paraId="004519F9" w14:textId="4463F5B6" w:rsidR="00B44EBA" w:rsidRDefault="00B44EBA" w:rsidP="00B44EBA">
            <w:pPr>
              <w:rPr>
                <w:rFonts w:ascii="Maiandra GD" w:hAnsi="Maiandra GD"/>
              </w:rPr>
            </w:pPr>
          </w:p>
          <w:p w14:paraId="46C31A2F" w14:textId="3CFE179A" w:rsidR="00B44EBA" w:rsidRDefault="00B44EBA" w:rsidP="00B44EBA">
            <w:pPr>
              <w:rPr>
                <w:rFonts w:ascii="Maiandra GD" w:hAnsi="Maiandra GD"/>
              </w:rPr>
            </w:pPr>
            <w:r>
              <w:rPr>
                <w:rFonts w:ascii="Maiandra GD" w:hAnsi="Maiandra GD"/>
              </w:rPr>
              <w:t>The Speech and Langu</w:t>
            </w:r>
            <w:r w:rsidR="00925C4D">
              <w:rPr>
                <w:rFonts w:ascii="Maiandra GD" w:hAnsi="Maiandra GD"/>
              </w:rPr>
              <w:t>age plans are implemented in school</w:t>
            </w:r>
          </w:p>
          <w:p w14:paraId="45D04AC6" w14:textId="77777777" w:rsidR="00B44EBA" w:rsidRDefault="00B44EBA" w:rsidP="00B44EBA">
            <w:pPr>
              <w:rPr>
                <w:rFonts w:ascii="Maiandra GD" w:hAnsi="Maiandra GD"/>
              </w:rPr>
            </w:pPr>
          </w:p>
          <w:p w14:paraId="62D175A1" w14:textId="7159A7BF" w:rsidR="00B44EBA" w:rsidRDefault="00B44EBA" w:rsidP="00B44EBA">
            <w:pPr>
              <w:rPr>
                <w:rFonts w:ascii="Maiandra GD" w:hAnsi="Maiandra GD"/>
              </w:rPr>
            </w:pPr>
            <w:r>
              <w:rPr>
                <w:rFonts w:ascii="Maiandra GD" w:hAnsi="Maiandra GD"/>
              </w:rPr>
              <w:t xml:space="preserve">J Richards has </w:t>
            </w:r>
            <w:r w:rsidR="00925C4D">
              <w:rPr>
                <w:rFonts w:ascii="Maiandra GD" w:hAnsi="Maiandra GD"/>
              </w:rPr>
              <w:t>4</w:t>
            </w:r>
            <w:r>
              <w:rPr>
                <w:rFonts w:ascii="Maiandra GD" w:hAnsi="Maiandra GD"/>
              </w:rPr>
              <w:t xml:space="preserve"> sessions dedicated to SEND tasks each week and delivers at least 2 staff meetings per year.</w:t>
            </w:r>
          </w:p>
          <w:p w14:paraId="189A8A51" w14:textId="77777777" w:rsidR="00B44EBA" w:rsidRDefault="00B44EBA" w:rsidP="00B44EBA">
            <w:pPr>
              <w:rPr>
                <w:rFonts w:ascii="Maiandra GD" w:hAnsi="Maiandra GD"/>
              </w:rPr>
            </w:pPr>
          </w:p>
          <w:p w14:paraId="7BB8FD52" w14:textId="77777777" w:rsidR="00B44EBA" w:rsidRDefault="00B44EBA" w:rsidP="00B44EBA">
            <w:pPr>
              <w:rPr>
                <w:rFonts w:ascii="Maiandra GD" w:hAnsi="Maiandra GD"/>
              </w:rPr>
            </w:pPr>
          </w:p>
          <w:p w14:paraId="3C3497F4" w14:textId="09549D45" w:rsidR="00B44EBA" w:rsidRDefault="00925C4D" w:rsidP="00B44EBA">
            <w:pPr>
              <w:rPr>
                <w:rFonts w:ascii="Maiandra GD" w:hAnsi="Maiandra GD"/>
              </w:rPr>
            </w:pPr>
            <w:r>
              <w:rPr>
                <w:rFonts w:ascii="Maiandra GD" w:hAnsi="Maiandra GD"/>
              </w:rPr>
              <w:t>Catch up meetings are held each Friday</w:t>
            </w:r>
          </w:p>
          <w:p w14:paraId="1523BE46" w14:textId="77777777" w:rsidR="00B44EBA" w:rsidRPr="00CA2C7D" w:rsidRDefault="00B44EBA" w:rsidP="00B44EBA">
            <w:pPr>
              <w:rPr>
                <w:rFonts w:ascii="Maiandra GD" w:hAnsi="Maiandra GD"/>
              </w:rPr>
            </w:pPr>
          </w:p>
        </w:tc>
        <w:tc>
          <w:tcPr>
            <w:tcW w:w="4650" w:type="dxa"/>
            <w:tcBorders>
              <w:top w:val="single" w:sz="4" w:space="0" w:color="auto"/>
              <w:left w:val="single" w:sz="4" w:space="0" w:color="auto"/>
              <w:bottom w:val="single" w:sz="4" w:space="0" w:color="auto"/>
              <w:right w:val="single" w:sz="4" w:space="0" w:color="auto"/>
            </w:tcBorders>
          </w:tcPr>
          <w:p w14:paraId="48B63AD7" w14:textId="77777777" w:rsidR="00B44EBA" w:rsidRDefault="00B44EBA" w:rsidP="00B44EBA">
            <w:pPr>
              <w:rPr>
                <w:rFonts w:ascii="Maiandra GD" w:hAnsi="Maiandra GD"/>
              </w:rPr>
            </w:pPr>
            <w:r>
              <w:rPr>
                <w:rFonts w:ascii="Maiandra GD" w:hAnsi="Maiandra GD"/>
              </w:rPr>
              <w:t>To improve the quality of reading, writing and phonics for children with SEND</w:t>
            </w:r>
          </w:p>
          <w:p w14:paraId="11FC321C" w14:textId="77777777" w:rsidR="00B44EBA" w:rsidRDefault="00B44EBA" w:rsidP="00B44EBA">
            <w:pPr>
              <w:rPr>
                <w:rFonts w:ascii="Maiandra GD" w:hAnsi="Maiandra GD"/>
              </w:rPr>
            </w:pPr>
          </w:p>
          <w:p w14:paraId="131B1425" w14:textId="77777777" w:rsidR="00B44EBA" w:rsidRDefault="00B44EBA" w:rsidP="00B44EBA">
            <w:pPr>
              <w:rPr>
                <w:rFonts w:ascii="Maiandra GD" w:hAnsi="Maiandra GD"/>
              </w:rPr>
            </w:pPr>
            <w:r>
              <w:rPr>
                <w:rFonts w:ascii="Maiandra GD" w:hAnsi="Maiandra GD"/>
              </w:rPr>
              <w:t>To improve the quality of maths for children with SEND.</w:t>
            </w:r>
          </w:p>
          <w:p w14:paraId="13FC35A7" w14:textId="77777777" w:rsidR="00B44EBA" w:rsidRDefault="00B44EBA" w:rsidP="00B44EBA">
            <w:pPr>
              <w:rPr>
                <w:rFonts w:ascii="Maiandra GD" w:hAnsi="Maiandra GD"/>
              </w:rPr>
            </w:pPr>
          </w:p>
          <w:p w14:paraId="4DA30602" w14:textId="77777777" w:rsidR="00B44EBA" w:rsidRDefault="00B44EBA" w:rsidP="00B44EBA">
            <w:pPr>
              <w:rPr>
                <w:rFonts w:ascii="Maiandra GD" w:hAnsi="Maiandra GD"/>
              </w:rPr>
            </w:pPr>
            <w:r>
              <w:rPr>
                <w:rFonts w:ascii="Maiandra GD" w:hAnsi="Maiandra GD"/>
              </w:rPr>
              <w:t>To meet regularly with teaching assistants and teachers to enable the children with SEND to receive the most appropriate support.</w:t>
            </w:r>
          </w:p>
          <w:p w14:paraId="022A595D" w14:textId="77777777" w:rsidR="00B44EBA" w:rsidRDefault="00B44EBA" w:rsidP="00B44EBA">
            <w:pPr>
              <w:rPr>
                <w:rFonts w:ascii="Maiandra GD" w:hAnsi="Maiandra GD"/>
              </w:rPr>
            </w:pPr>
          </w:p>
          <w:p w14:paraId="2DB30812" w14:textId="221AC510" w:rsidR="00B44EBA" w:rsidRDefault="00B44EBA" w:rsidP="00B44EBA">
            <w:pPr>
              <w:rPr>
                <w:rFonts w:ascii="Maiandra GD" w:hAnsi="Maiandra GD"/>
              </w:rPr>
            </w:pPr>
            <w:r>
              <w:rPr>
                <w:rFonts w:ascii="Maiandra GD" w:hAnsi="Maiandra GD"/>
              </w:rPr>
              <w:t xml:space="preserve">To ensure children </w:t>
            </w:r>
            <w:r w:rsidR="009A6F22">
              <w:rPr>
                <w:rFonts w:ascii="Maiandra GD" w:hAnsi="Maiandra GD"/>
              </w:rPr>
              <w:t>with low attendance</w:t>
            </w:r>
            <w:r>
              <w:rPr>
                <w:rFonts w:ascii="Maiandra GD" w:hAnsi="Maiandra GD"/>
              </w:rPr>
              <w:t xml:space="preserve"> are assessed to determine if there may be an unmet special educational need. </w:t>
            </w:r>
          </w:p>
          <w:p w14:paraId="484978BA" w14:textId="77777777" w:rsidR="00B44EBA" w:rsidRDefault="00B44EBA" w:rsidP="00B44EBA">
            <w:pPr>
              <w:rPr>
                <w:rFonts w:ascii="Maiandra GD" w:hAnsi="Maiandra GD"/>
              </w:rPr>
            </w:pPr>
          </w:p>
          <w:p w14:paraId="5C392A86" w14:textId="753AE709" w:rsidR="009A6F22" w:rsidRDefault="009A6F22" w:rsidP="00B44EBA">
            <w:pPr>
              <w:rPr>
                <w:rFonts w:ascii="Maiandra GD" w:hAnsi="Maiandra GD"/>
              </w:rPr>
            </w:pPr>
            <w:r>
              <w:rPr>
                <w:rFonts w:ascii="Maiandra GD" w:hAnsi="Maiandra GD"/>
              </w:rPr>
              <w:t>To ensure vulnerable children with communication barriers received appropriate support.</w:t>
            </w:r>
          </w:p>
          <w:p w14:paraId="7155A7B3" w14:textId="77777777" w:rsidR="009A6F22" w:rsidRDefault="009A6F22" w:rsidP="00B44EBA">
            <w:pPr>
              <w:rPr>
                <w:rFonts w:ascii="Maiandra GD" w:hAnsi="Maiandra GD"/>
              </w:rPr>
            </w:pPr>
          </w:p>
          <w:p w14:paraId="346763CD" w14:textId="212691B0" w:rsidR="009A6F22" w:rsidRDefault="009A6F22" w:rsidP="00B44EBA">
            <w:pPr>
              <w:rPr>
                <w:rFonts w:ascii="Maiandra GD" w:hAnsi="Maiandra GD"/>
              </w:rPr>
            </w:pPr>
          </w:p>
          <w:p w14:paraId="45A94E6A" w14:textId="77777777" w:rsidR="00B44EBA" w:rsidRDefault="00B44EBA" w:rsidP="00B44EBA">
            <w:pPr>
              <w:rPr>
                <w:rFonts w:ascii="Maiandra GD" w:hAnsi="Maiandra GD"/>
              </w:rPr>
            </w:pPr>
          </w:p>
          <w:p w14:paraId="1042AC5C" w14:textId="453EBB2E" w:rsidR="00B44EBA" w:rsidRPr="00CA2C7D" w:rsidRDefault="00B44EBA" w:rsidP="00B44EBA">
            <w:pPr>
              <w:rPr>
                <w:rFonts w:ascii="Maiandra GD" w:hAnsi="Maiandra GD"/>
              </w:rPr>
            </w:pPr>
          </w:p>
        </w:tc>
      </w:tr>
    </w:tbl>
    <w:p w14:paraId="3451B84E" w14:textId="77777777" w:rsidR="00867C7B" w:rsidRPr="00CA2C7D" w:rsidRDefault="00867C7B" w:rsidP="00161248">
      <w:pPr>
        <w:rPr>
          <w:rFonts w:ascii="Maiandra GD" w:hAnsi="Maiandra GD"/>
          <w:sz w:val="24"/>
          <w:szCs w:val="24"/>
        </w:rPr>
      </w:pPr>
    </w:p>
    <w:p w14:paraId="3E1851EA" w14:textId="77777777" w:rsidR="00867C7B" w:rsidRPr="00CA2C7D" w:rsidRDefault="00867C7B" w:rsidP="00161248">
      <w:pPr>
        <w:rPr>
          <w:rFonts w:ascii="Maiandra GD" w:hAnsi="Maiandra GD"/>
          <w:sz w:val="24"/>
          <w:szCs w:val="24"/>
        </w:rPr>
      </w:pPr>
    </w:p>
    <w:p w14:paraId="460B6615" w14:textId="77777777" w:rsidR="00867C7B" w:rsidRPr="00CA2C7D" w:rsidRDefault="00867C7B" w:rsidP="00161248">
      <w:pPr>
        <w:rPr>
          <w:rFonts w:ascii="Maiandra GD" w:hAnsi="Maiandra GD"/>
          <w:sz w:val="24"/>
          <w:szCs w:val="24"/>
        </w:rPr>
      </w:pPr>
    </w:p>
    <w:p w14:paraId="619297CC" w14:textId="77777777" w:rsidR="00590355" w:rsidRPr="00CA2C7D" w:rsidRDefault="00590355" w:rsidP="00161248">
      <w:pPr>
        <w:rPr>
          <w:rFonts w:ascii="Maiandra GD" w:hAnsi="Maiandra GD"/>
          <w:sz w:val="24"/>
          <w:szCs w:val="24"/>
        </w:rPr>
      </w:pPr>
    </w:p>
    <w:p w14:paraId="4FD66525" w14:textId="77777777" w:rsidR="00867C7B" w:rsidRPr="00CA2C7D" w:rsidRDefault="00867C7B" w:rsidP="00161248">
      <w:pPr>
        <w:rPr>
          <w:rFonts w:ascii="Maiandra GD" w:hAnsi="Maiandra GD"/>
          <w:sz w:val="24"/>
          <w:szCs w:val="24"/>
        </w:rPr>
      </w:pPr>
    </w:p>
    <w:tbl>
      <w:tblPr>
        <w:tblStyle w:val="TableGrid"/>
        <w:tblW w:w="0" w:type="auto"/>
        <w:tblLook w:val="04A0" w:firstRow="1" w:lastRow="0" w:firstColumn="1" w:lastColumn="0" w:noHBand="0" w:noVBand="1"/>
      </w:tblPr>
      <w:tblGrid>
        <w:gridCol w:w="2216"/>
        <w:gridCol w:w="3393"/>
        <w:gridCol w:w="1429"/>
        <w:gridCol w:w="3645"/>
        <w:gridCol w:w="3265"/>
      </w:tblGrid>
      <w:tr w:rsidR="00AB6CDF" w:rsidRPr="00CA2C7D" w14:paraId="5C35B80F" w14:textId="77777777" w:rsidTr="00CA2C7D">
        <w:tc>
          <w:tcPr>
            <w:tcW w:w="13948" w:type="dxa"/>
            <w:gridSpan w:val="5"/>
            <w:shd w:val="clear" w:color="auto" w:fill="BDD6EE" w:themeFill="accent5" w:themeFillTint="66"/>
          </w:tcPr>
          <w:p w14:paraId="6EF315D4" w14:textId="4D4B1B89" w:rsidR="00867C7B" w:rsidRPr="00CA2C7D" w:rsidRDefault="00867C7B" w:rsidP="00867C7B">
            <w:pPr>
              <w:rPr>
                <w:rFonts w:ascii="Maiandra GD" w:hAnsi="Maiandra GD"/>
                <w:sz w:val="36"/>
              </w:rPr>
            </w:pPr>
            <w:r w:rsidRPr="00CA2C7D">
              <w:rPr>
                <w:rFonts w:ascii="Maiandra GD" w:hAnsi="Maiandra GD"/>
                <w:b/>
                <w:sz w:val="36"/>
                <w:u w:val="single"/>
              </w:rPr>
              <w:t>Priority 1:</w:t>
            </w:r>
            <w:r w:rsidRPr="00CA2C7D">
              <w:rPr>
                <w:rFonts w:ascii="Maiandra GD" w:hAnsi="Maiandra GD"/>
                <w:sz w:val="36"/>
              </w:rPr>
              <w:t xml:space="preserve"> </w:t>
            </w:r>
            <w:r w:rsidR="00CA2C7D" w:rsidRPr="00CA2C7D">
              <w:rPr>
                <w:rFonts w:ascii="Maiandra GD" w:hAnsi="Maiandra GD"/>
                <w:sz w:val="36"/>
              </w:rPr>
              <w:t>To Improve the quality of education through consistent curriculum implementation and inclusive teaching leading to improved outcomes</w:t>
            </w:r>
          </w:p>
          <w:p w14:paraId="7E995A9A" w14:textId="77777777" w:rsidR="00AB6CDF" w:rsidRPr="00CA2C7D" w:rsidRDefault="00AB6CDF" w:rsidP="00AB6CDF">
            <w:pPr>
              <w:rPr>
                <w:rFonts w:ascii="Maiandra GD" w:hAnsi="Maiandra GD"/>
                <w:b/>
                <w:sz w:val="28"/>
                <w:szCs w:val="28"/>
              </w:rPr>
            </w:pPr>
          </w:p>
        </w:tc>
      </w:tr>
      <w:tr w:rsidR="00431D6E" w:rsidRPr="00CA2C7D" w14:paraId="7CF967D2" w14:textId="77777777" w:rsidTr="00085318">
        <w:tc>
          <w:tcPr>
            <w:tcW w:w="2232" w:type="dxa"/>
          </w:tcPr>
          <w:p w14:paraId="13E309DE" w14:textId="77777777" w:rsidR="00431D6E" w:rsidRPr="00CA2C7D" w:rsidRDefault="00431D6E" w:rsidP="00E50AF1">
            <w:pPr>
              <w:jc w:val="center"/>
              <w:rPr>
                <w:rFonts w:ascii="Maiandra GD" w:hAnsi="Maiandra GD"/>
                <w:b/>
                <w:sz w:val="28"/>
                <w:szCs w:val="28"/>
              </w:rPr>
            </w:pPr>
            <w:bookmarkStart w:id="0" w:name="_Hlk240444786"/>
            <w:r w:rsidRPr="00CA2C7D">
              <w:rPr>
                <w:rFonts w:ascii="Maiandra GD" w:hAnsi="Maiandra GD"/>
                <w:b/>
                <w:sz w:val="28"/>
                <w:szCs w:val="28"/>
              </w:rPr>
              <w:t>Intent</w:t>
            </w:r>
          </w:p>
        </w:tc>
        <w:tc>
          <w:tcPr>
            <w:tcW w:w="3433" w:type="dxa"/>
          </w:tcPr>
          <w:p w14:paraId="07FE4B24" w14:textId="77777777" w:rsidR="00431D6E" w:rsidRPr="00CA2C7D" w:rsidRDefault="00431D6E" w:rsidP="00E50AF1">
            <w:pPr>
              <w:jc w:val="center"/>
              <w:rPr>
                <w:rFonts w:ascii="Maiandra GD" w:hAnsi="Maiandra GD"/>
                <w:b/>
                <w:sz w:val="28"/>
                <w:szCs w:val="28"/>
              </w:rPr>
            </w:pPr>
            <w:r w:rsidRPr="00CA2C7D">
              <w:rPr>
                <w:rFonts w:ascii="Maiandra GD" w:hAnsi="Maiandra GD"/>
                <w:b/>
                <w:sz w:val="28"/>
                <w:szCs w:val="28"/>
              </w:rPr>
              <w:t>Implementation</w:t>
            </w:r>
          </w:p>
        </w:tc>
        <w:tc>
          <w:tcPr>
            <w:tcW w:w="1235" w:type="dxa"/>
          </w:tcPr>
          <w:p w14:paraId="41954E1D" w14:textId="77777777" w:rsidR="00431D6E" w:rsidRPr="00CA2C7D" w:rsidRDefault="00431D6E" w:rsidP="00E50AF1">
            <w:pPr>
              <w:jc w:val="center"/>
              <w:rPr>
                <w:rFonts w:ascii="Maiandra GD" w:hAnsi="Maiandra GD"/>
                <w:b/>
                <w:sz w:val="28"/>
                <w:szCs w:val="28"/>
              </w:rPr>
            </w:pPr>
            <w:r w:rsidRPr="00CA2C7D">
              <w:rPr>
                <w:rFonts w:ascii="Maiandra GD" w:hAnsi="Maiandra GD"/>
                <w:b/>
                <w:sz w:val="28"/>
                <w:szCs w:val="28"/>
              </w:rPr>
              <w:t>Who</w:t>
            </w:r>
          </w:p>
        </w:tc>
        <w:tc>
          <w:tcPr>
            <w:tcW w:w="3711" w:type="dxa"/>
          </w:tcPr>
          <w:p w14:paraId="17E2848E" w14:textId="77777777" w:rsidR="00431D6E" w:rsidRPr="00CA2C7D" w:rsidRDefault="00431D6E" w:rsidP="00E50AF1">
            <w:pPr>
              <w:jc w:val="center"/>
              <w:rPr>
                <w:rFonts w:ascii="Maiandra GD" w:hAnsi="Maiandra GD"/>
                <w:b/>
                <w:sz w:val="28"/>
                <w:szCs w:val="28"/>
              </w:rPr>
            </w:pPr>
            <w:r w:rsidRPr="00CA2C7D">
              <w:rPr>
                <w:rFonts w:ascii="Maiandra GD" w:hAnsi="Maiandra GD"/>
                <w:b/>
                <w:sz w:val="28"/>
                <w:szCs w:val="28"/>
              </w:rPr>
              <w:t>Monitoring</w:t>
            </w:r>
          </w:p>
        </w:tc>
        <w:tc>
          <w:tcPr>
            <w:tcW w:w="3337" w:type="dxa"/>
          </w:tcPr>
          <w:p w14:paraId="68040324" w14:textId="77777777" w:rsidR="00431D6E" w:rsidRPr="00CA2C7D" w:rsidRDefault="00431D6E" w:rsidP="00E50AF1">
            <w:pPr>
              <w:jc w:val="center"/>
              <w:rPr>
                <w:rFonts w:ascii="Maiandra GD" w:hAnsi="Maiandra GD"/>
                <w:b/>
                <w:sz w:val="28"/>
                <w:szCs w:val="28"/>
              </w:rPr>
            </w:pPr>
            <w:r w:rsidRPr="00CA2C7D">
              <w:rPr>
                <w:rFonts w:ascii="Maiandra GD" w:hAnsi="Maiandra GD"/>
                <w:b/>
                <w:sz w:val="28"/>
                <w:szCs w:val="28"/>
              </w:rPr>
              <w:t>Impact</w:t>
            </w:r>
          </w:p>
        </w:tc>
      </w:tr>
      <w:bookmarkEnd w:id="0"/>
      <w:tr w:rsidR="00431D6E" w:rsidRPr="00CA2C7D" w14:paraId="6E7DF50D" w14:textId="77777777" w:rsidTr="00085318">
        <w:tc>
          <w:tcPr>
            <w:tcW w:w="2232" w:type="dxa"/>
          </w:tcPr>
          <w:p w14:paraId="00AF174D" w14:textId="64723459" w:rsidR="00C06D18" w:rsidRPr="00CA2C7D" w:rsidRDefault="005D58DD" w:rsidP="00D850B2">
            <w:pPr>
              <w:rPr>
                <w:rFonts w:ascii="Maiandra GD" w:hAnsi="Maiandra GD"/>
              </w:rPr>
            </w:pPr>
            <w:r>
              <w:rPr>
                <w:rFonts w:ascii="Maiandra GD" w:hAnsi="Maiandra GD"/>
              </w:rPr>
              <w:t>Ensure staff have confidence to support children with SEND</w:t>
            </w:r>
          </w:p>
          <w:p w14:paraId="7B1E4185" w14:textId="77777777" w:rsidR="00CA2C7D" w:rsidRPr="00CA2C7D" w:rsidRDefault="00CA2C7D" w:rsidP="00D850B2">
            <w:pPr>
              <w:rPr>
                <w:rFonts w:ascii="Maiandra GD" w:hAnsi="Maiandra GD"/>
              </w:rPr>
            </w:pPr>
          </w:p>
        </w:tc>
        <w:tc>
          <w:tcPr>
            <w:tcW w:w="3433" w:type="dxa"/>
          </w:tcPr>
          <w:p w14:paraId="18496148" w14:textId="3FB8F90C" w:rsidR="00A4647D" w:rsidRDefault="00A4647D" w:rsidP="00085318">
            <w:pPr>
              <w:rPr>
                <w:rFonts w:ascii="Maiandra GD" w:hAnsi="Maiandra GD"/>
              </w:rPr>
            </w:pPr>
            <w:r>
              <w:rPr>
                <w:rFonts w:ascii="Maiandra GD" w:hAnsi="Maiandra GD"/>
              </w:rPr>
              <w:t>All staff given Inclusive practice questionnaire to identify areas SENDCo can support staff.</w:t>
            </w:r>
          </w:p>
          <w:p w14:paraId="3CCF8606" w14:textId="5CDFFF13" w:rsidR="00085318" w:rsidRDefault="00C60349" w:rsidP="00085318">
            <w:pPr>
              <w:rPr>
                <w:rFonts w:ascii="Maiandra GD" w:hAnsi="Maiandra GD"/>
              </w:rPr>
            </w:pPr>
            <w:r>
              <w:rPr>
                <w:rFonts w:ascii="Maiandra GD" w:hAnsi="Maiandra GD"/>
              </w:rPr>
              <w:t xml:space="preserve">All staff given a summary of the needs of the SEND children in their class at the beginning of the year. </w:t>
            </w:r>
          </w:p>
          <w:p w14:paraId="405F30AE" w14:textId="77777777" w:rsidR="00C60349" w:rsidRDefault="00C60349" w:rsidP="00085318">
            <w:pPr>
              <w:rPr>
                <w:rFonts w:ascii="Maiandra GD" w:hAnsi="Maiandra GD"/>
              </w:rPr>
            </w:pPr>
            <w:r>
              <w:rPr>
                <w:rFonts w:ascii="Maiandra GD" w:hAnsi="Maiandra GD"/>
              </w:rPr>
              <w:lastRenderedPageBreak/>
              <w:t xml:space="preserve">Assessment data for SEND children passed on to class teachers and TA’s. </w:t>
            </w:r>
          </w:p>
          <w:p w14:paraId="705404F5" w14:textId="77777777" w:rsidR="00C60349" w:rsidRDefault="00C60349" w:rsidP="00085318">
            <w:pPr>
              <w:rPr>
                <w:rFonts w:ascii="Maiandra GD" w:hAnsi="Maiandra GD"/>
              </w:rPr>
            </w:pPr>
            <w:r>
              <w:rPr>
                <w:rFonts w:ascii="Maiandra GD" w:hAnsi="Maiandra GD"/>
              </w:rPr>
              <w:t>Catch up meetings started in September, TA’s invited to join the discussion – adaptations needed, interventions identified, specialist teacher support etc.</w:t>
            </w:r>
          </w:p>
          <w:p w14:paraId="52C47BA2" w14:textId="6C219CFB" w:rsidR="00C60349" w:rsidRPr="00CA2C7D" w:rsidRDefault="00C60349" w:rsidP="00085318">
            <w:pPr>
              <w:rPr>
                <w:rFonts w:ascii="Maiandra GD" w:hAnsi="Maiandra GD"/>
              </w:rPr>
            </w:pPr>
            <w:r>
              <w:rPr>
                <w:rFonts w:ascii="Maiandra GD" w:hAnsi="Maiandra GD"/>
              </w:rPr>
              <w:t>Ensure Specialist teachers have time to discuss support with TA / class teacher.</w:t>
            </w:r>
          </w:p>
        </w:tc>
        <w:tc>
          <w:tcPr>
            <w:tcW w:w="1235" w:type="dxa"/>
          </w:tcPr>
          <w:p w14:paraId="5D78B5D6" w14:textId="77777777" w:rsidR="00431D6E" w:rsidRDefault="00C60349" w:rsidP="00B04249">
            <w:pPr>
              <w:rPr>
                <w:rFonts w:ascii="Maiandra GD" w:hAnsi="Maiandra GD"/>
              </w:rPr>
            </w:pPr>
            <w:r>
              <w:rPr>
                <w:rFonts w:ascii="Maiandra GD" w:hAnsi="Maiandra GD"/>
              </w:rPr>
              <w:lastRenderedPageBreak/>
              <w:t>SENDCo</w:t>
            </w:r>
          </w:p>
          <w:p w14:paraId="319E0339" w14:textId="77777777" w:rsidR="00C60349" w:rsidRDefault="00C60349" w:rsidP="00B04249">
            <w:pPr>
              <w:rPr>
                <w:rFonts w:ascii="Maiandra GD" w:hAnsi="Maiandra GD"/>
              </w:rPr>
            </w:pPr>
          </w:p>
          <w:p w14:paraId="7A037026" w14:textId="77777777" w:rsidR="00C60349" w:rsidRDefault="00C60349" w:rsidP="00B04249">
            <w:pPr>
              <w:rPr>
                <w:rFonts w:ascii="Maiandra GD" w:hAnsi="Maiandra GD"/>
              </w:rPr>
            </w:pPr>
          </w:p>
          <w:p w14:paraId="1AFA9741" w14:textId="77777777" w:rsidR="00C60349" w:rsidRDefault="00C60349" w:rsidP="00B04249">
            <w:pPr>
              <w:rPr>
                <w:rFonts w:ascii="Maiandra GD" w:hAnsi="Maiandra GD"/>
              </w:rPr>
            </w:pPr>
          </w:p>
          <w:p w14:paraId="101F0FB1" w14:textId="77777777" w:rsidR="00C60349" w:rsidRDefault="00C60349" w:rsidP="00B04249">
            <w:pPr>
              <w:rPr>
                <w:rFonts w:ascii="Maiandra GD" w:hAnsi="Maiandra GD"/>
              </w:rPr>
            </w:pPr>
            <w:r>
              <w:rPr>
                <w:rFonts w:ascii="Maiandra GD" w:hAnsi="Maiandra GD"/>
              </w:rPr>
              <w:t>SENDCo</w:t>
            </w:r>
          </w:p>
          <w:p w14:paraId="10A4137F" w14:textId="77777777" w:rsidR="00C60349" w:rsidRDefault="00C60349" w:rsidP="00B04249">
            <w:pPr>
              <w:rPr>
                <w:rFonts w:ascii="Maiandra GD" w:hAnsi="Maiandra GD"/>
              </w:rPr>
            </w:pPr>
          </w:p>
          <w:p w14:paraId="0C7AC4DF" w14:textId="77777777" w:rsidR="00C60349" w:rsidRDefault="00C60349" w:rsidP="00B04249">
            <w:pPr>
              <w:rPr>
                <w:rFonts w:ascii="Maiandra GD" w:hAnsi="Maiandra GD"/>
              </w:rPr>
            </w:pPr>
          </w:p>
          <w:p w14:paraId="48F7A59F" w14:textId="77777777" w:rsidR="00C60349" w:rsidRDefault="00C60349" w:rsidP="00B04249">
            <w:pPr>
              <w:rPr>
                <w:rFonts w:ascii="Maiandra GD" w:hAnsi="Maiandra GD"/>
              </w:rPr>
            </w:pPr>
            <w:r>
              <w:rPr>
                <w:rFonts w:ascii="Maiandra GD" w:hAnsi="Maiandra GD"/>
              </w:rPr>
              <w:t>SENDCO</w:t>
            </w:r>
          </w:p>
          <w:p w14:paraId="3710BBE7" w14:textId="77777777" w:rsidR="00C60349" w:rsidRDefault="00C60349" w:rsidP="00B04249">
            <w:pPr>
              <w:rPr>
                <w:rFonts w:ascii="Maiandra GD" w:hAnsi="Maiandra GD"/>
              </w:rPr>
            </w:pPr>
            <w:r>
              <w:rPr>
                <w:rFonts w:ascii="Maiandra GD" w:hAnsi="Maiandra GD"/>
              </w:rPr>
              <w:lastRenderedPageBreak/>
              <w:t>Class teacher</w:t>
            </w:r>
          </w:p>
          <w:p w14:paraId="436FC53E" w14:textId="77777777" w:rsidR="00C60349" w:rsidRDefault="00C60349" w:rsidP="00B04249">
            <w:pPr>
              <w:rPr>
                <w:rFonts w:ascii="Maiandra GD" w:hAnsi="Maiandra GD"/>
              </w:rPr>
            </w:pPr>
            <w:r>
              <w:rPr>
                <w:rFonts w:ascii="Maiandra GD" w:hAnsi="Maiandra GD"/>
              </w:rPr>
              <w:t>TA</w:t>
            </w:r>
          </w:p>
          <w:p w14:paraId="2C96CF22" w14:textId="77777777" w:rsidR="00C60349" w:rsidRDefault="00C60349" w:rsidP="00B04249">
            <w:pPr>
              <w:rPr>
                <w:rFonts w:ascii="Maiandra GD" w:hAnsi="Maiandra GD"/>
              </w:rPr>
            </w:pPr>
          </w:p>
          <w:p w14:paraId="61F7BA8B" w14:textId="77777777" w:rsidR="00C60349" w:rsidRDefault="00C60349" w:rsidP="00B04249">
            <w:pPr>
              <w:rPr>
                <w:rFonts w:ascii="Maiandra GD" w:hAnsi="Maiandra GD"/>
              </w:rPr>
            </w:pPr>
          </w:p>
          <w:p w14:paraId="7A06649C" w14:textId="16F6D493" w:rsidR="00C60349" w:rsidRPr="00CA2C7D" w:rsidRDefault="00C60349" w:rsidP="00B04249">
            <w:pPr>
              <w:rPr>
                <w:rFonts w:ascii="Maiandra GD" w:hAnsi="Maiandra GD"/>
              </w:rPr>
            </w:pPr>
            <w:r>
              <w:rPr>
                <w:rFonts w:ascii="Maiandra GD" w:hAnsi="Maiandra GD"/>
              </w:rPr>
              <w:t>SENDCo</w:t>
            </w:r>
          </w:p>
        </w:tc>
        <w:tc>
          <w:tcPr>
            <w:tcW w:w="3711" w:type="dxa"/>
          </w:tcPr>
          <w:p w14:paraId="78A8A164" w14:textId="29985E9B" w:rsidR="00A4647D" w:rsidRDefault="00A4647D" w:rsidP="00C06D18">
            <w:pPr>
              <w:rPr>
                <w:rFonts w:ascii="Maiandra GD" w:hAnsi="Maiandra GD"/>
              </w:rPr>
            </w:pPr>
            <w:r>
              <w:rPr>
                <w:rFonts w:ascii="Maiandra GD" w:hAnsi="Maiandra GD"/>
              </w:rPr>
              <w:lastRenderedPageBreak/>
              <w:t>Questionnaire to be given end of September – SEND staff meeting</w:t>
            </w:r>
          </w:p>
          <w:p w14:paraId="42DA93F7" w14:textId="77777777" w:rsidR="00A4647D" w:rsidRDefault="00A4647D" w:rsidP="00C06D18">
            <w:pPr>
              <w:rPr>
                <w:rFonts w:ascii="Maiandra GD" w:hAnsi="Maiandra GD"/>
              </w:rPr>
            </w:pPr>
          </w:p>
          <w:p w14:paraId="2948738D" w14:textId="36370ADD" w:rsidR="00246BB8" w:rsidRDefault="00A4647D" w:rsidP="00C06D18">
            <w:pPr>
              <w:rPr>
                <w:rFonts w:ascii="Maiandra GD" w:hAnsi="Maiandra GD"/>
              </w:rPr>
            </w:pPr>
            <w:r>
              <w:rPr>
                <w:rFonts w:ascii="Maiandra GD" w:hAnsi="Maiandra GD"/>
              </w:rPr>
              <w:t xml:space="preserve">SENDCo gather class intervention timetables </w:t>
            </w:r>
          </w:p>
          <w:p w14:paraId="6B2712BC" w14:textId="77777777" w:rsidR="00A4647D" w:rsidRDefault="00A4647D" w:rsidP="00C06D18">
            <w:pPr>
              <w:rPr>
                <w:rFonts w:ascii="Maiandra GD" w:hAnsi="Maiandra GD"/>
              </w:rPr>
            </w:pPr>
          </w:p>
          <w:p w14:paraId="0AE5F51D" w14:textId="32F9116F" w:rsidR="00A4647D" w:rsidRDefault="00A4647D" w:rsidP="00C06D18">
            <w:pPr>
              <w:rPr>
                <w:rFonts w:ascii="Maiandra GD" w:hAnsi="Maiandra GD"/>
              </w:rPr>
            </w:pPr>
            <w:r>
              <w:rPr>
                <w:rFonts w:ascii="Maiandra GD" w:hAnsi="Maiandra GD"/>
              </w:rPr>
              <w:t xml:space="preserve">SENDCo to work with Rachel Green to ensure children in KS2 </w:t>
            </w:r>
            <w:r>
              <w:rPr>
                <w:rFonts w:ascii="Maiandra GD" w:hAnsi="Maiandra GD"/>
              </w:rPr>
              <w:lastRenderedPageBreak/>
              <w:t>with an EHCP receive 1:1 intervention</w:t>
            </w:r>
          </w:p>
          <w:p w14:paraId="17D4D082" w14:textId="77777777" w:rsidR="00A4647D" w:rsidRDefault="00A4647D" w:rsidP="00C06D18">
            <w:pPr>
              <w:rPr>
                <w:rFonts w:ascii="Maiandra GD" w:hAnsi="Maiandra GD"/>
              </w:rPr>
            </w:pPr>
          </w:p>
          <w:p w14:paraId="7D747F97" w14:textId="433EDB61" w:rsidR="00A4647D" w:rsidRDefault="00A4647D" w:rsidP="00C06D18">
            <w:pPr>
              <w:rPr>
                <w:rFonts w:ascii="Maiandra GD" w:hAnsi="Maiandra GD"/>
              </w:rPr>
            </w:pPr>
            <w:r>
              <w:rPr>
                <w:rFonts w:ascii="Maiandra GD" w:hAnsi="Maiandra GD"/>
              </w:rPr>
              <w:t>Regular discussions with teachers and TA’s, not just catch up meetings, to ensure e.g. adaptations are in place</w:t>
            </w:r>
          </w:p>
          <w:p w14:paraId="1C310CC9" w14:textId="77777777" w:rsidR="00A4647D" w:rsidRDefault="00A4647D" w:rsidP="00C06D18">
            <w:pPr>
              <w:rPr>
                <w:rFonts w:ascii="Maiandra GD" w:hAnsi="Maiandra GD"/>
              </w:rPr>
            </w:pPr>
          </w:p>
          <w:p w14:paraId="25E45A03" w14:textId="6C947C40" w:rsidR="00A4647D" w:rsidRDefault="00A4647D" w:rsidP="00C06D18">
            <w:pPr>
              <w:rPr>
                <w:rFonts w:ascii="Maiandra GD" w:hAnsi="Maiandra GD"/>
              </w:rPr>
            </w:pPr>
            <w:r>
              <w:rPr>
                <w:rFonts w:ascii="Maiandra GD" w:hAnsi="Maiandra GD"/>
              </w:rPr>
              <w:t>SENDCo to ensure specialist teachers can speak with staff.</w:t>
            </w:r>
          </w:p>
          <w:p w14:paraId="687262C7" w14:textId="1409F3F0" w:rsidR="00A4647D" w:rsidRDefault="00A4647D" w:rsidP="00C06D18">
            <w:pPr>
              <w:rPr>
                <w:rFonts w:ascii="Maiandra GD" w:hAnsi="Maiandra GD"/>
              </w:rPr>
            </w:pPr>
          </w:p>
          <w:p w14:paraId="0B020600" w14:textId="784DF354" w:rsidR="00A4647D" w:rsidRPr="00CA2C7D" w:rsidRDefault="00A4647D" w:rsidP="00C06D18">
            <w:pPr>
              <w:rPr>
                <w:rFonts w:ascii="Maiandra GD" w:hAnsi="Maiandra GD"/>
              </w:rPr>
            </w:pPr>
          </w:p>
        </w:tc>
        <w:tc>
          <w:tcPr>
            <w:tcW w:w="3337" w:type="dxa"/>
          </w:tcPr>
          <w:p w14:paraId="67ACE299" w14:textId="77777777" w:rsidR="00367872" w:rsidRPr="00CA2C7D" w:rsidRDefault="00367872" w:rsidP="00E50AF1">
            <w:pPr>
              <w:rPr>
                <w:rFonts w:ascii="Maiandra GD" w:hAnsi="Maiandra GD"/>
              </w:rPr>
            </w:pPr>
          </w:p>
        </w:tc>
      </w:tr>
      <w:tr w:rsidR="00AB6CDF" w:rsidRPr="00CA2C7D" w14:paraId="2DBBA607" w14:textId="77777777" w:rsidTr="00CA2C7D">
        <w:tc>
          <w:tcPr>
            <w:tcW w:w="13948" w:type="dxa"/>
            <w:gridSpan w:val="5"/>
            <w:shd w:val="clear" w:color="auto" w:fill="BDD6EE" w:themeFill="accent5" w:themeFillTint="66"/>
          </w:tcPr>
          <w:p w14:paraId="712EDC05" w14:textId="6683C699" w:rsidR="00AB6CDF" w:rsidRPr="00CA2C7D" w:rsidRDefault="00867C7B" w:rsidP="00590355">
            <w:pPr>
              <w:rPr>
                <w:rFonts w:ascii="Maiandra GD" w:hAnsi="Maiandra GD"/>
                <w:b/>
                <w:sz w:val="28"/>
                <w:szCs w:val="28"/>
              </w:rPr>
            </w:pPr>
            <w:r w:rsidRPr="00CA2C7D">
              <w:rPr>
                <w:rFonts w:ascii="Maiandra GD" w:hAnsi="Maiandra GD"/>
                <w:b/>
                <w:sz w:val="36"/>
                <w:u w:val="single"/>
              </w:rPr>
              <w:t>Priority 2:</w:t>
            </w:r>
            <w:r w:rsidR="00590355" w:rsidRPr="00CA2C7D">
              <w:rPr>
                <w:rFonts w:ascii="Maiandra GD" w:hAnsi="Maiandra GD"/>
              </w:rPr>
              <w:t>.</w:t>
            </w:r>
            <w:r w:rsidR="00CA2C7D" w:rsidRPr="00CA2C7D">
              <w:rPr>
                <w:rFonts w:ascii="Maiandra GD" w:hAnsi="Maiandra GD"/>
              </w:rPr>
              <w:t xml:space="preserve"> </w:t>
            </w:r>
            <w:r w:rsidR="00CA2C7D" w:rsidRPr="00CA2C7D">
              <w:rPr>
                <w:rFonts w:ascii="Maiandra GD" w:hAnsi="Maiandra GD"/>
                <w:sz w:val="36"/>
                <w:szCs w:val="36"/>
              </w:rPr>
              <w:t>Through the work from Key Priority 1, improve outcomes for all year groups.</w:t>
            </w:r>
          </w:p>
        </w:tc>
      </w:tr>
      <w:tr w:rsidR="00A4647D" w:rsidRPr="00CA2C7D" w14:paraId="61B87FB7" w14:textId="77777777" w:rsidTr="00085318">
        <w:tc>
          <w:tcPr>
            <w:tcW w:w="2232" w:type="dxa"/>
          </w:tcPr>
          <w:p w14:paraId="2D3614CE" w14:textId="4B096243" w:rsidR="00A4647D" w:rsidRDefault="00A4647D" w:rsidP="00A4647D">
            <w:pPr>
              <w:rPr>
                <w:rFonts w:ascii="Maiandra GD" w:hAnsi="Maiandra GD"/>
              </w:rPr>
            </w:pPr>
            <w:r w:rsidRPr="00CA2C7D">
              <w:rPr>
                <w:rFonts w:ascii="Maiandra GD" w:hAnsi="Maiandra GD"/>
                <w:b/>
                <w:sz w:val="28"/>
                <w:szCs w:val="28"/>
              </w:rPr>
              <w:t>Intent</w:t>
            </w:r>
          </w:p>
        </w:tc>
        <w:tc>
          <w:tcPr>
            <w:tcW w:w="3433" w:type="dxa"/>
          </w:tcPr>
          <w:p w14:paraId="0EC8F483" w14:textId="420B6E85" w:rsidR="00A4647D" w:rsidRDefault="00A4647D" w:rsidP="00A4647D">
            <w:pPr>
              <w:rPr>
                <w:rFonts w:ascii="Maiandra GD" w:hAnsi="Maiandra GD"/>
              </w:rPr>
            </w:pPr>
            <w:r w:rsidRPr="00CA2C7D">
              <w:rPr>
                <w:rFonts w:ascii="Maiandra GD" w:hAnsi="Maiandra GD"/>
                <w:b/>
                <w:sz w:val="28"/>
                <w:szCs w:val="28"/>
              </w:rPr>
              <w:t>Implementation</w:t>
            </w:r>
          </w:p>
        </w:tc>
        <w:tc>
          <w:tcPr>
            <w:tcW w:w="1235" w:type="dxa"/>
          </w:tcPr>
          <w:p w14:paraId="4E58F89E" w14:textId="4B9BB769" w:rsidR="00A4647D" w:rsidRPr="00CA2C7D" w:rsidRDefault="00A4647D" w:rsidP="00A4647D">
            <w:pPr>
              <w:rPr>
                <w:rFonts w:ascii="Maiandra GD" w:hAnsi="Maiandra GD"/>
              </w:rPr>
            </w:pPr>
            <w:r w:rsidRPr="00CA2C7D">
              <w:rPr>
                <w:rFonts w:ascii="Maiandra GD" w:hAnsi="Maiandra GD"/>
                <w:b/>
                <w:sz w:val="28"/>
                <w:szCs w:val="28"/>
              </w:rPr>
              <w:t>Who</w:t>
            </w:r>
          </w:p>
        </w:tc>
        <w:tc>
          <w:tcPr>
            <w:tcW w:w="3711" w:type="dxa"/>
          </w:tcPr>
          <w:p w14:paraId="464693A0" w14:textId="2FD821D8" w:rsidR="00A4647D" w:rsidRPr="00CA2C7D" w:rsidRDefault="00A4647D" w:rsidP="00A4647D">
            <w:pPr>
              <w:rPr>
                <w:rFonts w:ascii="Maiandra GD" w:hAnsi="Maiandra GD"/>
              </w:rPr>
            </w:pPr>
            <w:r w:rsidRPr="00CA2C7D">
              <w:rPr>
                <w:rFonts w:ascii="Maiandra GD" w:hAnsi="Maiandra GD"/>
                <w:b/>
                <w:sz w:val="28"/>
                <w:szCs w:val="28"/>
              </w:rPr>
              <w:t>Monitoring</w:t>
            </w:r>
          </w:p>
        </w:tc>
        <w:tc>
          <w:tcPr>
            <w:tcW w:w="3337" w:type="dxa"/>
          </w:tcPr>
          <w:p w14:paraId="1C9A2CE1" w14:textId="11972820" w:rsidR="00A4647D" w:rsidRPr="00CA2C7D" w:rsidRDefault="00A4647D" w:rsidP="00A4647D">
            <w:pPr>
              <w:rPr>
                <w:rFonts w:ascii="Maiandra GD" w:hAnsi="Maiandra GD"/>
              </w:rPr>
            </w:pPr>
            <w:r w:rsidRPr="00CA2C7D">
              <w:rPr>
                <w:rFonts w:ascii="Maiandra GD" w:hAnsi="Maiandra GD"/>
                <w:b/>
                <w:sz w:val="28"/>
                <w:szCs w:val="28"/>
              </w:rPr>
              <w:t>Impact</w:t>
            </w:r>
          </w:p>
        </w:tc>
      </w:tr>
      <w:tr w:rsidR="00BE51E4" w:rsidRPr="00CA2C7D" w14:paraId="5A71AFB6" w14:textId="77777777" w:rsidTr="00085318">
        <w:tc>
          <w:tcPr>
            <w:tcW w:w="2232" w:type="dxa"/>
          </w:tcPr>
          <w:p w14:paraId="12DD17EA" w14:textId="62AB3521" w:rsidR="00085318" w:rsidRPr="00CA2C7D" w:rsidRDefault="00C60349" w:rsidP="00D850B2">
            <w:pPr>
              <w:rPr>
                <w:rFonts w:ascii="Maiandra GD" w:hAnsi="Maiandra GD"/>
              </w:rPr>
            </w:pPr>
            <w:r>
              <w:rPr>
                <w:rFonts w:ascii="Maiandra GD" w:hAnsi="Maiandra GD"/>
              </w:rPr>
              <w:t>Monitor progress of children with SEND and implement additional support where needed</w:t>
            </w:r>
          </w:p>
        </w:tc>
        <w:tc>
          <w:tcPr>
            <w:tcW w:w="3433" w:type="dxa"/>
          </w:tcPr>
          <w:p w14:paraId="36C25FFD" w14:textId="77777777" w:rsidR="00B979DB" w:rsidRDefault="00862CE5" w:rsidP="00B04249">
            <w:pPr>
              <w:rPr>
                <w:rFonts w:ascii="Maiandra GD" w:hAnsi="Maiandra GD"/>
              </w:rPr>
            </w:pPr>
            <w:r>
              <w:rPr>
                <w:rFonts w:ascii="Maiandra GD" w:hAnsi="Maiandra GD"/>
              </w:rPr>
              <w:t xml:space="preserve">Termly assessment – PIVATS, IEPs, </w:t>
            </w:r>
            <w:r w:rsidR="007727EE">
              <w:rPr>
                <w:rFonts w:ascii="Maiandra GD" w:hAnsi="Maiandra GD"/>
              </w:rPr>
              <w:t xml:space="preserve">Little Wandle catch up, </w:t>
            </w:r>
          </w:p>
          <w:p w14:paraId="515D3747" w14:textId="77777777" w:rsidR="007727EE" w:rsidRDefault="007727EE" w:rsidP="00B04249">
            <w:pPr>
              <w:rPr>
                <w:rFonts w:ascii="Maiandra GD" w:hAnsi="Maiandra GD"/>
              </w:rPr>
            </w:pPr>
            <w:r>
              <w:rPr>
                <w:rFonts w:ascii="Maiandra GD" w:hAnsi="Maiandra GD"/>
              </w:rPr>
              <w:t>Determine how progress can be achieved – alternative intervention or specialist teacher support</w:t>
            </w:r>
          </w:p>
          <w:p w14:paraId="43C7D95E" w14:textId="0938AE94" w:rsidR="007727EE" w:rsidRPr="00CA2C7D" w:rsidRDefault="007727EE" w:rsidP="00B04249">
            <w:pPr>
              <w:rPr>
                <w:rFonts w:ascii="Maiandra GD" w:hAnsi="Maiandra GD"/>
              </w:rPr>
            </w:pPr>
            <w:r>
              <w:rPr>
                <w:rFonts w:ascii="Maiandra GD" w:hAnsi="Maiandra GD"/>
              </w:rPr>
              <w:t>Ensure precision teaching methods and records of interventions are completed</w:t>
            </w:r>
            <w:r w:rsidR="00695A44">
              <w:rPr>
                <w:rFonts w:ascii="Maiandra GD" w:hAnsi="Maiandra GD"/>
              </w:rPr>
              <w:t xml:space="preserve">, encourage TA’s to approach me if a child’s progress is not being made </w:t>
            </w:r>
          </w:p>
        </w:tc>
        <w:tc>
          <w:tcPr>
            <w:tcW w:w="1235" w:type="dxa"/>
          </w:tcPr>
          <w:p w14:paraId="5C3FCF7D" w14:textId="77777777" w:rsidR="00B979DB" w:rsidRDefault="007727EE" w:rsidP="00BE51E4">
            <w:pPr>
              <w:rPr>
                <w:rFonts w:ascii="Maiandra GD" w:hAnsi="Maiandra GD"/>
              </w:rPr>
            </w:pPr>
            <w:r>
              <w:rPr>
                <w:rFonts w:ascii="Maiandra GD" w:hAnsi="Maiandra GD"/>
              </w:rPr>
              <w:t>SENDCo</w:t>
            </w:r>
          </w:p>
          <w:p w14:paraId="23E44B08" w14:textId="77777777" w:rsidR="007727EE" w:rsidRDefault="007727EE" w:rsidP="00BE51E4">
            <w:pPr>
              <w:rPr>
                <w:rFonts w:ascii="Maiandra GD" w:hAnsi="Maiandra GD"/>
              </w:rPr>
            </w:pPr>
          </w:p>
          <w:p w14:paraId="30DDF043" w14:textId="77777777" w:rsidR="007727EE" w:rsidRDefault="007727EE" w:rsidP="00BE51E4">
            <w:pPr>
              <w:rPr>
                <w:rFonts w:ascii="Maiandra GD" w:hAnsi="Maiandra GD"/>
              </w:rPr>
            </w:pPr>
          </w:p>
          <w:p w14:paraId="1F29EBD8" w14:textId="77777777" w:rsidR="007727EE" w:rsidRDefault="007727EE" w:rsidP="00BE51E4">
            <w:pPr>
              <w:rPr>
                <w:rFonts w:ascii="Maiandra GD" w:hAnsi="Maiandra GD"/>
              </w:rPr>
            </w:pPr>
          </w:p>
          <w:p w14:paraId="6D50451F" w14:textId="77777777" w:rsidR="007727EE" w:rsidRDefault="007727EE" w:rsidP="00BE51E4">
            <w:pPr>
              <w:rPr>
                <w:rFonts w:ascii="Maiandra GD" w:hAnsi="Maiandra GD"/>
              </w:rPr>
            </w:pPr>
          </w:p>
          <w:p w14:paraId="21222339" w14:textId="77777777" w:rsidR="007727EE" w:rsidRDefault="007727EE" w:rsidP="00BE51E4">
            <w:pPr>
              <w:rPr>
                <w:rFonts w:ascii="Maiandra GD" w:hAnsi="Maiandra GD"/>
              </w:rPr>
            </w:pPr>
          </w:p>
          <w:p w14:paraId="0A0EAEB4" w14:textId="1571A652" w:rsidR="007727EE" w:rsidRPr="00CA2C7D" w:rsidRDefault="007727EE" w:rsidP="00BE51E4">
            <w:pPr>
              <w:rPr>
                <w:rFonts w:ascii="Maiandra GD" w:hAnsi="Maiandra GD"/>
              </w:rPr>
            </w:pPr>
            <w:r>
              <w:rPr>
                <w:rFonts w:ascii="Maiandra GD" w:hAnsi="Maiandra GD"/>
              </w:rPr>
              <w:t>SENDCo</w:t>
            </w:r>
          </w:p>
        </w:tc>
        <w:tc>
          <w:tcPr>
            <w:tcW w:w="3711" w:type="dxa"/>
          </w:tcPr>
          <w:p w14:paraId="5AD970FC" w14:textId="77777777" w:rsidR="00B979DB" w:rsidRDefault="007727EE" w:rsidP="00BE51E4">
            <w:pPr>
              <w:rPr>
                <w:rFonts w:ascii="Maiandra GD" w:hAnsi="Maiandra GD"/>
              </w:rPr>
            </w:pPr>
            <w:r>
              <w:rPr>
                <w:rFonts w:ascii="Maiandra GD" w:hAnsi="Maiandra GD"/>
              </w:rPr>
              <w:t>Gather assessment data termly and discussions with staff</w:t>
            </w:r>
          </w:p>
          <w:p w14:paraId="70770F9F" w14:textId="77777777" w:rsidR="007727EE" w:rsidRDefault="007727EE" w:rsidP="00BE51E4">
            <w:pPr>
              <w:rPr>
                <w:rFonts w:ascii="Maiandra GD" w:hAnsi="Maiandra GD"/>
              </w:rPr>
            </w:pPr>
          </w:p>
          <w:p w14:paraId="4F47D362" w14:textId="77777777" w:rsidR="007727EE" w:rsidRDefault="007727EE" w:rsidP="00BE51E4">
            <w:pPr>
              <w:rPr>
                <w:rFonts w:ascii="Maiandra GD" w:hAnsi="Maiandra GD"/>
              </w:rPr>
            </w:pPr>
          </w:p>
          <w:p w14:paraId="3CB75B33" w14:textId="77777777" w:rsidR="007727EE" w:rsidRDefault="007727EE" w:rsidP="00BE51E4">
            <w:pPr>
              <w:rPr>
                <w:rFonts w:ascii="Maiandra GD" w:hAnsi="Maiandra GD"/>
              </w:rPr>
            </w:pPr>
          </w:p>
          <w:p w14:paraId="699D1562" w14:textId="77777777" w:rsidR="007727EE" w:rsidRDefault="007727EE" w:rsidP="00BE51E4">
            <w:pPr>
              <w:rPr>
                <w:rFonts w:ascii="Maiandra GD" w:hAnsi="Maiandra GD"/>
              </w:rPr>
            </w:pPr>
          </w:p>
          <w:p w14:paraId="36210EBD" w14:textId="7D5EBA24" w:rsidR="007727EE" w:rsidRPr="00CA2C7D" w:rsidRDefault="00695A44" w:rsidP="00BE51E4">
            <w:pPr>
              <w:rPr>
                <w:rFonts w:ascii="Maiandra GD" w:hAnsi="Maiandra GD"/>
              </w:rPr>
            </w:pPr>
            <w:r>
              <w:rPr>
                <w:rFonts w:ascii="Maiandra GD" w:hAnsi="Maiandra GD"/>
              </w:rPr>
              <w:t>Gather TA intervention records</w:t>
            </w:r>
          </w:p>
        </w:tc>
        <w:tc>
          <w:tcPr>
            <w:tcW w:w="3337" w:type="dxa"/>
          </w:tcPr>
          <w:p w14:paraId="2D3F27C0" w14:textId="77777777" w:rsidR="00D850B2" w:rsidRPr="00CA2C7D" w:rsidRDefault="00D850B2" w:rsidP="00BE51E4">
            <w:pPr>
              <w:rPr>
                <w:rFonts w:ascii="Maiandra GD" w:hAnsi="Maiandra GD"/>
              </w:rPr>
            </w:pPr>
          </w:p>
          <w:p w14:paraId="6AE4C857" w14:textId="77777777" w:rsidR="00D850B2" w:rsidRPr="00CA2C7D" w:rsidRDefault="00D850B2" w:rsidP="00BE51E4">
            <w:pPr>
              <w:rPr>
                <w:rFonts w:ascii="Maiandra GD" w:hAnsi="Maiandra GD"/>
              </w:rPr>
            </w:pPr>
          </w:p>
          <w:p w14:paraId="65E69868" w14:textId="77777777" w:rsidR="00BE51E4" w:rsidRPr="00CA2C7D" w:rsidRDefault="00BE51E4" w:rsidP="00BE51E4">
            <w:pPr>
              <w:rPr>
                <w:rFonts w:ascii="Maiandra GD" w:hAnsi="Maiandra GD"/>
              </w:rPr>
            </w:pPr>
          </w:p>
        </w:tc>
      </w:tr>
      <w:tr w:rsidR="00BE51E4" w:rsidRPr="00CA2C7D" w14:paraId="722737E7" w14:textId="77777777" w:rsidTr="00CA2C7D">
        <w:tc>
          <w:tcPr>
            <w:tcW w:w="13948" w:type="dxa"/>
            <w:gridSpan w:val="5"/>
            <w:shd w:val="clear" w:color="auto" w:fill="BDD6EE" w:themeFill="accent5" w:themeFillTint="66"/>
          </w:tcPr>
          <w:p w14:paraId="566EC277" w14:textId="216C137C" w:rsidR="00BE51E4" w:rsidRPr="00CA2C7D" w:rsidRDefault="00867C7B" w:rsidP="00BE51E4">
            <w:pPr>
              <w:rPr>
                <w:rFonts w:ascii="Maiandra GD" w:hAnsi="Maiandra GD"/>
                <w:sz w:val="28"/>
                <w:szCs w:val="28"/>
              </w:rPr>
            </w:pPr>
            <w:r w:rsidRPr="00CA2C7D">
              <w:rPr>
                <w:rFonts w:ascii="Maiandra GD" w:hAnsi="Maiandra GD"/>
                <w:b/>
                <w:sz w:val="36"/>
                <w:u w:val="single"/>
              </w:rPr>
              <w:lastRenderedPageBreak/>
              <w:t>Priority 3:</w:t>
            </w:r>
            <w:r w:rsidR="00590355" w:rsidRPr="00CA2C7D">
              <w:rPr>
                <w:rFonts w:ascii="Maiandra GD" w:hAnsi="Maiandra GD"/>
                <w:sz w:val="32"/>
                <w:szCs w:val="28"/>
              </w:rPr>
              <w:t>.</w:t>
            </w:r>
            <w:r w:rsidR="00CA2C7D" w:rsidRPr="00CA2C7D">
              <w:rPr>
                <w:rFonts w:ascii="Maiandra GD" w:eastAsia="Times New Roman" w:hAnsi="Maiandra GD" w:cstheme="minorHAnsi"/>
                <w:sz w:val="28"/>
                <w:szCs w:val="28"/>
                <w:lang w:eastAsia="en-GB"/>
              </w:rPr>
              <w:t xml:space="preserve"> </w:t>
            </w:r>
            <w:r w:rsidR="00CA2C7D" w:rsidRPr="00CA2C7D">
              <w:rPr>
                <w:rFonts w:ascii="Maiandra GD" w:hAnsi="Maiandra GD"/>
                <w:sz w:val="32"/>
                <w:szCs w:val="28"/>
              </w:rPr>
              <w:t>To strengthen leadership at all levels to secure sustained improvements over time leading to improved outcomes and strong safeguarding culture.</w:t>
            </w:r>
          </w:p>
        </w:tc>
      </w:tr>
      <w:tr w:rsidR="00A4647D" w:rsidRPr="00CA2C7D" w14:paraId="3D8EDC54" w14:textId="77777777" w:rsidTr="00072428">
        <w:tc>
          <w:tcPr>
            <w:tcW w:w="2232" w:type="dxa"/>
          </w:tcPr>
          <w:p w14:paraId="67E32119" w14:textId="49FAA20E" w:rsidR="00A4647D" w:rsidRPr="00CA2C7D" w:rsidRDefault="00A4647D" w:rsidP="00A4647D">
            <w:pPr>
              <w:rPr>
                <w:rFonts w:ascii="Maiandra GD" w:hAnsi="Maiandra GD"/>
              </w:rPr>
            </w:pPr>
            <w:r w:rsidRPr="00CA2C7D">
              <w:rPr>
                <w:rFonts w:ascii="Maiandra GD" w:hAnsi="Maiandra GD"/>
                <w:b/>
                <w:sz w:val="28"/>
                <w:szCs w:val="28"/>
              </w:rPr>
              <w:t>Intent</w:t>
            </w:r>
          </w:p>
        </w:tc>
        <w:tc>
          <w:tcPr>
            <w:tcW w:w="3433" w:type="dxa"/>
          </w:tcPr>
          <w:p w14:paraId="0F79A775" w14:textId="2F27C2A9" w:rsidR="00A4647D" w:rsidRPr="00CA2C7D" w:rsidRDefault="00A4647D" w:rsidP="00A4647D">
            <w:pPr>
              <w:rPr>
                <w:rFonts w:ascii="Maiandra GD" w:hAnsi="Maiandra GD"/>
              </w:rPr>
            </w:pPr>
            <w:r w:rsidRPr="00CA2C7D">
              <w:rPr>
                <w:rFonts w:ascii="Maiandra GD" w:hAnsi="Maiandra GD"/>
                <w:b/>
                <w:sz w:val="28"/>
                <w:szCs w:val="28"/>
              </w:rPr>
              <w:t>Implementation</w:t>
            </w:r>
          </w:p>
        </w:tc>
        <w:tc>
          <w:tcPr>
            <w:tcW w:w="1235" w:type="dxa"/>
          </w:tcPr>
          <w:p w14:paraId="37FA1A7C" w14:textId="2363A37D" w:rsidR="00A4647D" w:rsidRPr="00CA2C7D" w:rsidRDefault="00A4647D" w:rsidP="00A4647D">
            <w:pPr>
              <w:rPr>
                <w:rFonts w:ascii="Maiandra GD" w:hAnsi="Maiandra GD"/>
              </w:rPr>
            </w:pPr>
            <w:r w:rsidRPr="00CA2C7D">
              <w:rPr>
                <w:rFonts w:ascii="Maiandra GD" w:hAnsi="Maiandra GD"/>
                <w:b/>
                <w:sz w:val="28"/>
                <w:szCs w:val="28"/>
              </w:rPr>
              <w:t>Who</w:t>
            </w:r>
          </w:p>
        </w:tc>
        <w:tc>
          <w:tcPr>
            <w:tcW w:w="3711" w:type="dxa"/>
          </w:tcPr>
          <w:p w14:paraId="36332DF5" w14:textId="4083C0EF" w:rsidR="00A4647D" w:rsidRPr="00CA2C7D" w:rsidRDefault="00A4647D" w:rsidP="00A4647D">
            <w:pPr>
              <w:rPr>
                <w:rFonts w:ascii="Maiandra GD" w:hAnsi="Maiandra GD"/>
              </w:rPr>
            </w:pPr>
            <w:r w:rsidRPr="00CA2C7D">
              <w:rPr>
                <w:rFonts w:ascii="Maiandra GD" w:hAnsi="Maiandra GD"/>
                <w:b/>
                <w:sz w:val="28"/>
                <w:szCs w:val="28"/>
              </w:rPr>
              <w:t>Monitoring</w:t>
            </w:r>
          </w:p>
        </w:tc>
        <w:tc>
          <w:tcPr>
            <w:tcW w:w="3337" w:type="dxa"/>
          </w:tcPr>
          <w:p w14:paraId="6476D323" w14:textId="198D7874" w:rsidR="00A4647D" w:rsidRPr="00CA2C7D" w:rsidRDefault="00A4647D" w:rsidP="00A4647D">
            <w:pPr>
              <w:rPr>
                <w:rFonts w:ascii="Maiandra GD" w:hAnsi="Maiandra GD"/>
              </w:rPr>
            </w:pPr>
            <w:r w:rsidRPr="00CA2C7D">
              <w:rPr>
                <w:rFonts w:ascii="Maiandra GD" w:hAnsi="Maiandra GD"/>
                <w:b/>
                <w:sz w:val="28"/>
                <w:szCs w:val="28"/>
              </w:rPr>
              <w:t>Impact</w:t>
            </w:r>
          </w:p>
        </w:tc>
      </w:tr>
      <w:tr w:rsidR="00A4647D" w:rsidRPr="00CA2C7D" w14:paraId="7EA56E09" w14:textId="77777777" w:rsidTr="00072428">
        <w:tc>
          <w:tcPr>
            <w:tcW w:w="2232" w:type="dxa"/>
          </w:tcPr>
          <w:p w14:paraId="6A88AF44" w14:textId="2848400D" w:rsidR="00A4647D" w:rsidRPr="00695A44" w:rsidRDefault="00695A44" w:rsidP="00A4647D">
            <w:pPr>
              <w:rPr>
                <w:rFonts w:ascii="Maiandra GD" w:hAnsi="Maiandra GD"/>
                <w:bCs/>
              </w:rPr>
            </w:pPr>
            <w:r>
              <w:rPr>
                <w:rFonts w:ascii="Maiandra GD" w:hAnsi="Maiandra GD"/>
                <w:bCs/>
              </w:rPr>
              <w:t>Ensure c</w:t>
            </w:r>
            <w:r w:rsidRPr="00695A44">
              <w:rPr>
                <w:rFonts w:ascii="Maiandra GD" w:hAnsi="Maiandra GD"/>
                <w:bCs/>
              </w:rPr>
              <w:t xml:space="preserve">hildren with SEND </w:t>
            </w:r>
            <w:r>
              <w:rPr>
                <w:rFonts w:ascii="Maiandra GD" w:hAnsi="Maiandra GD"/>
                <w:bCs/>
              </w:rPr>
              <w:t>who are vulnerable and have communication barriers receive appropriate support.</w:t>
            </w:r>
          </w:p>
        </w:tc>
        <w:tc>
          <w:tcPr>
            <w:tcW w:w="3433" w:type="dxa"/>
          </w:tcPr>
          <w:p w14:paraId="33E5C4FA" w14:textId="77777777" w:rsidR="00A4647D" w:rsidRDefault="00695A44" w:rsidP="00A4647D">
            <w:pPr>
              <w:rPr>
                <w:rFonts w:ascii="Maiandra GD" w:hAnsi="Maiandra GD"/>
                <w:bCs/>
              </w:rPr>
            </w:pPr>
            <w:r>
              <w:rPr>
                <w:rFonts w:ascii="Maiandra GD" w:hAnsi="Maiandra GD"/>
                <w:bCs/>
              </w:rPr>
              <w:t>Children with communication barriers receive daily intervention to develop communication skills.</w:t>
            </w:r>
          </w:p>
          <w:p w14:paraId="5FAE2E21" w14:textId="77777777" w:rsidR="00534EB7" w:rsidRDefault="00534EB7" w:rsidP="00A4647D">
            <w:pPr>
              <w:rPr>
                <w:rFonts w:ascii="Maiandra GD" w:hAnsi="Maiandra GD"/>
                <w:bCs/>
              </w:rPr>
            </w:pPr>
          </w:p>
          <w:p w14:paraId="18B8AD34" w14:textId="22F850CF" w:rsidR="00695A44" w:rsidRPr="00695A44" w:rsidRDefault="00695A44" w:rsidP="00A4647D">
            <w:pPr>
              <w:rPr>
                <w:rFonts w:ascii="Maiandra GD" w:hAnsi="Maiandra GD"/>
                <w:bCs/>
              </w:rPr>
            </w:pPr>
            <w:r>
              <w:rPr>
                <w:rFonts w:ascii="Maiandra GD" w:hAnsi="Maiandra GD"/>
                <w:bCs/>
              </w:rPr>
              <w:t xml:space="preserve">Attend weekly vulnerable child meetings to monitor support </w:t>
            </w:r>
          </w:p>
        </w:tc>
        <w:tc>
          <w:tcPr>
            <w:tcW w:w="1235" w:type="dxa"/>
          </w:tcPr>
          <w:p w14:paraId="19267A7D" w14:textId="77777777" w:rsidR="00A4647D" w:rsidRDefault="00695A44" w:rsidP="00A4647D">
            <w:pPr>
              <w:rPr>
                <w:rFonts w:ascii="Maiandra GD" w:hAnsi="Maiandra GD"/>
                <w:bCs/>
              </w:rPr>
            </w:pPr>
            <w:r>
              <w:rPr>
                <w:rFonts w:ascii="Maiandra GD" w:hAnsi="Maiandra GD"/>
                <w:bCs/>
              </w:rPr>
              <w:t>SENDCo</w:t>
            </w:r>
          </w:p>
          <w:p w14:paraId="4ADCECE8" w14:textId="77777777" w:rsidR="00534EB7" w:rsidRDefault="00534EB7" w:rsidP="00A4647D">
            <w:pPr>
              <w:rPr>
                <w:rFonts w:ascii="Maiandra GD" w:hAnsi="Maiandra GD"/>
                <w:bCs/>
              </w:rPr>
            </w:pPr>
            <w:r>
              <w:rPr>
                <w:rFonts w:ascii="Maiandra GD" w:hAnsi="Maiandra GD"/>
                <w:bCs/>
              </w:rPr>
              <w:t>Class teacher</w:t>
            </w:r>
          </w:p>
          <w:p w14:paraId="2317FEAA" w14:textId="77777777" w:rsidR="00534EB7" w:rsidRDefault="00534EB7" w:rsidP="00A4647D">
            <w:pPr>
              <w:rPr>
                <w:rFonts w:ascii="Maiandra GD" w:hAnsi="Maiandra GD"/>
                <w:bCs/>
              </w:rPr>
            </w:pPr>
            <w:r>
              <w:rPr>
                <w:rFonts w:ascii="Maiandra GD" w:hAnsi="Maiandra GD"/>
                <w:bCs/>
              </w:rPr>
              <w:t>TA</w:t>
            </w:r>
          </w:p>
          <w:p w14:paraId="24B1EB7B" w14:textId="77777777" w:rsidR="00534EB7" w:rsidRDefault="00534EB7" w:rsidP="00A4647D">
            <w:pPr>
              <w:rPr>
                <w:rFonts w:ascii="Maiandra GD" w:hAnsi="Maiandra GD"/>
                <w:bCs/>
              </w:rPr>
            </w:pPr>
            <w:r>
              <w:rPr>
                <w:rFonts w:ascii="Maiandra GD" w:hAnsi="Maiandra GD"/>
                <w:bCs/>
              </w:rPr>
              <w:t>SENDCO</w:t>
            </w:r>
          </w:p>
          <w:p w14:paraId="09CFBC9A" w14:textId="77777777" w:rsidR="00534EB7" w:rsidRDefault="00534EB7" w:rsidP="00A4647D">
            <w:pPr>
              <w:rPr>
                <w:rFonts w:ascii="Maiandra GD" w:hAnsi="Maiandra GD"/>
                <w:bCs/>
              </w:rPr>
            </w:pPr>
            <w:r>
              <w:rPr>
                <w:rFonts w:ascii="Maiandra GD" w:hAnsi="Maiandra GD"/>
                <w:bCs/>
              </w:rPr>
              <w:t>Headteacher</w:t>
            </w:r>
          </w:p>
          <w:p w14:paraId="37FA1FB8" w14:textId="77777777" w:rsidR="00534EB7" w:rsidRDefault="00534EB7" w:rsidP="00A4647D">
            <w:pPr>
              <w:rPr>
                <w:rFonts w:ascii="Maiandra GD" w:hAnsi="Maiandra GD"/>
                <w:bCs/>
              </w:rPr>
            </w:pPr>
            <w:r>
              <w:rPr>
                <w:rFonts w:ascii="Maiandra GD" w:hAnsi="Maiandra GD"/>
                <w:bCs/>
              </w:rPr>
              <w:t>R Green ELSA TA</w:t>
            </w:r>
          </w:p>
          <w:p w14:paraId="7FD97423" w14:textId="634F001C" w:rsidR="00102B9B" w:rsidRPr="00695A44" w:rsidRDefault="00102B9B" w:rsidP="00A4647D">
            <w:pPr>
              <w:rPr>
                <w:rFonts w:ascii="Maiandra GD" w:hAnsi="Maiandra GD"/>
                <w:bCs/>
              </w:rPr>
            </w:pPr>
            <w:r>
              <w:rPr>
                <w:rFonts w:ascii="Maiandra GD" w:hAnsi="Maiandra GD"/>
                <w:bCs/>
              </w:rPr>
              <w:t>Mr Wilkinson attendance officer</w:t>
            </w:r>
          </w:p>
        </w:tc>
        <w:tc>
          <w:tcPr>
            <w:tcW w:w="3711" w:type="dxa"/>
          </w:tcPr>
          <w:p w14:paraId="6D3CDC8A" w14:textId="77777777" w:rsidR="00A4647D" w:rsidRDefault="00534EB7" w:rsidP="00A4647D">
            <w:pPr>
              <w:rPr>
                <w:rFonts w:ascii="Maiandra GD" w:hAnsi="Maiandra GD"/>
                <w:bCs/>
              </w:rPr>
            </w:pPr>
            <w:r>
              <w:rPr>
                <w:rFonts w:ascii="Maiandra GD" w:hAnsi="Maiandra GD"/>
                <w:bCs/>
              </w:rPr>
              <w:t>Weekly catch up meetings</w:t>
            </w:r>
          </w:p>
          <w:p w14:paraId="4D6A2679" w14:textId="77777777" w:rsidR="00534EB7" w:rsidRDefault="00534EB7" w:rsidP="00A4647D">
            <w:pPr>
              <w:rPr>
                <w:rFonts w:ascii="Maiandra GD" w:hAnsi="Maiandra GD"/>
                <w:bCs/>
              </w:rPr>
            </w:pPr>
          </w:p>
          <w:p w14:paraId="0D9619FC" w14:textId="77777777" w:rsidR="00534EB7" w:rsidRDefault="00534EB7" w:rsidP="00A4647D">
            <w:pPr>
              <w:rPr>
                <w:rFonts w:ascii="Maiandra GD" w:hAnsi="Maiandra GD"/>
                <w:bCs/>
              </w:rPr>
            </w:pPr>
          </w:p>
          <w:p w14:paraId="1DF3C17D" w14:textId="77777777" w:rsidR="00534EB7" w:rsidRDefault="00534EB7" w:rsidP="00A4647D">
            <w:pPr>
              <w:rPr>
                <w:rFonts w:ascii="Maiandra GD" w:hAnsi="Maiandra GD"/>
                <w:bCs/>
              </w:rPr>
            </w:pPr>
          </w:p>
          <w:p w14:paraId="1D062483" w14:textId="77777777" w:rsidR="00534EB7" w:rsidRDefault="00534EB7" w:rsidP="00A4647D">
            <w:pPr>
              <w:rPr>
                <w:rFonts w:ascii="Maiandra GD" w:hAnsi="Maiandra GD"/>
                <w:bCs/>
              </w:rPr>
            </w:pPr>
          </w:p>
          <w:p w14:paraId="54495129" w14:textId="469A43B2" w:rsidR="00534EB7" w:rsidRPr="00695A44" w:rsidRDefault="00534EB7" w:rsidP="00A4647D">
            <w:pPr>
              <w:rPr>
                <w:rFonts w:ascii="Maiandra GD" w:hAnsi="Maiandra GD"/>
                <w:bCs/>
              </w:rPr>
            </w:pPr>
            <w:r>
              <w:rPr>
                <w:rFonts w:ascii="Maiandra GD" w:hAnsi="Maiandra GD"/>
                <w:bCs/>
              </w:rPr>
              <w:t>Friday Vulnerable child meeting</w:t>
            </w:r>
          </w:p>
        </w:tc>
        <w:tc>
          <w:tcPr>
            <w:tcW w:w="3337" w:type="dxa"/>
          </w:tcPr>
          <w:p w14:paraId="1BBB61D8" w14:textId="77777777" w:rsidR="00A4647D" w:rsidRPr="00695A44" w:rsidRDefault="00A4647D" w:rsidP="00A4647D">
            <w:pPr>
              <w:rPr>
                <w:rFonts w:ascii="Maiandra GD" w:hAnsi="Maiandra GD"/>
                <w:bCs/>
              </w:rPr>
            </w:pPr>
          </w:p>
        </w:tc>
      </w:tr>
      <w:tr w:rsidR="00A4647D" w:rsidRPr="00CA2C7D" w14:paraId="0C20373D" w14:textId="77777777" w:rsidTr="00CA2C7D">
        <w:tc>
          <w:tcPr>
            <w:tcW w:w="13948" w:type="dxa"/>
            <w:gridSpan w:val="5"/>
            <w:shd w:val="clear" w:color="auto" w:fill="BDD6EE" w:themeFill="accent5" w:themeFillTint="66"/>
          </w:tcPr>
          <w:p w14:paraId="2CA74A99" w14:textId="14837FB0" w:rsidR="00A4647D" w:rsidRPr="00CA2C7D" w:rsidRDefault="00A4647D" w:rsidP="00A4647D">
            <w:pPr>
              <w:rPr>
                <w:rFonts w:ascii="Maiandra GD" w:hAnsi="Maiandra GD"/>
                <w:sz w:val="36"/>
              </w:rPr>
            </w:pPr>
            <w:r w:rsidRPr="00CA2C7D">
              <w:rPr>
                <w:rFonts w:ascii="Maiandra GD" w:hAnsi="Maiandra GD"/>
                <w:b/>
                <w:sz w:val="36"/>
                <w:u w:val="single"/>
              </w:rPr>
              <w:t>Priority 4:</w:t>
            </w:r>
            <w:r w:rsidRPr="00CA2C7D">
              <w:rPr>
                <w:rFonts w:ascii="Maiandra GD" w:hAnsi="Maiandra GD"/>
                <w:sz w:val="36"/>
              </w:rPr>
              <w:t xml:space="preserve"> </w:t>
            </w:r>
            <w:r w:rsidRPr="00CA2C7D">
              <w:rPr>
                <w:rFonts w:ascii="Maiandra GD" w:hAnsi="Maiandra GD"/>
                <w:sz w:val="32"/>
              </w:rPr>
              <w:t>To improve attendance overall for all pupils and reduce persistent absence so both are in line with national outcomes.</w:t>
            </w:r>
          </w:p>
          <w:p w14:paraId="28E59F62" w14:textId="77777777" w:rsidR="00A4647D" w:rsidRPr="00CA2C7D" w:rsidRDefault="00A4647D" w:rsidP="00A4647D">
            <w:pPr>
              <w:rPr>
                <w:rFonts w:ascii="Maiandra GD" w:hAnsi="Maiandra GD"/>
              </w:rPr>
            </w:pPr>
          </w:p>
        </w:tc>
      </w:tr>
      <w:tr w:rsidR="00A4647D" w:rsidRPr="00CA2C7D" w14:paraId="433B48D7" w14:textId="77777777" w:rsidTr="00085318">
        <w:tc>
          <w:tcPr>
            <w:tcW w:w="2232" w:type="dxa"/>
          </w:tcPr>
          <w:p w14:paraId="431AB559" w14:textId="10798193" w:rsidR="00A4647D" w:rsidRDefault="00A4647D" w:rsidP="00A4647D">
            <w:pPr>
              <w:rPr>
                <w:rFonts w:ascii="Maiandra GD" w:hAnsi="Maiandra GD"/>
              </w:rPr>
            </w:pPr>
            <w:r w:rsidRPr="00CA2C7D">
              <w:rPr>
                <w:rFonts w:ascii="Maiandra GD" w:hAnsi="Maiandra GD"/>
                <w:b/>
                <w:sz w:val="28"/>
                <w:szCs w:val="28"/>
              </w:rPr>
              <w:t>Intent</w:t>
            </w:r>
          </w:p>
        </w:tc>
        <w:tc>
          <w:tcPr>
            <w:tcW w:w="3433" w:type="dxa"/>
          </w:tcPr>
          <w:p w14:paraId="72ABEB53" w14:textId="206CAB96" w:rsidR="00A4647D" w:rsidRPr="00CA2C7D" w:rsidRDefault="00A4647D" w:rsidP="00A4647D">
            <w:pPr>
              <w:rPr>
                <w:rFonts w:ascii="Maiandra GD" w:hAnsi="Maiandra GD"/>
              </w:rPr>
            </w:pPr>
            <w:r w:rsidRPr="00CA2C7D">
              <w:rPr>
                <w:rFonts w:ascii="Maiandra GD" w:hAnsi="Maiandra GD"/>
                <w:b/>
                <w:sz w:val="28"/>
                <w:szCs w:val="28"/>
              </w:rPr>
              <w:t>Implementation</w:t>
            </w:r>
          </w:p>
        </w:tc>
        <w:tc>
          <w:tcPr>
            <w:tcW w:w="1235" w:type="dxa"/>
          </w:tcPr>
          <w:p w14:paraId="486FC0BE" w14:textId="03FF6267" w:rsidR="00A4647D" w:rsidRPr="00CA2C7D" w:rsidRDefault="00A4647D" w:rsidP="00A4647D">
            <w:pPr>
              <w:rPr>
                <w:rFonts w:ascii="Maiandra GD" w:hAnsi="Maiandra GD"/>
              </w:rPr>
            </w:pPr>
            <w:r w:rsidRPr="00CA2C7D">
              <w:rPr>
                <w:rFonts w:ascii="Maiandra GD" w:hAnsi="Maiandra GD"/>
                <w:b/>
                <w:sz w:val="28"/>
                <w:szCs w:val="28"/>
              </w:rPr>
              <w:t>Who</w:t>
            </w:r>
          </w:p>
        </w:tc>
        <w:tc>
          <w:tcPr>
            <w:tcW w:w="3711" w:type="dxa"/>
          </w:tcPr>
          <w:p w14:paraId="024220F4" w14:textId="776EB2C6" w:rsidR="00A4647D" w:rsidRPr="00CA2C7D" w:rsidRDefault="00A4647D" w:rsidP="00A4647D">
            <w:pPr>
              <w:rPr>
                <w:rFonts w:ascii="Maiandra GD" w:hAnsi="Maiandra GD"/>
              </w:rPr>
            </w:pPr>
            <w:r w:rsidRPr="00CA2C7D">
              <w:rPr>
                <w:rFonts w:ascii="Maiandra GD" w:hAnsi="Maiandra GD"/>
                <w:b/>
                <w:sz w:val="28"/>
                <w:szCs w:val="28"/>
              </w:rPr>
              <w:t>Monitoring</w:t>
            </w:r>
          </w:p>
        </w:tc>
        <w:tc>
          <w:tcPr>
            <w:tcW w:w="3337" w:type="dxa"/>
          </w:tcPr>
          <w:p w14:paraId="3DF6E1A5" w14:textId="6CCD6052" w:rsidR="00A4647D" w:rsidRPr="00CA2C7D" w:rsidRDefault="00A4647D" w:rsidP="00A4647D">
            <w:pPr>
              <w:rPr>
                <w:rFonts w:ascii="Maiandra GD" w:hAnsi="Maiandra GD"/>
              </w:rPr>
            </w:pPr>
            <w:r w:rsidRPr="00CA2C7D">
              <w:rPr>
                <w:rFonts w:ascii="Maiandra GD" w:hAnsi="Maiandra GD"/>
                <w:b/>
                <w:sz w:val="28"/>
                <w:szCs w:val="28"/>
              </w:rPr>
              <w:t>Impact</w:t>
            </w:r>
          </w:p>
        </w:tc>
      </w:tr>
      <w:tr w:rsidR="00A4647D" w:rsidRPr="00CA2C7D" w14:paraId="4BDAE392" w14:textId="77777777" w:rsidTr="00085318">
        <w:tc>
          <w:tcPr>
            <w:tcW w:w="2232" w:type="dxa"/>
          </w:tcPr>
          <w:p w14:paraId="6B4D27D1" w14:textId="77777777" w:rsidR="00A4647D" w:rsidRDefault="00A4647D" w:rsidP="00A4647D">
            <w:pPr>
              <w:rPr>
                <w:rFonts w:ascii="Maiandra GD" w:hAnsi="Maiandra GD"/>
              </w:rPr>
            </w:pPr>
          </w:p>
          <w:p w14:paraId="5CA4ED82" w14:textId="6C548423" w:rsidR="00A4647D" w:rsidRDefault="00A4647D" w:rsidP="00A4647D">
            <w:pPr>
              <w:rPr>
                <w:rFonts w:ascii="Maiandra GD" w:hAnsi="Maiandra GD"/>
              </w:rPr>
            </w:pPr>
            <w:r>
              <w:rPr>
                <w:rFonts w:ascii="Maiandra GD" w:hAnsi="Maiandra GD"/>
              </w:rPr>
              <w:t xml:space="preserve">Monitor SEND children who have low attendance, ensure support is in place for their academic and social </w:t>
            </w:r>
            <w:r>
              <w:rPr>
                <w:rFonts w:ascii="Maiandra GD" w:hAnsi="Maiandra GD"/>
              </w:rPr>
              <w:lastRenderedPageBreak/>
              <w:t xml:space="preserve">and emotional needs. </w:t>
            </w:r>
          </w:p>
          <w:p w14:paraId="1A91FDEC" w14:textId="77777777" w:rsidR="00A4647D" w:rsidRDefault="00A4647D" w:rsidP="00A4647D">
            <w:pPr>
              <w:rPr>
                <w:rFonts w:ascii="Maiandra GD" w:hAnsi="Maiandra GD"/>
              </w:rPr>
            </w:pPr>
          </w:p>
          <w:p w14:paraId="06964E7D" w14:textId="77777777" w:rsidR="00A4647D" w:rsidRDefault="00A4647D" w:rsidP="00A4647D">
            <w:pPr>
              <w:rPr>
                <w:rFonts w:ascii="Maiandra GD" w:hAnsi="Maiandra GD"/>
              </w:rPr>
            </w:pPr>
          </w:p>
          <w:p w14:paraId="4AF3E152" w14:textId="77777777" w:rsidR="00A4647D" w:rsidRPr="00CA2C7D" w:rsidRDefault="00A4647D" w:rsidP="00A4647D">
            <w:pPr>
              <w:rPr>
                <w:rFonts w:ascii="Maiandra GD" w:hAnsi="Maiandra GD"/>
              </w:rPr>
            </w:pPr>
          </w:p>
        </w:tc>
        <w:tc>
          <w:tcPr>
            <w:tcW w:w="3433" w:type="dxa"/>
          </w:tcPr>
          <w:p w14:paraId="44FD6FAB" w14:textId="77777777" w:rsidR="00A4647D" w:rsidRDefault="00534EB7" w:rsidP="00A4647D">
            <w:pPr>
              <w:rPr>
                <w:rFonts w:ascii="Maiandra GD" w:hAnsi="Maiandra GD"/>
              </w:rPr>
            </w:pPr>
            <w:r>
              <w:rPr>
                <w:rFonts w:ascii="Maiandra GD" w:hAnsi="Maiandra GD"/>
              </w:rPr>
              <w:lastRenderedPageBreak/>
              <w:t>Assess children with low attendance for possible SEND needs, academic and SEMH.</w:t>
            </w:r>
          </w:p>
          <w:p w14:paraId="7DEF963D" w14:textId="4A143B06" w:rsidR="00534EB7" w:rsidRDefault="00534EB7" w:rsidP="00A4647D">
            <w:pPr>
              <w:rPr>
                <w:rFonts w:ascii="Maiandra GD" w:hAnsi="Maiandra GD"/>
              </w:rPr>
            </w:pPr>
            <w:r>
              <w:rPr>
                <w:rFonts w:ascii="Maiandra GD" w:hAnsi="Maiandra GD"/>
              </w:rPr>
              <w:t xml:space="preserve">Discuss ELSA support with R Green </w:t>
            </w:r>
          </w:p>
          <w:p w14:paraId="1AD7C3A4" w14:textId="7597BA52" w:rsidR="00534EB7" w:rsidRDefault="00534EB7" w:rsidP="00A4647D">
            <w:pPr>
              <w:rPr>
                <w:rFonts w:ascii="Maiandra GD" w:hAnsi="Maiandra GD"/>
              </w:rPr>
            </w:pPr>
            <w:r>
              <w:rPr>
                <w:rFonts w:ascii="Maiandra GD" w:hAnsi="Maiandra GD"/>
              </w:rPr>
              <w:t xml:space="preserve">Discussion with parents </w:t>
            </w:r>
          </w:p>
          <w:p w14:paraId="4EA65F51" w14:textId="6DAAA460" w:rsidR="00534EB7" w:rsidRDefault="00102B9B" w:rsidP="00A4647D">
            <w:pPr>
              <w:rPr>
                <w:rFonts w:ascii="Maiandra GD" w:hAnsi="Maiandra GD"/>
              </w:rPr>
            </w:pPr>
            <w:r>
              <w:rPr>
                <w:rFonts w:ascii="Maiandra GD" w:hAnsi="Maiandra GD"/>
              </w:rPr>
              <w:t>Consider request for section 19 support</w:t>
            </w:r>
          </w:p>
          <w:p w14:paraId="0917EF8B" w14:textId="674C5828" w:rsidR="00534EB7" w:rsidRPr="00CA2C7D" w:rsidRDefault="00534EB7" w:rsidP="00A4647D">
            <w:pPr>
              <w:rPr>
                <w:rFonts w:ascii="Maiandra GD" w:hAnsi="Maiandra GD"/>
              </w:rPr>
            </w:pPr>
          </w:p>
        </w:tc>
        <w:tc>
          <w:tcPr>
            <w:tcW w:w="1235" w:type="dxa"/>
          </w:tcPr>
          <w:p w14:paraId="5493190F" w14:textId="77777777" w:rsidR="00A4647D" w:rsidRDefault="00102B9B" w:rsidP="00A4647D">
            <w:pPr>
              <w:rPr>
                <w:rFonts w:ascii="Maiandra GD" w:hAnsi="Maiandra GD"/>
              </w:rPr>
            </w:pPr>
            <w:r>
              <w:rPr>
                <w:rFonts w:ascii="Maiandra GD" w:hAnsi="Maiandra GD"/>
              </w:rPr>
              <w:lastRenderedPageBreak/>
              <w:t>SENDCo</w:t>
            </w:r>
          </w:p>
          <w:p w14:paraId="0B9887A9" w14:textId="77777777" w:rsidR="00102B9B" w:rsidRDefault="00102B9B" w:rsidP="00A4647D">
            <w:pPr>
              <w:rPr>
                <w:rFonts w:ascii="Maiandra GD" w:hAnsi="Maiandra GD"/>
              </w:rPr>
            </w:pPr>
            <w:r>
              <w:rPr>
                <w:rFonts w:ascii="Maiandra GD" w:hAnsi="Maiandra GD"/>
              </w:rPr>
              <w:t>Class teacher</w:t>
            </w:r>
          </w:p>
          <w:p w14:paraId="0B7213A5" w14:textId="77777777" w:rsidR="00102B9B" w:rsidRDefault="00102B9B" w:rsidP="00A4647D">
            <w:pPr>
              <w:rPr>
                <w:rFonts w:ascii="Maiandra GD" w:hAnsi="Maiandra GD"/>
              </w:rPr>
            </w:pPr>
          </w:p>
          <w:p w14:paraId="32F8128C" w14:textId="77777777" w:rsidR="00102B9B" w:rsidRDefault="00102B9B" w:rsidP="00A4647D">
            <w:pPr>
              <w:rPr>
                <w:rFonts w:ascii="Maiandra GD" w:hAnsi="Maiandra GD"/>
              </w:rPr>
            </w:pPr>
            <w:r>
              <w:rPr>
                <w:rFonts w:ascii="Maiandra GD" w:hAnsi="Maiandra GD"/>
              </w:rPr>
              <w:t>R Green</w:t>
            </w:r>
          </w:p>
          <w:p w14:paraId="130575B2" w14:textId="77777777" w:rsidR="00102B9B" w:rsidRDefault="00102B9B" w:rsidP="00A4647D">
            <w:pPr>
              <w:rPr>
                <w:rFonts w:ascii="Maiandra GD" w:hAnsi="Maiandra GD"/>
              </w:rPr>
            </w:pPr>
          </w:p>
          <w:p w14:paraId="764D586C" w14:textId="6D598D83" w:rsidR="00102B9B" w:rsidRPr="00CA2C7D" w:rsidRDefault="00102B9B" w:rsidP="00A4647D">
            <w:pPr>
              <w:rPr>
                <w:rFonts w:ascii="Maiandra GD" w:hAnsi="Maiandra GD"/>
              </w:rPr>
            </w:pPr>
            <w:r>
              <w:rPr>
                <w:rFonts w:ascii="Maiandra GD" w:hAnsi="Maiandra GD"/>
              </w:rPr>
              <w:lastRenderedPageBreak/>
              <w:t>SENDCo Head Teacher</w:t>
            </w:r>
          </w:p>
        </w:tc>
        <w:tc>
          <w:tcPr>
            <w:tcW w:w="3711" w:type="dxa"/>
          </w:tcPr>
          <w:p w14:paraId="6BE7E947" w14:textId="77777777" w:rsidR="00A4647D" w:rsidRDefault="00102B9B" w:rsidP="00A4647D">
            <w:pPr>
              <w:rPr>
                <w:rFonts w:ascii="Maiandra GD" w:hAnsi="Maiandra GD"/>
              </w:rPr>
            </w:pPr>
            <w:r>
              <w:rPr>
                <w:rFonts w:ascii="Maiandra GD" w:hAnsi="Maiandra GD"/>
              </w:rPr>
              <w:lastRenderedPageBreak/>
              <w:t>Weekly vulnerable child meeting</w:t>
            </w:r>
          </w:p>
          <w:p w14:paraId="491E066F" w14:textId="77777777" w:rsidR="00102B9B" w:rsidRDefault="00102B9B" w:rsidP="00A4647D">
            <w:pPr>
              <w:rPr>
                <w:rFonts w:ascii="Maiandra GD" w:hAnsi="Maiandra GD"/>
              </w:rPr>
            </w:pPr>
          </w:p>
          <w:p w14:paraId="654E1B1B" w14:textId="77777777" w:rsidR="00102B9B" w:rsidRDefault="00102B9B" w:rsidP="00A4647D">
            <w:pPr>
              <w:rPr>
                <w:rFonts w:ascii="Maiandra GD" w:hAnsi="Maiandra GD"/>
              </w:rPr>
            </w:pPr>
          </w:p>
          <w:p w14:paraId="10461887" w14:textId="68D8F4B3" w:rsidR="00102B9B" w:rsidRPr="00CA2C7D" w:rsidRDefault="00102B9B" w:rsidP="00A4647D">
            <w:pPr>
              <w:rPr>
                <w:rFonts w:ascii="Maiandra GD" w:hAnsi="Maiandra GD"/>
              </w:rPr>
            </w:pPr>
          </w:p>
        </w:tc>
        <w:tc>
          <w:tcPr>
            <w:tcW w:w="3337" w:type="dxa"/>
          </w:tcPr>
          <w:p w14:paraId="6C27BF18" w14:textId="77777777" w:rsidR="00A4647D" w:rsidRPr="00CA2C7D" w:rsidRDefault="00A4647D" w:rsidP="00A4647D">
            <w:pPr>
              <w:rPr>
                <w:rFonts w:ascii="Maiandra GD" w:hAnsi="Maiandra GD"/>
              </w:rPr>
            </w:pPr>
          </w:p>
        </w:tc>
      </w:tr>
    </w:tbl>
    <w:p w14:paraId="27592897" w14:textId="77777777" w:rsidR="00431D6E" w:rsidRPr="00CA2C7D" w:rsidRDefault="00431D6E" w:rsidP="00CB0F54">
      <w:pPr>
        <w:rPr>
          <w:rFonts w:ascii="Maiandra GD" w:hAnsi="Maiandra GD"/>
          <w:sz w:val="24"/>
          <w:szCs w:val="24"/>
        </w:rPr>
      </w:pPr>
    </w:p>
    <w:sectPr w:rsidR="00431D6E" w:rsidRPr="00CA2C7D" w:rsidSect="00D829DA">
      <w:headerReference w:type="default" r:id="rId8"/>
      <w:foot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91049" w14:textId="77777777" w:rsidR="00457100" w:rsidRDefault="00457100" w:rsidP="00276072">
      <w:r>
        <w:separator/>
      </w:r>
    </w:p>
  </w:endnote>
  <w:endnote w:type="continuationSeparator" w:id="0">
    <w:p w14:paraId="5ECE16EC" w14:textId="77777777" w:rsidR="00457100" w:rsidRDefault="00457100" w:rsidP="00276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D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2EDF5" w14:textId="77777777" w:rsidR="00867C7B" w:rsidRDefault="00867C7B">
    <w:pPr>
      <w:pStyle w:val="Footer"/>
    </w:pPr>
  </w:p>
  <w:p w14:paraId="057FA6C6" w14:textId="77777777" w:rsidR="00867C7B" w:rsidRDefault="00867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2B87E" w14:textId="77777777" w:rsidR="00457100" w:rsidRDefault="00457100" w:rsidP="00276072">
      <w:r>
        <w:separator/>
      </w:r>
    </w:p>
  </w:footnote>
  <w:footnote w:type="continuationSeparator" w:id="0">
    <w:p w14:paraId="0759901E" w14:textId="77777777" w:rsidR="00457100" w:rsidRDefault="00457100" w:rsidP="00276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F4C77" w14:textId="77777777" w:rsidR="00276072" w:rsidRDefault="00276072" w:rsidP="00276072">
    <w:pPr>
      <w:pStyle w:val="Header"/>
      <w:jc w:val="center"/>
    </w:pPr>
    <w:r>
      <w:rPr>
        <w:noProof/>
        <w:lang w:eastAsia="en-GB"/>
      </w:rPr>
      <w:drawing>
        <wp:inline distT="0" distB="0" distL="0" distR="0" wp14:anchorId="442B7481" wp14:editId="522161E9">
          <wp:extent cx="548640" cy="511810"/>
          <wp:effectExtent l="0" t="0" r="381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 cy="511810"/>
                  </a:xfrm>
                  <a:prstGeom prst="rect">
                    <a:avLst/>
                  </a:prstGeom>
                  <a:noFill/>
                </pic:spPr>
              </pic:pic>
            </a:graphicData>
          </a:graphic>
        </wp:inline>
      </w:drawing>
    </w:r>
  </w:p>
  <w:p w14:paraId="569560DF" w14:textId="77777777" w:rsidR="00276072" w:rsidRPr="00276072" w:rsidRDefault="00276072" w:rsidP="00276072">
    <w:pPr>
      <w:pStyle w:val="Header"/>
      <w:jc w:val="center"/>
      <w:rPr>
        <w:rFonts w:ascii="Maiandra GD" w:hAnsi="Maiandra GD"/>
        <w:b/>
        <w:sz w:val="36"/>
        <w:szCs w:val="36"/>
      </w:rPr>
    </w:pPr>
    <w:r w:rsidRPr="00276072">
      <w:rPr>
        <w:rFonts w:ascii="Maiandra GD" w:hAnsi="Maiandra GD"/>
        <w:b/>
        <w:sz w:val="36"/>
        <w:szCs w:val="36"/>
      </w:rPr>
      <w:t>St Andrew’s CE Primary</w:t>
    </w:r>
  </w:p>
  <w:p w14:paraId="3BB23D94" w14:textId="1CA78A6C" w:rsidR="00276072" w:rsidRDefault="00AA2F45" w:rsidP="00276072">
    <w:pPr>
      <w:pStyle w:val="Header"/>
      <w:jc w:val="center"/>
      <w:rPr>
        <w:rFonts w:ascii="Maiandra GD" w:hAnsi="Maiandra GD"/>
        <w:b/>
        <w:sz w:val="36"/>
        <w:szCs w:val="36"/>
      </w:rPr>
    </w:pPr>
    <w:r w:rsidRPr="00AA2F45">
      <w:rPr>
        <w:rFonts w:ascii="Maiandra GD" w:hAnsi="Maiandra GD"/>
        <w:b/>
        <w:sz w:val="36"/>
        <w:szCs w:val="36"/>
        <w:highlight w:val="yellow"/>
      </w:rPr>
      <w:t>Subject</w:t>
    </w:r>
    <w:r>
      <w:rPr>
        <w:rFonts w:ascii="Maiandra GD" w:hAnsi="Maiandra GD"/>
        <w:b/>
        <w:sz w:val="36"/>
        <w:szCs w:val="36"/>
      </w:rPr>
      <w:t xml:space="preserve"> </w:t>
    </w:r>
    <w:r w:rsidR="00867C7B">
      <w:rPr>
        <w:rFonts w:ascii="Maiandra GD" w:hAnsi="Maiandra GD"/>
        <w:b/>
        <w:sz w:val="36"/>
        <w:szCs w:val="36"/>
      </w:rPr>
      <w:t xml:space="preserve">Action </w:t>
    </w:r>
    <w:r w:rsidR="00FD3DAB">
      <w:rPr>
        <w:rFonts w:ascii="Maiandra GD" w:hAnsi="Maiandra GD"/>
        <w:b/>
        <w:sz w:val="36"/>
        <w:szCs w:val="36"/>
      </w:rPr>
      <w:t>Plan 202</w:t>
    </w:r>
    <w:r>
      <w:rPr>
        <w:rFonts w:ascii="Maiandra GD" w:hAnsi="Maiandra GD"/>
        <w:b/>
        <w:sz w:val="36"/>
        <w:szCs w:val="36"/>
      </w:rPr>
      <w:t>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F00F6"/>
    <w:multiLevelType w:val="hybridMultilevel"/>
    <w:tmpl w:val="63201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1724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7"/>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9DA"/>
    <w:rsid w:val="00001291"/>
    <w:rsid w:val="00007D56"/>
    <w:rsid w:val="00015310"/>
    <w:rsid w:val="000459BE"/>
    <w:rsid w:val="00046C32"/>
    <w:rsid w:val="00052D2F"/>
    <w:rsid w:val="00085318"/>
    <w:rsid w:val="000B2B2E"/>
    <w:rsid w:val="000B7D54"/>
    <w:rsid w:val="0010045C"/>
    <w:rsid w:val="00102B9B"/>
    <w:rsid w:val="00107BD4"/>
    <w:rsid w:val="0012032D"/>
    <w:rsid w:val="001305DD"/>
    <w:rsid w:val="00161248"/>
    <w:rsid w:val="00161F11"/>
    <w:rsid w:val="00184E9C"/>
    <w:rsid w:val="001A30CC"/>
    <w:rsid w:val="001B2808"/>
    <w:rsid w:val="001B2A38"/>
    <w:rsid w:val="001C0616"/>
    <w:rsid w:val="001C438F"/>
    <w:rsid w:val="001D0789"/>
    <w:rsid w:val="001F7036"/>
    <w:rsid w:val="00230FE4"/>
    <w:rsid w:val="002325EB"/>
    <w:rsid w:val="00246BB8"/>
    <w:rsid w:val="002531D7"/>
    <w:rsid w:val="00272273"/>
    <w:rsid w:val="00276072"/>
    <w:rsid w:val="002913E1"/>
    <w:rsid w:val="002B70ED"/>
    <w:rsid w:val="003361CA"/>
    <w:rsid w:val="00367872"/>
    <w:rsid w:val="003961F2"/>
    <w:rsid w:val="003D70AF"/>
    <w:rsid w:val="003F7928"/>
    <w:rsid w:val="0042195F"/>
    <w:rsid w:val="00426B74"/>
    <w:rsid w:val="00431D6E"/>
    <w:rsid w:val="004528BD"/>
    <w:rsid w:val="00457100"/>
    <w:rsid w:val="004C3F6D"/>
    <w:rsid w:val="00504198"/>
    <w:rsid w:val="00534EB7"/>
    <w:rsid w:val="00537ADC"/>
    <w:rsid w:val="00545197"/>
    <w:rsid w:val="00546D4D"/>
    <w:rsid w:val="00556A7C"/>
    <w:rsid w:val="005703E8"/>
    <w:rsid w:val="00590355"/>
    <w:rsid w:val="0059242C"/>
    <w:rsid w:val="005A13DA"/>
    <w:rsid w:val="005B6EFF"/>
    <w:rsid w:val="005C34E9"/>
    <w:rsid w:val="005D58DD"/>
    <w:rsid w:val="005F6930"/>
    <w:rsid w:val="00611D30"/>
    <w:rsid w:val="00622DEB"/>
    <w:rsid w:val="006427F4"/>
    <w:rsid w:val="00645F6F"/>
    <w:rsid w:val="00695A44"/>
    <w:rsid w:val="006A410E"/>
    <w:rsid w:val="006D2D79"/>
    <w:rsid w:val="006F77F5"/>
    <w:rsid w:val="00713AC3"/>
    <w:rsid w:val="0072332D"/>
    <w:rsid w:val="00725752"/>
    <w:rsid w:val="00737652"/>
    <w:rsid w:val="007727EE"/>
    <w:rsid w:val="00772D66"/>
    <w:rsid w:val="00796D8C"/>
    <w:rsid w:val="007B746B"/>
    <w:rsid w:val="007E559B"/>
    <w:rsid w:val="00817B06"/>
    <w:rsid w:val="008547BA"/>
    <w:rsid w:val="00855468"/>
    <w:rsid w:val="00862CE5"/>
    <w:rsid w:val="00867C7B"/>
    <w:rsid w:val="008F3CEC"/>
    <w:rsid w:val="008F5A2B"/>
    <w:rsid w:val="00901E1D"/>
    <w:rsid w:val="00907BA3"/>
    <w:rsid w:val="009222F9"/>
    <w:rsid w:val="00925C4D"/>
    <w:rsid w:val="00930713"/>
    <w:rsid w:val="00935033"/>
    <w:rsid w:val="0094293D"/>
    <w:rsid w:val="0096437E"/>
    <w:rsid w:val="0097450C"/>
    <w:rsid w:val="00976B50"/>
    <w:rsid w:val="00984872"/>
    <w:rsid w:val="009A6F22"/>
    <w:rsid w:val="009A708B"/>
    <w:rsid w:val="009D7DA8"/>
    <w:rsid w:val="00A06794"/>
    <w:rsid w:val="00A267B5"/>
    <w:rsid w:val="00A30357"/>
    <w:rsid w:val="00A4647D"/>
    <w:rsid w:val="00A73246"/>
    <w:rsid w:val="00A86AEF"/>
    <w:rsid w:val="00A952F1"/>
    <w:rsid w:val="00AA2F45"/>
    <w:rsid w:val="00AB6CDF"/>
    <w:rsid w:val="00AC6088"/>
    <w:rsid w:val="00AD4887"/>
    <w:rsid w:val="00AE5B40"/>
    <w:rsid w:val="00B0113B"/>
    <w:rsid w:val="00B04249"/>
    <w:rsid w:val="00B35A2D"/>
    <w:rsid w:val="00B405C4"/>
    <w:rsid w:val="00B44EBA"/>
    <w:rsid w:val="00B51C88"/>
    <w:rsid w:val="00B60CC6"/>
    <w:rsid w:val="00B62142"/>
    <w:rsid w:val="00B979DB"/>
    <w:rsid w:val="00BB0724"/>
    <w:rsid w:val="00BB57BF"/>
    <w:rsid w:val="00BC188A"/>
    <w:rsid w:val="00BE51E4"/>
    <w:rsid w:val="00C05769"/>
    <w:rsid w:val="00C06D18"/>
    <w:rsid w:val="00C24C29"/>
    <w:rsid w:val="00C35CA2"/>
    <w:rsid w:val="00C43AAD"/>
    <w:rsid w:val="00C60349"/>
    <w:rsid w:val="00C70485"/>
    <w:rsid w:val="00C83641"/>
    <w:rsid w:val="00C92071"/>
    <w:rsid w:val="00CA2C7D"/>
    <w:rsid w:val="00CB0F54"/>
    <w:rsid w:val="00CB18A3"/>
    <w:rsid w:val="00CB3BC5"/>
    <w:rsid w:val="00CC171E"/>
    <w:rsid w:val="00CC44A2"/>
    <w:rsid w:val="00CE5B74"/>
    <w:rsid w:val="00D05805"/>
    <w:rsid w:val="00D231E2"/>
    <w:rsid w:val="00D54BE1"/>
    <w:rsid w:val="00D57F2E"/>
    <w:rsid w:val="00D67092"/>
    <w:rsid w:val="00D70729"/>
    <w:rsid w:val="00D829DA"/>
    <w:rsid w:val="00D850B2"/>
    <w:rsid w:val="00DA01B1"/>
    <w:rsid w:val="00DD5155"/>
    <w:rsid w:val="00E23ECA"/>
    <w:rsid w:val="00E278E3"/>
    <w:rsid w:val="00E31D7B"/>
    <w:rsid w:val="00E51715"/>
    <w:rsid w:val="00E535F7"/>
    <w:rsid w:val="00E77D98"/>
    <w:rsid w:val="00E841C8"/>
    <w:rsid w:val="00E8617E"/>
    <w:rsid w:val="00E91609"/>
    <w:rsid w:val="00E91DEF"/>
    <w:rsid w:val="00EA5FD6"/>
    <w:rsid w:val="00F24C25"/>
    <w:rsid w:val="00F44E17"/>
    <w:rsid w:val="00F647C1"/>
    <w:rsid w:val="00F863AD"/>
    <w:rsid w:val="00F914EE"/>
    <w:rsid w:val="00FA06D6"/>
    <w:rsid w:val="00FC04E1"/>
    <w:rsid w:val="00FC7E75"/>
    <w:rsid w:val="00FD3D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F5802"/>
  <w15:chartTrackingRefBased/>
  <w15:docId w15:val="{1102C092-1F67-48ED-BDCD-7E8F19712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B18A3"/>
    <w:pPr>
      <w:keepNext/>
      <w:keepLines/>
      <w:spacing w:before="480" w:line="259" w:lineRule="auto"/>
      <w:outlineLvl w:val="0"/>
    </w:pPr>
    <w:rPr>
      <w:rFonts w:asciiTheme="majorHAnsi" w:eastAsiaTheme="majorEastAsia" w:hAnsiTheme="majorHAnsi" w:cstheme="majorBidi"/>
      <w:b/>
      <w:bCs/>
      <w:color w:val="2F5496" w:themeColor="accent1" w:themeShade="BF"/>
      <w:sz w:val="38"/>
      <w:szCs w:val="3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072"/>
    <w:pPr>
      <w:tabs>
        <w:tab w:val="center" w:pos="4513"/>
        <w:tab w:val="right" w:pos="9026"/>
      </w:tabs>
    </w:pPr>
  </w:style>
  <w:style w:type="character" w:customStyle="1" w:styleId="HeaderChar">
    <w:name w:val="Header Char"/>
    <w:basedOn w:val="DefaultParagraphFont"/>
    <w:link w:val="Header"/>
    <w:uiPriority w:val="99"/>
    <w:rsid w:val="00276072"/>
  </w:style>
  <w:style w:type="paragraph" w:styleId="Footer">
    <w:name w:val="footer"/>
    <w:basedOn w:val="Normal"/>
    <w:link w:val="FooterChar"/>
    <w:uiPriority w:val="99"/>
    <w:unhideWhenUsed/>
    <w:rsid w:val="00276072"/>
    <w:pPr>
      <w:tabs>
        <w:tab w:val="center" w:pos="4513"/>
        <w:tab w:val="right" w:pos="9026"/>
      </w:tabs>
    </w:pPr>
  </w:style>
  <w:style w:type="character" w:customStyle="1" w:styleId="FooterChar">
    <w:name w:val="Footer Char"/>
    <w:basedOn w:val="DefaultParagraphFont"/>
    <w:link w:val="Footer"/>
    <w:uiPriority w:val="99"/>
    <w:rsid w:val="00276072"/>
  </w:style>
  <w:style w:type="table" w:styleId="TableGrid">
    <w:name w:val="Table Grid"/>
    <w:basedOn w:val="TableNormal"/>
    <w:uiPriority w:val="39"/>
    <w:rsid w:val="002760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B18A3"/>
    <w:rPr>
      <w:rFonts w:asciiTheme="majorHAnsi" w:eastAsiaTheme="majorEastAsia" w:hAnsiTheme="majorHAnsi" w:cstheme="majorBidi"/>
      <w:b/>
      <w:bCs/>
      <w:color w:val="2F5496" w:themeColor="accent1" w:themeShade="BF"/>
      <w:sz w:val="38"/>
      <w:szCs w:val="38"/>
      <w:lang w:val="en-US"/>
    </w:rPr>
  </w:style>
  <w:style w:type="paragraph" w:styleId="BalloonText">
    <w:name w:val="Balloon Text"/>
    <w:basedOn w:val="Normal"/>
    <w:link w:val="BalloonTextChar"/>
    <w:uiPriority w:val="99"/>
    <w:semiHidden/>
    <w:unhideWhenUsed/>
    <w:rsid w:val="001612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248"/>
    <w:rPr>
      <w:rFonts w:ascii="Segoe UI" w:hAnsi="Segoe UI" w:cs="Segoe UI"/>
      <w:sz w:val="18"/>
      <w:szCs w:val="18"/>
    </w:rPr>
  </w:style>
  <w:style w:type="paragraph" w:styleId="ListParagraph">
    <w:name w:val="List Paragraph"/>
    <w:basedOn w:val="Normal"/>
    <w:uiPriority w:val="34"/>
    <w:qFormat/>
    <w:rsid w:val="00230FE4"/>
    <w:pPr>
      <w:ind w:left="720"/>
      <w:contextualSpacing/>
    </w:pPr>
  </w:style>
  <w:style w:type="paragraph" w:customStyle="1" w:styleId="paragraph">
    <w:name w:val="paragraph"/>
    <w:basedOn w:val="Normal"/>
    <w:rsid w:val="00246BB8"/>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46BB8"/>
  </w:style>
  <w:style w:type="character" w:customStyle="1" w:styleId="eop">
    <w:name w:val="eop"/>
    <w:basedOn w:val="DefaultParagraphFont"/>
    <w:rsid w:val="00246BB8"/>
  </w:style>
  <w:style w:type="paragraph" w:styleId="NormalWeb">
    <w:name w:val="Normal (Web)"/>
    <w:basedOn w:val="Normal"/>
    <w:uiPriority w:val="99"/>
    <w:semiHidden/>
    <w:unhideWhenUsed/>
    <w:rsid w:val="00537ADC"/>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26642">
      <w:bodyDiv w:val="1"/>
      <w:marLeft w:val="0"/>
      <w:marRight w:val="0"/>
      <w:marTop w:val="0"/>
      <w:marBottom w:val="0"/>
      <w:divBdr>
        <w:top w:val="none" w:sz="0" w:space="0" w:color="auto"/>
        <w:left w:val="none" w:sz="0" w:space="0" w:color="auto"/>
        <w:bottom w:val="none" w:sz="0" w:space="0" w:color="auto"/>
        <w:right w:val="none" w:sz="0" w:space="0" w:color="auto"/>
      </w:divBdr>
    </w:div>
    <w:div w:id="910693853">
      <w:bodyDiv w:val="1"/>
      <w:marLeft w:val="0"/>
      <w:marRight w:val="0"/>
      <w:marTop w:val="0"/>
      <w:marBottom w:val="0"/>
      <w:divBdr>
        <w:top w:val="none" w:sz="0" w:space="0" w:color="auto"/>
        <w:left w:val="none" w:sz="0" w:space="0" w:color="auto"/>
        <w:bottom w:val="none" w:sz="0" w:space="0" w:color="auto"/>
        <w:right w:val="none" w:sz="0" w:space="0" w:color="auto"/>
      </w:divBdr>
      <w:divsChild>
        <w:div w:id="414403843">
          <w:marLeft w:val="0"/>
          <w:marRight w:val="0"/>
          <w:marTop w:val="0"/>
          <w:marBottom w:val="0"/>
          <w:divBdr>
            <w:top w:val="none" w:sz="0" w:space="0" w:color="auto"/>
            <w:left w:val="none" w:sz="0" w:space="0" w:color="auto"/>
            <w:bottom w:val="none" w:sz="0" w:space="0" w:color="auto"/>
            <w:right w:val="none" w:sz="0" w:space="0" w:color="auto"/>
          </w:divBdr>
        </w:div>
        <w:div w:id="337927515">
          <w:marLeft w:val="0"/>
          <w:marRight w:val="0"/>
          <w:marTop w:val="0"/>
          <w:marBottom w:val="0"/>
          <w:divBdr>
            <w:top w:val="none" w:sz="0" w:space="0" w:color="auto"/>
            <w:left w:val="none" w:sz="0" w:space="0" w:color="auto"/>
            <w:bottom w:val="none" w:sz="0" w:space="0" w:color="auto"/>
            <w:right w:val="none" w:sz="0" w:space="0" w:color="auto"/>
          </w:divBdr>
        </w:div>
        <w:div w:id="193614875">
          <w:marLeft w:val="0"/>
          <w:marRight w:val="0"/>
          <w:marTop w:val="0"/>
          <w:marBottom w:val="0"/>
          <w:divBdr>
            <w:top w:val="none" w:sz="0" w:space="0" w:color="auto"/>
            <w:left w:val="none" w:sz="0" w:space="0" w:color="auto"/>
            <w:bottom w:val="none" w:sz="0" w:space="0" w:color="auto"/>
            <w:right w:val="none" w:sz="0" w:space="0" w:color="auto"/>
          </w:divBdr>
        </w:div>
      </w:divsChild>
    </w:div>
    <w:div w:id="1046637921">
      <w:bodyDiv w:val="1"/>
      <w:marLeft w:val="0"/>
      <w:marRight w:val="0"/>
      <w:marTop w:val="0"/>
      <w:marBottom w:val="0"/>
      <w:divBdr>
        <w:top w:val="none" w:sz="0" w:space="0" w:color="auto"/>
        <w:left w:val="none" w:sz="0" w:space="0" w:color="auto"/>
        <w:bottom w:val="none" w:sz="0" w:space="0" w:color="auto"/>
        <w:right w:val="none" w:sz="0" w:space="0" w:color="auto"/>
      </w:divBdr>
      <w:divsChild>
        <w:div w:id="674066603">
          <w:marLeft w:val="0"/>
          <w:marRight w:val="0"/>
          <w:marTop w:val="0"/>
          <w:marBottom w:val="0"/>
          <w:divBdr>
            <w:top w:val="none" w:sz="0" w:space="0" w:color="auto"/>
            <w:left w:val="none" w:sz="0" w:space="0" w:color="auto"/>
            <w:bottom w:val="none" w:sz="0" w:space="0" w:color="auto"/>
            <w:right w:val="none" w:sz="0" w:space="0" w:color="auto"/>
          </w:divBdr>
        </w:div>
        <w:div w:id="1868055742">
          <w:marLeft w:val="0"/>
          <w:marRight w:val="0"/>
          <w:marTop w:val="0"/>
          <w:marBottom w:val="0"/>
          <w:divBdr>
            <w:top w:val="none" w:sz="0" w:space="0" w:color="auto"/>
            <w:left w:val="none" w:sz="0" w:space="0" w:color="auto"/>
            <w:bottom w:val="none" w:sz="0" w:space="0" w:color="auto"/>
            <w:right w:val="none" w:sz="0" w:space="0" w:color="auto"/>
          </w:divBdr>
        </w:div>
        <w:div w:id="973212470">
          <w:marLeft w:val="0"/>
          <w:marRight w:val="0"/>
          <w:marTop w:val="0"/>
          <w:marBottom w:val="0"/>
          <w:divBdr>
            <w:top w:val="none" w:sz="0" w:space="0" w:color="auto"/>
            <w:left w:val="none" w:sz="0" w:space="0" w:color="auto"/>
            <w:bottom w:val="none" w:sz="0" w:space="0" w:color="auto"/>
            <w:right w:val="none" w:sz="0" w:space="0" w:color="auto"/>
          </w:divBdr>
        </w:div>
        <w:div w:id="600072462">
          <w:marLeft w:val="0"/>
          <w:marRight w:val="0"/>
          <w:marTop w:val="0"/>
          <w:marBottom w:val="0"/>
          <w:divBdr>
            <w:top w:val="none" w:sz="0" w:space="0" w:color="auto"/>
            <w:left w:val="none" w:sz="0" w:space="0" w:color="auto"/>
            <w:bottom w:val="none" w:sz="0" w:space="0" w:color="auto"/>
            <w:right w:val="none" w:sz="0" w:space="0" w:color="auto"/>
          </w:divBdr>
        </w:div>
        <w:div w:id="91438506">
          <w:marLeft w:val="0"/>
          <w:marRight w:val="0"/>
          <w:marTop w:val="0"/>
          <w:marBottom w:val="0"/>
          <w:divBdr>
            <w:top w:val="none" w:sz="0" w:space="0" w:color="auto"/>
            <w:left w:val="none" w:sz="0" w:space="0" w:color="auto"/>
            <w:bottom w:val="none" w:sz="0" w:space="0" w:color="auto"/>
            <w:right w:val="none" w:sz="0" w:space="0" w:color="auto"/>
          </w:divBdr>
        </w:div>
        <w:div w:id="1329598721">
          <w:marLeft w:val="0"/>
          <w:marRight w:val="0"/>
          <w:marTop w:val="0"/>
          <w:marBottom w:val="0"/>
          <w:divBdr>
            <w:top w:val="none" w:sz="0" w:space="0" w:color="auto"/>
            <w:left w:val="none" w:sz="0" w:space="0" w:color="auto"/>
            <w:bottom w:val="none" w:sz="0" w:space="0" w:color="auto"/>
            <w:right w:val="none" w:sz="0" w:space="0" w:color="auto"/>
          </w:divBdr>
        </w:div>
        <w:div w:id="1741437124">
          <w:marLeft w:val="0"/>
          <w:marRight w:val="0"/>
          <w:marTop w:val="0"/>
          <w:marBottom w:val="0"/>
          <w:divBdr>
            <w:top w:val="none" w:sz="0" w:space="0" w:color="auto"/>
            <w:left w:val="none" w:sz="0" w:space="0" w:color="auto"/>
            <w:bottom w:val="none" w:sz="0" w:space="0" w:color="auto"/>
            <w:right w:val="none" w:sz="0" w:space="0" w:color="auto"/>
          </w:divBdr>
        </w:div>
      </w:divsChild>
    </w:div>
    <w:div w:id="1452282241">
      <w:bodyDiv w:val="1"/>
      <w:marLeft w:val="0"/>
      <w:marRight w:val="0"/>
      <w:marTop w:val="0"/>
      <w:marBottom w:val="0"/>
      <w:divBdr>
        <w:top w:val="none" w:sz="0" w:space="0" w:color="auto"/>
        <w:left w:val="none" w:sz="0" w:space="0" w:color="auto"/>
        <w:bottom w:val="none" w:sz="0" w:space="0" w:color="auto"/>
        <w:right w:val="none" w:sz="0" w:space="0" w:color="auto"/>
      </w:divBdr>
      <w:divsChild>
        <w:div w:id="1887134119">
          <w:marLeft w:val="0"/>
          <w:marRight w:val="0"/>
          <w:marTop w:val="0"/>
          <w:marBottom w:val="240"/>
          <w:divBdr>
            <w:top w:val="none" w:sz="0" w:space="0" w:color="auto"/>
            <w:left w:val="none" w:sz="0" w:space="0" w:color="auto"/>
            <w:bottom w:val="none" w:sz="0" w:space="0" w:color="auto"/>
            <w:right w:val="none" w:sz="0" w:space="0" w:color="auto"/>
          </w:divBdr>
        </w:div>
        <w:div w:id="1623075768">
          <w:marLeft w:val="0"/>
          <w:marRight w:val="0"/>
          <w:marTop w:val="0"/>
          <w:marBottom w:val="240"/>
          <w:divBdr>
            <w:top w:val="none" w:sz="0" w:space="0" w:color="auto"/>
            <w:left w:val="none" w:sz="0" w:space="0" w:color="auto"/>
            <w:bottom w:val="none" w:sz="0" w:space="0" w:color="auto"/>
            <w:right w:val="none" w:sz="0" w:space="0" w:color="auto"/>
          </w:divBdr>
        </w:div>
        <w:div w:id="1318192698">
          <w:marLeft w:val="0"/>
          <w:marRight w:val="0"/>
          <w:marTop w:val="0"/>
          <w:marBottom w:val="240"/>
          <w:divBdr>
            <w:top w:val="none" w:sz="0" w:space="0" w:color="auto"/>
            <w:left w:val="none" w:sz="0" w:space="0" w:color="auto"/>
            <w:bottom w:val="none" w:sz="0" w:space="0" w:color="auto"/>
            <w:right w:val="none" w:sz="0" w:space="0" w:color="auto"/>
          </w:divBdr>
        </w:div>
        <w:div w:id="1769033935">
          <w:marLeft w:val="0"/>
          <w:marRight w:val="0"/>
          <w:marTop w:val="0"/>
          <w:marBottom w:val="240"/>
          <w:divBdr>
            <w:top w:val="none" w:sz="0" w:space="0" w:color="auto"/>
            <w:left w:val="none" w:sz="0" w:space="0" w:color="auto"/>
            <w:bottom w:val="none" w:sz="0" w:space="0" w:color="auto"/>
            <w:right w:val="none" w:sz="0" w:space="0" w:color="auto"/>
          </w:divBdr>
        </w:div>
        <w:div w:id="1193227603">
          <w:marLeft w:val="0"/>
          <w:marRight w:val="0"/>
          <w:marTop w:val="0"/>
          <w:marBottom w:val="240"/>
          <w:divBdr>
            <w:top w:val="none" w:sz="0" w:space="0" w:color="auto"/>
            <w:left w:val="none" w:sz="0" w:space="0" w:color="auto"/>
            <w:bottom w:val="none" w:sz="0" w:space="0" w:color="auto"/>
            <w:right w:val="none" w:sz="0" w:space="0" w:color="auto"/>
          </w:divBdr>
        </w:div>
      </w:divsChild>
    </w:div>
    <w:div w:id="1471560064">
      <w:bodyDiv w:val="1"/>
      <w:marLeft w:val="0"/>
      <w:marRight w:val="0"/>
      <w:marTop w:val="0"/>
      <w:marBottom w:val="0"/>
      <w:divBdr>
        <w:top w:val="none" w:sz="0" w:space="0" w:color="auto"/>
        <w:left w:val="none" w:sz="0" w:space="0" w:color="auto"/>
        <w:bottom w:val="none" w:sz="0" w:space="0" w:color="auto"/>
        <w:right w:val="none" w:sz="0" w:space="0" w:color="auto"/>
      </w:divBdr>
    </w:div>
    <w:div w:id="1986624667">
      <w:bodyDiv w:val="1"/>
      <w:marLeft w:val="0"/>
      <w:marRight w:val="0"/>
      <w:marTop w:val="0"/>
      <w:marBottom w:val="0"/>
      <w:divBdr>
        <w:top w:val="none" w:sz="0" w:space="0" w:color="auto"/>
        <w:left w:val="none" w:sz="0" w:space="0" w:color="auto"/>
        <w:bottom w:val="none" w:sz="0" w:space="0" w:color="auto"/>
        <w:right w:val="none" w:sz="0" w:space="0" w:color="auto"/>
      </w:divBdr>
    </w:div>
    <w:div w:id="209396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6</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Wilkinson</dc:creator>
  <cp:keywords/>
  <dc:description/>
  <cp:lastModifiedBy>Joanne Richards</cp:lastModifiedBy>
  <cp:revision>9</cp:revision>
  <cp:lastPrinted>2025-02-27T10:51:00Z</cp:lastPrinted>
  <dcterms:created xsi:type="dcterms:W3CDTF">2026-06-29T07:38:00Z</dcterms:created>
  <dcterms:modified xsi:type="dcterms:W3CDTF">2026-09-16T09:44:00Z</dcterms:modified>
</cp:coreProperties>
</file>