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09" w:rsidRDefault="00226352">
      <w:pPr>
        <w:tabs>
          <w:tab w:val="center" w:pos="4507"/>
        </w:tabs>
        <w:spacing w:after="0" w:line="259" w:lineRule="auto"/>
        <w:ind w:left="0" w:firstLine="0"/>
      </w:pPr>
      <w:r>
        <w:t xml:space="preserve"> </w:t>
      </w:r>
      <w:r>
        <w:tab/>
      </w:r>
    </w:p>
    <w:p w:rsidR="004B4A09" w:rsidRDefault="004B4A09" w:rsidP="004B4A09">
      <w:pPr>
        <w:tabs>
          <w:tab w:val="center" w:pos="4507"/>
        </w:tabs>
        <w:spacing w:after="0" w:line="259" w:lineRule="auto"/>
        <w:ind w:left="0" w:firstLine="0"/>
        <w:jc w:val="center"/>
      </w:pPr>
      <w:r w:rsidRPr="00214AA0">
        <w:rPr>
          <w:rFonts w:cs="Arial"/>
          <w:b/>
          <w:noProof/>
          <w:szCs w:val="24"/>
        </w:rPr>
        <w:drawing>
          <wp:inline distT="0" distB="0" distL="0" distR="0" wp14:anchorId="25B919B1" wp14:editId="491B5FA3">
            <wp:extent cx="2652042" cy="1356049"/>
            <wp:effectExtent l="0" t="0" r="0" b="0"/>
            <wp:docPr id="1" name="Picture 1" descr="\\standrews.local\userdata$\users\staff\l.miller\Laura's old\shine like stars po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andrews.local\userdata$\users\staff\l.miller\Laura's old\shine like stars po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587" cy="136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A09" w:rsidRDefault="004B4A09">
      <w:pPr>
        <w:tabs>
          <w:tab w:val="center" w:pos="4507"/>
        </w:tabs>
        <w:spacing w:after="0" w:line="259" w:lineRule="auto"/>
        <w:ind w:left="0" w:firstLine="0"/>
      </w:pPr>
    </w:p>
    <w:p w:rsidR="004B4A09" w:rsidRPr="004B4A09" w:rsidRDefault="004B4A09" w:rsidP="004B4A09">
      <w:pPr>
        <w:tabs>
          <w:tab w:val="center" w:pos="4507"/>
        </w:tabs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051058A3" wp14:editId="5F250775">
            <wp:extent cx="1020147" cy="1020147"/>
            <wp:effectExtent l="0" t="0" r="8890" b="8890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03" cy="104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A09" w:rsidRPr="004B4A09" w:rsidRDefault="004B4A09" w:rsidP="004B4A09">
      <w:pPr>
        <w:tabs>
          <w:tab w:val="center" w:pos="4507"/>
        </w:tabs>
        <w:spacing w:after="0" w:line="259" w:lineRule="auto"/>
        <w:ind w:left="0" w:firstLine="0"/>
        <w:jc w:val="center"/>
        <w:rPr>
          <w:sz w:val="40"/>
          <w:szCs w:val="40"/>
          <w:u w:val="single"/>
        </w:rPr>
      </w:pPr>
      <w:r w:rsidRPr="004B4A09">
        <w:rPr>
          <w:sz w:val="40"/>
          <w:szCs w:val="40"/>
          <w:u w:val="single"/>
        </w:rPr>
        <w:t>Spanish</w:t>
      </w:r>
    </w:p>
    <w:p w:rsidR="004B4A09" w:rsidRDefault="004B4A09" w:rsidP="004B4A09">
      <w:pPr>
        <w:tabs>
          <w:tab w:val="center" w:pos="4507"/>
        </w:tabs>
        <w:spacing w:after="0" w:line="259" w:lineRule="auto"/>
        <w:ind w:left="0" w:firstLine="0"/>
        <w:jc w:val="center"/>
      </w:pPr>
    </w:p>
    <w:p w:rsidR="004B4A09" w:rsidRDefault="004B4A09" w:rsidP="004B4A09">
      <w:pPr>
        <w:tabs>
          <w:tab w:val="center" w:pos="4507"/>
        </w:tabs>
        <w:spacing w:after="0" w:line="259" w:lineRule="auto"/>
        <w:ind w:left="0" w:firstLine="0"/>
        <w:rPr>
          <w:b/>
          <w:u w:val="single"/>
        </w:rPr>
      </w:pPr>
      <w:r>
        <w:rPr>
          <w:b/>
          <w:u w:val="single"/>
        </w:rPr>
        <w:t>Intent</w:t>
      </w:r>
    </w:p>
    <w:p w:rsidR="004B4A09" w:rsidRPr="004B4A09" w:rsidRDefault="004B4A09" w:rsidP="004B4A09">
      <w:pPr>
        <w:tabs>
          <w:tab w:val="center" w:pos="4507"/>
        </w:tabs>
        <w:spacing w:after="0" w:line="259" w:lineRule="auto"/>
        <w:ind w:left="0" w:firstLine="0"/>
        <w:rPr>
          <w:b/>
          <w:u w:val="single"/>
        </w:rPr>
      </w:pPr>
    </w:p>
    <w:p w:rsidR="001F7FB6" w:rsidRDefault="00226352">
      <w:pPr>
        <w:ind w:left="9"/>
      </w:pPr>
      <w:r>
        <w:t>The</w:t>
      </w:r>
      <w:r>
        <w:t xml:space="preserve"> intention of the </w:t>
      </w:r>
      <w:r>
        <w:t xml:space="preserve">Spanish curriculum at St Andrew’s Primary is that children are taught to </w:t>
      </w:r>
      <w:r>
        <w:t xml:space="preserve">develop an interest in learning other languages in a way that is enjoyable and stimulating. </w:t>
      </w:r>
      <w:r>
        <w:t xml:space="preserve">We encourage children’s confidence, we strive to stimulate and encourage children’s </w:t>
      </w:r>
      <w:r>
        <w:t>curiosity about language and develop their awareness of cultural differences in other countries, through our curriculum enrichment opportunities. We strive to embed the ski</w:t>
      </w:r>
      <w:r>
        <w:t>lls of listeni</w:t>
      </w:r>
      <w:r>
        <w:t xml:space="preserve">ng, speaking, reading and writing necessary to enable children to use and apply their Spanish learning in a variety of contexts and lay the foundations for future language learning. </w:t>
      </w:r>
    </w:p>
    <w:p w:rsidR="001F7FB6" w:rsidRDefault="00C41140">
      <w:pPr>
        <w:ind w:left="9"/>
      </w:pPr>
      <w:r>
        <w:t>We aim to build a</w:t>
      </w:r>
      <w:r w:rsidR="004B4A09">
        <w:t xml:space="preserve"> Modern Foreign Language (MFL)</w:t>
      </w:r>
      <w:r w:rsidR="00226352">
        <w:t xml:space="preserve"> curriculum that incorporates the und</w:t>
      </w:r>
      <w:r w:rsidR="00226352">
        <w:t>erstanding of Spanish so that children know more, remember more and understand more. As a result, children will develop the knowledge to be able to communicate in another language other than English. We also strive to ensure that our MFL curriculum enables</w:t>
      </w:r>
      <w:r w:rsidR="00226352">
        <w:t xml:space="preserve"> pupils to explore the cultural capital of another country through its language and traditions. </w:t>
      </w:r>
    </w:p>
    <w:p w:rsidR="001F7FB6" w:rsidRDefault="00226352">
      <w:pPr>
        <w:spacing w:after="0" w:line="259" w:lineRule="auto"/>
        <w:ind w:left="0" w:firstLine="0"/>
      </w:pPr>
      <w:r>
        <w:t xml:space="preserve"> </w:t>
      </w:r>
    </w:p>
    <w:p w:rsidR="001F7FB6" w:rsidRDefault="00226352">
      <w:pPr>
        <w:ind w:left="-5" w:right="3287"/>
      </w:pPr>
      <w:r>
        <w:rPr>
          <w:b/>
          <w:u w:val="single" w:color="000000"/>
        </w:rPr>
        <w:t>Implementation:</w:t>
      </w:r>
      <w:r>
        <w:rPr>
          <w:b/>
        </w:rPr>
        <w:t xml:space="preserve"> </w:t>
      </w:r>
    </w:p>
    <w:p w:rsidR="001F7FB6" w:rsidRDefault="00226352">
      <w:pPr>
        <w:ind w:left="9"/>
      </w:pPr>
      <w:r>
        <w:t xml:space="preserve">Our MFL curriculum is designed to develop not only our children’s language skills, but also </w:t>
      </w:r>
      <w:proofErr w:type="gramStart"/>
      <w:r>
        <w:t>their</w:t>
      </w:r>
      <w:proofErr w:type="gramEnd"/>
      <w:r>
        <w:t xml:space="preserve"> love of learning a language. It progressiv</w:t>
      </w:r>
      <w:r>
        <w:t>ely develops la</w:t>
      </w:r>
      <w:r w:rsidR="004B4A09">
        <w:t>nguage skills, through weekly</w:t>
      </w:r>
      <w:r>
        <w:t xml:space="preserve"> taught lessons. This allows the children to acquire new language then use and apply it in a range of different scenarios and topics. Children are encouraged and supported to develop their speaking and listeni</w:t>
      </w:r>
      <w:r>
        <w:t>ng skills through conversational work, singing activities and games. As their confidence and skill</w:t>
      </w:r>
      <w:r w:rsidR="004B4A09">
        <w:t>s grow</w:t>
      </w:r>
      <w:r>
        <w:t xml:space="preserve">, children record their work through pictures, captions and sentences.  </w:t>
      </w:r>
    </w:p>
    <w:p w:rsidR="001F7FB6" w:rsidRDefault="00226352">
      <w:pPr>
        <w:ind w:left="9"/>
      </w:pPr>
      <w:r>
        <w:t>All c</w:t>
      </w:r>
      <w:r w:rsidR="004B4A09">
        <w:t>hildren in KS2 will have weekly</w:t>
      </w:r>
      <w:r>
        <w:t xml:space="preserve"> language lessons with their class teacher</w:t>
      </w:r>
      <w:r>
        <w:t xml:space="preserve">. We currently use </w:t>
      </w:r>
      <w:r w:rsidR="004B4A09">
        <w:t>‘Language Angels</w:t>
      </w:r>
      <w:r>
        <w:t>’</w:t>
      </w:r>
      <w:r>
        <w:t xml:space="preserve"> to support our teaching of Spanish. </w:t>
      </w:r>
    </w:p>
    <w:p w:rsidR="001F7FB6" w:rsidRDefault="00226352">
      <w:pPr>
        <w:spacing w:after="0" w:line="259" w:lineRule="auto"/>
        <w:ind w:left="0" w:firstLine="0"/>
      </w:pPr>
      <w:r>
        <w:t xml:space="preserve"> </w:t>
      </w:r>
    </w:p>
    <w:p w:rsidR="001F7FB6" w:rsidRDefault="00226352">
      <w:pPr>
        <w:ind w:left="-5" w:right="3287"/>
        <w:rPr>
          <w:b/>
        </w:rPr>
      </w:pPr>
      <w:r>
        <w:rPr>
          <w:b/>
          <w:u w:val="single" w:color="000000"/>
        </w:rPr>
        <w:t>Impact:</w:t>
      </w:r>
      <w:r>
        <w:rPr>
          <w:b/>
        </w:rPr>
        <w:t xml:space="preserve"> </w:t>
      </w:r>
    </w:p>
    <w:p w:rsidR="00C41140" w:rsidRDefault="00C41140">
      <w:pPr>
        <w:ind w:left="-5" w:right="3287"/>
      </w:pPr>
      <w:bookmarkStart w:id="0" w:name="_GoBack"/>
      <w:bookmarkEnd w:id="0"/>
    </w:p>
    <w:p w:rsidR="001F7FB6" w:rsidRDefault="00226352">
      <w:pPr>
        <w:ind w:left="9"/>
      </w:pPr>
      <w:r>
        <w:t>Our MFL curriculum will ensure all pupils develop key language learning skills set out by the national curriculum, as well as a love of languages and learning about other cu</w:t>
      </w:r>
      <w:r>
        <w:t xml:space="preserve">ltures.  </w:t>
      </w:r>
    </w:p>
    <w:p w:rsidR="001F7FB6" w:rsidRDefault="00226352">
      <w:pPr>
        <w:ind w:left="9"/>
      </w:pPr>
      <w:r>
        <w:t xml:space="preserve">These are as follows: </w:t>
      </w:r>
    </w:p>
    <w:p w:rsidR="001F7FB6" w:rsidRDefault="00226352">
      <w:pPr>
        <w:numPr>
          <w:ilvl w:val="0"/>
          <w:numId w:val="1"/>
        </w:numPr>
        <w:ind w:hanging="360"/>
      </w:pPr>
      <w:r>
        <w:t xml:space="preserve">understand and respond to spoken and written language from a variety of authentic sources </w:t>
      </w:r>
    </w:p>
    <w:p w:rsidR="001F7FB6" w:rsidRDefault="00226352">
      <w:pPr>
        <w:numPr>
          <w:ilvl w:val="0"/>
          <w:numId w:val="1"/>
        </w:numPr>
        <w:ind w:hanging="360"/>
      </w:pPr>
      <w:r>
        <w:lastRenderedPageBreak/>
        <w:t>speak with increasing confidence, fluency and spontaneity, finding ways of communicating what they want to say, including through di</w:t>
      </w:r>
      <w:r>
        <w:t xml:space="preserve">scussion and asking questions, and continually improving the accuracy of their pronunciation and intonation </w:t>
      </w:r>
    </w:p>
    <w:p w:rsidR="001F7FB6" w:rsidRDefault="00226352">
      <w:pPr>
        <w:numPr>
          <w:ilvl w:val="0"/>
          <w:numId w:val="1"/>
        </w:numPr>
        <w:ind w:hanging="360"/>
      </w:pPr>
      <w:r>
        <w:t xml:space="preserve">can write at varying length, for different purposes and audiences, using the variety of grammatical structures that they have learnt </w:t>
      </w:r>
    </w:p>
    <w:p w:rsidR="001F7FB6" w:rsidRDefault="00226352">
      <w:pPr>
        <w:numPr>
          <w:ilvl w:val="0"/>
          <w:numId w:val="1"/>
        </w:numPr>
        <w:ind w:hanging="360"/>
      </w:pPr>
      <w:r>
        <w:t xml:space="preserve">discover and </w:t>
      </w:r>
      <w:r>
        <w:t xml:space="preserve">develop an appreciation of a range of writing in the language studied </w:t>
      </w:r>
    </w:p>
    <w:p w:rsidR="001F7FB6" w:rsidRDefault="00226352">
      <w:pPr>
        <w:spacing w:after="0" w:line="259" w:lineRule="auto"/>
        <w:ind w:left="0" w:firstLine="0"/>
      </w:pPr>
      <w:r>
        <w:t xml:space="preserve"> </w:t>
      </w:r>
    </w:p>
    <w:p w:rsidR="001F7FB6" w:rsidRDefault="00226352">
      <w:pPr>
        <w:ind w:left="9"/>
      </w:pPr>
      <w:r>
        <w:t>At St Andrew’s CE</w:t>
      </w:r>
      <w:r>
        <w:t xml:space="preserve"> Primary School, we are committed to creating life-long learners who will be equipped with the knowledge, skills and drive to contribute positively to an </w:t>
      </w:r>
      <w:r w:rsidR="004B4A09">
        <w:t>ever-changing</w:t>
      </w:r>
      <w:r>
        <w:t xml:space="preserve"> world.  </w:t>
      </w:r>
    </w:p>
    <w:p w:rsidR="001F7FB6" w:rsidRDefault="00226352">
      <w:pPr>
        <w:spacing w:after="0" w:line="259" w:lineRule="auto"/>
        <w:ind w:left="0" w:firstLine="0"/>
      </w:pPr>
      <w:r>
        <w:t xml:space="preserve"> </w:t>
      </w:r>
    </w:p>
    <w:p w:rsidR="001F7FB6" w:rsidRDefault="00226352">
      <w:pPr>
        <w:spacing w:after="0" w:line="259" w:lineRule="auto"/>
        <w:ind w:left="0" w:firstLine="0"/>
      </w:pPr>
      <w:r>
        <w:t xml:space="preserve"> </w:t>
      </w:r>
    </w:p>
    <w:p w:rsidR="001F7FB6" w:rsidRDefault="00226352">
      <w:pPr>
        <w:spacing w:after="0" w:line="259" w:lineRule="auto"/>
        <w:ind w:left="0" w:firstLine="0"/>
      </w:pPr>
      <w:r>
        <w:t xml:space="preserve"> </w:t>
      </w:r>
    </w:p>
    <w:sectPr w:rsidR="001F7FB6" w:rsidSect="004B4A09">
      <w:pgSz w:w="11906" w:h="16838"/>
      <w:pgMar w:top="158" w:right="1494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D1C30"/>
    <w:multiLevelType w:val="hybridMultilevel"/>
    <w:tmpl w:val="3CBEA1A4"/>
    <w:lvl w:ilvl="0" w:tplc="A058BA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BA077C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221EBC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F8F134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C20DC0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F85ACC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E6031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CCE7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6B7EE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B6"/>
    <w:rsid w:val="001F7FB6"/>
    <w:rsid w:val="00226352"/>
    <w:rsid w:val="004B4A09"/>
    <w:rsid w:val="00542E2C"/>
    <w:rsid w:val="00C4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B250"/>
  <w15:docId w15:val="{56308DB5-00A6-42F2-99DE-040A1BAE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2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Michael Lang</cp:lastModifiedBy>
  <cp:revision>2</cp:revision>
  <dcterms:created xsi:type="dcterms:W3CDTF">2025-10-22T20:53:00Z</dcterms:created>
  <dcterms:modified xsi:type="dcterms:W3CDTF">2025-10-22T20:53:00Z</dcterms:modified>
</cp:coreProperties>
</file>